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95" w:rsidRDefault="000C3295" w:rsidP="000C329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 ФЕДЕРАЦИЯ</w:t>
      </w:r>
    </w:p>
    <w:p w:rsidR="000C3295" w:rsidRDefault="000C3295" w:rsidP="000C329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БРЯНСКАЯ ОБЛАСТЬ</w:t>
      </w:r>
    </w:p>
    <w:p w:rsidR="000C3295" w:rsidRDefault="000C3295" w:rsidP="000C329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ТРУБЧЕВСКИЙ МУНИЦИПАЛЬНЫЙ РАЙОН</w:t>
      </w:r>
    </w:p>
    <w:p w:rsidR="000C3295" w:rsidRDefault="000C3295" w:rsidP="000C329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ТЕЛЕЦКИЙ СЕЛЬСКИЙ СОВЕТ НАРОДНЫХ ДЕПУТАТОВ</w:t>
      </w:r>
    </w:p>
    <w:p w:rsidR="000C3295" w:rsidRDefault="00FA706B" w:rsidP="000C3295">
      <w:pPr>
        <w:tabs>
          <w:tab w:val="left" w:pos="-100"/>
        </w:tabs>
        <w:rPr>
          <w:rFonts w:ascii="Arial" w:hAnsi="Arial" w:cs="Arial"/>
          <w:sz w:val="32"/>
          <w:szCs w:val="32"/>
        </w:rPr>
      </w:pPr>
      <w:r w:rsidRPr="00FA706B">
        <w:rPr>
          <w:rFonts w:asciiTheme="minorHAnsi" w:hAnsiTheme="minorHAnsi" w:cstheme="minorBidi"/>
          <w:szCs w:val="22"/>
          <w:lang w:eastAsia="en-US"/>
        </w:rPr>
        <w:pict>
          <v:line id="_x0000_s1026" style="position:absolute;z-index:251660288" from="15.5pt,12.8pt" to="460.5pt,12.8pt" strokeweight="6pt">
            <v:stroke linestyle="thickBetweenThin"/>
          </v:line>
        </w:pict>
      </w:r>
      <w:r w:rsidR="000C3295">
        <w:rPr>
          <w:rFonts w:ascii="Arial" w:hAnsi="Arial" w:cs="Arial"/>
          <w:sz w:val="32"/>
          <w:szCs w:val="32"/>
        </w:rPr>
        <w:t xml:space="preserve"> </w:t>
      </w:r>
    </w:p>
    <w:p w:rsidR="000C3295" w:rsidRDefault="000C3295" w:rsidP="000C3295">
      <w:pPr>
        <w:tabs>
          <w:tab w:val="left" w:pos="-1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0C3295" w:rsidRDefault="000C3295" w:rsidP="000C3295">
      <w:pPr>
        <w:jc w:val="center"/>
        <w:rPr>
          <w:rFonts w:asciiTheme="minorHAnsi" w:hAnsiTheme="minorHAnsi" w:cstheme="minorBidi"/>
          <w:szCs w:val="22"/>
        </w:rPr>
      </w:pPr>
    </w:p>
    <w:p w:rsidR="000C3295" w:rsidRDefault="000C3295" w:rsidP="000C32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от 25.03.2026 г.  № 5-63</w:t>
      </w:r>
    </w:p>
    <w:p w:rsidR="000C3295" w:rsidRDefault="000C3295" w:rsidP="000C32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д. Телец</w:t>
      </w:r>
    </w:p>
    <w:p w:rsidR="000C3295" w:rsidRDefault="000C3295" w:rsidP="000C329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C3295" w:rsidRDefault="000C3295" w:rsidP="000C329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 в </w:t>
      </w:r>
      <w:r w:rsidR="002E5CBA">
        <w:rPr>
          <w:rFonts w:ascii="Times New Roman" w:hAnsi="Times New Roman"/>
          <w:sz w:val="28"/>
        </w:rPr>
        <w:t>Телецкой</w:t>
      </w:r>
      <w:r>
        <w:rPr>
          <w:rFonts w:ascii="Times New Roman" w:hAnsi="Times New Roman"/>
          <w:sz w:val="28"/>
        </w:rPr>
        <w:t xml:space="preserve"> сельской администрации</w:t>
      </w:r>
    </w:p>
    <w:p w:rsidR="000C3295" w:rsidRDefault="000C3295" w:rsidP="000C329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E5CBA" w:rsidRPr="00C23ECF" w:rsidRDefault="002E5CBA" w:rsidP="002E5CBA">
      <w:pPr>
        <w:spacing w:after="0" w:line="240" w:lineRule="auto"/>
        <w:ind w:firstLine="547"/>
        <w:jc w:val="both"/>
        <w:rPr>
          <w:rFonts w:ascii="Arial" w:hAnsi="Arial" w:cs="Arial"/>
          <w:sz w:val="24"/>
          <w:szCs w:val="24"/>
        </w:rPr>
      </w:pPr>
      <w:r w:rsidRPr="00C23ECF">
        <w:rPr>
          <w:rFonts w:ascii="Arial" w:hAnsi="Arial" w:cs="Arial"/>
          <w:sz w:val="24"/>
          <w:szCs w:val="24"/>
        </w:rPr>
        <w:t xml:space="preserve">В соответствии с федеральными законами от 3 декабря 2012 года № 230-ФЗ в редакции от 28.12.2025 г. "О </w:t>
      </w:r>
      <w:proofErr w:type="gramStart"/>
      <w:r w:rsidRPr="00C23ECF">
        <w:rPr>
          <w:rFonts w:ascii="Arial" w:hAnsi="Arial" w:cs="Arial"/>
          <w:sz w:val="24"/>
          <w:szCs w:val="24"/>
        </w:rPr>
        <w:t>контроле за</w:t>
      </w:r>
      <w:proofErr w:type="gramEnd"/>
      <w:r w:rsidRPr="00C23ECF">
        <w:rPr>
          <w:rFonts w:ascii="Arial" w:hAnsi="Arial" w:cs="Arial"/>
          <w:sz w:val="24"/>
          <w:szCs w:val="24"/>
        </w:rPr>
        <w:t xml:space="preserve"> соответствием расходов лиц, замещающих </w:t>
      </w:r>
      <w:proofErr w:type="gramStart"/>
      <w:r w:rsidRPr="00C23ECF">
        <w:rPr>
          <w:rFonts w:ascii="Arial" w:hAnsi="Arial" w:cs="Arial"/>
          <w:sz w:val="24"/>
          <w:szCs w:val="24"/>
        </w:rPr>
        <w:t>государственные должности, и иных лиц их доходам", от 25.12.2008г. № 273-ФЗ в редакции от 28.12.2025 г. «О противодействии коррупции», от 06.10.2003г. № 131-ФЗ в редакции от 20.03.2025 г. «Об общих принципах организации местного самоуправления в Российской Федерации», Законом Брянской области от 01.08.2014г. №54-З в редакциях от 02.08.2016 г.,03.04.2017 г. и 01.08.2017 г. «Об отдельных вопросах статуса лиц, замещающих</w:t>
      </w:r>
      <w:proofErr w:type="gramEnd"/>
      <w:r w:rsidRPr="00C23ECF">
        <w:rPr>
          <w:rFonts w:ascii="Arial" w:hAnsi="Arial" w:cs="Arial"/>
          <w:sz w:val="24"/>
          <w:szCs w:val="24"/>
        </w:rPr>
        <w:t xml:space="preserve"> государственные должности Брянской области и муниципальные должности», </w:t>
      </w:r>
      <w:r w:rsidRPr="00C23ECF">
        <w:rPr>
          <w:rFonts w:ascii="Arial" w:hAnsi="Arial" w:cs="Arial"/>
          <w:bCs/>
          <w:sz w:val="24"/>
          <w:szCs w:val="24"/>
        </w:rPr>
        <w:t xml:space="preserve">Телецкий сельский </w:t>
      </w:r>
      <w:r w:rsidRPr="00C23ECF">
        <w:rPr>
          <w:rFonts w:ascii="Arial" w:hAnsi="Arial" w:cs="Arial"/>
          <w:sz w:val="24"/>
          <w:szCs w:val="24"/>
        </w:rPr>
        <w:t xml:space="preserve">Совет народных депутатов </w:t>
      </w:r>
    </w:p>
    <w:p w:rsidR="000C3295" w:rsidRPr="00C23ECF" w:rsidRDefault="000C3295" w:rsidP="000C3295">
      <w:pPr>
        <w:pStyle w:val="ConsPlusNormal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23ECF">
        <w:rPr>
          <w:rFonts w:ascii="Arial" w:hAnsi="Arial" w:cs="Arial"/>
          <w:sz w:val="24"/>
          <w:szCs w:val="24"/>
        </w:rPr>
        <w:t>РЕШИЛ:</w:t>
      </w:r>
    </w:p>
    <w:p w:rsidR="00991D66" w:rsidRPr="00C23ECF" w:rsidRDefault="00991D66" w:rsidP="00991D66">
      <w:pPr>
        <w:widowControl w:val="0"/>
        <w:spacing w:after="0" w:line="240" w:lineRule="auto"/>
        <w:ind w:firstLine="600"/>
        <w:rPr>
          <w:rFonts w:ascii="Arial" w:hAnsi="Arial" w:cs="Arial"/>
          <w:sz w:val="24"/>
          <w:szCs w:val="24"/>
        </w:rPr>
      </w:pPr>
      <w:r w:rsidRPr="00C23ECF">
        <w:rPr>
          <w:rFonts w:ascii="Arial" w:hAnsi="Arial" w:cs="Arial"/>
          <w:bCs/>
          <w:sz w:val="24"/>
          <w:szCs w:val="24"/>
        </w:rPr>
        <w:t xml:space="preserve">1. </w:t>
      </w:r>
      <w:r w:rsidR="000C3295" w:rsidRPr="00C23ECF">
        <w:rPr>
          <w:rFonts w:ascii="Arial" w:hAnsi="Arial" w:cs="Arial"/>
          <w:bCs/>
          <w:sz w:val="24"/>
          <w:szCs w:val="24"/>
        </w:rPr>
        <w:t>Утвердить прилагаемое</w:t>
      </w:r>
      <w:r w:rsidRPr="00C23ECF">
        <w:rPr>
          <w:rFonts w:ascii="Arial" w:hAnsi="Arial" w:cs="Arial"/>
          <w:bCs/>
          <w:sz w:val="24"/>
          <w:szCs w:val="24"/>
        </w:rPr>
        <w:t xml:space="preserve"> приложение</w:t>
      </w:r>
      <w:proofErr w:type="gramStart"/>
      <w:r w:rsidR="000C3295" w:rsidRPr="00C23ECF">
        <w:rPr>
          <w:rFonts w:ascii="Arial" w:hAnsi="Arial" w:cs="Arial"/>
          <w:bCs/>
          <w:sz w:val="24"/>
          <w:szCs w:val="24"/>
        </w:rPr>
        <w:t xml:space="preserve"> </w:t>
      </w:r>
      <w:r w:rsidRPr="00C23ECF">
        <w:rPr>
          <w:rFonts w:ascii="Arial" w:hAnsi="Arial" w:cs="Arial"/>
          <w:sz w:val="24"/>
          <w:szCs w:val="24"/>
        </w:rPr>
        <w:t>О</w:t>
      </w:r>
      <w:proofErr w:type="gramEnd"/>
      <w:r w:rsidRPr="00C23ECF">
        <w:rPr>
          <w:rFonts w:ascii="Arial" w:hAnsi="Arial" w:cs="Arial"/>
          <w:sz w:val="24"/>
          <w:szCs w:val="24"/>
        </w:rPr>
        <w:t xml:space="preserve">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 в Телецкой сельской администрации</w:t>
      </w:r>
      <w:r w:rsidR="00856A83">
        <w:rPr>
          <w:rFonts w:ascii="Arial" w:hAnsi="Arial" w:cs="Arial"/>
          <w:sz w:val="24"/>
          <w:szCs w:val="24"/>
        </w:rPr>
        <w:t>.</w:t>
      </w:r>
    </w:p>
    <w:p w:rsidR="00991D66" w:rsidRPr="00C23ECF" w:rsidRDefault="00856A83" w:rsidP="00856A83">
      <w:pPr>
        <w:tabs>
          <w:tab w:val="left" w:pos="993"/>
        </w:tabs>
        <w:spacing w:after="0"/>
        <w:ind w:left="113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</w:t>
      </w:r>
      <w:r w:rsidR="00991D66" w:rsidRPr="00C23ECF">
        <w:rPr>
          <w:rFonts w:ascii="Arial" w:hAnsi="Arial" w:cs="Arial"/>
          <w:iCs/>
          <w:sz w:val="24"/>
          <w:szCs w:val="24"/>
        </w:rPr>
        <w:t xml:space="preserve">2. </w:t>
      </w:r>
      <w:r w:rsidR="000C3295" w:rsidRPr="00C23ECF">
        <w:rPr>
          <w:rFonts w:ascii="Arial" w:hAnsi="Arial" w:cs="Arial"/>
          <w:iCs/>
          <w:sz w:val="24"/>
          <w:szCs w:val="24"/>
        </w:rPr>
        <w:t>Признать утратившим силу решение</w:t>
      </w:r>
      <w:r w:rsidR="00991D66" w:rsidRPr="00C23ECF">
        <w:rPr>
          <w:rFonts w:ascii="Arial" w:hAnsi="Arial" w:cs="Arial"/>
          <w:iCs/>
          <w:sz w:val="24"/>
          <w:szCs w:val="24"/>
        </w:rPr>
        <w:t xml:space="preserve"> и изменения</w:t>
      </w:r>
      <w:r>
        <w:rPr>
          <w:rFonts w:ascii="Arial" w:hAnsi="Arial" w:cs="Arial"/>
          <w:iCs/>
          <w:sz w:val="24"/>
          <w:szCs w:val="24"/>
        </w:rPr>
        <w:t xml:space="preserve"> к нему</w:t>
      </w:r>
      <w:r w:rsidR="000C3295" w:rsidRPr="00C23ECF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«</w:t>
      </w:r>
      <w:r w:rsidRPr="00C23ECF">
        <w:rPr>
          <w:rFonts w:ascii="Arial" w:hAnsi="Arial" w:cs="Arial"/>
          <w:sz w:val="24"/>
          <w:szCs w:val="24"/>
        </w:rPr>
        <w:t>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 в Телецкой сельской администрации</w:t>
      </w:r>
      <w:r>
        <w:rPr>
          <w:rFonts w:ascii="Arial" w:hAnsi="Arial" w:cs="Arial"/>
          <w:sz w:val="24"/>
          <w:szCs w:val="24"/>
        </w:rPr>
        <w:t>»:</w:t>
      </w:r>
    </w:p>
    <w:p w:rsidR="00991D66" w:rsidRDefault="000C3295" w:rsidP="00991D66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91D66">
        <w:rPr>
          <w:rFonts w:ascii="Arial" w:hAnsi="Arial" w:cs="Arial"/>
          <w:iCs/>
          <w:sz w:val="24"/>
          <w:szCs w:val="24"/>
        </w:rPr>
        <w:t xml:space="preserve">- </w:t>
      </w:r>
      <w:r w:rsidR="00991D66">
        <w:rPr>
          <w:rFonts w:ascii="Arial" w:hAnsi="Arial" w:cs="Arial"/>
          <w:iCs/>
          <w:sz w:val="24"/>
          <w:szCs w:val="24"/>
        </w:rPr>
        <w:t xml:space="preserve"> </w:t>
      </w:r>
      <w:r w:rsidRPr="00991D66">
        <w:rPr>
          <w:rFonts w:ascii="Arial" w:hAnsi="Arial" w:cs="Arial"/>
          <w:iCs/>
          <w:sz w:val="24"/>
          <w:szCs w:val="24"/>
        </w:rPr>
        <w:t xml:space="preserve">от </w:t>
      </w:r>
      <w:r w:rsidR="00991D66" w:rsidRPr="00991D66">
        <w:rPr>
          <w:rFonts w:ascii="Arial" w:hAnsi="Arial" w:cs="Arial"/>
          <w:iCs/>
          <w:sz w:val="24"/>
          <w:szCs w:val="24"/>
        </w:rPr>
        <w:t>24.10.2017</w:t>
      </w:r>
      <w:r w:rsidRPr="00991D66">
        <w:rPr>
          <w:rFonts w:ascii="Arial" w:hAnsi="Arial" w:cs="Arial"/>
          <w:iCs/>
          <w:sz w:val="24"/>
          <w:szCs w:val="24"/>
        </w:rPr>
        <w:t xml:space="preserve"> г. № </w:t>
      </w:r>
      <w:r w:rsidR="00991D66" w:rsidRPr="00991D66">
        <w:rPr>
          <w:rFonts w:ascii="Arial" w:hAnsi="Arial" w:cs="Arial"/>
          <w:iCs/>
          <w:sz w:val="24"/>
          <w:szCs w:val="24"/>
        </w:rPr>
        <w:t>3-106</w:t>
      </w:r>
      <w:r w:rsidRPr="00991D66">
        <w:rPr>
          <w:rFonts w:ascii="Arial" w:hAnsi="Arial" w:cs="Arial"/>
          <w:b/>
          <w:sz w:val="24"/>
          <w:szCs w:val="24"/>
        </w:rPr>
        <w:t xml:space="preserve"> </w:t>
      </w:r>
      <w:r w:rsidR="00991D66" w:rsidRPr="00991D66">
        <w:rPr>
          <w:rFonts w:ascii="Arial" w:hAnsi="Arial" w:cs="Arial"/>
          <w:sz w:val="24"/>
          <w:szCs w:val="24"/>
        </w:rPr>
        <w:t>«О представлении гражданами, претендующими на замещение муниципальной должности и лицами, замещающими муниципальные должности в Телецком сельском Совете народных депутатов, сведений о доходах, расходах</w:t>
      </w:r>
      <w:proofErr w:type="gramStart"/>
      <w:r w:rsidR="00991D66" w:rsidRPr="00991D66">
        <w:rPr>
          <w:rFonts w:ascii="Arial" w:hAnsi="Arial" w:cs="Arial"/>
          <w:sz w:val="24"/>
          <w:szCs w:val="24"/>
        </w:rPr>
        <w:t xml:space="preserve"> ,</w:t>
      </w:r>
      <w:proofErr w:type="gramEnd"/>
      <w:r w:rsidR="00991D66" w:rsidRPr="00991D66">
        <w:rPr>
          <w:rFonts w:ascii="Arial" w:hAnsi="Arial" w:cs="Arial"/>
          <w:sz w:val="24"/>
          <w:szCs w:val="24"/>
        </w:rPr>
        <w:t>об имуществе и обязательствах имущественного характера»</w:t>
      </w:r>
      <w:r w:rsidR="00C23ECF">
        <w:rPr>
          <w:rFonts w:ascii="Arial" w:hAnsi="Arial" w:cs="Arial"/>
          <w:sz w:val="24"/>
          <w:szCs w:val="24"/>
        </w:rPr>
        <w:t>;</w:t>
      </w:r>
    </w:p>
    <w:p w:rsidR="00991D66" w:rsidRDefault="00991D66" w:rsidP="00856A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3ECF">
        <w:rPr>
          <w:rFonts w:ascii="Arial" w:hAnsi="Arial" w:cs="Arial"/>
          <w:sz w:val="24"/>
          <w:szCs w:val="24"/>
        </w:rPr>
        <w:t>-    от 24.02.2022 г. № 4-99</w:t>
      </w:r>
      <w:proofErr w:type="gramStart"/>
      <w:r w:rsidRPr="00C23ECF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C23ECF">
        <w:rPr>
          <w:rFonts w:ascii="Arial" w:hAnsi="Arial" w:cs="Arial"/>
          <w:sz w:val="24"/>
          <w:szCs w:val="24"/>
        </w:rPr>
        <w:t xml:space="preserve"> внесении изменений в решение Телецкого сельского Совета народных депутатов от 24.10.2017 г. № 3-106 «  О предоставлении гражданами, претендующих на  замещающие муниципальной  должности и лицами, замещающими муниципальные должности в Телецком сельском Совете народных </w:t>
      </w:r>
      <w:r w:rsidRPr="00C23ECF">
        <w:rPr>
          <w:rFonts w:ascii="Arial" w:hAnsi="Arial" w:cs="Arial"/>
          <w:sz w:val="24"/>
          <w:szCs w:val="24"/>
        </w:rPr>
        <w:lastRenderedPageBreak/>
        <w:t>депутатов, сведений о доходах, расходах, об имуществе и обязательствах имущественного характера»</w:t>
      </w:r>
      <w:r w:rsidR="00C23ECF">
        <w:rPr>
          <w:rFonts w:ascii="Arial" w:hAnsi="Arial" w:cs="Arial"/>
          <w:sz w:val="24"/>
          <w:szCs w:val="24"/>
        </w:rPr>
        <w:t>;</w:t>
      </w:r>
    </w:p>
    <w:p w:rsidR="00C23ECF" w:rsidRPr="00C23ECF" w:rsidRDefault="00C23ECF" w:rsidP="00856A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3ECF">
        <w:rPr>
          <w:rFonts w:ascii="Arial" w:hAnsi="Arial" w:cs="Arial"/>
          <w:sz w:val="24"/>
          <w:szCs w:val="24"/>
        </w:rPr>
        <w:t>-      от 27.02.2025 г. № 5-33</w:t>
      </w:r>
      <w:proofErr w:type="gramStart"/>
      <w:r w:rsidRPr="00C23ECF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C23ECF">
        <w:rPr>
          <w:rFonts w:ascii="Arial" w:hAnsi="Arial" w:cs="Arial"/>
          <w:sz w:val="24"/>
          <w:szCs w:val="24"/>
        </w:rPr>
        <w:t xml:space="preserve"> внесении изменений в решение Телецкого сельского Совета народных депутатов от 24.10.2017 г. № 3-106 « О  представлении гражданами, претендующими на замещение муниципальной должности в Телецком сельском Совете народных депутатов, сведений о доходах, расходах, об имуществе и обязательствах имущественного характера».</w:t>
      </w:r>
    </w:p>
    <w:p w:rsidR="000C3295" w:rsidRPr="005A6605" w:rsidRDefault="00856A83" w:rsidP="00991D66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5A6605">
        <w:rPr>
          <w:rFonts w:ascii="Arial" w:hAnsi="Arial" w:cs="Arial"/>
          <w:b w:val="0"/>
          <w:iCs/>
          <w:sz w:val="24"/>
          <w:szCs w:val="24"/>
        </w:rPr>
        <w:t xml:space="preserve">        </w:t>
      </w:r>
      <w:r w:rsidR="005A6605" w:rsidRPr="005A6605">
        <w:rPr>
          <w:rFonts w:ascii="Arial" w:hAnsi="Arial" w:cs="Arial"/>
          <w:b w:val="0"/>
          <w:iCs/>
          <w:sz w:val="24"/>
          <w:szCs w:val="24"/>
        </w:rPr>
        <w:t xml:space="preserve">   </w:t>
      </w:r>
      <w:r w:rsidR="000C3295" w:rsidRPr="005A6605">
        <w:rPr>
          <w:rFonts w:ascii="Arial" w:hAnsi="Arial" w:cs="Arial"/>
          <w:b w:val="0"/>
          <w:iCs/>
          <w:sz w:val="24"/>
          <w:szCs w:val="24"/>
        </w:rPr>
        <w:t xml:space="preserve">3. </w:t>
      </w:r>
      <w:r w:rsidRPr="005A6605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="000C3295" w:rsidRPr="005A6605">
        <w:rPr>
          <w:rFonts w:ascii="Arial" w:hAnsi="Arial" w:cs="Arial"/>
          <w:b w:val="0"/>
          <w:iCs/>
          <w:sz w:val="24"/>
          <w:szCs w:val="24"/>
        </w:rPr>
        <w:t xml:space="preserve">Настоящее </w:t>
      </w:r>
      <w:r w:rsidR="000C3295" w:rsidRPr="005A6605">
        <w:rPr>
          <w:rFonts w:ascii="Arial" w:hAnsi="Arial" w:cs="Arial"/>
          <w:b w:val="0"/>
          <w:sz w:val="24"/>
          <w:szCs w:val="24"/>
        </w:rPr>
        <w:t xml:space="preserve">решение вступает в силу с момента его официального опубликования. </w:t>
      </w:r>
    </w:p>
    <w:p w:rsidR="00856A83" w:rsidRPr="005A6605" w:rsidRDefault="00856A83" w:rsidP="00856A83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A6605">
        <w:rPr>
          <w:rFonts w:ascii="Arial" w:hAnsi="Arial" w:cs="Arial"/>
          <w:sz w:val="24"/>
          <w:szCs w:val="24"/>
        </w:rPr>
        <w:t xml:space="preserve">       </w:t>
      </w:r>
      <w:r w:rsidR="005A6605" w:rsidRPr="005A6605">
        <w:rPr>
          <w:rFonts w:ascii="Arial" w:hAnsi="Arial" w:cs="Arial"/>
          <w:sz w:val="24"/>
          <w:szCs w:val="24"/>
        </w:rPr>
        <w:t xml:space="preserve">    4. </w:t>
      </w:r>
      <w:r w:rsidRPr="005A6605">
        <w:rPr>
          <w:rFonts w:ascii="Arial" w:hAnsi="Arial" w:cs="Arial"/>
          <w:sz w:val="24"/>
          <w:szCs w:val="24"/>
        </w:rPr>
        <w:t>Настоящее решение довести до сведения лиц</w:t>
      </w:r>
      <w:r w:rsidRPr="005A6605">
        <w:rPr>
          <w:rFonts w:ascii="Arial" w:hAnsi="Arial" w:cs="Arial"/>
          <w:bCs/>
          <w:sz w:val="24"/>
          <w:szCs w:val="24"/>
        </w:rPr>
        <w:t>, замещающих муниципальные должности в Телецком сельском Совете народных депутатов</w:t>
      </w:r>
      <w:r w:rsidRPr="005A6605">
        <w:rPr>
          <w:rFonts w:ascii="Arial" w:hAnsi="Arial" w:cs="Arial"/>
          <w:sz w:val="24"/>
          <w:szCs w:val="24"/>
        </w:rPr>
        <w:t>, обнародовать настоящее решение в порядке, установленном Уставом Телецкого сельского поселения и разместить на официальном сайте Трубчевского муниципального района.</w:t>
      </w:r>
    </w:p>
    <w:p w:rsidR="000C3295" w:rsidRPr="005A6605" w:rsidRDefault="000C3295" w:rsidP="000C3295">
      <w:pPr>
        <w:tabs>
          <w:tab w:val="left" w:pos="993"/>
        </w:tabs>
        <w:ind w:left="540"/>
        <w:jc w:val="both"/>
        <w:rPr>
          <w:rFonts w:ascii="Arial" w:hAnsi="Arial" w:cs="Arial"/>
          <w:sz w:val="24"/>
          <w:szCs w:val="24"/>
        </w:rPr>
      </w:pPr>
      <w:r w:rsidRPr="005A6605">
        <w:rPr>
          <w:rFonts w:ascii="Arial" w:hAnsi="Arial" w:cs="Arial"/>
          <w:sz w:val="24"/>
          <w:szCs w:val="24"/>
        </w:rPr>
        <w:t xml:space="preserve">   5. </w:t>
      </w:r>
      <w:proofErr w:type="gramStart"/>
      <w:r w:rsidRPr="005A66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5A6605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0C3295" w:rsidRDefault="000C3295" w:rsidP="000C329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C3295" w:rsidRDefault="000C3295" w:rsidP="000C3295">
      <w:pPr>
        <w:tabs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gramStart"/>
      <w:r>
        <w:rPr>
          <w:rFonts w:ascii="Arial" w:hAnsi="Arial" w:cs="Arial"/>
          <w:sz w:val="24"/>
          <w:szCs w:val="24"/>
        </w:rPr>
        <w:t>Телецкого</w:t>
      </w:r>
      <w:proofErr w:type="gramEnd"/>
    </w:p>
    <w:p w:rsidR="000C3295" w:rsidRDefault="000C3295" w:rsidP="000C3295">
      <w:pPr>
        <w:tabs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В.В. </w:t>
      </w:r>
      <w:proofErr w:type="spellStart"/>
      <w:r>
        <w:rPr>
          <w:rFonts w:ascii="Arial" w:hAnsi="Arial" w:cs="Arial"/>
          <w:sz w:val="24"/>
          <w:szCs w:val="24"/>
        </w:rPr>
        <w:t>Авдущенков</w:t>
      </w:r>
      <w:proofErr w:type="spellEnd"/>
    </w:p>
    <w:p w:rsidR="002D3163" w:rsidRDefault="002D3163">
      <w:pPr>
        <w:widowControl w:val="0"/>
        <w:tabs>
          <w:tab w:val="left" w:pos="1078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C3295" w:rsidRDefault="000C329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0C3295" w:rsidRDefault="000C329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0C3295" w:rsidRDefault="000C329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0C3295" w:rsidRDefault="000C329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5A6605" w:rsidRDefault="005A660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D3163" w:rsidRDefault="00416488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ПОЛОЖЕНИЕ</w:t>
      </w:r>
    </w:p>
    <w:p w:rsidR="002D3163" w:rsidRDefault="00416488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 в </w:t>
      </w:r>
      <w:r w:rsidR="00D81C6D">
        <w:rPr>
          <w:rFonts w:ascii="Times New Roman" w:hAnsi="Times New Roman"/>
          <w:sz w:val="28"/>
        </w:rPr>
        <w:t xml:space="preserve">Телецкой </w:t>
      </w:r>
      <w:r>
        <w:rPr>
          <w:rFonts w:ascii="Times New Roman" w:hAnsi="Times New Roman"/>
          <w:sz w:val="28"/>
        </w:rPr>
        <w:t>сельской администрации</w:t>
      </w:r>
    </w:p>
    <w:p w:rsidR="002D3163" w:rsidRDefault="002D3163">
      <w:pPr>
        <w:widowControl w:val="0"/>
        <w:tabs>
          <w:tab w:val="left" w:pos="1148"/>
        </w:tabs>
        <w:spacing w:after="0" w:line="240" w:lineRule="auto"/>
        <w:ind w:firstLine="760"/>
        <w:jc w:val="both"/>
        <w:rPr>
          <w:rFonts w:ascii="Times New Roman" w:hAnsi="Times New Roman"/>
          <w:sz w:val="26"/>
        </w:rPr>
      </w:pPr>
    </w:p>
    <w:p w:rsidR="002D3163" w:rsidRDefault="00416488">
      <w:pPr>
        <w:widowControl w:val="0"/>
        <w:numPr>
          <w:ilvl w:val="0"/>
          <w:numId w:val="1"/>
        </w:numPr>
        <w:tabs>
          <w:tab w:val="left" w:pos="1018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Настоящим Положением определяется порядок представления гражданами, претендующими на замещение должностей муниципальной службы (далее - должности муниципальной службы), и муниципальными служащими сведений о доходах, об имуществе и обязательствах имущественного характера, предусмотренных частью 1 статьи 8 Федерального закона от 25.12.2008 № 273-ФЗ «О противодействии коррупции» (далее - сведения о доходах, об имуществе и обязательствах имущественного характера).</w:t>
      </w:r>
      <w:proofErr w:type="gramEnd"/>
    </w:p>
    <w:p w:rsidR="002D3163" w:rsidRDefault="00416488">
      <w:pPr>
        <w:widowControl w:val="0"/>
        <w:numPr>
          <w:ilvl w:val="0"/>
          <w:numId w:val="1"/>
        </w:numPr>
        <w:tabs>
          <w:tab w:val="left" w:pos="1133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2D3163" w:rsidRDefault="00416488">
      <w:pPr>
        <w:widowControl w:val="0"/>
        <w:tabs>
          <w:tab w:val="left" w:pos="1028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а)</w:t>
      </w:r>
      <w:r>
        <w:rPr>
          <w:rFonts w:ascii="Times New Roman" w:hAnsi="Times New Roman"/>
          <w:sz w:val="26"/>
        </w:rPr>
        <w:tab/>
        <w:t>на гражданина, претендующего на замещение должности муниципальной службы (далее - гражданин);</w:t>
      </w:r>
    </w:p>
    <w:p w:rsidR="002D3163" w:rsidRDefault="00416488">
      <w:pPr>
        <w:widowControl w:val="0"/>
        <w:tabs>
          <w:tab w:val="left" w:pos="1047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б)</w:t>
      </w:r>
      <w:r>
        <w:rPr>
          <w:rFonts w:ascii="Times New Roman" w:hAnsi="Times New Roman"/>
          <w:sz w:val="26"/>
        </w:rPr>
        <w:tab/>
        <w:t>на муниципального служащего, замещающего должность муниципальной службы, предусмотренную перечнем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муниципальным нормативным правовым актом (далее - муниципальный служащий);</w:t>
      </w:r>
      <w:proofErr w:type="gramEnd"/>
    </w:p>
    <w:p w:rsidR="002D3163" w:rsidRDefault="00416488">
      <w:pPr>
        <w:widowControl w:val="0"/>
        <w:tabs>
          <w:tab w:val="left" w:pos="1057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в)</w:t>
      </w:r>
      <w:r>
        <w:rPr>
          <w:rFonts w:ascii="Times New Roman" w:hAnsi="Times New Roman"/>
          <w:sz w:val="26"/>
        </w:rPr>
        <w:tab/>
        <w:t>на муниципального служащего, претендующего на замещение должности муниципальной службы, предусмотренной перечнем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муниципальным нормативным правовым актом (далее - кандидат на должность, предусмотренную перечнем);</w:t>
      </w:r>
      <w:proofErr w:type="gramEnd"/>
    </w:p>
    <w:p w:rsidR="002D3163" w:rsidRDefault="00416488">
      <w:pPr>
        <w:widowControl w:val="0"/>
        <w:tabs>
          <w:tab w:val="left" w:pos="1057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г)</w:t>
      </w:r>
      <w:r>
        <w:rPr>
          <w:rFonts w:ascii="Times New Roman" w:hAnsi="Times New Roman"/>
          <w:sz w:val="26"/>
        </w:rPr>
        <w:tab/>
        <w:t>на муниципального служащего, назначаемого на должность в порядке перевода из другого органа местного самоуправления (далее - кандидат на должность, назначаемый в порядке перевода).</w:t>
      </w:r>
    </w:p>
    <w:p w:rsidR="002D3163" w:rsidRDefault="00416488">
      <w:pPr>
        <w:widowControl w:val="0"/>
        <w:numPr>
          <w:ilvl w:val="0"/>
          <w:numId w:val="1"/>
        </w:numPr>
        <w:tabs>
          <w:tab w:val="left" w:pos="1014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справки:</w:t>
      </w:r>
    </w:p>
    <w:p w:rsidR="002D3163" w:rsidRDefault="00416488">
      <w:pPr>
        <w:widowControl w:val="0"/>
        <w:tabs>
          <w:tab w:val="left" w:pos="1078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а)</w:t>
      </w:r>
      <w:r>
        <w:rPr>
          <w:rFonts w:ascii="Times New Roman" w:hAnsi="Times New Roman"/>
          <w:sz w:val="26"/>
        </w:rPr>
        <w:tab/>
        <w:t>гражданами - при поступлении на муниципальную службу;</w:t>
      </w:r>
    </w:p>
    <w:p w:rsidR="002D3163" w:rsidRDefault="00416488">
      <w:pPr>
        <w:widowControl w:val="0"/>
        <w:tabs>
          <w:tab w:val="left" w:pos="1047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б)</w:t>
      </w:r>
      <w:r>
        <w:rPr>
          <w:rFonts w:ascii="Times New Roman" w:hAnsi="Times New Roman"/>
          <w:sz w:val="26"/>
        </w:rPr>
        <w:tab/>
        <w:t>кандидатами на должности, предусмотренные перечнем, - при назначении на должности муниципальной службы, предусмотренной перечнем должностей муниципальной службы, при замещении которых муниципальные служащие</w:t>
      </w:r>
      <w:r>
        <w:rPr>
          <w:rFonts w:ascii="Times New Roman" w:hAnsi="Times New Roman"/>
          <w:sz w:val="26"/>
        </w:rPr>
        <w:br w:type="page"/>
      </w:r>
      <w:r>
        <w:rPr>
          <w:rFonts w:ascii="Times New Roman" w:hAnsi="Times New Roman"/>
          <w:sz w:val="26"/>
        </w:rPr>
        <w:lastRenderedPageBreak/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муниципальным нормативным правовым актом;</w:t>
      </w:r>
      <w:proofErr w:type="gramEnd"/>
    </w:p>
    <w:p w:rsidR="002D3163" w:rsidRDefault="00416488">
      <w:pPr>
        <w:widowControl w:val="0"/>
        <w:tabs>
          <w:tab w:val="left" w:pos="1072"/>
        </w:tabs>
        <w:spacing w:after="0" w:line="240" w:lineRule="auto"/>
        <w:ind w:firstLine="740"/>
        <w:jc w:val="both"/>
      </w:pPr>
      <w:r>
        <w:rPr>
          <w:rFonts w:ascii="Times New Roman" w:hAnsi="Times New Roman"/>
          <w:sz w:val="26"/>
        </w:rPr>
        <w:t>в)</w:t>
      </w:r>
      <w:r>
        <w:rPr>
          <w:rFonts w:ascii="Times New Roman" w:hAnsi="Times New Roman"/>
          <w:sz w:val="26"/>
        </w:rPr>
        <w:tab/>
        <w:t>муниципальными служащими:</w:t>
      </w:r>
    </w:p>
    <w:p w:rsidR="002D3163" w:rsidRDefault="00416488">
      <w:pPr>
        <w:widowControl w:val="0"/>
        <w:spacing w:after="0" w:line="240" w:lineRule="auto"/>
        <w:ind w:firstLine="740"/>
        <w:jc w:val="both"/>
      </w:pPr>
      <w:proofErr w:type="gramStart"/>
      <w:r>
        <w:rPr>
          <w:rFonts w:ascii="Times New Roman" w:hAnsi="Times New Roman"/>
          <w:sz w:val="26"/>
        </w:rPr>
        <w:t>в случае возникновения оснований для представления сведений о расходах в соответствии с Федеральным законом</w:t>
      </w:r>
      <w:proofErr w:type="gramEnd"/>
      <w:r>
        <w:rPr>
          <w:rFonts w:ascii="Times New Roman" w:hAnsi="Times New Roman"/>
          <w:sz w:val="26"/>
        </w:rPr>
        <w:t xml:space="preserve"> от 03.12.2012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основания;</w:t>
      </w:r>
    </w:p>
    <w:p w:rsidR="002D3163" w:rsidRDefault="00416488">
      <w:pPr>
        <w:widowControl w:val="0"/>
        <w:tabs>
          <w:tab w:val="left" w:pos="1046"/>
        </w:tabs>
        <w:spacing w:after="0" w:line="240" w:lineRule="auto"/>
        <w:ind w:firstLine="740"/>
        <w:jc w:val="both"/>
      </w:pPr>
      <w:r>
        <w:rPr>
          <w:rFonts w:ascii="Times New Roman" w:hAnsi="Times New Roman"/>
          <w:sz w:val="26"/>
        </w:rPr>
        <w:t>г)</w:t>
      </w:r>
      <w:r>
        <w:rPr>
          <w:rFonts w:ascii="Times New Roman" w:hAnsi="Times New Roman"/>
          <w:sz w:val="26"/>
        </w:rPr>
        <w:tab/>
        <w:t>кандидатами на должность, назначаемыми в порядке перевода, - при назначении на должность в порядке перевода из другого органа местного самоуправления.</w:t>
      </w:r>
    </w:p>
    <w:p w:rsidR="002D3163" w:rsidRDefault="00416488">
      <w:pPr>
        <w:widowControl w:val="0"/>
        <w:numPr>
          <w:ilvl w:val="0"/>
          <w:numId w:val="1"/>
        </w:numPr>
        <w:tabs>
          <w:tab w:val="left" w:pos="1046"/>
        </w:tabs>
        <w:spacing w:after="0" w:line="240" w:lineRule="auto"/>
        <w:ind w:firstLine="740"/>
        <w:jc w:val="both"/>
      </w:pPr>
      <w:r>
        <w:rPr>
          <w:rFonts w:ascii="Times New Roman" w:hAnsi="Times New Roman"/>
          <w:sz w:val="26"/>
        </w:rPr>
        <w:t>Гражданин при назначении на должность муниципальной службы представляет:</w:t>
      </w:r>
    </w:p>
    <w:p w:rsidR="002D3163" w:rsidRDefault="00416488">
      <w:pPr>
        <w:widowControl w:val="0"/>
        <w:tabs>
          <w:tab w:val="left" w:pos="1062"/>
        </w:tabs>
        <w:spacing w:after="0" w:line="240" w:lineRule="auto"/>
        <w:ind w:firstLine="740"/>
        <w:jc w:val="both"/>
      </w:pPr>
      <w:proofErr w:type="gramStart"/>
      <w:r>
        <w:rPr>
          <w:rFonts w:ascii="Times New Roman" w:hAnsi="Times New Roman"/>
          <w:sz w:val="26"/>
        </w:rPr>
        <w:t>а)</w:t>
      </w:r>
      <w:r>
        <w:rPr>
          <w:rFonts w:ascii="Times New Roman" w:hAnsi="Times New Roman"/>
          <w:sz w:val="26"/>
        </w:rPr>
        <w:tab/>
        <w:t>сведения о своих доходах, полученных от всех источников (включая</w:t>
      </w:r>
      <w:r>
        <w:t xml:space="preserve"> </w:t>
      </w:r>
      <w:r>
        <w:rPr>
          <w:rFonts w:ascii="Times New Roman" w:hAnsi="Times New Roman"/>
          <w:sz w:val="26"/>
        </w:rPr>
        <w:t>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</w:t>
      </w:r>
      <w:r>
        <w:rPr>
          <w:rFonts w:ascii="Times New Roman" w:hAnsi="Times New Roman"/>
          <w:sz w:val="26"/>
        </w:rPr>
        <w:tab/>
        <w:t>характера</w:t>
      </w:r>
      <w:r>
        <w:rPr>
          <w:rFonts w:ascii="Times New Roman" w:hAnsi="Times New Roman"/>
          <w:sz w:val="26"/>
        </w:rPr>
        <w:tab/>
        <w:t>по</w:t>
      </w:r>
      <w:r>
        <w:rPr>
          <w:rFonts w:ascii="Times New Roman" w:hAnsi="Times New Roman"/>
          <w:sz w:val="26"/>
        </w:rPr>
        <w:tab/>
        <w:t>состоянию</w:t>
      </w:r>
      <w:r>
        <w:rPr>
          <w:rFonts w:ascii="Times New Roman" w:hAnsi="Times New Roman"/>
          <w:sz w:val="26"/>
        </w:rPr>
        <w:tab/>
        <w:t>на</w:t>
      </w:r>
      <w:r>
        <w:rPr>
          <w:rFonts w:ascii="Times New Roman" w:hAnsi="Times New Roman"/>
          <w:sz w:val="26"/>
        </w:rPr>
        <w:tab/>
        <w:t>первое</w:t>
      </w:r>
      <w:r>
        <w:rPr>
          <w:rFonts w:ascii="Times New Roman" w:hAnsi="Times New Roman"/>
          <w:sz w:val="26"/>
        </w:rPr>
        <w:tab/>
        <w:t>число</w:t>
      </w:r>
      <w:r>
        <w:rPr>
          <w:rFonts w:ascii="Times New Roman" w:hAnsi="Times New Roman"/>
          <w:sz w:val="26"/>
        </w:rPr>
        <w:tab/>
        <w:t>месяца,</w:t>
      </w:r>
      <w:r>
        <w:t xml:space="preserve"> </w:t>
      </w:r>
      <w:r>
        <w:rPr>
          <w:rFonts w:ascii="Times New Roman" w:hAnsi="Times New Roman"/>
          <w:sz w:val="26"/>
        </w:rPr>
        <w:t>предшествующего месяцу</w:t>
      </w:r>
      <w:proofErr w:type="gramEnd"/>
      <w:r>
        <w:rPr>
          <w:rFonts w:ascii="Times New Roman" w:hAnsi="Times New Roman"/>
          <w:sz w:val="26"/>
        </w:rPr>
        <w:t xml:space="preserve"> подачи документов для замещения должности муниципальной службы (на отчетную дату);</w:t>
      </w:r>
    </w:p>
    <w:p w:rsidR="002D3163" w:rsidRDefault="00416488">
      <w:pPr>
        <w:widowControl w:val="0"/>
        <w:tabs>
          <w:tab w:val="left" w:pos="1082"/>
        </w:tabs>
        <w:spacing w:after="0" w:line="240" w:lineRule="auto"/>
        <w:ind w:firstLine="740"/>
        <w:jc w:val="both"/>
      </w:pPr>
      <w:r>
        <w:rPr>
          <w:rFonts w:ascii="Times New Roman" w:hAnsi="Times New Roman"/>
          <w:sz w:val="26"/>
        </w:rPr>
        <w:t>б)</w:t>
      </w:r>
      <w:r>
        <w:rPr>
          <w:rFonts w:ascii="Times New Roman" w:hAnsi="Times New Roman"/>
          <w:sz w:val="26"/>
        </w:rPr>
        <w:tab/>
        <w:t>сведения о доходах своих супруги (супруга) и несовершеннолетних детей,</w:t>
      </w:r>
    </w:p>
    <w:p w:rsidR="002D3163" w:rsidRDefault="00416488">
      <w:pPr>
        <w:widowControl w:val="0"/>
        <w:tabs>
          <w:tab w:val="left" w:pos="2158"/>
          <w:tab w:val="left" w:pos="3598"/>
          <w:tab w:val="left" w:pos="4255"/>
          <w:tab w:val="left" w:pos="5758"/>
          <w:tab w:val="left" w:pos="6415"/>
          <w:tab w:val="left" w:pos="7524"/>
          <w:tab w:val="left" w:pos="8508"/>
        </w:tabs>
        <w:spacing w:after="0" w:line="240" w:lineRule="auto"/>
        <w:jc w:val="both"/>
      </w:pPr>
      <w:proofErr w:type="gramStart"/>
      <w:r>
        <w:rPr>
          <w:rFonts w:ascii="Times New Roman" w:hAnsi="Times New Roman"/>
          <w:sz w:val="26"/>
        </w:rPr>
        <w:t>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</w:t>
      </w:r>
      <w:r>
        <w:rPr>
          <w:rFonts w:ascii="Times New Roman" w:hAnsi="Times New Roman"/>
          <w:sz w:val="26"/>
        </w:rPr>
        <w:tab/>
        <w:t>по</w:t>
      </w:r>
      <w:r>
        <w:rPr>
          <w:rFonts w:ascii="Times New Roman" w:hAnsi="Times New Roman"/>
          <w:sz w:val="26"/>
        </w:rPr>
        <w:tab/>
        <w:t>состоянию</w:t>
      </w:r>
      <w:r>
        <w:rPr>
          <w:rFonts w:ascii="Times New Roman" w:hAnsi="Times New Roman"/>
          <w:sz w:val="26"/>
        </w:rPr>
        <w:tab/>
        <w:t>на</w:t>
      </w:r>
      <w:r>
        <w:rPr>
          <w:rFonts w:ascii="Times New Roman" w:hAnsi="Times New Roman"/>
          <w:sz w:val="26"/>
        </w:rPr>
        <w:tab/>
        <w:t>первое</w:t>
      </w:r>
      <w:r>
        <w:rPr>
          <w:rFonts w:ascii="Times New Roman" w:hAnsi="Times New Roman"/>
          <w:sz w:val="26"/>
        </w:rPr>
        <w:tab/>
        <w:t>число</w:t>
      </w:r>
      <w:r>
        <w:rPr>
          <w:rFonts w:ascii="Times New Roman" w:hAnsi="Times New Roman"/>
          <w:sz w:val="26"/>
        </w:rPr>
        <w:tab/>
        <w:t>месяца,</w:t>
      </w:r>
      <w:r>
        <w:t xml:space="preserve"> </w:t>
      </w:r>
      <w:r>
        <w:rPr>
          <w:rFonts w:ascii="Times New Roman" w:hAnsi="Times New Roman"/>
          <w:sz w:val="26"/>
        </w:rPr>
        <w:t>предшествующего месяцу подачи гражданином документов для замещения должности муниципальной службы (на отчетную дату).</w:t>
      </w:r>
      <w:proofErr w:type="gramEnd"/>
    </w:p>
    <w:p w:rsidR="002D3163" w:rsidRDefault="00416488">
      <w:pPr>
        <w:widowControl w:val="0"/>
        <w:numPr>
          <w:ilvl w:val="0"/>
          <w:numId w:val="1"/>
        </w:numPr>
        <w:tabs>
          <w:tab w:val="left" w:pos="1046"/>
        </w:tabs>
        <w:spacing w:after="0" w:line="240" w:lineRule="auto"/>
        <w:ind w:firstLine="740"/>
        <w:jc w:val="both"/>
      </w:pPr>
      <w:r>
        <w:rPr>
          <w:rFonts w:ascii="Times New Roman" w:hAnsi="Times New Roman"/>
          <w:sz w:val="26"/>
        </w:rPr>
        <w:t>Кандидат на должность, предусмотренную перечнем, 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4 настоящего Положения.</w:t>
      </w:r>
    </w:p>
    <w:p w:rsidR="002D3163" w:rsidRDefault="00416488">
      <w:pPr>
        <w:widowControl w:val="0"/>
        <w:numPr>
          <w:ilvl w:val="0"/>
          <w:numId w:val="1"/>
        </w:numPr>
        <w:tabs>
          <w:tab w:val="left" w:pos="1053"/>
        </w:tabs>
        <w:spacing w:after="0" w:line="240" w:lineRule="auto"/>
        <w:ind w:firstLine="740"/>
        <w:jc w:val="both"/>
      </w:pPr>
      <w:r>
        <w:rPr>
          <w:rFonts w:ascii="Times New Roman" w:hAnsi="Times New Roman"/>
          <w:sz w:val="26"/>
        </w:rPr>
        <w:t>Муниципальный служащий представляет:</w:t>
      </w:r>
    </w:p>
    <w:p w:rsidR="002D3163" w:rsidRDefault="00416488">
      <w:pPr>
        <w:widowControl w:val="0"/>
        <w:tabs>
          <w:tab w:val="left" w:pos="1046"/>
        </w:tabs>
        <w:spacing w:after="0" w:line="240" w:lineRule="auto"/>
        <w:ind w:firstLine="740"/>
        <w:jc w:val="both"/>
      </w:pPr>
      <w:proofErr w:type="gramStart"/>
      <w:r>
        <w:rPr>
          <w:rFonts w:ascii="Times New Roman" w:hAnsi="Times New Roman"/>
          <w:sz w:val="26"/>
        </w:rPr>
        <w:t>а)</w:t>
      </w:r>
      <w:r>
        <w:rPr>
          <w:rFonts w:ascii="Times New Roman" w:hAnsi="Times New Roman"/>
          <w:sz w:val="26"/>
        </w:rPr>
        <w:tab/>
        <w:t>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</w:t>
      </w:r>
      <w:proofErr w:type="gramEnd"/>
      <w:r>
        <w:rPr>
          <w:rFonts w:ascii="Times New Roman" w:hAnsi="Times New Roman"/>
          <w:sz w:val="26"/>
        </w:rPr>
        <w:t xml:space="preserve"> </w:t>
      </w:r>
      <w:proofErr w:type="gramStart"/>
      <w:r>
        <w:rPr>
          <w:rFonts w:ascii="Times New Roman" w:hAnsi="Times New Roman"/>
          <w:sz w:val="26"/>
        </w:rPr>
        <w:t>имуществе</w:t>
      </w:r>
      <w:proofErr w:type="gramEnd"/>
      <w:r>
        <w:rPr>
          <w:rFonts w:ascii="Times New Roman" w:hAnsi="Times New Roman"/>
          <w:sz w:val="26"/>
        </w:rPr>
        <w:t>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2D3163" w:rsidRDefault="00416488">
      <w:pPr>
        <w:widowControl w:val="0"/>
        <w:tabs>
          <w:tab w:val="left" w:pos="1047"/>
        </w:tabs>
        <w:spacing w:after="0" w:line="240" w:lineRule="auto"/>
        <w:ind w:firstLine="740"/>
        <w:jc w:val="both"/>
      </w:pPr>
      <w:proofErr w:type="gramStart"/>
      <w:r>
        <w:rPr>
          <w:rFonts w:ascii="Times New Roman" w:hAnsi="Times New Roman"/>
          <w:sz w:val="26"/>
        </w:rPr>
        <w:t>б)</w:t>
      </w:r>
      <w:r>
        <w:rPr>
          <w:rFonts w:ascii="Times New Roman" w:hAnsi="Times New Roman"/>
          <w:sz w:val="26"/>
        </w:rPr>
        <w:tab/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</w:t>
      </w:r>
      <w:r>
        <w:rPr>
          <w:rFonts w:ascii="Times New Roman" w:hAnsi="Times New Roman"/>
          <w:sz w:val="26"/>
        </w:rPr>
        <w:lastRenderedPageBreak/>
        <w:t>03.12.2012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</w:t>
      </w:r>
      <w:proofErr w:type="gramEnd"/>
      <w:r>
        <w:rPr>
          <w:rFonts w:ascii="Times New Roman" w:hAnsi="Times New Roman"/>
          <w:sz w:val="26"/>
        </w:rPr>
        <w:t xml:space="preserve">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2D3163" w:rsidRDefault="00416488">
      <w:pPr>
        <w:widowControl w:val="0"/>
        <w:numPr>
          <w:ilvl w:val="0"/>
          <w:numId w:val="1"/>
        </w:numPr>
        <w:tabs>
          <w:tab w:val="left" w:pos="1128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 xml:space="preserve">Сведения о доходах, об имуществе и обязательствах имущественного характера представляются в кадровую службу </w:t>
      </w:r>
      <w:r w:rsidR="001B6078">
        <w:rPr>
          <w:rFonts w:ascii="Times New Roman" w:hAnsi="Times New Roman"/>
          <w:sz w:val="26"/>
        </w:rPr>
        <w:t>Телецкой</w:t>
      </w:r>
      <w:r>
        <w:rPr>
          <w:rFonts w:ascii="Times New Roman" w:hAnsi="Times New Roman"/>
          <w:sz w:val="26"/>
        </w:rPr>
        <w:t xml:space="preserve"> сельской администрации.</w:t>
      </w:r>
    </w:p>
    <w:p w:rsidR="002D3163" w:rsidRDefault="00416488">
      <w:pPr>
        <w:widowControl w:val="0"/>
        <w:numPr>
          <w:ilvl w:val="0"/>
          <w:numId w:val="1"/>
        </w:numPr>
        <w:tabs>
          <w:tab w:val="left" w:pos="1128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6"/>
        </w:rPr>
        <w:tab/>
        <w:t>своих супруг (супругов) и несовершеннолетних детей Губернатору Брянской области в соответствии с Законом Брянской области от 16.11.2007 № 156-3 «О муниципальной службе</w:t>
      </w:r>
      <w:proofErr w:type="gramEnd"/>
      <w:r>
        <w:rPr>
          <w:rFonts w:ascii="Times New Roman" w:hAnsi="Times New Roman"/>
          <w:sz w:val="26"/>
        </w:rPr>
        <w:t xml:space="preserve"> в Брянской области».</w:t>
      </w:r>
    </w:p>
    <w:p w:rsidR="002D3163" w:rsidRDefault="00416488">
      <w:pPr>
        <w:widowControl w:val="0"/>
        <w:numPr>
          <w:ilvl w:val="0"/>
          <w:numId w:val="1"/>
        </w:numPr>
        <w:tabs>
          <w:tab w:val="left" w:pos="1128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 xml:space="preserve">В случае если гражданин, кандидат на должность, предусмотренную перечнем, кандидат на должность, назначаемый в порядке перевода, муниципальный служащий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>
        <w:rPr>
          <w:rFonts w:ascii="Times New Roman" w:hAnsi="Times New Roman"/>
          <w:sz w:val="26"/>
        </w:rPr>
        <w:t>сведения</w:t>
      </w:r>
      <w:proofErr w:type="gramEnd"/>
      <w:r>
        <w:rPr>
          <w:rFonts w:ascii="Times New Roman" w:hAnsi="Times New Roman"/>
          <w:sz w:val="26"/>
        </w:rPr>
        <w:t xml:space="preserve"> либо имеются ошибки, они вправе представить уточненные сведения в порядке, установленном настоящим Положением.</w:t>
      </w:r>
    </w:p>
    <w:p w:rsidR="002D3163" w:rsidRDefault="00416488">
      <w:pPr>
        <w:widowControl w:val="0"/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Гражданин может представить уточненные сведения в течение одного месяца со дня представления сведений в соответствии с подпунктом «а»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«б» пункта 3 настоящего Положения. Муниципальный служащий может представить уточненные сведения в течение одного месяца после окончания срока, указанного в подпункте «в» пункта 3 настоящего Положения.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«г» пункта 3 настоящего Положения.</w:t>
      </w:r>
    </w:p>
    <w:p w:rsidR="002D3163" w:rsidRDefault="00416488">
      <w:pPr>
        <w:widowControl w:val="0"/>
        <w:numPr>
          <w:ilvl w:val="0"/>
          <w:numId w:val="1"/>
        </w:numPr>
        <w:tabs>
          <w:tab w:val="left" w:pos="1148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  <w:proofErr w:type="gramEnd"/>
    </w:p>
    <w:p w:rsidR="002D3163" w:rsidRDefault="00416488">
      <w:pPr>
        <w:widowControl w:val="0"/>
        <w:numPr>
          <w:ilvl w:val="0"/>
          <w:numId w:val="1"/>
        </w:numPr>
        <w:tabs>
          <w:tab w:val="left" w:pos="1153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В случае непредставления по объективным причинам кандидатом на должность, предусмотренную перечнем, кандидатом на должность, назначаемым в порядке перевода,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интересов.</w:t>
      </w:r>
      <w:proofErr w:type="gramEnd"/>
    </w:p>
    <w:p w:rsidR="002D3163" w:rsidRDefault="00416488">
      <w:pPr>
        <w:widowControl w:val="0"/>
        <w:numPr>
          <w:ilvl w:val="0"/>
          <w:numId w:val="1"/>
        </w:numPr>
        <w:tabs>
          <w:tab w:val="left" w:pos="1150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 осуществляется в порядке, установленном нормативным </w:t>
      </w:r>
      <w:r>
        <w:rPr>
          <w:rFonts w:ascii="Times New Roman" w:hAnsi="Times New Roman"/>
          <w:sz w:val="26"/>
        </w:rPr>
        <w:lastRenderedPageBreak/>
        <w:t>правовым актом Губернатора Брянской области.</w:t>
      </w:r>
    </w:p>
    <w:p w:rsidR="002D3163" w:rsidRDefault="00416488">
      <w:pPr>
        <w:widowControl w:val="0"/>
        <w:numPr>
          <w:ilvl w:val="0"/>
          <w:numId w:val="1"/>
        </w:numPr>
        <w:tabs>
          <w:tab w:val="left" w:pos="1150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2D3163" w:rsidRDefault="00416488">
      <w:pPr>
        <w:widowControl w:val="0"/>
        <w:numPr>
          <w:ilvl w:val="0"/>
          <w:numId w:val="1"/>
        </w:numPr>
        <w:tabs>
          <w:tab w:val="left" w:pos="1150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2D3163" w:rsidRDefault="00416488">
      <w:pPr>
        <w:widowControl w:val="0"/>
        <w:numPr>
          <w:ilvl w:val="0"/>
          <w:numId w:val="1"/>
        </w:numPr>
        <w:tabs>
          <w:tab w:val="left" w:pos="1150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(решении соответствующей комиссии по соблюдению требований к служебному поведению муниципальных служащих и урегулированию конфликта интересов) приобщаются к личному делу муниципального служащего.</w:t>
      </w:r>
    </w:p>
    <w:p w:rsidR="002D3163" w:rsidRDefault="00416488">
      <w:pPr>
        <w:widowControl w:val="0"/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Указанные сведения также могут храниться в электронном виде.</w:t>
      </w:r>
    </w:p>
    <w:p w:rsidR="002D3163" w:rsidRDefault="00416488">
      <w:pPr>
        <w:widowControl w:val="0"/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В случае если гражданин, кандидат на должность, предусмотренную перечнем, кандидат на должность, назначаемый в порядке перевода, представившие в кадровую службу _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  <w:proofErr w:type="gramEnd"/>
    </w:p>
    <w:p w:rsidR="002D3163" w:rsidRDefault="00416488">
      <w:pPr>
        <w:widowControl w:val="0"/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Направление в администрацию Губернатора Брянской области и Правительства Брянской области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представленных муниципальными служащими, осуществляется путем направления оригинала справки о доходах, расходах, об имуществе и обязательствах имущественного характера, содержащей сведения о расходах, и копий справок о</w:t>
      </w:r>
      <w:proofErr w:type="gramEnd"/>
      <w:r>
        <w:rPr>
          <w:rFonts w:ascii="Times New Roman" w:hAnsi="Times New Roman"/>
          <w:sz w:val="26"/>
        </w:rPr>
        <w:t xml:space="preserve"> </w:t>
      </w:r>
      <w:proofErr w:type="gramStart"/>
      <w:r>
        <w:rPr>
          <w:rFonts w:ascii="Times New Roman" w:hAnsi="Times New Roman"/>
          <w:sz w:val="26"/>
        </w:rPr>
        <w:t>доходах</w:t>
      </w:r>
      <w:proofErr w:type="gramEnd"/>
      <w:r>
        <w:rPr>
          <w:rFonts w:ascii="Times New Roman" w:hAnsi="Times New Roman"/>
          <w:sz w:val="26"/>
        </w:rPr>
        <w:t>, расходах, об имуществе и обязательствах имущественного характера за три года, предшествующих представлению указанных сведений.</w:t>
      </w:r>
    </w:p>
    <w:p w:rsidR="002D3163" w:rsidRDefault="00416488">
      <w:pPr>
        <w:widowControl w:val="0"/>
        <w:numPr>
          <w:ilvl w:val="0"/>
          <w:numId w:val="1"/>
        </w:numPr>
        <w:tabs>
          <w:tab w:val="left" w:pos="1148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на соответствующую должность муниципальной службы, а муниципальный служащий освобождается от должности муниципальной службы или подвергается иным видам</w:t>
      </w:r>
      <w:proofErr w:type="gramEnd"/>
      <w:r>
        <w:rPr>
          <w:rFonts w:ascii="Times New Roman" w:hAnsi="Times New Roman"/>
          <w:sz w:val="26"/>
        </w:rPr>
        <w:t xml:space="preserve"> дисциплинарной ответственности в соответствии с законодательством Российской Федерации.</w:t>
      </w:r>
    </w:p>
    <w:p w:rsidR="002D3163" w:rsidRDefault="002D3163">
      <w:pPr>
        <w:widowControl w:val="0"/>
        <w:tabs>
          <w:tab w:val="left" w:pos="1148"/>
        </w:tabs>
        <w:spacing w:after="0" w:line="298" w:lineRule="exact"/>
        <w:ind w:firstLine="760"/>
        <w:jc w:val="both"/>
      </w:pPr>
    </w:p>
    <w:p w:rsidR="002D3163" w:rsidRDefault="002D3163">
      <w:pPr>
        <w:widowControl w:val="0"/>
        <w:tabs>
          <w:tab w:val="left" w:pos="1148"/>
        </w:tabs>
        <w:spacing w:after="0" w:line="298" w:lineRule="exact"/>
        <w:ind w:firstLine="760"/>
        <w:jc w:val="both"/>
        <w:rPr>
          <w:rFonts w:ascii="Times New Roman" w:hAnsi="Times New Roman"/>
          <w:sz w:val="26"/>
        </w:rPr>
      </w:pPr>
    </w:p>
    <w:p w:rsidR="002D3163" w:rsidRDefault="002D3163">
      <w:pPr>
        <w:widowControl w:val="0"/>
        <w:tabs>
          <w:tab w:val="left" w:pos="1148"/>
        </w:tabs>
        <w:spacing w:after="0" w:line="298" w:lineRule="exact"/>
        <w:ind w:firstLine="760"/>
        <w:jc w:val="both"/>
        <w:rPr>
          <w:rFonts w:ascii="Times New Roman" w:hAnsi="Times New Roman"/>
          <w:sz w:val="26"/>
        </w:rPr>
      </w:pPr>
    </w:p>
    <w:p w:rsidR="002D3163" w:rsidRDefault="002D3163">
      <w:pPr>
        <w:widowControl w:val="0"/>
        <w:tabs>
          <w:tab w:val="left" w:pos="1148"/>
        </w:tabs>
        <w:spacing w:after="0" w:line="298" w:lineRule="exact"/>
        <w:ind w:firstLine="760"/>
        <w:jc w:val="both"/>
      </w:pPr>
    </w:p>
    <w:p w:rsidR="002D3163" w:rsidRDefault="002D3163">
      <w:pPr>
        <w:widowControl w:val="0"/>
        <w:tabs>
          <w:tab w:val="left" w:pos="1148"/>
        </w:tabs>
        <w:spacing w:after="0" w:line="298" w:lineRule="exact"/>
        <w:ind w:firstLine="760"/>
        <w:jc w:val="both"/>
        <w:rPr>
          <w:rFonts w:ascii="Times New Roman" w:hAnsi="Times New Roman"/>
          <w:sz w:val="26"/>
        </w:rPr>
      </w:pPr>
    </w:p>
    <w:sectPr w:rsidR="002D3163" w:rsidSect="002D3163">
      <w:pgSz w:w="11905" w:h="16838"/>
      <w:pgMar w:top="1134" w:right="850" w:bottom="1134" w:left="1276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537"/>
    <w:multiLevelType w:val="multilevel"/>
    <w:tmpl w:val="31D2D590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16A65"/>
    <w:multiLevelType w:val="multilevel"/>
    <w:tmpl w:val="0E5ADE98"/>
    <w:lvl w:ilvl="0">
      <w:start w:val="1"/>
      <w:numFmt w:val="decimal"/>
      <w:lvlText w:val="%1."/>
      <w:lvlJc w:val="left"/>
      <w:pPr>
        <w:ind w:left="1579" w:hanging="870"/>
      </w:pPr>
    </w:lvl>
    <w:lvl w:ilvl="1">
      <w:start w:val="1"/>
      <w:numFmt w:val="decimal"/>
      <w:isLgl/>
      <w:lvlText w:val="%1.%2."/>
      <w:lvlJc w:val="left"/>
      <w:pPr>
        <w:ind w:left="1598" w:hanging="720"/>
      </w:pPr>
    </w:lvl>
    <w:lvl w:ilvl="2">
      <w:start w:val="1"/>
      <w:numFmt w:val="decimal"/>
      <w:isLgl/>
      <w:lvlText w:val="%1.%2.%3."/>
      <w:lvlJc w:val="left"/>
      <w:pPr>
        <w:ind w:left="1767" w:hanging="720"/>
      </w:pPr>
    </w:lvl>
    <w:lvl w:ilvl="3">
      <w:start w:val="1"/>
      <w:numFmt w:val="decimal"/>
      <w:isLgl/>
      <w:lvlText w:val="%1.%2.%3.%4."/>
      <w:lvlJc w:val="left"/>
      <w:pPr>
        <w:ind w:left="2296" w:hanging="1080"/>
      </w:pPr>
    </w:lvl>
    <w:lvl w:ilvl="4">
      <w:start w:val="1"/>
      <w:numFmt w:val="decimal"/>
      <w:isLgl/>
      <w:lvlText w:val="%1.%2.%3.%4.%5."/>
      <w:lvlJc w:val="left"/>
      <w:pPr>
        <w:ind w:left="2465" w:hanging="1080"/>
      </w:pPr>
    </w:lvl>
    <w:lvl w:ilvl="5">
      <w:start w:val="1"/>
      <w:numFmt w:val="decimal"/>
      <w:isLgl/>
      <w:lvlText w:val="%1.%2.%3.%4.%5.%6."/>
      <w:lvlJc w:val="left"/>
      <w:pPr>
        <w:ind w:left="2994" w:hanging="1440"/>
      </w:pPr>
    </w:lvl>
    <w:lvl w:ilvl="6">
      <w:start w:val="1"/>
      <w:numFmt w:val="decimal"/>
      <w:isLgl/>
      <w:lvlText w:val="%1.%2.%3.%4.%5.%6.%7."/>
      <w:lvlJc w:val="left"/>
      <w:pPr>
        <w:ind w:left="3163" w:hanging="1440"/>
      </w:pPr>
    </w:lvl>
    <w:lvl w:ilvl="7">
      <w:start w:val="1"/>
      <w:numFmt w:val="decimal"/>
      <w:isLgl/>
      <w:lvlText w:val="%1.%2.%3.%4.%5.%6.%7.%8."/>
      <w:lvlJc w:val="left"/>
      <w:pPr>
        <w:ind w:left="3692" w:hanging="1800"/>
      </w:pPr>
    </w:lvl>
    <w:lvl w:ilvl="8">
      <w:start w:val="1"/>
      <w:numFmt w:val="decimal"/>
      <w:isLgl/>
      <w:lvlText w:val="%1.%2.%3.%4.%5.%6.%7.%8.%9."/>
      <w:lvlJc w:val="left"/>
      <w:pPr>
        <w:ind w:left="3861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163"/>
    <w:rsid w:val="000C3295"/>
    <w:rsid w:val="001B6078"/>
    <w:rsid w:val="00286587"/>
    <w:rsid w:val="002D3163"/>
    <w:rsid w:val="002E5CBA"/>
    <w:rsid w:val="00416488"/>
    <w:rsid w:val="005A6605"/>
    <w:rsid w:val="00856A83"/>
    <w:rsid w:val="00991D66"/>
    <w:rsid w:val="00C23ECF"/>
    <w:rsid w:val="00D81C6D"/>
    <w:rsid w:val="00FA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91D66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2D316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D316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D316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D316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D316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D3163"/>
    <w:rPr>
      <w:sz w:val="22"/>
    </w:rPr>
  </w:style>
  <w:style w:type="paragraph" w:styleId="21">
    <w:name w:val="toc 2"/>
    <w:next w:val="a"/>
    <w:link w:val="22"/>
    <w:uiPriority w:val="39"/>
    <w:rsid w:val="002D316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D316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D316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D316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D316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D316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D316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D3163"/>
    <w:rPr>
      <w:rFonts w:ascii="XO Thames" w:hAnsi="XO Thames"/>
      <w:sz w:val="28"/>
    </w:rPr>
  </w:style>
  <w:style w:type="paragraph" w:customStyle="1" w:styleId="Endnote">
    <w:name w:val="Endnote"/>
    <w:link w:val="Endnote0"/>
    <w:rsid w:val="002D316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D316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D316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D316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D316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D316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D3163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sid w:val="002D3163"/>
    <w:rPr>
      <w:color w:val="0000FF"/>
      <w:u w:val="single"/>
    </w:rPr>
  </w:style>
  <w:style w:type="character" w:styleId="a3">
    <w:name w:val="Hyperlink"/>
    <w:basedOn w:val="a0"/>
    <w:link w:val="12"/>
    <w:rsid w:val="002D3163"/>
    <w:rPr>
      <w:color w:val="0000FF"/>
      <w:u w:val="single"/>
    </w:rPr>
  </w:style>
  <w:style w:type="paragraph" w:customStyle="1" w:styleId="Footnote">
    <w:name w:val="Footnote"/>
    <w:link w:val="Footnote0"/>
    <w:rsid w:val="002D316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D316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D316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D316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D316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D316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D316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D316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D316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D316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D316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D3163"/>
    <w:rPr>
      <w:rFonts w:ascii="XO Thames" w:hAnsi="XO Thames"/>
      <w:sz w:val="28"/>
    </w:rPr>
  </w:style>
  <w:style w:type="paragraph" w:styleId="a4">
    <w:name w:val="Balloon Text"/>
    <w:basedOn w:val="a"/>
    <w:link w:val="a5"/>
    <w:rsid w:val="002D3163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2D3163"/>
    <w:rPr>
      <w:rFonts w:ascii="Tahoma" w:hAnsi="Tahoma"/>
      <w:sz w:val="16"/>
    </w:rPr>
  </w:style>
  <w:style w:type="paragraph" w:customStyle="1" w:styleId="13">
    <w:name w:val="Основной шрифт абзаца1"/>
    <w:link w:val="a6"/>
    <w:rsid w:val="002D3163"/>
  </w:style>
  <w:style w:type="paragraph" w:styleId="a6">
    <w:name w:val="Subtitle"/>
    <w:next w:val="a"/>
    <w:link w:val="a7"/>
    <w:uiPriority w:val="11"/>
    <w:qFormat/>
    <w:rsid w:val="002D316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D316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D316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D316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D316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D3163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0C3295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Normal">
    <w:name w:val="ConsPlusNormal"/>
    <w:rsid w:val="000C3295"/>
    <w:pPr>
      <w:widowControl w:val="0"/>
      <w:autoSpaceDE w:val="0"/>
      <w:autoSpaceDN w:val="0"/>
    </w:pPr>
    <w:rPr>
      <w:rFonts w:cs="Calibri"/>
      <w:color w:val="auto"/>
      <w:sz w:val="22"/>
    </w:rPr>
  </w:style>
  <w:style w:type="paragraph" w:customStyle="1" w:styleId="ConsPlusTitle">
    <w:name w:val="ConsPlusTitle"/>
    <w:rsid w:val="000C3295"/>
    <w:pPr>
      <w:widowControl w:val="0"/>
      <w:autoSpaceDE w:val="0"/>
      <w:autoSpaceDN w:val="0"/>
    </w:pPr>
    <w:rPr>
      <w:rFonts w:cs="Calibri"/>
      <w:b/>
      <w:color w:val="auto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2026-03-24T06:57:00Z</dcterms:created>
  <dcterms:modified xsi:type="dcterms:W3CDTF">2026-03-24T13:42:00Z</dcterms:modified>
</cp:coreProperties>
</file>