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28B" w:rsidRPr="00494A34" w:rsidRDefault="00AE328B" w:rsidP="00AE328B">
      <w:pPr>
        <w:jc w:val="right"/>
        <w:outlineLvl w:val="0"/>
        <w:rPr>
          <w:sz w:val="36"/>
          <w:szCs w:val="36"/>
        </w:rPr>
      </w:pPr>
      <w:r w:rsidRPr="00494A34">
        <w:rPr>
          <w:sz w:val="36"/>
          <w:szCs w:val="36"/>
        </w:rPr>
        <w:t xml:space="preserve">                                      </w:t>
      </w:r>
    </w:p>
    <w:p w:rsidR="00AE328B" w:rsidRDefault="00AE328B" w:rsidP="00AE328B">
      <w:pPr>
        <w:jc w:val="center"/>
        <w:outlineLvl w:val="0"/>
        <w:rPr>
          <w:b/>
          <w:sz w:val="26"/>
          <w:szCs w:val="26"/>
        </w:rPr>
      </w:pPr>
    </w:p>
    <w:p w:rsidR="002838E2" w:rsidRPr="00D63121" w:rsidRDefault="002838E2" w:rsidP="00AE328B">
      <w:pPr>
        <w:jc w:val="center"/>
        <w:outlineLvl w:val="0"/>
        <w:rPr>
          <w:b/>
          <w:sz w:val="26"/>
          <w:szCs w:val="26"/>
        </w:rPr>
      </w:pPr>
      <w:r w:rsidRPr="00D63121">
        <w:rPr>
          <w:b/>
          <w:sz w:val="26"/>
          <w:szCs w:val="26"/>
        </w:rPr>
        <w:t>РОССИЙСКАЯ ФЕДЕРАЦИЯ</w:t>
      </w:r>
    </w:p>
    <w:p w:rsidR="002838E2" w:rsidRPr="00D63121" w:rsidRDefault="002838E2" w:rsidP="00AE328B">
      <w:pPr>
        <w:jc w:val="center"/>
        <w:outlineLvl w:val="0"/>
        <w:rPr>
          <w:b/>
          <w:sz w:val="26"/>
          <w:szCs w:val="26"/>
        </w:rPr>
      </w:pPr>
      <w:r w:rsidRPr="00D63121">
        <w:rPr>
          <w:b/>
          <w:sz w:val="26"/>
          <w:szCs w:val="26"/>
        </w:rPr>
        <w:t>БРЯНСКАЯ ОБЛАСТЬ</w:t>
      </w:r>
    </w:p>
    <w:p w:rsidR="002838E2" w:rsidRDefault="002838E2" w:rsidP="00AE328B">
      <w:pPr>
        <w:pBdr>
          <w:bottom w:val="double" w:sz="6" w:space="1" w:color="auto"/>
        </w:pBdr>
        <w:tabs>
          <w:tab w:val="left" w:pos="-100"/>
        </w:tabs>
        <w:jc w:val="center"/>
        <w:outlineLvl w:val="0"/>
        <w:rPr>
          <w:b/>
          <w:sz w:val="26"/>
          <w:szCs w:val="26"/>
          <w:lang w:eastAsia="ru-RU"/>
        </w:rPr>
      </w:pPr>
      <w:r w:rsidRPr="006C2362">
        <w:rPr>
          <w:b/>
          <w:sz w:val="26"/>
          <w:szCs w:val="26"/>
          <w:lang w:eastAsia="ru-RU"/>
        </w:rPr>
        <w:t>ТЕЛЕЦКИЙ СЕЛЬСКИЙ СОВЕТ НАРОДНЫХ ДЕПУТАТОВ</w:t>
      </w:r>
    </w:p>
    <w:p w:rsidR="00A14699" w:rsidRDefault="00D52714" w:rsidP="002838E2">
      <w:pPr>
        <w:tabs>
          <w:tab w:val="left" w:pos="-100"/>
        </w:tabs>
        <w:jc w:val="center"/>
        <w:rPr>
          <w:b/>
          <w:sz w:val="36"/>
          <w:szCs w:val="36"/>
        </w:rPr>
      </w:pPr>
      <w:r>
        <w:rPr>
          <w:b/>
          <w:sz w:val="36"/>
          <w:szCs w:val="36"/>
        </w:rPr>
        <w:t xml:space="preserve">  </w:t>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t xml:space="preserve">           </w:t>
      </w:r>
    </w:p>
    <w:p w:rsidR="00D52714" w:rsidRDefault="00A14699" w:rsidP="002838E2">
      <w:pPr>
        <w:tabs>
          <w:tab w:val="left" w:pos="-100"/>
        </w:tabs>
        <w:jc w:val="center"/>
        <w:rPr>
          <w:b/>
          <w:sz w:val="36"/>
          <w:szCs w:val="36"/>
        </w:rPr>
      </w:pPr>
      <w:r>
        <w:rPr>
          <w:b/>
          <w:sz w:val="36"/>
          <w:szCs w:val="36"/>
        </w:rPr>
        <w:t xml:space="preserve">                                                                    </w:t>
      </w:r>
      <w:r w:rsidR="00D52714">
        <w:rPr>
          <w:b/>
          <w:sz w:val="36"/>
          <w:szCs w:val="36"/>
        </w:rPr>
        <w:t xml:space="preserve">         </w:t>
      </w:r>
    </w:p>
    <w:p w:rsidR="00905476" w:rsidRDefault="00CD0677" w:rsidP="002838E2">
      <w:pPr>
        <w:tabs>
          <w:tab w:val="left" w:pos="-100"/>
        </w:tabs>
        <w:jc w:val="center"/>
        <w:rPr>
          <w:b/>
          <w:sz w:val="36"/>
          <w:szCs w:val="36"/>
        </w:rPr>
      </w:pP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p>
    <w:p w:rsidR="002838E2" w:rsidRPr="002D2A2E" w:rsidRDefault="002838E2" w:rsidP="00AE328B">
      <w:pPr>
        <w:tabs>
          <w:tab w:val="left" w:pos="-100"/>
        </w:tabs>
        <w:jc w:val="center"/>
        <w:outlineLvl w:val="0"/>
        <w:rPr>
          <w:b/>
          <w:sz w:val="36"/>
          <w:szCs w:val="36"/>
        </w:rPr>
      </w:pPr>
      <w:r w:rsidRPr="002D2A2E">
        <w:rPr>
          <w:b/>
          <w:sz w:val="36"/>
          <w:szCs w:val="36"/>
        </w:rPr>
        <w:t>РЕШЕНИЕ</w:t>
      </w:r>
    </w:p>
    <w:p w:rsidR="002838E2" w:rsidRDefault="002838E2" w:rsidP="002838E2">
      <w:pPr>
        <w:tabs>
          <w:tab w:val="left" w:pos="-100"/>
        </w:tabs>
        <w:jc w:val="both"/>
        <w:rPr>
          <w:sz w:val="26"/>
          <w:szCs w:val="26"/>
        </w:rPr>
      </w:pPr>
    </w:p>
    <w:p w:rsidR="00D817A1" w:rsidRDefault="00636344" w:rsidP="007A725D">
      <w:pPr>
        <w:tabs>
          <w:tab w:val="left" w:pos="-100"/>
        </w:tabs>
        <w:jc w:val="both"/>
        <w:rPr>
          <w:sz w:val="26"/>
          <w:szCs w:val="26"/>
          <w:u w:val="single"/>
        </w:rPr>
      </w:pPr>
      <w:r w:rsidRPr="00D817A1">
        <w:rPr>
          <w:sz w:val="26"/>
          <w:szCs w:val="26"/>
        </w:rPr>
        <w:t xml:space="preserve">от </w:t>
      </w:r>
      <w:r w:rsidR="00470424">
        <w:rPr>
          <w:sz w:val="26"/>
          <w:szCs w:val="26"/>
        </w:rPr>
        <w:t xml:space="preserve">   24 </w:t>
      </w:r>
      <w:r w:rsidR="00A14699">
        <w:rPr>
          <w:sz w:val="26"/>
          <w:szCs w:val="26"/>
        </w:rPr>
        <w:t xml:space="preserve"> ноября</w:t>
      </w:r>
      <w:r w:rsidR="00D52714">
        <w:rPr>
          <w:sz w:val="26"/>
          <w:szCs w:val="26"/>
        </w:rPr>
        <w:t xml:space="preserve"> </w:t>
      </w:r>
      <w:r w:rsidR="00DD2179">
        <w:rPr>
          <w:sz w:val="26"/>
          <w:szCs w:val="26"/>
        </w:rPr>
        <w:t xml:space="preserve"> </w:t>
      </w:r>
      <w:r w:rsidR="00D52714">
        <w:rPr>
          <w:sz w:val="26"/>
          <w:szCs w:val="26"/>
        </w:rPr>
        <w:t>202</w:t>
      </w:r>
      <w:r w:rsidR="00A14699">
        <w:rPr>
          <w:sz w:val="26"/>
          <w:szCs w:val="26"/>
        </w:rPr>
        <w:t>5</w:t>
      </w:r>
      <w:r w:rsidR="000626C5">
        <w:rPr>
          <w:sz w:val="26"/>
          <w:szCs w:val="26"/>
        </w:rPr>
        <w:t>г.</w:t>
      </w:r>
      <w:r w:rsidR="00AE328B" w:rsidRPr="00D817A1">
        <w:rPr>
          <w:sz w:val="26"/>
          <w:szCs w:val="26"/>
        </w:rPr>
        <w:t xml:space="preserve"> </w:t>
      </w:r>
      <w:r w:rsidR="00D52714">
        <w:rPr>
          <w:sz w:val="26"/>
          <w:szCs w:val="26"/>
        </w:rPr>
        <w:t xml:space="preserve"> </w:t>
      </w:r>
      <w:r w:rsidR="00AE328B" w:rsidRPr="00D817A1">
        <w:rPr>
          <w:sz w:val="26"/>
          <w:szCs w:val="26"/>
        </w:rPr>
        <w:t xml:space="preserve"> </w:t>
      </w:r>
      <w:r w:rsidR="002838E2" w:rsidRPr="00D817A1">
        <w:rPr>
          <w:sz w:val="26"/>
          <w:szCs w:val="26"/>
        </w:rPr>
        <w:t>№</w:t>
      </w:r>
      <w:r w:rsidR="0004394C">
        <w:rPr>
          <w:sz w:val="26"/>
          <w:szCs w:val="26"/>
        </w:rPr>
        <w:t xml:space="preserve"> 5-53</w:t>
      </w:r>
      <w:r w:rsidR="00D817A1">
        <w:rPr>
          <w:sz w:val="26"/>
          <w:szCs w:val="26"/>
          <w:u w:val="single"/>
        </w:rPr>
        <w:t xml:space="preserve">     </w:t>
      </w:r>
    </w:p>
    <w:p w:rsidR="002838E2" w:rsidRPr="00CE6EB3" w:rsidRDefault="00D817A1" w:rsidP="007A725D">
      <w:pPr>
        <w:tabs>
          <w:tab w:val="left" w:pos="-100"/>
        </w:tabs>
        <w:jc w:val="both"/>
        <w:rPr>
          <w:sz w:val="26"/>
          <w:szCs w:val="26"/>
        </w:rPr>
      </w:pPr>
      <w:r w:rsidRPr="00D817A1">
        <w:rPr>
          <w:sz w:val="26"/>
          <w:szCs w:val="26"/>
        </w:rPr>
        <w:t>д</w:t>
      </w:r>
      <w:r w:rsidR="002838E2" w:rsidRPr="006C2362">
        <w:rPr>
          <w:sz w:val="26"/>
          <w:szCs w:val="26"/>
        </w:rPr>
        <w:t>. Телец</w:t>
      </w:r>
    </w:p>
    <w:p w:rsidR="002838E2" w:rsidRDefault="002838E2" w:rsidP="007A725D">
      <w:pPr>
        <w:rPr>
          <w:sz w:val="26"/>
          <w:szCs w:val="26"/>
        </w:rPr>
      </w:pPr>
      <w:r>
        <w:rPr>
          <w:sz w:val="26"/>
          <w:szCs w:val="26"/>
        </w:rPr>
        <w:t xml:space="preserve">О внесении </w:t>
      </w:r>
      <w:r w:rsidR="00811794">
        <w:rPr>
          <w:sz w:val="26"/>
          <w:szCs w:val="26"/>
        </w:rPr>
        <w:t xml:space="preserve">изменений в решение Телецкого сельского </w:t>
      </w:r>
    </w:p>
    <w:p w:rsidR="00811794" w:rsidRPr="006E10D7" w:rsidRDefault="00811794" w:rsidP="00AE328B">
      <w:pPr>
        <w:outlineLvl w:val="0"/>
        <w:rPr>
          <w:sz w:val="26"/>
          <w:szCs w:val="26"/>
        </w:rPr>
      </w:pPr>
      <w:r>
        <w:rPr>
          <w:sz w:val="26"/>
          <w:szCs w:val="26"/>
        </w:rPr>
        <w:t>Совета на</w:t>
      </w:r>
      <w:r w:rsidR="00AE328B">
        <w:rPr>
          <w:sz w:val="26"/>
          <w:szCs w:val="26"/>
        </w:rPr>
        <w:t>родных депутатов от 2</w:t>
      </w:r>
      <w:r w:rsidR="00DD5B8B">
        <w:rPr>
          <w:sz w:val="26"/>
          <w:szCs w:val="26"/>
        </w:rPr>
        <w:t>8</w:t>
      </w:r>
      <w:r w:rsidR="00885C24">
        <w:rPr>
          <w:sz w:val="26"/>
          <w:szCs w:val="26"/>
        </w:rPr>
        <w:t>.</w:t>
      </w:r>
      <w:r w:rsidR="00DD5B8B">
        <w:rPr>
          <w:sz w:val="26"/>
          <w:szCs w:val="26"/>
        </w:rPr>
        <w:t>12</w:t>
      </w:r>
      <w:r w:rsidR="00885C24">
        <w:rPr>
          <w:sz w:val="26"/>
          <w:szCs w:val="26"/>
        </w:rPr>
        <w:t>.20</w:t>
      </w:r>
      <w:r w:rsidR="00AE328B">
        <w:rPr>
          <w:sz w:val="26"/>
          <w:szCs w:val="26"/>
        </w:rPr>
        <w:t>23</w:t>
      </w:r>
      <w:r w:rsidR="00885C24">
        <w:rPr>
          <w:sz w:val="26"/>
          <w:szCs w:val="26"/>
        </w:rPr>
        <w:t xml:space="preserve">г. </w:t>
      </w:r>
      <w:r>
        <w:rPr>
          <w:sz w:val="26"/>
          <w:szCs w:val="26"/>
        </w:rPr>
        <w:t>№</w:t>
      </w:r>
      <w:r w:rsidR="000F5B5F">
        <w:rPr>
          <w:sz w:val="26"/>
          <w:szCs w:val="26"/>
        </w:rPr>
        <w:t xml:space="preserve"> </w:t>
      </w:r>
      <w:r>
        <w:rPr>
          <w:sz w:val="26"/>
          <w:szCs w:val="26"/>
        </w:rPr>
        <w:t>4-</w:t>
      </w:r>
      <w:r w:rsidR="00AE328B">
        <w:rPr>
          <w:sz w:val="26"/>
          <w:szCs w:val="26"/>
        </w:rPr>
        <w:t>1</w:t>
      </w:r>
      <w:r w:rsidR="00DD5B8B">
        <w:rPr>
          <w:sz w:val="26"/>
          <w:szCs w:val="26"/>
        </w:rPr>
        <w:t>36</w:t>
      </w:r>
    </w:p>
    <w:p w:rsidR="007454A3" w:rsidRPr="006C4F2A" w:rsidRDefault="006C4F2A" w:rsidP="007454A3">
      <w:pPr>
        <w:rPr>
          <w:sz w:val="24"/>
        </w:rPr>
      </w:pPr>
      <w:r>
        <w:rPr>
          <w:sz w:val="24"/>
        </w:rPr>
        <w:t>«</w:t>
      </w:r>
      <w:r w:rsidR="007454A3" w:rsidRPr="006C4F2A">
        <w:rPr>
          <w:sz w:val="24"/>
        </w:rPr>
        <w:t>Об утверждении положений по оплате труда</w:t>
      </w:r>
    </w:p>
    <w:p w:rsidR="000626C5" w:rsidRDefault="00C87EA9" w:rsidP="007454A3">
      <w:pPr>
        <w:rPr>
          <w:sz w:val="24"/>
        </w:rPr>
      </w:pPr>
      <w:r>
        <w:rPr>
          <w:sz w:val="24"/>
        </w:rPr>
        <w:t>муниципальных служащ</w:t>
      </w:r>
      <w:r w:rsidR="007454A3" w:rsidRPr="006C4F2A">
        <w:rPr>
          <w:sz w:val="24"/>
        </w:rPr>
        <w:t>их,</w:t>
      </w:r>
      <w:r>
        <w:rPr>
          <w:sz w:val="24"/>
        </w:rPr>
        <w:t xml:space="preserve"> </w:t>
      </w:r>
      <w:r w:rsidR="00DD5B8B">
        <w:rPr>
          <w:sz w:val="24"/>
        </w:rPr>
        <w:t>а также лиц, замещающих должности</w:t>
      </w:r>
    </w:p>
    <w:p w:rsidR="00DD5B8B" w:rsidRDefault="007454A3" w:rsidP="007454A3">
      <w:pPr>
        <w:rPr>
          <w:sz w:val="24"/>
        </w:rPr>
      </w:pPr>
      <w:r w:rsidRPr="006C4F2A">
        <w:rPr>
          <w:sz w:val="24"/>
        </w:rPr>
        <w:t>не являющиеся должностями муниципальной службы</w:t>
      </w:r>
      <w:r w:rsidR="00DD5B8B">
        <w:rPr>
          <w:sz w:val="24"/>
        </w:rPr>
        <w:t xml:space="preserve"> в органах</w:t>
      </w:r>
    </w:p>
    <w:p w:rsidR="000626C5" w:rsidRDefault="00DD5B8B" w:rsidP="007454A3">
      <w:pPr>
        <w:rPr>
          <w:sz w:val="24"/>
        </w:rPr>
      </w:pPr>
      <w:r>
        <w:rPr>
          <w:sz w:val="24"/>
        </w:rPr>
        <w:t xml:space="preserve"> местного самоуправления</w:t>
      </w:r>
      <w:r w:rsidR="007454A3" w:rsidRPr="006C4F2A">
        <w:rPr>
          <w:sz w:val="24"/>
        </w:rPr>
        <w:t xml:space="preserve">  Телецкого сельского поселения </w:t>
      </w:r>
    </w:p>
    <w:p w:rsidR="007454A3" w:rsidRPr="006C4F2A" w:rsidRDefault="007454A3" w:rsidP="007454A3">
      <w:pPr>
        <w:rPr>
          <w:sz w:val="24"/>
        </w:rPr>
      </w:pPr>
      <w:r w:rsidRPr="006C4F2A">
        <w:rPr>
          <w:sz w:val="24"/>
        </w:rPr>
        <w:t>Трубчевского муниципального района Брянской области</w:t>
      </w:r>
      <w:r w:rsidR="006C4F2A">
        <w:rPr>
          <w:sz w:val="24"/>
        </w:rPr>
        <w:t>»</w:t>
      </w:r>
    </w:p>
    <w:p w:rsidR="002838E2" w:rsidRDefault="002838E2" w:rsidP="007A725D">
      <w:pPr>
        <w:ind w:firstLine="709"/>
        <w:jc w:val="right"/>
        <w:rPr>
          <w:sz w:val="26"/>
          <w:szCs w:val="26"/>
        </w:rPr>
      </w:pPr>
    </w:p>
    <w:p w:rsidR="004732B2" w:rsidRPr="006E10D7" w:rsidRDefault="004732B2" w:rsidP="007A725D">
      <w:pPr>
        <w:ind w:firstLine="709"/>
        <w:jc w:val="right"/>
        <w:rPr>
          <w:sz w:val="26"/>
          <w:szCs w:val="26"/>
        </w:rPr>
      </w:pPr>
    </w:p>
    <w:p w:rsidR="002838E2" w:rsidRPr="006E10D7" w:rsidRDefault="002838E2" w:rsidP="008703E0">
      <w:pPr>
        <w:ind w:firstLine="709"/>
        <w:jc w:val="both"/>
        <w:rPr>
          <w:sz w:val="26"/>
          <w:szCs w:val="26"/>
        </w:rPr>
      </w:pPr>
      <w:r w:rsidRPr="006E10D7">
        <w:rPr>
          <w:sz w:val="26"/>
          <w:szCs w:val="26"/>
        </w:rPr>
        <w:t xml:space="preserve">В соответствии с Федеральным законом от 06.10.2003 </w:t>
      </w:r>
      <w:r>
        <w:rPr>
          <w:sz w:val="26"/>
          <w:szCs w:val="26"/>
        </w:rPr>
        <w:t>№</w:t>
      </w:r>
      <w:r w:rsidRPr="006E10D7">
        <w:rPr>
          <w:sz w:val="26"/>
          <w:szCs w:val="26"/>
        </w:rPr>
        <w:t xml:space="preserve"> 131-ФЗ </w:t>
      </w:r>
      <w:r>
        <w:rPr>
          <w:sz w:val="26"/>
          <w:szCs w:val="26"/>
        </w:rPr>
        <w:t>«</w:t>
      </w:r>
      <w:r w:rsidRPr="006E10D7">
        <w:rPr>
          <w:sz w:val="26"/>
          <w:szCs w:val="26"/>
        </w:rPr>
        <w:t>Об общих принципах организации местного самоуп</w:t>
      </w:r>
      <w:r>
        <w:rPr>
          <w:sz w:val="26"/>
          <w:szCs w:val="26"/>
        </w:rPr>
        <w:t>равления в Российской Федерации»</w:t>
      </w:r>
      <w:r w:rsidRPr="006E10D7">
        <w:rPr>
          <w:sz w:val="26"/>
          <w:szCs w:val="26"/>
        </w:rPr>
        <w:t xml:space="preserve">, Федеральным законом от 02.03.2007 </w:t>
      </w:r>
      <w:r>
        <w:rPr>
          <w:sz w:val="26"/>
          <w:szCs w:val="26"/>
        </w:rPr>
        <w:t xml:space="preserve">№ </w:t>
      </w:r>
      <w:r w:rsidRPr="006E10D7">
        <w:rPr>
          <w:sz w:val="26"/>
          <w:szCs w:val="26"/>
        </w:rPr>
        <w:t xml:space="preserve">25-ФЗ </w:t>
      </w:r>
      <w:r>
        <w:rPr>
          <w:sz w:val="26"/>
          <w:szCs w:val="26"/>
        </w:rPr>
        <w:t>«</w:t>
      </w:r>
      <w:r w:rsidRPr="006E10D7">
        <w:rPr>
          <w:sz w:val="26"/>
          <w:szCs w:val="26"/>
        </w:rPr>
        <w:t>О муниципально</w:t>
      </w:r>
      <w:r>
        <w:rPr>
          <w:sz w:val="26"/>
          <w:szCs w:val="26"/>
        </w:rPr>
        <w:t>й службе в Российской Федерации»</w:t>
      </w:r>
      <w:r w:rsidRPr="006E10D7">
        <w:rPr>
          <w:sz w:val="26"/>
          <w:szCs w:val="26"/>
        </w:rPr>
        <w:t>, Законом Брянской области от</w:t>
      </w:r>
      <w:r>
        <w:rPr>
          <w:sz w:val="26"/>
          <w:szCs w:val="26"/>
        </w:rPr>
        <w:t xml:space="preserve"> 16.11.2007 </w:t>
      </w:r>
      <w:r w:rsidRPr="006E10D7">
        <w:rPr>
          <w:sz w:val="26"/>
          <w:szCs w:val="26"/>
        </w:rPr>
        <w:t>№</w:t>
      </w:r>
      <w:r>
        <w:rPr>
          <w:sz w:val="26"/>
          <w:szCs w:val="26"/>
        </w:rPr>
        <w:t xml:space="preserve"> </w:t>
      </w:r>
      <w:r w:rsidRPr="006E10D7">
        <w:rPr>
          <w:sz w:val="26"/>
          <w:szCs w:val="26"/>
        </w:rPr>
        <w:t>156-З</w:t>
      </w:r>
      <w:r>
        <w:rPr>
          <w:sz w:val="26"/>
          <w:szCs w:val="26"/>
        </w:rPr>
        <w:t xml:space="preserve"> </w:t>
      </w:r>
      <w:r w:rsidRPr="006E10D7">
        <w:rPr>
          <w:sz w:val="26"/>
          <w:szCs w:val="26"/>
        </w:rPr>
        <w:t xml:space="preserve">«О муниципальной службе в Брянской области», </w:t>
      </w:r>
      <w:r w:rsidRPr="00AF4390">
        <w:rPr>
          <w:sz w:val="26"/>
          <w:szCs w:val="26"/>
        </w:rPr>
        <w:t>Уставом Телецкого сельского поселения</w:t>
      </w:r>
      <w:r w:rsidRPr="006E10D7">
        <w:rPr>
          <w:sz w:val="26"/>
          <w:szCs w:val="26"/>
        </w:rPr>
        <w:t>,</w:t>
      </w:r>
      <w:r>
        <w:rPr>
          <w:sz w:val="26"/>
          <w:szCs w:val="26"/>
        </w:rPr>
        <w:t xml:space="preserve"> </w:t>
      </w:r>
      <w:r w:rsidRPr="00265835">
        <w:rPr>
          <w:sz w:val="26"/>
          <w:szCs w:val="26"/>
        </w:rPr>
        <w:t xml:space="preserve">в целях совершенствования системы материального стимулирования </w:t>
      </w:r>
      <w:r>
        <w:rPr>
          <w:sz w:val="26"/>
          <w:szCs w:val="26"/>
        </w:rPr>
        <w:t xml:space="preserve">лиц, замещающих муниципальные должности, и </w:t>
      </w:r>
      <w:r w:rsidRPr="00265835">
        <w:rPr>
          <w:sz w:val="26"/>
          <w:szCs w:val="26"/>
        </w:rPr>
        <w:t>муниципальных служащих, замещающих должности муниципальной службы</w:t>
      </w:r>
      <w:r w:rsidRPr="006E10D7">
        <w:rPr>
          <w:sz w:val="26"/>
          <w:szCs w:val="26"/>
        </w:rPr>
        <w:t xml:space="preserve">, </w:t>
      </w:r>
      <w:r w:rsidRPr="009A6C14">
        <w:rPr>
          <w:sz w:val="26"/>
          <w:szCs w:val="26"/>
        </w:rPr>
        <w:t xml:space="preserve">а также лиц, </w:t>
      </w:r>
      <w:r>
        <w:rPr>
          <w:sz w:val="26"/>
          <w:szCs w:val="26"/>
        </w:rPr>
        <w:t>замещающих должности</w:t>
      </w:r>
      <w:r w:rsidRPr="009A6C14">
        <w:rPr>
          <w:sz w:val="26"/>
          <w:szCs w:val="26"/>
        </w:rPr>
        <w:t xml:space="preserve"> </w:t>
      </w:r>
      <w:r>
        <w:rPr>
          <w:sz w:val="26"/>
          <w:szCs w:val="26"/>
        </w:rPr>
        <w:t>в органах</w:t>
      </w:r>
      <w:r w:rsidRPr="009A6C14">
        <w:rPr>
          <w:sz w:val="26"/>
          <w:szCs w:val="26"/>
        </w:rPr>
        <w:t xml:space="preserve"> местного самоуправления </w:t>
      </w:r>
      <w:r w:rsidR="008703E0">
        <w:rPr>
          <w:sz w:val="26"/>
          <w:szCs w:val="26"/>
        </w:rPr>
        <w:t>Телецкого</w:t>
      </w:r>
      <w:r w:rsidRPr="00AF4390">
        <w:rPr>
          <w:sz w:val="26"/>
          <w:szCs w:val="26"/>
        </w:rPr>
        <w:t xml:space="preserve"> сельско</w:t>
      </w:r>
      <w:r w:rsidR="008703E0">
        <w:rPr>
          <w:sz w:val="26"/>
          <w:szCs w:val="26"/>
        </w:rPr>
        <w:t>го поселения</w:t>
      </w:r>
      <w:r>
        <w:rPr>
          <w:sz w:val="26"/>
          <w:szCs w:val="26"/>
        </w:rPr>
        <w:t>, не являющиеся должностями муниципальной службы,</w:t>
      </w:r>
      <w:r w:rsidR="008703E0">
        <w:rPr>
          <w:sz w:val="26"/>
          <w:szCs w:val="26"/>
        </w:rPr>
        <w:t xml:space="preserve"> </w:t>
      </w:r>
      <w:r w:rsidRPr="00AF4390">
        <w:rPr>
          <w:sz w:val="26"/>
          <w:szCs w:val="26"/>
        </w:rPr>
        <w:t>Телецкий сельский Совет народных депутатов</w:t>
      </w:r>
    </w:p>
    <w:p w:rsidR="00DD1CAB" w:rsidRDefault="00DD1CAB" w:rsidP="007A725D">
      <w:pPr>
        <w:ind w:firstLine="709"/>
        <w:jc w:val="both"/>
        <w:rPr>
          <w:sz w:val="26"/>
          <w:szCs w:val="26"/>
        </w:rPr>
      </w:pPr>
    </w:p>
    <w:p w:rsidR="0062547D" w:rsidRDefault="0062547D" w:rsidP="007A725D">
      <w:pPr>
        <w:ind w:firstLine="709"/>
        <w:jc w:val="both"/>
        <w:rPr>
          <w:sz w:val="26"/>
          <w:szCs w:val="26"/>
        </w:rPr>
      </w:pPr>
    </w:p>
    <w:p w:rsidR="002838E2" w:rsidRDefault="002838E2" w:rsidP="00AE328B">
      <w:pPr>
        <w:ind w:firstLine="709"/>
        <w:jc w:val="center"/>
        <w:outlineLvl w:val="0"/>
        <w:rPr>
          <w:sz w:val="32"/>
          <w:szCs w:val="32"/>
        </w:rPr>
      </w:pPr>
      <w:r w:rsidRPr="000F5B5F">
        <w:rPr>
          <w:sz w:val="32"/>
          <w:szCs w:val="32"/>
        </w:rPr>
        <w:t>РЕШИЛ:</w:t>
      </w:r>
    </w:p>
    <w:p w:rsidR="004204F5" w:rsidRPr="00B84F1F" w:rsidRDefault="004204F5" w:rsidP="00B84F1F">
      <w:pPr>
        <w:rPr>
          <w:sz w:val="26"/>
          <w:szCs w:val="26"/>
        </w:rPr>
      </w:pPr>
    </w:p>
    <w:p w:rsidR="007454A3" w:rsidRPr="006438E8" w:rsidRDefault="00496248" w:rsidP="006C4F2A">
      <w:pPr>
        <w:jc w:val="both"/>
        <w:rPr>
          <w:sz w:val="26"/>
          <w:szCs w:val="26"/>
        </w:rPr>
      </w:pPr>
      <w:r w:rsidRPr="009802C1">
        <w:rPr>
          <w:b/>
          <w:sz w:val="26"/>
          <w:szCs w:val="26"/>
        </w:rPr>
        <w:t>1</w:t>
      </w:r>
      <w:r w:rsidR="00D42DAE" w:rsidRPr="009802C1">
        <w:rPr>
          <w:b/>
          <w:sz w:val="26"/>
          <w:szCs w:val="26"/>
        </w:rPr>
        <w:t>.</w:t>
      </w:r>
      <w:r w:rsidR="00D42DAE">
        <w:rPr>
          <w:sz w:val="26"/>
          <w:szCs w:val="26"/>
        </w:rPr>
        <w:t xml:space="preserve"> Внести в решение Телецкого сельског</w:t>
      </w:r>
      <w:r w:rsidR="00AE328B">
        <w:rPr>
          <w:sz w:val="26"/>
          <w:szCs w:val="26"/>
        </w:rPr>
        <w:t>о Совета народных депутатов от 2</w:t>
      </w:r>
      <w:r w:rsidR="00845160">
        <w:rPr>
          <w:sz w:val="26"/>
          <w:szCs w:val="26"/>
        </w:rPr>
        <w:t>8</w:t>
      </w:r>
      <w:r w:rsidR="00D42DAE">
        <w:rPr>
          <w:sz w:val="26"/>
          <w:szCs w:val="26"/>
        </w:rPr>
        <w:t>.</w:t>
      </w:r>
      <w:r w:rsidR="00845160">
        <w:rPr>
          <w:sz w:val="26"/>
          <w:szCs w:val="26"/>
        </w:rPr>
        <w:t>12</w:t>
      </w:r>
      <w:r w:rsidR="00D42DAE">
        <w:rPr>
          <w:sz w:val="26"/>
          <w:szCs w:val="26"/>
        </w:rPr>
        <w:t>.20</w:t>
      </w:r>
      <w:r w:rsidR="00AE328B">
        <w:rPr>
          <w:sz w:val="26"/>
          <w:szCs w:val="26"/>
        </w:rPr>
        <w:t>23</w:t>
      </w:r>
      <w:r w:rsidR="00D42DAE">
        <w:rPr>
          <w:sz w:val="26"/>
          <w:szCs w:val="26"/>
        </w:rPr>
        <w:t>г №</w:t>
      </w:r>
      <w:r w:rsidR="002C7A47">
        <w:rPr>
          <w:sz w:val="26"/>
          <w:szCs w:val="26"/>
        </w:rPr>
        <w:t xml:space="preserve"> </w:t>
      </w:r>
      <w:r w:rsidR="00D42DAE">
        <w:rPr>
          <w:sz w:val="26"/>
          <w:szCs w:val="26"/>
        </w:rPr>
        <w:t>4-</w:t>
      </w:r>
      <w:r w:rsidR="00845160">
        <w:rPr>
          <w:sz w:val="26"/>
          <w:szCs w:val="26"/>
        </w:rPr>
        <w:t>136</w:t>
      </w:r>
      <w:r w:rsidR="00B0365A">
        <w:rPr>
          <w:sz w:val="26"/>
          <w:szCs w:val="26"/>
        </w:rPr>
        <w:t>(в редакции № 4-153 от 28.06.2024г., № 5-44 от 03.10.2025г.)</w:t>
      </w:r>
      <w:r w:rsidR="00845160">
        <w:rPr>
          <w:sz w:val="26"/>
          <w:szCs w:val="26"/>
        </w:rPr>
        <w:t xml:space="preserve"> «</w:t>
      </w:r>
      <w:r w:rsidR="007454A3" w:rsidRPr="006438E8">
        <w:rPr>
          <w:sz w:val="26"/>
          <w:szCs w:val="26"/>
        </w:rPr>
        <w:t>Об утверждении положений по оплате труда</w:t>
      </w:r>
      <w:r w:rsidR="006C4F2A" w:rsidRPr="006438E8">
        <w:rPr>
          <w:sz w:val="26"/>
          <w:szCs w:val="26"/>
        </w:rPr>
        <w:t xml:space="preserve"> муниципальных служащ</w:t>
      </w:r>
      <w:r w:rsidR="007454A3" w:rsidRPr="006438E8">
        <w:rPr>
          <w:sz w:val="26"/>
          <w:szCs w:val="26"/>
        </w:rPr>
        <w:t>их,</w:t>
      </w:r>
      <w:r w:rsidR="00845160">
        <w:rPr>
          <w:sz w:val="26"/>
          <w:szCs w:val="26"/>
        </w:rPr>
        <w:t xml:space="preserve"> а также</w:t>
      </w:r>
      <w:r w:rsidR="006C4F2A" w:rsidRPr="006438E8">
        <w:rPr>
          <w:sz w:val="26"/>
          <w:szCs w:val="26"/>
        </w:rPr>
        <w:t xml:space="preserve"> </w:t>
      </w:r>
      <w:r w:rsidR="007454A3" w:rsidRPr="006438E8">
        <w:rPr>
          <w:sz w:val="26"/>
          <w:szCs w:val="26"/>
        </w:rPr>
        <w:t>лиц, замещающих должности, не являющиеся должност</w:t>
      </w:r>
      <w:r w:rsidR="00845160">
        <w:rPr>
          <w:sz w:val="26"/>
          <w:szCs w:val="26"/>
        </w:rPr>
        <w:t>ями муниципальной службы в органах местного самоуправления</w:t>
      </w:r>
      <w:r w:rsidR="007454A3" w:rsidRPr="006438E8">
        <w:rPr>
          <w:sz w:val="26"/>
          <w:szCs w:val="26"/>
        </w:rPr>
        <w:t xml:space="preserve"> Телецкого сельского поселения Трубчевского муниципального района Брянской области</w:t>
      </w:r>
      <w:r w:rsidR="00845160">
        <w:rPr>
          <w:sz w:val="26"/>
          <w:szCs w:val="26"/>
        </w:rPr>
        <w:t>»</w:t>
      </w:r>
      <w:r w:rsidR="006438E8">
        <w:rPr>
          <w:sz w:val="26"/>
          <w:szCs w:val="26"/>
        </w:rPr>
        <w:t xml:space="preserve"> следующие изменения:</w:t>
      </w:r>
    </w:p>
    <w:p w:rsidR="00DD1CAB" w:rsidRPr="006438E8" w:rsidRDefault="00DD1CAB" w:rsidP="007454A3">
      <w:pPr>
        <w:rPr>
          <w:sz w:val="26"/>
          <w:szCs w:val="26"/>
        </w:rPr>
      </w:pPr>
    </w:p>
    <w:p w:rsidR="00E82E74" w:rsidRPr="00011323" w:rsidRDefault="00496248" w:rsidP="00E82E74">
      <w:pPr>
        <w:rPr>
          <w:sz w:val="26"/>
          <w:szCs w:val="26"/>
        </w:rPr>
      </w:pPr>
      <w:r w:rsidRPr="00C32375">
        <w:rPr>
          <w:b/>
          <w:sz w:val="26"/>
          <w:szCs w:val="26"/>
        </w:rPr>
        <w:t>1</w:t>
      </w:r>
      <w:r w:rsidR="00E62844" w:rsidRPr="00C32375">
        <w:rPr>
          <w:b/>
          <w:sz w:val="26"/>
          <w:szCs w:val="26"/>
        </w:rPr>
        <w:t>.1</w:t>
      </w:r>
      <w:r w:rsidR="00E62844">
        <w:rPr>
          <w:sz w:val="26"/>
          <w:szCs w:val="26"/>
        </w:rPr>
        <w:t xml:space="preserve"> </w:t>
      </w:r>
      <w:r w:rsidR="0060323F">
        <w:rPr>
          <w:sz w:val="26"/>
          <w:szCs w:val="26"/>
        </w:rPr>
        <w:t xml:space="preserve"> Положение</w:t>
      </w:r>
      <w:r w:rsidR="00DD1CAB" w:rsidRPr="00011323">
        <w:rPr>
          <w:sz w:val="26"/>
          <w:szCs w:val="26"/>
        </w:rPr>
        <w:t xml:space="preserve"> об </w:t>
      </w:r>
      <w:r w:rsidR="00DD1CAB" w:rsidRPr="00011323">
        <w:rPr>
          <w:color w:val="000000" w:themeColor="text1"/>
          <w:sz w:val="26"/>
          <w:szCs w:val="26"/>
        </w:rPr>
        <w:t>оплате труда</w:t>
      </w:r>
      <w:r w:rsidR="00DD1CAB" w:rsidRPr="00011323">
        <w:rPr>
          <w:color w:val="FF0000"/>
          <w:sz w:val="26"/>
          <w:szCs w:val="26"/>
        </w:rPr>
        <w:t xml:space="preserve"> </w:t>
      </w:r>
      <w:r w:rsidR="00E82E74" w:rsidRPr="00011323">
        <w:rPr>
          <w:b/>
          <w:sz w:val="26"/>
          <w:szCs w:val="26"/>
        </w:rPr>
        <w:t>м</w:t>
      </w:r>
      <w:r w:rsidR="00E82E74" w:rsidRPr="00011323">
        <w:rPr>
          <w:sz w:val="26"/>
          <w:szCs w:val="26"/>
        </w:rPr>
        <w:t>униципальных служащих,</w:t>
      </w:r>
    </w:p>
    <w:p w:rsidR="00DD1CAB" w:rsidRDefault="00011323" w:rsidP="00E82E74">
      <w:pPr>
        <w:rPr>
          <w:sz w:val="26"/>
          <w:szCs w:val="26"/>
        </w:rPr>
      </w:pPr>
      <w:r w:rsidRPr="00011323">
        <w:rPr>
          <w:sz w:val="26"/>
          <w:szCs w:val="26"/>
        </w:rPr>
        <w:t xml:space="preserve"> замещающих должности муниципальной службы</w:t>
      </w:r>
      <w:r w:rsidR="00E82E74" w:rsidRPr="00011323">
        <w:rPr>
          <w:sz w:val="26"/>
          <w:szCs w:val="26"/>
        </w:rPr>
        <w:t xml:space="preserve"> </w:t>
      </w:r>
      <w:r w:rsidRPr="00011323">
        <w:rPr>
          <w:sz w:val="26"/>
          <w:szCs w:val="26"/>
        </w:rPr>
        <w:t>в органах</w:t>
      </w:r>
      <w:r w:rsidR="00E82E74" w:rsidRPr="00011323">
        <w:rPr>
          <w:sz w:val="26"/>
          <w:szCs w:val="26"/>
        </w:rPr>
        <w:t xml:space="preserve"> местного самоуправления Телецкого сельского поселения </w:t>
      </w:r>
      <w:r w:rsidR="004F2FCF">
        <w:rPr>
          <w:sz w:val="26"/>
          <w:szCs w:val="26"/>
        </w:rPr>
        <w:t xml:space="preserve"> </w:t>
      </w:r>
      <w:r w:rsidR="00E82E74" w:rsidRPr="00011323">
        <w:rPr>
          <w:sz w:val="26"/>
          <w:szCs w:val="26"/>
        </w:rPr>
        <w:t xml:space="preserve">Трубчевского </w:t>
      </w:r>
      <w:r w:rsidR="004F2FCF">
        <w:rPr>
          <w:sz w:val="26"/>
          <w:szCs w:val="26"/>
        </w:rPr>
        <w:t xml:space="preserve"> </w:t>
      </w:r>
      <w:r w:rsidR="00E82E74" w:rsidRPr="00011323">
        <w:rPr>
          <w:sz w:val="26"/>
          <w:szCs w:val="26"/>
        </w:rPr>
        <w:t xml:space="preserve">муниципального района Брянской области </w:t>
      </w:r>
      <w:r w:rsidR="004F2FCF">
        <w:rPr>
          <w:sz w:val="26"/>
          <w:szCs w:val="26"/>
        </w:rPr>
        <w:t>изложить в новой редакции:</w:t>
      </w:r>
    </w:p>
    <w:p w:rsidR="00E62844" w:rsidRPr="00011323" w:rsidRDefault="00E62844" w:rsidP="00E82E74">
      <w:pPr>
        <w:rPr>
          <w:sz w:val="26"/>
          <w:szCs w:val="26"/>
        </w:rPr>
      </w:pPr>
    </w:p>
    <w:p w:rsidR="00961705" w:rsidRPr="006E10D7" w:rsidRDefault="00E62844" w:rsidP="00961705">
      <w:pPr>
        <w:pStyle w:val="a3"/>
        <w:ind w:left="0" w:firstLine="709"/>
        <w:jc w:val="both"/>
        <w:rPr>
          <w:sz w:val="26"/>
          <w:szCs w:val="26"/>
        </w:rPr>
      </w:pPr>
      <w:r>
        <w:rPr>
          <w:sz w:val="26"/>
          <w:szCs w:val="26"/>
        </w:rPr>
        <w:lastRenderedPageBreak/>
        <w:t xml:space="preserve">п.2.4.4. </w:t>
      </w:r>
      <w:r w:rsidR="00961705">
        <w:rPr>
          <w:sz w:val="26"/>
          <w:szCs w:val="26"/>
        </w:rPr>
        <w:t xml:space="preserve"> </w:t>
      </w:r>
      <w:r w:rsidR="00961705" w:rsidRPr="00B865C9">
        <w:rPr>
          <w:b/>
          <w:sz w:val="26"/>
          <w:szCs w:val="26"/>
        </w:rPr>
        <w:t>Ежемесячное денежное поощрение</w:t>
      </w:r>
      <w:r w:rsidR="00961705" w:rsidRPr="006E10D7">
        <w:rPr>
          <w:sz w:val="26"/>
          <w:szCs w:val="26"/>
        </w:rPr>
        <w:t xml:space="preserve"> устанавливается в следующих размерах от должностного оклада:</w:t>
      </w:r>
    </w:p>
    <w:p w:rsidR="00961705" w:rsidRPr="006E10D7" w:rsidRDefault="00961705" w:rsidP="00961705">
      <w:pPr>
        <w:pStyle w:val="a3"/>
        <w:ind w:left="0" w:firstLine="709"/>
        <w:jc w:val="both"/>
        <w:rPr>
          <w:sz w:val="26"/>
          <w:szCs w:val="26"/>
        </w:rPr>
      </w:pPr>
      <w:r>
        <w:rPr>
          <w:sz w:val="26"/>
          <w:szCs w:val="26"/>
        </w:rPr>
        <w:t>- г</w:t>
      </w:r>
      <w:r w:rsidRPr="006E10D7">
        <w:rPr>
          <w:sz w:val="26"/>
          <w:szCs w:val="26"/>
        </w:rPr>
        <w:t xml:space="preserve">лаве администрации </w:t>
      </w:r>
      <w:r>
        <w:rPr>
          <w:sz w:val="26"/>
          <w:szCs w:val="26"/>
        </w:rPr>
        <w:t xml:space="preserve">сельского поселения </w:t>
      </w:r>
      <w:r w:rsidRPr="006E10D7">
        <w:rPr>
          <w:sz w:val="26"/>
          <w:szCs w:val="26"/>
        </w:rPr>
        <w:t xml:space="preserve">– </w:t>
      </w:r>
      <w:r w:rsidR="00445F13">
        <w:rPr>
          <w:sz w:val="26"/>
          <w:szCs w:val="26"/>
        </w:rPr>
        <w:t xml:space="preserve">в размере </w:t>
      </w:r>
      <w:r w:rsidRPr="00D85D20">
        <w:rPr>
          <w:sz w:val="26"/>
          <w:szCs w:val="26"/>
        </w:rPr>
        <w:t xml:space="preserve">до </w:t>
      </w:r>
      <w:r w:rsidR="00D31C28" w:rsidRPr="00D31C28">
        <w:rPr>
          <w:b/>
          <w:sz w:val="26"/>
          <w:szCs w:val="26"/>
        </w:rPr>
        <w:t>4</w:t>
      </w:r>
      <w:r w:rsidRPr="00D31C28">
        <w:rPr>
          <w:b/>
          <w:sz w:val="26"/>
          <w:szCs w:val="26"/>
        </w:rPr>
        <w:t>00%</w:t>
      </w:r>
      <w:r w:rsidRPr="00D85D20">
        <w:rPr>
          <w:sz w:val="26"/>
          <w:szCs w:val="26"/>
        </w:rPr>
        <w:t>;</w:t>
      </w:r>
    </w:p>
    <w:p w:rsidR="00961705" w:rsidRDefault="00961705" w:rsidP="00961705">
      <w:pPr>
        <w:ind w:firstLine="709"/>
        <w:jc w:val="both"/>
        <w:rPr>
          <w:sz w:val="26"/>
          <w:szCs w:val="26"/>
        </w:rPr>
      </w:pPr>
      <w:r>
        <w:rPr>
          <w:sz w:val="26"/>
          <w:szCs w:val="26"/>
        </w:rPr>
        <w:t>- м</w:t>
      </w:r>
      <w:r w:rsidRPr="006E10D7">
        <w:rPr>
          <w:sz w:val="26"/>
          <w:szCs w:val="26"/>
        </w:rPr>
        <w:t>униципальным служащим, за исключением главы администрации</w:t>
      </w:r>
      <w:r>
        <w:rPr>
          <w:sz w:val="26"/>
          <w:szCs w:val="26"/>
        </w:rPr>
        <w:t xml:space="preserve"> сельского поселения</w:t>
      </w:r>
      <w:r w:rsidRPr="006E10D7">
        <w:rPr>
          <w:sz w:val="26"/>
          <w:szCs w:val="26"/>
        </w:rPr>
        <w:t xml:space="preserve"> -</w:t>
      </w:r>
      <w:r w:rsidR="00D31C28">
        <w:rPr>
          <w:sz w:val="26"/>
          <w:szCs w:val="26"/>
        </w:rPr>
        <w:t xml:space="preserve"> </w:t>
      </w:r>
      <w:r w:rsidR="00445F13">
        <w:rPr>
          <w:sz w:val="26"/>
          <w:szCs w:val="26"/>
        </w:rPr>
        <w:t>в размере</w:t>
      </w:r>
      <w:r w:rsidRPr="006E10D7">
        <w:rPr>
          <w:sz w:val="26"/>
          <w:szCs w:val="26"/>
        </w:rPr>
        <w:t xml:space="preserve"> </w:t>
      </w:r>
      <w:r w:rsidR="00D31C28">
        <w:rPr>
          <w:sz w:val="26"/>
          <w:szCs w:val="26"/>
        </w:rPr>
        <w:t xml:space="preserve">до </w:t>
      </w:r>
      <w:r w:rsidR="00D31C28" w:rsidRPr="00D31C28">
        <w:rPr>
          <w:b/>
          <w:sz w:val="26"/>
          <w:szCs w:val="26"/>
        </w:rPr>
        <w:t>3</w:t>
      </w:r>
      <w:r w:rsidRPr="00D31C28">
        <w:rPr>
          <w:b/>
          <w:sz w:val="26"/>
          <w:szCs w:val="26"/>
        </w:rPr>
        <w:t>00%</w:t>
      </w:r>
      <w:r w:rsidRPr="006E10D7">
        <w:rPr>
          <w:sz w:val="26"/>
          <w:szCs w:val="26"/>
        </w:rPr>
        <w:t>.</w:t>
      </w:r>
      <w:bookmarkStart w:id="0" w:name="_GoBack"/>
      <w:bookmarkEnd w:id="0"/>
    </w:p>
    <w:p w:rsidR="00961705" w:rsidRPr="00BC00C8" w:rsidRDefault="00961705" w:rsidP="00961705">
      <w:pPr>
        <w:shd w:val="clear" w:color="auto" w:fill="FFFFFF"/>
        <w:tabs>
          <w:tab w:val="left" w:pos="720"/>
        </w:tabs>
        <w:suppressAutoHyphens/>
        <w:ind w:firstLine="709"/>
        <w:jc w:val="both"/>
        <w:rPr>
          <w:rFonts w:eastAsia="Times New Roman"/>
          <w:color w:val="000000"/>
          <w:sz w:val="26"/>
          <w:szCs w:val="26"/>
          <w:lang w:eastAsia="ru-RU" w:bidi="ru-RU"/>
        </w:rPr>
      </w:pPr>
      <w:r w:rsidRPr="00BC00C8">
        <w:rPr>
          <w:rFonts w:eastAsia="Times New Roman"/>
          <w:color w:val="000000"/>
          <w:sz w:val="26"/>
          <w:szCs w:val="26"/>
          <w:lang w:eastAsia="ru-RU" w:bidi="ru-RU"/>
        </w:rPr>
        <w:t>Ежемесячное денежное поощрение муниципальному служащему устанавливается персонально руководителем органа местного самоуправления в пределах средств, предусмотренных настоящим Положением.</w:t>
      </w:r>
    </w:p>
    <w:p w:rsidR="00961705" w:rsidRDefault="00961705" w:rsidP="00961705">
      <w:pPr>
        <w:shd w:val="clear" w:color="auto" w:fill="FFFFFF"/>
        <w:tabs>
          <w:tab w:val="left" w:pos="1191"/>
        </w:tabs>
        <w:suppressAutoHyphens/>
        <w:ind w:firstLine="709"/>
        <w:jc w:val="both"/>
        <w:rPr>
          <w:rFonts w:eastAsia="Times New Roman"/>
          <w:color w:val="000000"/>
          <w:sz w:val="26"/>
          <w:szCs w:val="26"/>
          <w:lang w:eastAsia="ru-RU" w:bidi="ru-RU"/>
        </w:rPr>
      </w:pPr>
      <w:r w:rsidRPr="00BC00C8">
        <w:rPr>
          <w:rFonts w:eastAsia="Times New Roman"/>
          <w:color w:val="000000"/>
          <w:sz w:val="26"/>
          <w:szCs w:val="26"/>
          <w:lang w:eastAsia="ru-RU" w:bidi="ru-RU"/>
        </w:rPr>
        <w:t>Основанием для выплаты является распоряжение руководителя органа местного самоуправления об установлении размера ежемесячного денежного поощрения.</w:t>
      </w:r>
    </w:p>
    <w:p w:rsidR="00961705" w:rsidRPr="00961705" w:rsidRDefault="00961705" w:rsidP="00961705">
      <w:pPr>
        <w:ind w:left="360"/>
        <w:jc w:val="center"/>
        <w:rPr>
          <w:sz w:val="26"/>
          <w:szCs w:val="26"/>
        </w:rPr>
      </w:pPr>
      <w:r>
        <w:rPr>
          <w:sz w:val="26"/>
          <w:szCs w:val="26"/>
        </w:rPr>
        <w:t>3.</w:t>
      </w:r>
      <w:r w:rsidRPr="00961705">
        <w:rPr>
          <w:sz w:val="26"/>
          <w:szCs w:val="26"/>
        </w:rPr>
        <w:t>Формирование фонда оплаты муниципальных служащих</w:t>
      </w:r>
    </w:p>
    <w:p w:rsidR="00961705" w:rsidRPr="00284F6C" w:rsidRDefault="00961705" w:rsidP="00961705">
      <w:pPr>
        <w:ind w:firstLine="708"/>
        <w:jc w:val="both"/>
        <w:rPr>
          <w:sz w:val="26"/>
          <w:szCs w:val="26"/>
        </w:rPr>
      </w:pPr>
      <w:r>
        <w:rPr>
          <w:sz w:val="26"/>
          <w:szCs w:val="26"/>
        </w:rPr>
        <w:t>п.</w:t>
      </w:r>
      <w:r w:rsidRPr="00284F6C">
        <w:rPr>
          <w:sz w:val="26"/>
          <w:szCs w:val="26"/>
        </w:rPr>
        <w:t xml:space="preserve">3.1. При формировании годового фонда оплаты труда главы администрации </w:t>
      </w:r>
      <w:r>
        <w:rPr>
          <w:sz w:val="26"/>
          <w:szCs w:val="26"/>
        </w:rPr>
        <w:t>сельского поселения</w:t>
      </w:r>
      <w:r w:rsidRPr="00284F6C">
        <w:rPr>
          <w:sz w:val="26"/>
          <w:szCs w:val="26"/>
        </w:rPr>
        <w:t xml:space="preserve"> (исполнительно-распорядительного органа местного самоуправления) сверх суммы средств, направляемых для выплаты должностных окладов, предусматриваются следующие средства (в расчете на год):</w:t>
      </w:r>
    </w:p>
    <w:p w:rsidR="00961705" w:rsidRPr="006E10D7" w:rsidRDefault="00961705" w:rsidP="00961705">
      <w:pPr>
        <w:pStyle w:val="a3"/>
        <w:autoSpaceDE w:val="0"/>
        <w:autoSpaceDN w:val="0"/>
        <w:adjustRightInd w:val="0"/>
        <w:ind w:left="0" w:firstLine="709"/>
        <w:jc w:val="both"/>
        <w:rPr>
          <w:sz w:val="26"/>
          <w:szCs w:val="26"/>
        </w:rPr>
      </w:pPr>
      <w:r>
        <w:rPr>
          <w:sz w:val="26"/>
          <w:szCs w:val="26"/>
        </w:rPr>
        <w:t>д</w:t>
      </w:r>
      <w:r w:rsidRPr="006E10D7">
        <w:rPr>
          <w:sz w:val="26"/>
          <w:szCs w:val="26"/>
        </w:rPr>
        <w:t xml:space="preserve">) ежемесячного </w:t>
      </w:r>
      <w:r>
        <w:rPr>
          <w:sz w:val="26"/>
          <w:szCs w:val="26"/>
        </w:rPr>
        <w:t>денежного поощрения - в размере</w:t>
      </w:r>
      <w:r w:rsidRPr="006E10D7">
        <w:rPr>
          <w:sz w:val="26"/>
          <w:szCs w:val="26"/>
        </w:rPr>
        <w:t xml:space="preserve"> </w:t>
      </w:r>
      <w:r w:rsidR="00E34ADA">
        <w:rPr>
          <w:sz w:val="26"/>
          <w:szCs w:val="26"/>
        </w:rPr>
        <w:t>48</w:t>
      </w:r>
      <w:r>
        <w:rPr>
          <w:sz w:val="26"/>
          <w:szCs w:val="26"/>
        </w:rPr>
        <w:t xml:space="preserve"> должностных окладов</w:t>
      </w:r>
      <w:r w:rsidRPr="006E10D7">
        <w:rPr>
          <w:sz w:val="26"/>
          <w:szCs w:val="26"/>
        </w:rPr>
        <w:t>;</w:t>
      </w:r>
    </w:p>
    <w:p w:rsidR="0023480C" w:rsidRPr="006E10D7" w:rsidRDefault="0023480C" w:rsidP="0023480C">
      <w:pPr>
        <w:pStyle w:val="a3"/>
        <w:ind w:left="0" w:firstLine="709"/>
        <w:jc w:val="both"/>
        <w:rPr>
          <w:sz w:val="26"/>
          <w:szCs w:val="26"/>
        </w:rPr>
      </w:pPr>
      <w:r w:rsidRPr="006E10D7">
        <w:rPr>
          <w:bCs/>
          <w:spacing w:val="8"/>
          <w:sz w:val="26"/>
          <w:szCs w:val="26"/>
        </w:rPr>
        <w:t>3.3.</w:t>
      </w:r>
      <w:r w:rsidRPr="006E10D7">
        <w:rPr>
          <w:sz w:val="26"/>
          <w:szCs w:val="26"/>
        </w:rPr>
        <w:t>При формировании годового фонда оплаты труда</w:t>
      </w:r>
      <w:r>
        <w:rPr>
          <w:sz w:val="26"/>
          <w:szCs w:val="26"/>
        </w:rPr>
        <w:t xml:space="preserve"> </w:t>
      </w:r>
      <w:r w:rsidRPr="006E10D7">
        <w:rPr>
          <w:sz w:val="26"/>
          <w:szCs w:val="26"/>
        </w:rPr>
        <w:t>муниципальных служащих, кроме главы администрации</w:t>
      </w:r>
      <w:r>
        <w:rPr>
          <w:sz w:val="26"/>
          <w:szCs w:val="26"/>
        </w:rPr>
        <w:t xml:space="preserve"> сельского поселения,</w:t>
      </w:r>
      <w:r w:rsidRPr="006E10D7">
        <w:rPr>
          <w:sz w:val="26"/>
          <w:szCs w:val="26"/>
        </w:rPr>
        <w:t xml:space="preserve"> сверх суммы средств, направляемых для выплаты должностных окладов, предусматриваются следующие средства</w:t>
      </w:r>
      <w:r>
        <w:rPr>
          <w:sz w:val="26"/>
          <w:szCs w:val="26"/>
        </w:rPr>
        <w:t xml:space="preserve"> </w:t>
      </w:r>
      <w:r w:rsidRPr="006E10D7">
        <w:rPr>
          <w:sz w:val="26"/>
          <w:szCs w:val="26"/>
        </w:rPr>
        <w:t>(в расчете на год):</w:t>
      </w:r>
    </w:p>
    <w:p w:rsidR="0023480C" w:rsidRDefault="0023480C" w:rsidP="0023480C">
      <w:pPr>
        <w:pStyle w:val="a3"/>
        <w:ind w:left="0" w:firstLine="709"/>
        <w:jc w:val="both"/>
        <w:rPr>
          <w:sz w:val="26"/>
          <w:szCs w:val="26"/>
        </w:rPr>
      </w:pPr>
      <w:r>
        <w:rPr>
          <w:sz w:val="26"/>
          <w:szCs w:val="26"/>
        </w:rPr>
        <w:t>е</w:t>
      </w:r>
      <w:r w:rsidRPr="006E10D7">
        <w:rPr>
          <w:sz w:val="26"/>
          <w:szCs w:val="26"/>
        </w:rPr>
        <w:t xml:space="preserve">) ежемесячного денежного поощрения - в размере </w:t>
      </w:r>
      <w:r w:rsidR="00E34ADA">
        <w:rPr>
          <w:sz w:val="26"/>
          <w:szCs w:val="26"/>
        </w:rPr>
        <w:t>36</w:t>
      </w:r>
      <w:r w:rsidRPr="006E10D7">
        <w:rPr>
          <w:sz w:val="26"/>
          <w:szCs w:val="26"/>
        </w:rPr>
        <w:t xml:space="preserve"> должностных окладов;</w:t>
      </w:r>
    </w:p>
    <w:p w:rsidR="00FC3FDC" w:rsidRDefault="00FC3FDC" w:rsidP="0023480C">
      <w:pPr>
        <w:pStyle w:val="a3"/>
        <w:ind w:left="0" w:firstLine="709"/>
        <w:jc w:val="both"/>
        <w:rPr>
          <w:sz w:val="26"/>
          <w:szCs w:val="26"/>
        </w:rPr>
      </w:pPr>
    </w:p>
    <w:p w:rsidR="00C32375" w:rsidRDefault="00A5600F" w:rsidP="00C32375">
      <w:pPr>
        <w:rPr>
          <w:sz w:val="26"/>
          <w:szCs w:val="26"/>
        </w:rPr>
      </w:pPr>
      <w:r w:rsidRPr="00C32375">
        <w:rPr>
          <w:b/>
          <w:sz w:val="26"/>
          <w:szCs w:val="26"/>
        </w:rPr>
        <w:t>1.2</w:t>
      </w:r>
      <w:r>
        <w:rPr>
          <w:sz w:val="26"/>
          <w:szCs w:val="26"/>
        </w:rPr>
        <w:t>.</w:t>
      </w:r>
      <w:r w:rsidR="00C32375" w:rsidRPr="00C32375">
        <w:rPr>
          <w:sz w:val="26"/>
          <w:szCs w:val="26"/>
        </w:rPr>
        <w:t xml:space="preserve"> </w:t>
      </w:r>
      <w:r w:rsidR="00C32375">
        <w:rPr>
          <w:sz w:val="26"/>
          <w:szCs w:val="26"/>
        </w:rPr>
        <w:t xml:space="preserve">Положение </w:t>
      </w:r>
      <w:r w:rsidR="00C32375" w:rsidRPr="008029E9">
        <w:rPr>
          <w:sz w:val="26"/>
          <w:szCs w:val="26"/>
        </w:rPr>
        <w:t xml:space="preserve">об оплате труда </w:t>
      </w:r>
      <w:r w:rsidR="00C32375" w:rsidRPr="00445B4D">
        <w:rPr>
          <w:color w:val="000000"/>
          <w:sz w:val="26"/>
          <w:szCs w:val="26"/>
        </w:rPr>
        <w:t xml:space="preserve">лиц, замещающих должности в органах местного самоуправления Телецкого сельского поселения </w:t>
      </w:r>
      <w:r w:rsidR="00C32375" w:rsidRPr="00445B4D">
        <w:rPr>
          <w:sz w:val="26"/>
          <w:szCs w:val="26"/>
        </w:rPr>
        <w:t xml:space="preserve">Трубчевского муниципального района Брянской области, </w:t>
      </w:r>
      <w:r w:rsidR="00C32375" w:rsidRPr="00445B4D">
        <w:rPr>
          <w:color w:val="000000"/>
          <w:sz w:val="26"/>
          <w:szCs w:val="26"/>
        </w:rPr>
        <w:t>не являющиеся должностями муниципальной службы</w:t>
      </w:r>
      <w:r w:rsidR="00C32375" w:rsidRPr="00C32375">
        <w:rPr>
          <w:sz w:val="26"/>
          <w:szCs w:val="26"/>
        </w:rPr>
        <w:t xml:space="preserve"> </w:t>
      </w:r>
      <w:r w:rsidR="00C32375" w:rsidRPr="00011323">
        <w:rPr>
          <w:sz w:val="26"/>
          <w:szCs w:val="26"/>
        </w:rPr>
        <w:t xml:space="preserve"> </w:t>
      </w:r>
      <w:r w:rsidR="00C32375">
        <w:rPr>
          <w:sz w:val="26"/>
          <w:szCs w:val="26"/>
        </w:rPr>
        <w:t>изложить в новой редакции:</w:t>
      </w:r>
    </w:p>
    <w:p w:rsidR="00C32375" w:rsidRDefault="00C32375" w:rsidP="00C32375">
      <w:pPr>
        <w:pStyle w:val="ConsPlusNormal"/>
        <w:widowControl/>
        <w:ind w:firstLine="709"/>
        <w:jc w:val="both"/>
        <w:rPr>
          <w:rFonts w:ascii="Times New Roman" w:hAnsi="Times New Roman" w:cs="Times New Roman"/>
          <w:sz w:val="26"/>
          <w:szCs w:val="26"/>
        </w:rPr>
      </w:pPr>
      <w:r w:rsidRPr="00D15412">
        <w:rPr>
          <w:rFonts w:ascii="Times New Roman" w:hAnsi="Times New Roman" w:cs="Times New Roman"/>
          <w:sz w:val="26"/>
          <w:szCs w:val="26"/>
        </w:rPr>
        <w:t>2.</w:t>
      </w:r>
      <w:r>
        <w:rPr>
          <w:rFonts w:ascii="Times New Roman" w:hAnsi="Times New Roman" w:cs="Times New Roman"/>
          <w:sz w:val="26"/>
          <w:szCs w:val="26"/>
        </w:rPr>
        <w:t>4</w:t>
      </w:r>
      <w:r w:rsidRPr="00D15412">
        <w:rPr>
          <w:rFonts w:ascii="Times New Roman" w:hAnsi="Times New Roman" w:cs="Times New Roman"/>
          <w:sz w:val="26"/>
          <w:szCs w:val="26"/>
        </w:rPr>
        <w:t xml:space="preserve">.1. </w:t>
      </w:r>
      <w:r w:rsidRPr="00B865C9">
        <w:rPr>
          <w:rFonts w:ascii="Times New Roman" w:hAnsi="Times New Roman" w:cs="Times New Roman"/>
          <w:b/>
          <w:sz w:val="26"/>
          <w:szCs w:val="26"/>
        </w:rPr>
        <w:t>Ежемесячная надбавка за сложность, напряженность и высокие достижения</w:t>
      </w:r>
      <w:r w:rsidR="00E34ADA" w:rsidRPr="00B865C9">
        <w:rPr>
          <w:rFonts w:ascii="Times New Roman" w:hAnsi="Times New Roman" w:cs="Times New Roman"/>
          <w:b/>
          <w:sz w:val="26"/>
          <w:szCs w:val="26"/>
        </w:rPr>
        <w:t xml:space="preserve"> в труде</w:t>
      </w:r>
      <w:r w:rsidR="00E34ADA">
        <w:rPr>
          <w:rFonts w:ascii="Times New Roman" w:hAnsi="Times New Roman" w:cs="Times New Roman"/>
          <w:sz w:val="26"/>
          <w:szCs w:val="26"/>
        </w:rPr>
        <w:t xml:space="preserve"> - в размере от 50 до </w:t>
      </w:r>
      <w:r w:rsidR="00E34ADA" w:rsidRPr="00B865C9">
        <w:rPr>
          <w:rFonts w:ascii="Times New Roman" w:hAnsi="Times New Roman" w:cs="Times New Roman"/>
          <w:b/>
          <w:sz w:val="26"/>
          <w:szCs w:val="26"/>
        </w:rPr>
        <w:t>3</w:t>
      </w:r>
      <w:r w:rsidR="00385CAA">
        <w:rPr>
          <w:rFonts w:ascii="Times New Roman" w:hAnsi="Times New Roman" w:cs="Times New Roman"/>
          <w:b/>
          <w:sz w:val="26"/>
          <w:szCs w:val="26"/>
        </w:rPr>
        <w:t>00%</w:t>
      </w:r>
      <w:r w:rsidRPr="00B865C9">
        <w:rPr>
          <w:rFonts w:ascii="Times New Roman" w:hAnsi="Times New Roman" w:cs="Times New Roman"/>
          <w:b/>
          <w:sz w:val="26"/>
          <w:szCs w:val="26"/>
        </w:rPr>
        <w:t xml:space="preserve"> </w:t>
      </w:r>
      <w:r w:rsidRPr="00D15412">
        <w:rPr>
          <w:rFonts w:ascii="Times New Roman" w:hAnsi="Times New Roman" w:cs="Times New Roman"/>
          <w:sz w:val="26"/>
          <w:szCs w:val="26"/>
        </w:rPr>
        <w:t>должностного оклада.</w:t>
      </w:r>
    </w:p>
    <w:p w:rsidR="00C32375" w:rsidRPr="00D15412" w:rsidRDefault="00C32375" w:rsidP="00C32375">
      <w:pPr>
        <w:pStyle w:val="ConsPlusNormal"/>
        <w:widowControl/>
        <w:ind w:firstLine="709"/>
        <w:jc w:val="both"/>
        <w:rPr>
          <w:rFonts w:ascii="Times New Roman" w:hAnsi="Times New Roman" w:cs="Times New Roman"/>
          <w:sz w:val="26"/>
          <w:szCs w:val="26"/>
        </w:rPr>
      </w:pPr>
      <w:r w:rsidRPr="00D15412">
        <w:rPr>
          <w:rFonts w:ascii="Times New Roman" w:hAnsi="Times New Roman" w:cs="Times New Roman"/>
          <w:sz w:val="26"/>
          <w:szCs w:val="26"/>
        </w:rPr>
        <w:t>Ежемесячная надбавка за сложность, напряженность и высокие достижения в труде (далее - надбавка) устанавливается работникам в целях обеспечения социальных гарантий и материального стимулирования труда.</w:t>
      </w:r>
    </w:p>
    <w:p w:rsidR="00C32375" w:rsidRPr="00D15412" w:rsidRDefault="00C32375" w:rsidP="00C32375">
      <w:pPr>
        <w:autoSpaceDE w:val="0"/>
        <w:autoSpaceDN w:val="0"/>
        <w:adjustRightInd w:val="0"/>
        <w:ind w:firstLine="709"/>
        <w:jc w:val="both"/>
        <w:rPr>
          <w:rFonts w:eastAsia="Times New Roman"/>
          <w:sz w:val="26"/>
          <w:szCs w:val="26"/>
          <w:lang w:eastAsia="ru-RU"/>
        </w:rPr>
      </w:pPr>
      <w:r w:rsidRPr="00D15412">
        <w:rPr>
          <w:rFonts w:eastAsia="Times New Roman"/>
          <w:sz w:val="26"/>
          <w:szCs w:val="26"/>
          <w:lang w:eastAsia="ru-RU"/>
        </w:rPr>
        <w:t>Основными критериями для установления надбавки являются:</w:t>
      </w:r>
    </w:p>
    <w:p w:rsidR="00C32375" w:rsidRPr="00D15412" w:rsidRDefault="00C32375" w:rsidP="00C32375">
      <w:pPr>
        <w:autoSpaceDE w:val="0"/>
        <w:autoSpaceDN w:val="0"/>
        <w:adjustRightInd w:val="0"/>
        <w:ind w:firstLine="709"/>
        <w:jc w:val="both"/>
        <w:rPr>
          <w:rFonts w:eastAsia="Times New Roman"/>
          <w:sz w:val="26"/>
          <w:szCs w:val="26"/>
          <w:lang w:eastAsia="ru-RU"/>
        </w:rPr>
      </w:pPr>
      <w:r w:rsidRPr="00D15412">
        <w:rPr>
          <w:rFonts w:eastAsia="Times New Roman"/>
          <w:sz w:val="26"/>
          <w:szCs w:val="26"/>
          <w:lang w:eastAsia="ru-RU"/>
        </w:rPr>
        <w:t>- исполнение работником своих функциональных обязанностей в условиях, отличающихся от нормальных (особый режим и график работы, сложность, повышенные требования к качеству работ);</w:t>
      </w:r>
    </w:p>
    <w:p w:rsidR="00C32375" w:rsidRPr="00D15412" w:rsidRDefault="00C32375" w:rsidP="00C32375">
      <w:pPr>
        <w:autoSpaceDE w:val="0"/>
        <w:autoSpaceDN w:val="0"/>
        <w:adjustRightInd w:val="0"/>
        <w:ind w:firstLine="709"/>
        <w:jc w:val="both"/>
        <w:rPr>
          <w:rFonts w:eastAsia="Times New Roman"/>
          <w:sz w:val="26"/>
          <w:szCs w:val="26"/>
          <w:lang w:eastAsia="ru-RU"/>
        </w:rPr>
      </w:pPr>
      <w:r w:rsidRPr="00D15412">
        <w:rPr>
          <w:rFonts w:eastAsia="Times New Roman"/>
          <w:sz w:val="26"/>
          <w:szCs w:val="26"/>
          <w:lang w:eastAsia="ru-RU"/>
        </w:rPr>
        <w:t>- привлечение работника к выполнению особых важных, срочных, ответственных работ;</w:t>
      </w:r>
    </w:p>
    <w:p w:rsidR="00C32375" w:rsidRPr="00D15412" w:rsidRDefault="00C32375" w:rsidP="00C32375">
      <w:pPr>
        <w:autoSpaceDE w:val="0"/>
        <w:autoSpaceDN w:val="0"/>
        <w:adjustRightInd w:val="0"/>
        <w:ind w:firstLine="709"/>
        <w:jc w:val="both"/>
        <w:rPr>
          <w:rFonts w:eastAsia="Times New Roman"/>
          <w:sz w:val="26"/>
          <w:szCs w:val="26"/>
          <w:lang w:eastAsia="ru-RU"/>
        </w:rPr>
      </w:pPr>
      <w:r w:rsidRPr="00D15412">
        <w:rPr>
          <w:rFonts w:eastAsia="Times New Roman"/>
          <w:sz w:val="26"/>
          <w:szCs w:val="26"/>
          <w:lang w:eastAsia="ru-RU"/>
        </w:rPr>
        <w:t>- компетентность и ответственность исполнителя в выполнении приоритетных работ;</w:t>
      </w:r>
    </w:p>
    <w:p w:rsidR="00C32375" w:rsidRPr="00D15412" w:rsidRDefault="00C32375" w:rsidP="00C32375">
      <w:pPr>
        <w:autoSpaceDE w:val="0"/>
        <w:autoSpaceDN w:val="0"/>
        <w:adjustRightInd w:val="0"/>
        <w:ind w:firstLine="709"/>
        <w:jc w:val="both"/>
        <w:rPr>
          <w:rFonts w:eastAsia="Times New Roman"/>
          <w:sz w:val="26"/>
          <w:szCs w:val="26"/>
          <w:lang w:eastAsia="ru-RU"/>
        </w:rPr>
      </w:pPr>
      <w:r w:rsidRPr="00D15412">
        <w:rPr>
          <w:rFonts w:eastAsia="Times New Roman"/>
          <w:sz w:val="26"/>
          <w:szCs w:val="26"/>
          <w:lang w:eastAsia="ru-RU"/>
        </w:rPr>
        <w:t>- универсализм профессиональных знаний и трудовых навыков;</w:t>
      </w:r>
    </w:p>
    <w:p w:rsidR="00C32375" w:rsidRPr="00D15412" w:rsidRDefault="00C32375" w:rsidP="00C32375">
      <w:pPr>
        <w:autoSpaceDE w:val="0"/>
        <w:autoSpaceDN w:val="0"/>
        <w:adjustRightInd w:val="0"/>
        <w:ind w:firstLine="709"/>
        <w:jc w:val="both"/>
        <w:rPr>
          <w:rFonts w:eastAsia="Times New Roman"/>
          <w:sz w:val="26"/>
          <w:szCs w:val="26"/>
          <w:lang w:eastAsia="ru-RU"/>
        </w:rPr>
      </w:pPr>
      <w:r w:rsidRPr="00D15412">
        <w:rPr>
          <w:rFonts w:eastAsia="Times New Roman"/>
          <w:sz w:val="26"/>
          <w:szCs w:val="26"/>
          <w:lang w:eastAsia="ru-RU"/>
        </w:rPr>
        <w:t>- участие в наставничестве.</w:t>
      </w:r>
    </w:p>
    <w:p w:rsidR="00C32375" w:rsidRPr="00CE0252" w:rsidRDefault="00C32375" w:rsidP="00C32375">
      <w:pPr>
        <w:autoSpaceDE w:val="0"/>
        <w:autoSpaceDN w:val="0"/>
        <w:adjustRightInd w:val="0"/>
        <w:ind w:firstLine="709"/>
        <w:jc w:val="both"/>
        <w:rPr>
          <w:rFonts w:eastAsia="Times New Roman"/>
          <w:sz w:val="26"/>
          <w:szCs w:val="26"/>
          <w:lang w:eastAsia="ru-RU"/>
        </w:rPr>
      </w:pPr>
      <w:r w:rsidRPr="00D15412">
        <w:rPr>
          <w:rFonts w:eastAsia="Times New Roman"/>
          <w:sz w:val="26"/>
          <w:szCs w:val="26"/>
          <w:lang w:eastAsia="ru-RU"/>
        </w:rPr>
        <w:t>Надбавк</w:t>
      </w:r>
      <w:r>
        <w:rPr>
          <w:rFonts w:eastAsia="Times New Roman"/>
          <w:sz w:val="26"/>
          <w:szCs w:val="26"/>
          <w:lang w:eastAsia="ru-RU"/>
        </w:rPr>
        <w:t>а устанавливается распоряжением работодателя</w:t>
      </w:r>
      <w:r w:rsidRPr="00D15412">
        <w:rPr>
          <w:rFonts w:eastAsia="Times New Roman"/>
          <w:sz w:val="26"/>
          <w:szCs w:val="26"/>
          <w:lang w:eastAsia="ru-RU"/>
        </w:rPr>
        <w:t xml:space="preserve"> </w:t>
      </w:r>
      <w:r>
        <w:rPr>
          <w:rFonts w:eastAsia="Times New Roman"/>
          <w:sz w:val="26"/>
          <w:szCs w:val="26"/>
          <w:lang w:eastAsia="ru-RU"/>
        </w:rPr>
        <w:t xml:space="preserve">индивидуально </w:t>
      </w:r>
      <w:r w:rsidRPr="00CE0252">
        <w:rPr>
          <w:rFonts w:cs="font280"/>
          <w:sz w:val="26"/>
          <w:szCs w:val="26"/>
        </w:rPr>
        <w:t>с учетом объема выполняемых должностных обязанностей и сложности работы</w:t>
      </w:r>
      <w:r w:rsidRPr="00CE0252">
        <w:rPr>
          <w:rFonts w:eastAsia="Times New Roman"/>
          <w:sz w:val="26"/>
          <w:szCs w:val="26"/>
          <w:lang w:eastAsia="ru-RU"/>
        </w:rPr>
        <w:t xml:space="preserve"> и не может б</w:t>
      </w:r>
      <w:r w:rsidR="00FC5875">
        <w:rPr>
          <w:rFonts w:eastAsia="Times New Roman"/>
          <w:sz w:val="26"/>
          <w:szCs w:val="26"/>
          <w:lang w:eastAsia="ru-RU"/>
        </w:rPr>
        <w:t>ыть менее 50 процентов и более 3</w:t>
      </w:r>
      <w:r>
        <w:rPr>
          <w:rFonts w:eastAsia="Times New Roman"/>
          <w:sz w:val="26"/>
          <w:szCs w:val="26"/>
          <w:lang w:eastAsia="ru-RU"/>
        </w:rPr>
        <w:t>0</w:t>
      </w:r>
      <w:r w:rsidRPr="00CE0252">
        <w:rPr>
          <w:rFonts w:eastAsia="Times New Roman"/>
          <w:sz w:val="26"/>
          <w:szCs w:val="26"/>
          <w:lang w:eastAsia="ru-RU"/>
        </w:rPr>
        <w:t>0 процентов от должностного оклада.</w:t>
      </w:r>
    </w:p>
    <w:p w:rsidR="00C32375" w:rsidRDefault="00C32375" w:rsidP="00C32375">
      <w:pPr>
        <w:autoSpaceDE w:val="0"/>
        <w:autoSpaceDN w:val="0"/>
        <w:adjustRightInd w:val="0"/>
        <w:ind w:firstLine="709"/>
        <w:jc w:val="both"/>
        <w:rPr>
          <w:rFonts w:eastAsia="Times New Roman"/>
          <w:sz w:val="26"/>
          <w:szCs w:val="26"/>
          <w:lang w:eastAsia="ru-RU"/>
        </w:rPr>
      </w:pPr>
      <w:r w:rsidRPr="00D15412">
        <w:rPr>
          <w:rFonts w:eastAsia="Times New Roman"/>
          <w:sz w:val="26"/>
          <w:szCs w:val="26"/>
          <w:lang w:eastAsia="ru-RU"/>
        </w:rPr>
        <w:t>При прекращении действия каких-либо оснований выплаты надбавки, нарушении трудовой дисциплины по решению руководителя работнику может быть снижен ранее установленный размер надбавки.</w:t>
      </w:r>
    </w:p>
    <w:p w:rsidR="0062547D" w:rsidRDefault="0062547D" w:rsidP="00C32375">
      <w:pPr>
        <w:autoSpaceDE w:val="0"/>
        <w:autoSpaceDN w:val="0"/>
        <w:adjustRightInd w:val="0"/>
        <w:ind w:firstLine="709"/>
        <w:jc w:val="both"/>
        <w:rPr>
          <w:rFonts w:eastAsia="Times New Roman"/>
          <w:sz w:val="26"/>
          <w:szCs w:val="26"/>
          <w:lang w:eastAsia="ru-RU"/>
        </w:rPr>
      </w:pPr>
    </w:p>
    <w:p w:rsidR="00DC0DF1" w:rsidRDefault="00DC0DF1" w:rsidP="00810029">
      <w:pPr>
        <w:autoSpaceDE w:val="0"/>
        <w:autoSpaceDN w:val="0"/>
        <w:adjustRightInd w:val="0"/>
        <w:ind w:firstLine="709"/>
        <w:jc w:val="both"/>
        <w:rPr>
          <w:sz w:val="26"/>
          <w:szCs w:val="26"/>
        </w:rPr>
      </w:pPr>
    </w:p>
    <w:p w:rsidR="00810029" w:rsidRDefault="00810029" w:rsidP="00810029">
      <w:pPr>
        <w:autoSpaceDE w:val="0"/>
        <w:autoSpaceDN w:val="0"/>
        <w:adjustRightInd w:val="0"/>
        <w:ind w:firstLine="709"/>
        <w:jc w:val="both"/>
        <w:rPr>
          <w:sz w:val="26"/>
          <w:szCs w:val="26"/>
        </w:rPr>
      </w:pPr>
      <w:r w:rsidRPr="006E10D7">
        <w:rPr>
          <w:sz w:val="26"/>
          <w:szCs w:val="26"/>
        </w:rPr>
        <w:lastRenderedPageBreak/>
        <w:t>2</w:t>
      </w:r>
      <w:r>
        <w:rPr>
          <w:sz w:val="26"/>
          <w:szCs w:val="26"/>
        </w:rPr>
        <w:t>.4.3</w:t>
      </w:r>
      <w:r w:rsidRPr="006E10D7">
        <w:rPr>
          <w:sz w:val="26"/>
          <w:szCs w:val="26"/>
        </w:rPr>
        <w:t xml:space="preserve">. </w:t>
      </w:r>
      <w:r>
        <w:rPr>
          <w:sz w:val="26"/>
          <w:szCs w:val="26"/>
        </w:rPr>
        <w:t>Ежемесячная премия по результатам работы.</w:t>
      </w:r>
      <w:r w:rsidRPr="00810029">
        <w:rPr>
          <w:sz w:val="26"/>
          <w:szCs w:val="26"/>
        </w:rPr>
        <w:t xml:space="preserve"> </w:t>
      </w:r>
    </w:p>
    <w:p w:rsidR="00810029" w:rsidRDefault="00810029" w:rsidP="00810029">
      <w:pPr>
        <w:autoSpaceDE w:val="0"/>
        <w:autoSpaceDN w:val="0"/>
        <w:adjustRightInd w:val="0"/>
        <w:ind w:firstLine="709"/>
        <w:jc w:val="both"/>
        <w:rPr>
          <w:sz w:val="26"/>
          <w:szCs w:val="26"/>
        </w:rPr>
      </w:pPr>
      <w:r>
        <w:rPr>
          <w:sz w:val="26"/>
          <w:szCs w:val="26"/>
        </w:rPr>
        <w:t>Основными показателями, которые учитываются при определении размера выплаты ежемесячной премии, являются:</w:t>
      </w:r>
    </w:p>
    <w:p w:rsidR="00810029" w:rsidRDefault="00810029" w:rsidP="00810029">
      <w:pPr>
        <w:autoSpaceDE w:val="0"/>
        <w:autoSpaceDN w:val="0"/>
        <w:adjustRightInd w:val="0"/>
        <w:ind w:firstLine="709"/>
        <w:jc w:val="both"/>
        <w:rPr>
          <w:sz w:val="26"/>
          <w:szCs w:val="26"/>
        </w:rPr>
      </w:pPr>
      <w:r>
        <w:rPr>
          <w:sz w:val="26"/>
          <w:szCs w:val="26"/>
        </w:rPr>
        <w:t>1) выполнение работником возложенных на него должностных обязанностей в соответствии с его должностной инструкцией;</w:t>
      </w:r>
    </w:p>
    <w:p w:rsidR="00810029" w:rsidRDefault="00810029" w:rsidP="00810029">
      <w:pPr>
        <w:autoSpaceDE w:val="0"/>
        <w:autoSpaceDN w:val="0"/>
        <w:adjustRightInd w:val="0"/>
        <w:ind w:firstLine="709"/>
        <w:jc w:val="both"/>
        <w:rPr>
          <w:sz w:val="26"/>
          <w:szCs w:val="26"/>
        </w:rPr>
      </w:pPr>
      <w:r>
        <w:rPr>
          <w:sz w:val="26"/>
          <w:szCs w:val="26"/>
        </w:rPr>
        <w:t>2) выполнение муниципальных нормативных правовых актов по вопросам, входящим в компетенцию работника;</w:t>
      </w:r>
    </w:p>
    <w:p w:rsidR="00810029" w:rsidRDefault="00810029" w:rsidP="00810029">
      <w:pPr>
        <w:autoSpaceDE w:val="0"/>
        <w:autoSpaceDN w:val="0"/>
        <w:adjustRightInd w:val="0"/>
        <w:ind w:firstLine="709"/>
        <w:jc w:val="both"/>
        <w:rPr>
          <w:sz w:val="26"/>
          <w:szCs w:val="26"/>
        </w:rPr>
      </w:pPr>
      <w:r>
        <w:rPr>
          <w:sz w:val="26"/>
          <w:szCs w:val="26"/>
        </w:rPr>
        <w:t>3) выполнение работником конкретных поручений руководителей;</w:t>
      </w:r>
    </w:p>
    <w:p w:rsidR="00810029" w:rsidRDefault="00810029" w:rsidP="00810029">
      <w:pPr>
        <w:autoSpaceDE w:val="0"/>
        <w:autoSpaceDN w:val="0"/>
        <w:adjustRightInd w:val="0"/>
        <w:ind w:firstLine="709"/>
        <w:jc w:val="both"/>
        <w:rPr>
          <w:sz w:val="26"/>
          <w:szCs w:val="26"/>
        </w:rPr>
      </w:pPr>
      <w:r>
        <w:rPr>
          <w:sz w:val="26"/>
          <w:szCs w:val="26"/>
        </w:rPr>
        <w:t>4) соблюдение трудовой дисциплины.</w:t>
      </w:r>
    </w:p>
    <w:p w:rsidR="00810029" w:rsidRPr="00392564" w:rsidRDefault="00810029" w:rsidP="00810029">
      <w:pPr>
        <w:autoSpaceDE w:val="0"/>
        <w:autoSpaceDN w:val="0"/>
        <w:adjustRightInd w:val="0"/>
        <w:ind w:firstLine="709"/>
        <w:jc w:val="both"/>
        <w:rPr>
          <w:rFonts w:eastAsia="Times New Roman"/>
          <w:sz w:val="26"/>
          <w:szCs w:val="26"/>
          <w:lang w:eastAsia="ru-RU"/>
        </w:rPr>
      </w:pPr>
      <w:r w:rsidRPr="00392564">
        <w:rPr>
          <w:rFonts w:eastAsia="Times New Roman"/>
          <w:sz w:val="26"/>
          <w:szCs w:val="26"/>
          <w:lang w:eastAsia="ru-RU"/>
        </w:rPr>
        <w:t xml:space="preserve">Премирование работников производится на основании </w:t>
      </w:r>
      <w:r>
        <w:rPr>
          <w:rFonts w:eastAsia="Times New Roman"/>
          <w:sz w:val="26"/>
          <w:szCs w:val="26"/>
          <w:lang w:eastAsia="ru-RU"/>
        </w:rPr>
        <w:t>распоряжения (приказа) работодателя по ходатайству</w:t>
      </w:r>
      <w:r w:rsidRPr="00392564">
        <w:rPr>
          <w:rFonts w:eastAsia="Times New Roman"/>
          <w:sz w:val="26"/>
          <w:szCs w:val="26"/>
          <w:lang w:eastAsia="ru-RU"/>
        </w:rPr>
        <w:t xml:space="preserve"> </w:t>
      </w:r>
      <w:r>
        <w:rPr>
          <w:rFonts w:eastAsia="Times New Roman"/>
          <w:sz w:val="26"/>
          <w:szCs w:val="26"/>
          <w:lang w:eastAsia="ru-RU"/>
        </w:rPr>
        <w:t>непосредственного руководителя</w:t>
      </w:r>
      <w:r w:rsidRPr="00392564">
        <w:rPr>
          <w:rFonts w:eastAsia="Times New Roman"/>
          <w:sz w:val="26"/>
          <w:szCs w:val="26"/>
          <w:lang w:eastAsia="ru-RU"/>
        </w:rPr>
        <w:t>.</w:t>
      </w:r>
    </w:p>
    <w:p w:rsidR="00810029" w:rsidRPr="007038EF" w:rsidRDefault="00810029" w:rsidP="00810029">
      <w:pPr>
        <w:autoSpaceDE w:val="0"/>
        <w:autoSpaceDN w:val="0"/>
        <w:adjustRightInd w:val="0"/>
        <w:ind w:firstLine="709"/>
        <w:jc w:val="both"/>
        <w:rPr>
          <w:rFonts w:eastAsia="Times New Roman"/>
          <w:b/>
          <w:sz w:val="26"/>
          <w:szCs w:val="26"/>
          <w:lang w:eastAsia="ru-RU"/>
        </w:rPr>
      </w:pPr>
      <w:r w:rsidRPr="007038EF">
        <w:rPr>
          <w:rFonts w:eastAsia="Times New Roman"/>
          <w:b/>
          <w:sz w:val="26"/>
          <w:szCs w:val="26"/>
          <w:lang w:eastAsia="ru-RU"/>
        </w:rPr>
        <w:t>Премия устанавливается в размере от 50 до 150 % должностного оклада.</w:t>
      </w:r>
    </w:p>
    <w:p w:rsidR="00810029" w:rsidRPr="00CC0700" w:rsidRDefault="00810029" w:rsidP="00810029">
      <w:pPr>
        <w:autoSpaceDE w:val="0"/>
        <w:autoSpaceDN w:val="0"/>
        <w:adjustRightInd w:val="0"/>
        <w:ind w:firstLine="709"/>
        <w:jc w:val="both"/>
        <w:rPr>
          <w:sz w:val="26"/>
          <w:szCs w:val="26"/>
        </w:rPr>
      </w:pPr>
      <w:r w:rsidRPr="00CC0700">
        <w:rPr>
          <w:sz w:val="26"/>
          <w:szCs w:val="26"/>
        </w:rPr>
        <w:t>Выплата премии производится ежемесячно за выполнение основных показателей премирования, указанных в настоящем пункте.</w:t>
      </w:r>
    </w:p>
    <w:p w:rsidR="00810029" w:rsidRPr="00CC0700" w:rsidRDefault="00810029" w:rsidP="00810029">
      <w:pPr>
        <w:autoSpaceDE w:val="0"/>
        <w:autoSpaceDN w:val="0"/>
        <w:adjustRightInd w:val="0"/>
        <w:ind w:firstLine="709"/>
        <w:jc w:val="both"/>
        <w:rPr>
          <w:sz w:val="26"/>
          <w:szCs w:val="26"/>
        </w:rPr>
      </w:pPr>
      <w:r w:rsidRPr="00CC0700">
        <w:rPr>
          <w:sz w:val="26"/>
          <w:szCs w:val="26"/>
        </w:rPr>
        <w:t xml:space="preserve">Работникам, не обеспечившим выполнение основных показателей, указанных в настоящем пункте, и допустившим упущения в работе, нарушение трудовой дисциплины, размер выплаты ежемесячной премии на основании решения </w:t>
      </w:r>
      <w:r>
        <w:rPr>
          <w:sz w:val="26"/>
          <w:szCs w:val="26"/>
        </w:rPr>
        <w:t>работодателя может быть снижен.</w:t>
      </w:r>
    </w:p>
    <w:p w:rsidR="00810029" w:rsidRPr="00392564" w:rsidRDefault="00810029" w:rsidP="00810029">
      <w:pPr>
        <w:autoSpaceDE w:val="0"/>
        <w:autoSpaceDN w:val="0"/>
        <w:adjustRightInd w:val="0"/>
        <w:ind w:firstLine="709"/>
        <w:jc w:val="both"/>
        <w:rPr>
          <w:rFonts w:eastAsia="Times New Roman"/>
          <w:sz w:val="26"/>
          <w:szCs w:val="26"/>
          <w:lang w:eastAsia="ru-RU"/>
        </w:rPr>
      </w:pPr>
      <w:r>
        <w:rPr>
          <w:rFonts w:eastAsia="Times New Roman"/>
          <w:sz w:val="26"/>
          <w:szCs w:val="26"/>
          <w:lang w:eastAsia="ru-RU"/>
        </w:rPr>
        <w:t>Работодатель</w:t>
      </w:r>
      <w:r w:rsidRPr="00392564">
        <w:rPr>
          <w:rFonts w:eastAsia="Times New Roman"/>
          <w:sz w:val="26"/>
          <w:szCs w:val="26"/>
          <w:lang w:eastAsia="ru-RU"/>
        </w:rPr>
        <w:t xml:space="preserve"> может принять р</w:t>
      </w:r>
      <w:r>
        <w:rPr>
          <w:rFonts w:eastAsia="Times New Roman"/>
          <w:sz w:val="26"/>
          <w:szCs w:val="26"/>
          <w:lang w:eastAsia="ru-RU"/>
        </w:rPr>
        <w:t>ешение о премировании работника</w:t>
      </w:r>
      <w:r w:rsidRPr="00392564">
        <w:rPr>
          <w:rFonts w:eastAsia="Times New Roman"/>
          <w:sz w:val="26"/>
          <w:szCs w:val="26"/>
          <w:lang w:eastAsia="ru-RU"/>
        </w:rPr>
        <w:t xml:space="preserve"> по результатам работы за расчетный период (отработанное время, равное месяцу, кварталу, полугодию, году или иному сроку, установленному для выполнения задания. Размер премии, выплачиваемой работнику, определяется исходя из результатов его деятельности. Премирование по результатам работы осуществляется в порядке, </w:t>
      </w:r>
      <w:r>
        <w:rPr>
          <w:rFonts w:eastAsia="Times New Roman"/>
          <w:sz w:val="26"/>
          <w:szCs w:val="26"/>
          <w:lang w:eastAsia="ru-RU"/>
        </w:rPr>
        <w:t xml:space="preserve">установленном муниципальным правовым актом </w:t>
      </w:r>
      <w:r w:rsidRPr="00392564">
        <w:rPr>
          <w:rFonts w:eastAsia="Times New Roman"/>
          <w:sz w:val="26"/>
          <w:szCs w:val="26"/>
          <w:lang w:eastAsia="ru-RU"/>
        </w:rPr>
        <w:t xml:space="preserve">соответствующего органа </w:t>
      </w:r>
      <w:r>
        <w:rPr>
          <w:rFonts w:eastAsia="Times New Roman"/>
          <w:sz w:val="26"/>
          <w:szCs w:val="26"/>
          <w:lang w:eastAsia="ru-RU"/>
        </w:rPr>
        <w:t xml:space="preserve">местного </w:t>
      </w:r>
      <w:r w:rsidRPr="00392564">
        <w:rPr>
          <w:rFonts w:eastAsia="Times New Roman"/>
          <w:sz w:val="26"/>
          <w:szCs w:val="26"/>
          <w:lang w:eastAsia="ru-RU"/>
        </w:rPr>
        <w:t>самоуправления.</w:t>
      </w:r>
    </w:p>
    <w:p w:rsidR="00810029" w:rsidRPr="00CC0700" w:rsidRDefault="00810029" w:rsidP="00810029">
      <w:pPr>
        <w:pStyle w:val="a3"/>
        <w:ind w:left="0" w:firstLine="709"/>
        <w:jc w:val="both"/>
        <w:rPr>
          <w:sz w:val="26"/>
          <w:szCs w:val="26"/>
        </w:rPr>
      </w:pPr>
      <w:r w:rsidRPr="00CC0700">
        <w:rPr>
          <w:sz w:val="26"/>
          <w:szCs w:val="26"/>
        </w:rPr>
        <w:t>Размер премии конкретному работнику не ограничен при наличии экономии фонда оплаты труда.</w:t>
      </w:r>
    </w:p>
    <w:p w:rsidR="00810029" w:rsidRDefault="00810029" w:rsidP="00810029">
      <w:pPr>
        <w:autoSpaceDE w:val="0"/>
        <w:autoSpaceDN w:val="0"/>
        <w:adjustRightInd w:val="0"/>
        <w:ind w:firstLine="709"/>
        <w:jc w:val="both"/>
        <w:outlineLvl w:val="0"/>
        <w:rPr>
          <w:sz w:val="26"/>
          <w:szCs w:val="26"/>
        </w:rPr>
      </w:pPr>
    </w:p>
    <w:p w:rsidR="00C32375" w:rsidRPr="00170597" w:rsidRDefault="00C32375" w:rsidP="00C32375">
      <w:pPr>
        <w:pStyle w:val="a3"/>
        <w:numPr>
          <w:ilvl w:val="0"/>
          <w:numId w:val="4"/>
        </w:numPr>
        <w:jc w:val="center"/>
        <w:rPr>
          <w:sz w:val="26"/>
          <w:szCs w:val="26"/>
        </w:rPr>
      </w:pPr>
      <w:r w:rsidRPr="00170597">
        <w:rPr>
          <w:sz w:val="26"/>
          <w:szCs w:val="26"/>
        </w:rPr>
        <w:t>Формирование фонда оплаты труда работников</w:t>
      </w:r>
    </w:p>
    <w:p w:rsidR="0062547D" w:rsidRPr="00170597" w:rsidRDefault="0062547D" w:rsidP="003C1778">
      <w:pPr>
        <w:ind w:left="360"/>
        <w:rPr>
          <w:sz w:val="26"/>
          <w:szCs w:val="26"/>
        </w:rPr>
      </w:pPr>
    </w:p>
    <w:p w:rsidR="00C32375" w:rsidRPr="00170597" w:rsidRDefault="00C32375" w:rsidP="00C32375">
      <w:pPr>
        <w:autoSpaceDE w:val="0"/>
        <w:autoSpaceDN w:val="0"/>
        <w:adjustRightInd w:val="0"/>
        <w:ind w:firstLine="709"/>
        <w:jc w:val="both"/>
        <w:rPr>
          <w:sz w:val="26"/>
          <w:szCs w:val="26"/>
        </w:rPr>
      </w:pPr>
      <w:r w:rsidRPr="00170597">
        <w:rPr>
          <w:sz w:val="26"/>
          <w:szCs w:val="26"/>
        </w:rPr>
        <w:t>3.1. При формировании годового фонда оплаты труда работников сверх суммы средств, направляемых для выплаты должностных окладов, предусматриваются следующие средства (в расчете на год):</w:t>
      </w:r>
    </w:p>
    <w:p w:rsidR="00C32375" w:rsidRPr="00170597" w:rsidRDefault="00C32375" w:rsidP="00C32375">
      <w:pPr>
        <w:autoSpaceDE w:val="0"/>
        <w:autoSpaceDN w:val="0"/>
        <w:adjustRightInd w:val="0"/>
        <w:ind w:firstLine="709"/>
        <w:jc w:val="both"/>
        <w:rPr>
          <w:sz w:val="26"/>
          <w:szCs w:val="26"/>
        </w:rPr>
      </w:pPr>
      <w:r w:rsidRPr="00170597">
        <w:rPr>
          <w:sz w:val="26"/>
          <w:szCs w:val="26"/>
        </w:rPr>
        <w:t>а) ежемесячная надбавка за сложность, напряженность и высокие д</w:t>
      </w:r>
      <w:r w:rsidR="0000445B" w:rsidRPr="00170597">
        <w:rPr>
          <w:sz w:val="26"/>
          <w:szCs w:val="26"/>
        </w:rPr>
        <w:t xml:space="preserve">остижения в труде - в размере </w:t>
      </w:r>
      <w:r w:rsidR="0062547D" w:rsidRPr="00170597">
        <w:rPr>
          <w:sz w:val="26"/>
          <w:szCs w:val="26"/>
        </w:rPr>
        <w:t>36</w:t>
      </w:r>
      <w:r w:rsidRPr="00170597">
        <w:rPr>
          <w:sz w:val="26"/>
          <w:szCs w:val="26"/>
        </w:rPr>
        <w:t xml:space="preserve"> должностных окладов;</w:t>
      </w:r>
    </w:p>
    <w:p w:rsidR="00811794" w:rsidRDefault="00811794" w:rsidP="007A725D">
      <w:pPr>
        <w:jc w:val="both"/>
        <w:rPr>
          <w:sz w:val="26"/>
          <w:szCs w:val="26"/>
        </w:rPr>
      </w:pPr>
    </w:p>
    <w:p w:rsidR="007A725D" w:rsidRPr="003673FE" w:rsidRDefault="00496248" w:rsidP="007A725D">
      <w:pPr>
        <w:jc w:val="both"/>
      </w:pPr>
      <w:r w:rsidRPr="005A1FAE">
        <w:rPr>
          <w:b/>
          <w:sz w:val="26"/>
          <w:szCs w:val="26"/>
        </w:rPr>
        <w:t>2</w:t>
      </w:r>
      <w:r w:rsidR="00C561EC">
        <w:rPr>
          <w:sz w:val="26"/>
          <w:szCs w:val="26"/>
        </w:rPr>
        <w:t>.</w:t>
      </w:r>
      <w:r w:rsidR="007A725D" w:rsidRPr="007A725D">
        <w:t xml:space="preserve"> </w:t>
      </w:r>
      <w:r w:rsidR="007A725D" w:rsidRPr="00CC5115">
        <w:t>Настоящее Решение вступает в силу со дня его официального опубликования и распространяе</w:t>
      </w:r>
      <w:r w:rsidR="007A725D">
        <w:t>тся на п</w:t>
      </w:r>
      <w:r w:rsidR="005A1FAE">
        <w:t>р</w:t>
      </w:r>
      <w:r w:rsidR="00856BDE">
        <w:t>авоотношения, возникшие  с 01.10</w:t>
      </w:r>
      <w:r w:rsidR="007A725D">
        <w:t>.202</w:t>
      </w:r>
      <w:r w:rsidR="00856BDE">
        <w:t>5</w:t>
      </w:r>
      <w:r w:rsidR="007A725D">
        <w:t>года.</w:t>
      </w:r>
    </w:p>
    <w:p w:rsidR="00496248" w:rsidRPr="00496248" w:rsidRDefault="00496248" w:rsidP="007A725D">
      <w:pPr>
        <w:jc w:val="both"/>
      </w:pPr>
      <w:r w:rsidRPr="005A1FAE">
        <w:rPr>
          <w:b/>
        </w:rPr>
        <w:t>3.</w:t>
      </w:r>
      <w:r w:rsidRPr="00496248">
        <w:t xml:space="preserve"> Контроль за настоящим Решением возложить на комитет Телецкого сельского Совета народных депутатов по бюджету и налогам, экономической политике, предпринимательству.</w:t>
      </w:r>
    </w:p>
    <w:p w:rsidR="007A725D" w:rsidRPr="007A725D" w:rsidRDefault="00B84F1F" w:rsidP="007A725D">
      <w:pPr>
        <w:jc w:val="both"/>
      </w:pPr>
      <w:r w:rsidRPr="005A1FAE">
        <w:rPr>
          <w:b/>
        </w:rPr>
        <w:t>4</w:t>
      </w:r>
      <w:r w:rsidR="007A725D" w:rsidRPr="005A1FAE">
        <w:rPr>
          <w:b/>
        </w:rPr>
        <w:t>.</w:t>
      </w:r>
      <w:r w:rsidR="007A725D">
        <w:t xml:space="preserve"> Настоящее Решение разместить на сайте администрации Трубчевского муниципального района в сети Интернет: </w:t>
      </w:r>
      <w:r w:rsidR="007A725D">
        <w:rPr>
          <w:lang w:val="en-US"/>
        </w:rPr>
        <w:t>httr</w:t>
      </w:r>
      <w:r w:rsidR="007A725D" w:rsidRPr="007A725D">
        <w:t>/</w:t>
      </w:r>
      <w:r w:rsidR="007A725D">
        <w:rPr>
          <w:lang w:val="en-US"/>
        </w:rPr>
        <w:t>www</w:t>
      </w:r>
      <w:r w:rsidR="007A725D" w:rsidRPr="007A725D">
        <w:t>/</w:t>
      </w:r>
      <w:r w:rsidR="00496248">
        <w:rPr>
          <w:lang w:val="en-US"/>
        </w:rPr>
        <w:t>tr</w:t>
      </w:r>
      <w:r w:rsidR="007A725D">
        <w:rPr>
          <w:lang w:val="en-US"/>
        </w:rPr>
        <w:t>ub</w:t>
      </w:r>
      <w:r w:rsidR="00856BDE">
        <w:rPr>
          <w:lang w:val="en-US"/>
        </w:rPr>
        <w:t>rayon</w:t>
      </w:r>
      <w:r w:rsidR="007A725D">
        <w:t>.</w:t>
      </w:r>
      <w:r w:rsidR="007A725D">
        <w:rPr>
          <w:lang w:val="en-US"/>
        </w:rPr>
        <w:t>ru</w:t>
      </w:r>
      <w:r w:rsidR="007A725D">
        <w:t>.</w:t>
      </w:r>
    </w:p>
    <w:p w:rsidR="00811794" w:rsidRDefault="00811794" w:rsidP="007A725D">
      <w:pPr>
        <w:ind w:firstLine="709"/>
        <w:jc w:val="both"/>
        <w:rPr>
          <w:sz w:val="26"/>
          <w:szCs w:val="26"/>
        </w:rPr>
      </w:pPr>
    </w:p>
    <w:p w:rsidR="000F5B5F" w:rsidRDefault="000F5B5F" w:rsidP="007A725D">
      <w:pPr>
        <w:ind w:firstLine="709"/>
        <w:jc w:val="both"/>
        <w:rPr>
          <w:sz w:val="26"/>
          <w:szCs w:val="26"/>
        </w:rPr>
      </w:pPr>
    </w:p>
    <w:p w:rsidR="00EB6EC4" w:rsidRDefault="00EB6EC4" w:rsidP="007A725D">
      <w:pPr>
        <w:ind w:firstLine="709"/>
        <w:jc w:val="both"/>
        <w:rPr>
          <w:sz w:val="26"/>
          <w:szCs w:val="26"/>
        </w:rPr>
      </w:pPr>
    </w:p>
    <w:p w:rsidR="007A725D" w:rsidRPr="006E10D7" w:rsidRDefault="007A725D" w:rsidP="007A725D">
      <w:pPr>
        <w:ind w:firstLine="709"/>
        <w:jc w:val="both"/>
        <w:rPr>
          <w:sz w:val="26"/>
          <w:szCs w:val="26"/>
        </w:rPr>
      </w:pPr>
    </w:p>
    <w:p w:rsidR="002838E2" w:rsidRPr="00402FB3" w:rsidRDefault="002838E2" w:rsidP="007A725D">
      <w:pPr>
        <w:tabs>
          <w:tab w:val="left" w:pos="3402"/>
        </w:tabs>
        <w:rPr>
          <w:szCs w:val="28"/>
        </w:rPr>
      </w:pPr>
      <w:r w:rsidRPr="00402FB3">
        <w:rPr>
          <w:szCs w:val="28"/>
        </w:rPr>
        <w:t xml:space="preserve">Глава Телецкого </w:t>
      </w:r>
      <w:r w:rsidR="00DD1CAB" w:rsidRPr="00402FB3">
        <w:rPr>
          <w:szCs w:val="28"/>
        </w:rPr>
        <w:t>сельского поселения</w:t>
      </w:r>
      <w:r w:rsidR="00DD1CAB" w:rsidRPr="00402FB3">
        <w:rPr>
          <w:szCs w:val="28"/>
        </w:rPr>
        <w:tab/>
      </w:r>
      <w:r w:rsidR="00DD1CAB" w:rsidRPr="00402FB3">
        <w:rPr>
          <w:szCs w:val="28"/>
        </w:rPr>
        <w:tab/>
      </w:r>
      <w:r w:rsidR="00B84F1F" w:rsidRPr="00402FB3">
        <w:rPr>
          <w:szCs w:val="28"/>
        </w:rPr>
        <w:t xml:space="preserve">  </w:t>
      </w:r>
      <w:r w:rsidR="00DD1CAB" w:rsidRPr="00402FB3">
        <w:rPr>
          <w:szCs w:val="28"/>
        </w:rPr>
        <w:tab/>
        <w:t xml:space="preserve">  </w:t>
      </w:r>
      <w:r w:rsidRPr="00402FB3">
        <w:rPr>
          <w:szCs w:val="28"/>
        </w:rPr>
        <w:t xml:space="preserve">      В.</w:t>
      </w:r>
      <w:r w:rsidR="00CD73DA" w:rsidRPr="00402FB3">
        <w:rPr>
          <w:szCs w:val="28"/>
        </w:rPr>
        <w:t xml:space="preserve"> </w:t>
      </w:r>
      <w:r w:rsidRPr="00402FB3">
        <w:rPr>
          <w:szCs w:val="28"/>
        </w:rPr>
        <w:t>В. Авдущенков</w:t>
      </w:r>
    </w:p>
    <w:p w:rsidR="002838E2" w:rsidRPr="00402FB3" w:rsidRDefault="002838E2" w:rsidP="007A725D">
      <w:pPr>
        <w:tabs>
          <w:tab w:val="left" w:pos="3402"/>
        </w:tabs>
        <w:rPr>
          <w:sz w:val="26"/>
          <w:szCs w:val="26"/>
        </w:rPr>
      </w:pPr>
    </w:p>
    <w:p w:rsidR="007469C5" w:rsidRDefault="007469C5"/>
    <w:sectPr w:rsidR="007469C5" w:rsidSect="00AE328B">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font280">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96933"/>
    <w:multiLevelType w:val="multilevel"/>
    <w:tmpl w:val="F5B0E160"/>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1">
    <w:nsid w:val="60F27880"/>
    <w:multiLevelType w:val="hybridMultilevel"/>
    <w:tmpl w:val="97B8EAE0"/>
    <w:lvl w:ilvl="0" w:tplc="B46E57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13336C6"/>
    <w:multiLevelType w:val="multilevel"/>
    <w:tmpl w:val="F5B0E160"/>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3">
    <w:nsid w:val="6B5265B2"/>
    <w:multiLevelType w:val="hybridMultilevel"/>
    <w:tmpl w:val="659EB9F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838E2"/>
    <w:rsid w:val="0000445B"/>
    <w:rsid w:val="00011323"/>
    <w:rsid w:val="00014EA0"/>
    <w:rsid w:val="0004394C"/>
    <w:rsid w:val="000626C5"/>
    <w:rsid w:val="000A0A08"/>
    <w:rsid w:val="000F5B5F"/>
    <w:rsid w:val="0015030B"/>
    <w:rsid w:val="00170597"/>
    <w:rsid w:val="001A6E69"/>
    <w:rsid w:val="001B1887"/>
    <w:rsid w:val="001D3B9D"/>
    <w:rsid w:val="001E6977"/>
    <w:rsid w:val="001F3417"/>
    <w:rsid w:val="0023480C"/>
    <w:rsid w:val="002838E2"/>
    <w:rsid w:val="002946EE"/>
    <w:rsid w:val="002A3504"/>
    <w:rsid w:val="002C7A47"/>
    <w:rsid w:val="002D2A2E"/>
    <w:rsid w:val="00325478"/>
    <w:rsid w:val="00364D3E"/>
    <w:rsid w:val="003673FE"/>
    <w:rsid w:val="00385CAA"/>
    <w:rsid w:val="00387117"/>
    <w:rsid w:val="0039182C"/>
    <w:rsid w:val="003C1778"/>
    <w:rsid w:val="003E0280"/>
    <w:rsid w:val="00402FB3"/>
    <w:rsid w:val="004204F5"/>
    <w:rsid w:val="00445F13"/>
    <w:rsid w:val="00470424"/>
    <w:rsid w:val="004732B2"/>
    <w:rsid w:val="004836A6"/>
    <w:rsid w:val="00494A34"/>
    <w:rsid w:val="00496248"/>
    <w:rsid w:val="004C4089"/>
    <w:rsid w:val="004D53C3"/>
    <w:rsid w:val="004E12C2"/>
    <w:rsid w:val="004F0671"/>
    <w:rsid w:val="004F2FCF"/>
    <w:rsid w:val="00523E06"/>
    <w:rsid w:val="005367C1"/>
    <w:rsid w:val="005A1FAE"/>
    <w:rsid w:val="005E06F8"/>
    <w:rsid w:val="005E54D1"/>
    <w:rsid w:val="0060323F"/>
    <w:rsid w:val="00610BC0"/>
    <w:rsid w:val="00621F67"/>
    <w:rsid w:val="0062547D"/>
    <w:rsid w:val="00636344"/>
    <w:rsid w:val="006438E8"/>
    <w:rsid w:val="00687A7A"/>
    <w:rsid w:val="006B0693"/>
    <w:rsid w:val="006B756B"/>
    <w:rsid w:val="006C4F2A"/>
    <w:rsid w:val="007038EF"/>
    <w:rsid w:val="0070677B"/>
    <w:rsid w:val="00744BC4"/>
    <w:rsid w:val="007454A3"/>
    <w:rsid w:val="007469C5"/>
    <w:rsid w:val="007A725D"/>
    <w:rsid w:val="007B541B"/>
    <w:rsid w:val="007F3EEA"/>
    <w:rsid w:val="00810029"/>
    <w:rsid w:val="00811794"/>
    <w:rsid w:val="00820A3F"/>
    <w:rsid w:val="00845160"/>
    <w:rsid w:val="00856BDE"/>
    <w:rsid w:val="008703E0"/>
    <w:rsid w:val="00885C24"/>
    <w:rsid w:val="008C0E86"/>
    <w:rsid w:val="00905476"/>
    <w:rsid w:val="0091797E"/>
    <w:rsid w:val="0093090D"/>
    <w:rsid w:val="009406AA"/>
    <w:rsid w:val="00961705"/>
    <w:rsid w:val="00974F28"/>
    <w:rsid w:val="009802C1"/>
    <w:rsid w:val="009A0B3C"/>
    <w:rsid w:val="009A766F"/>
    <w:rsid w:val="009C6794"/>
    <w:rsid w:val="00A14699"/>
    <w:rsid w:val="00A5600F"/>
    <w:rsid w:val="00AB45A5"/>
    <w:rsid w:val="00AC231C"/>
    <w:rsid w:val="00AE328B"/>
    <w:rsid w:val="00AF4390"/>
    <w:rsid w:val="00B0365A"/>
    <w:rsid w:val="00B176BF"/>
    <w:rsid w:val="00B655E4"/>
    <w:rsid w:val="00B8114E"/>
    <w:rsid w:val="00B84F1F"/>
    <w:rsid w:val="00B865C9"/>
    <w:rsid w:val="00BC0C43"/>
    <w:rsid w:val="00BF62F9"/>
    <w:rsid w:val="00C010B3"/>
    <w:rsid w:val="00C32375"/>
    <w:rsid w:val="00C417FE"/>
    <w:rsid w:val="00C561EC"/>
    <w:rsid w:val="00C812A7"/>
    <w:rsid w:val="00C87EA9"/>
    <w:rsid w:val="00C95B32"/>
    <w:rsid w:val="00CD0677"/>
    <w:rsid w:val="00CD73DA"/>
    <w:rsid w:val="00D05E54"/>
    <w:rsid w:val="00D202F2"/>
    <w:rsid w:val="00D31C28"/>
    <w:rsid w:val="00D42DAE"/>
    <w:rsid w:val="00D52714"/>
    <w:rsid w:val="00D67041"/>
    <w:rsid w:val="00D817A1"/>
    <w:rsid w:val="00DA6D7B"/>
    <w:rsid w:val="00DB77CF"/>
    <w:rsid w:val="00DC0DF1"/>
    <w:rsid w:val="00DC7842"/>
    <w:rsid w:val="00DD1CAB"/>
    <w:rsid w:val="00DD2179"/>
    <w:rsid w:val="00DD5B8B"/>
    <w:rsid w:val="00DE1721"/>
    <w:rsid w:val="00DF45A6"/>
    <w:rsid w:val="00E34ADA"/>
    <w:rsid w:val="00E62844"/>
    <w:rsid w:val="00E82E74"/>
    <w:rsid w:val="00EB6EC4"/>
    <w:rsid w:val="00EC5227"/>
    <w:rsid w:val="00EE16A9"/>
    <w:rsid w:val="00F15C4F"/>
    <w:rsid w:val="00F2000B"/>
    <w:rsid w:val="00F7467B"/>
    <w:rsid w:val="00F80A50"/>
    <w:rsid w:val="00F87150"/>
    <w:rsid w:val="00FA1EA0"/>
    <w:rsid w:val="00FA7C5D"/>
    <w:rsid w:val="00FC3FDC"/>
    <w:rsid w:val="00FC58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E74"/>
    <w:pPr>
      <w:spacing w:after="0" w:line="240" w:lineRule="auto"/>
    </w:pPr>
    <w:rPr>
      <w:rFonts w:ascii="Times New Roman" w:eastAsia="Calibri"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38E2"/>
    <w:pPr>
      <w:ind w:left="720"/>
      <w:contextualSpacing/>
    </w:pPr>
  </w:style>
  <w:style w:type="character" w:styleId="a4">
    <w:name w:val="Hyperlink"/>
    <w:basedOn w:val="a0"/>
    <w:uiPriority w:val="99"/>
    <w:unhideWhenUsed/>
    <w:rsid w:val="002838E2"/>
    <w:rPr>
      <w:color w:val="0000FF"/>
      <w:u w:val="single"/>
    </w:rPr>
  </w:style>
  <w:style w:type="paragraph" w:customStyle="1" w:styleId="ConsPlusTitle">
    <w:name w:val="ConsPlusTitle"/>
    <w:rsid w:val="002C7A47"/>
    <w:pPr>
      <w:widowControl w:val="0"/>
      <w:autoSpaceDE w:val="0"/>
      <w:autoSpaceDN w:val="0"/>
      <w:spacing w:after="0" w:line="240" w:lineRule="auto"/>
    </w:pPr>
    <w:rPr>
      <w:rFonts w:ascii="Calibri" w:eastAsia="Times New Roman" w:hAnsi="Calibri" w:cs="Calibri"/>
      <w:b/>
      <w:szCs w:val="20"/>
      <w:lang w:eastAsia="ru-RU"/>
    </w:rPr>
  </w:style>
  <w:style w:type="paragraph" w:styleId="a5">
    <w:name w:val="Document Map"/>
    <w:basedOn w:val="a"/>
    <w:link w:val="a6"/>
    <w:uiPriority w:val="99"/>
    <w:semiHidden/>
    <w:unhideWhenUsed/>
    <w:rsid w:val="00AE328B"/>
    <w:rPr>
      <w:rFonts w:ascii="Tahoma" w:hAnsi="Tahoma" w:cs="Tahoma"/>
      <w:sz w:val="16"/>
      <w:szCs w:val="16"/>
    </w:rPr>
  </w:style>
  <w:style w:type="character" w:customStyle="1" w:styleId="a6">
    <w:name w:val="Схема документа Знак"/>
    <w:basedOn w:val="a0"/>
    <w:link w:val="a5"/>
    <w:uiPriority w:val="99"/>
    <w:semiHidden/>
    <w:rsid w:val="00AE328B"/>
    <w:rPr>
      <w:rFonts w:ascii="Tahoma" w:eastAsia="Calibri" w:hAnsi="Tahoma" w:cs="Tahoma"/>
      <w:sz w:val="16"/>
      <w:szCs w:val="16"/>
    </w:rPr>
  </w:style>
  <w:style w:type="paragraph" w:customStyle="1" w:styleId="ConsPlusNormal">
    <w:name w:val="ConsPlusNormal"/>
    <w:rsid w:val="00C3237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24E737-B983-4009-97CD-C51BF2B51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1091</Words>
  <Characters>6223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2020-11-19T08:43:00Z</cp:lastPrinted>
  <dcterms:created xsi:type="dcterms:W3CDTF">2025-11-21T12:35:00Z</dcterms:created>
  <dcterms:modified xsi:type="dcterms:W3CDTF">2025-11-21T12:35:00Z</dcterms:modified>
</cp:coreProperties>
</file>