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43" w:rsidRPr="005B6743" w:rsidRDefault="005B6743" w:rsidP="005B674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5B6743">
        <w:rPr>
          <w:rFonts w:ascii="Times New Roman" w:eastAsia="Calibri" w:hAnsi="Times New Roman"/>
          <w:b/>
          <w:sz w:val="28"/>
          <w:szCs w:val="28"/>
          <w:lang w:eastAsia="zh-CN"/>
        </w:rPr>
        <w:t>РОССИЙСКАЯ ФЕДЕРАЦИЯ</w:t>
      </w:r>
    </w:p>
    <w:p w:rsidR="005B6743" w:rsidRPr="005B6743" w:rsidRDefault="005B6743" w:rsidP="005B674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5B6743">
        <w:rPr>
          <w:rFonts w:ascii="Times New Roman" w:eastAsia="Calibri" w:hAnsi="Times New Roman"/>
          <w:b/>
          <w:sz w:val="28"/>
          <w:szCs w:val="28"/>
          <w:lang w:eastAsia="zh-CN"/>
        </w:rPr>
        <w:t>БРЯНСКАЯ ОБЛАСТЬ ТРУБЧЕВСКИЙ РАЙОН</w:t>
      </w:r>
    </w:p>
    <w:p w:rsidR="005B6743" w:rsidRPr="005B6743" w:rsidRDefault="005B6743" w:rsidP="005B674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5B6743">
        <w:rPr>
          <w:rFonts w:ascii="Times New Roman" w:eastAsia="Calibri" w:hAnsi="Times New Roman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5B6743" w:rsidRPr="005B6743" w:rsidRDefault="005B6743" w:rsidP="005B6743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eastAsia="Calibri" w:hAnsi="Times New Roman"/>
          <w:b/>
          <w:spacing w:val="60"/>
          <w:lang w:eastAsia="zh-CN"/>
        </w:rPr>
      </w:pPr>
      <w:r w:rsidRPr="005B6743">
        <w:rPr>
          <w:rFonts w:ascii="Times New Roman" w:eastAsia="Calibri" w:hAnsi="Times New Roman"/>
          <w:b/>
          <w:spacing w:val="60"/>
          <w:sz w:val="48"/>
          <w:szCs w:val="48"/>
          <w:lang w:eastAsia="zh-CN"/>
        </w:rPr>
        <w:t>РЕШЕНИЕ</w:t>
      </w:r>
    </w:p>
    <w:p w:rsidR="005B6743" w:rsidRPr="005B6743" w:rsidRDefault="005B6743" w:rsidP="005B674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5B6743" w:rsidRPr="005B6743" w:rsidRDefault="005B6743" w:rsidP="005B674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5B674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</w:t>
      </w:r>
      <w:r w:rsidR="00204AEF">
        <w:rPr>
          <w:rFonts w:ascii="Times New Roman" w:eastAsia="Calibri" w:hAnsi="Times New Roman"/>
          <w:b/>
          <w:sz w:val="28"/>
          <w:szCs w:val="28"/>
          <w:lang w:eastAsia="ru-RU"/>
        </w:rPr>
        <w:t>18 июня 2024 года</w:t>
      </w:r>
      <w:r w:rsidRPr="005B674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№ </w:t>
      </w:r>
      <w:r w:rsidR="00204AEF">
        <w:rPr>
          <w:rFonts w:ascii="Times New Roman" w:eastAsia="Calibri" w:hAnsi="Times New Roman"/>
          <w:b/>
          <w:sz w:val="28"/>
          <w:szCs w:val="28"/>
          <w:lang w:eastAsia="ru-RU"/>
        </w:rPr>
        <w:t>4-174</w:t>
      </w:r>
    </w:p>
    <w:p w:rsidR="001E7C27" w:rsidRPr="00352738" w:rsidRDefault="001E7C27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C27" w:rsidRPr="0059037B" w:rsidRDefault="001E7C27" w:rsidP="005B6743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59037B">
        <w:rPr>
          <w:rFonts w:ascii="Times New Roman" w:hAnsi="Times New Roman" w:cs="Times New Roman"/>
          <w:sz w:val="28"/>
          <w:szCs w:val="28"/>
        </w:rPr>
        <w:t>Об утверждении Порядка выплаты</w:t>
      </w:r>
      <w:r w:rsidR="005B6743">
        <w:rPr>
          <w:rFonts w:ascii="Times New Roman" w:hAnsi="Times New Roman" w:cs="Times New Roman"/>
          <w:sz w:val="28"/>
          <w:szCs w:val="28"/>
        </w:rPr>
        <w:t xml:space="preserve"> </w:t>
      </w:r>
      <w:r w:rsidRPr="0059037B">
        <w:rPr>
          <w:rFonts w:ascii="Times New Roman" w:hAnsi="Times New Roman" w:cs="Times New Roman"/>
          <w:sz w:val="28"/>
          <w:szCs w:val="28"/>
        </w:rPr>
        <w:t xml:space="preserve">ежемесячного денежного поощрения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59037B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5903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037B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59037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:rsidR="001E7C27" w:rsidRPr="00352738" w:rsidRDefault="001E7C27" w:rsidP="001E7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B8C" w:rsidRDefault="001E7C27" w:rsidP="00C46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738">
        <w:rPr>
          <w:rFonts w:ascii="Times New Roman" w:hAnsi="Times New Roman" w:cs="Times New Roman"/>
          <w:sz w:val="28"/>
          <w:szCs w:val="28"/>
        </w:rPr>
        <w:t xml:space="preserve">Рассмотрев предложение </w:t>
      </w:r>
      <w:proofErr w:type="spellStart"/>
      <w:r w:rsidRPr="00352738">
        <w:rPr>
          <w:rFonts w:ascii="Times New Roman" w:hAnsi="Times New Roman" w:cs="Times New Roman"/>
          <w:sz w:val="28"/>
          <w:szCs w:val="28"/>
        </w:rPr>
        <w:t>Семячковской</w:t>
      </w:r>
      <w:proofErr w:type="spellEnd"/>
      <w:r w:rsidRPr="00352738">
        <w:rPr>
          <w:rFonts w:ascii="Times New Roman" w:hAnsi="Times New Roman" w:cs="Times New Roman"/>
          <w:sz w:val="28"/>
          <w:szCs w:val="28"/>
        </w:rPr>
        <w:t xml:space="preserve"> сельской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в </w:t>
      </w:r>
      <w:r w:rsidRPr="00352738">
        <w:rPr>
          <w:rFonts w:ascii="Times New Roman" w:hAnsi="Times New Roman" w:cs="Times New Roman"/>
          <w:sz w:val="28"/>
          <w:szCs w:val="28"/>
        </w:rPr>
        <w:t>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 от </w:t>
      </w:r>
      <w:r w:rsidRPr="00352738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Федеральным законом от 02.03.2007 № </w:t>
      </w:r>
      <w:r>
        <w:rPr>
          <w:rFonts w:ascii="Times New Roman" w:hAnsi="Times New Roman" w:cs="Times New Roman"/>
          <w:sz w:val="28"/>
          <w:szCs w:val="28"/>
        </w:rPr>
        <w:t>25-ФЗ «О муниципальной службе в </w:t>
      </w:r>
      <w:r w:rsidRPr="00352738">
        <w:rPr>
          <w:rFonts w:ascii="Times New Roman" w:hAnsi="Times New Roman" w:cs="Times New Roman"/>
          <w:sz w:val="28"/>
          <w:szCs w:val="28"/>
        </w:rPr>
        <w:t>Российской Федерации», Законом Брянской области от 06.11.2007 № 156-З</w:t>
      </w:r>
      <w:r>
        <w:rPr>
          <w:rFonts w:ascii="Times New Roman" w:hAnsi="Times New Roman" w:cs="Times New Roman"/>
          <w:sz w:val="28"/>
          <w:szCs w:val="28"/>
        </w:rPr>
        <w:t xml:space="preserve"> «О </w:t>
      </w:r>
      <w:r w:rsidRPr="00352738">
        <w:rPr>
          <w:rFonts w:ascii="Times New Roman" w:hAnsi="Times New Roman" w:cs="Times New Roman"/>
          <w:sz w:val="28"/>
          <w:szCs w:val="28"/>
        </w:rPr>
        <w:t xml:space="preserve">муниципальной службе в Брянской области», Уставом </w:t>
      </w:r>
      <w:proofErr w:type="spellStart"/>
      <w:r w:rsidRPr="00352738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352738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совершенствования системы материального стимулирования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замещающих должности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Pr="0035273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5273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352738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3527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307F1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E30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352738">
        <w:rPr>
          <w:rFonts w:ascii="Times New Roman" w:hAnsi="Times New Roman" w:cs="Times New Roman"/>
          <w:sz w:val="28"/>
          <w:szCs w:val="28"/>
        </w:rPr>
        <w:t>, повышения эффективности деятельности органов местного самоуправления и результативности профессиональной служебной деятельности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в</w:t>
      </w:r>
      <w:r w:rsidRPr="0035273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5273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352738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3527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307F1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E30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352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738">
        <w:rPr>
          <w:rFonts w:ascii="Times New Roman" w:hAnsi="Times New Roman" w:cs="Times New Roman"/>
          <w:sz w:val="28"/>
          <w:szCs w:val="28"/>
        </w:rPr>
        <w:t>Семячковский</w:t>
      </w:r>
      <w:proofErr w:type="spellEnd"/>
      <w:r w:rsidRPr="0035273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</w:p>
    <w:p w:rsidR="00780B8C" w:rsidRDefault="00780B8C" w:rsidP="00C46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C27" w:rsidRPr="001A4BAA" w:rsidRDefault="00780B8C" w:rsidP="00C469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AA">
        <w:rPr>
          <w:rFonts w:ascii="Times New Roman" w:hAnsi="Times New Roman" w:cs="Times New Roman"/>
          <w:b/>
          <w:sz w:val="28"/>
          <w:szCs w:val="28"/>
        </w:rPr>
        <w:t>РЕШИЛ</w:t>
      </w:r>
      <w:r w:rsidR="001E7C27" w:rsidRPr="001A4BAA">
        <w:rPr>
          <w:rFonts w:ascii="Times New Roman" w:hAnsi="Times New Roman" w:cs="Times New Roman"/>
          <w:b/>
          <w:sz w:val="28"/>
          <w:szCs w:val="28"/>
        </w:rPr>
        <w:t>:</w:t>
      </w:r>
    </w:p>
    <w:p w:rsidR="00780B8C" w:rsidRDefault="00780B8C" w:rsidP="00C46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C27" w:rsidRDefault="001E7C27" w:rsidP="005B6743">
      <w:pPr>
        <w:pStyle w:val="ConsPlusNormal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73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150" w:history="1">
        <w:r w:rsidRPr="0035273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52738">
        <w:rPr>
          <w:rFonts w:ascii="Times New Roman" w:hAnsi="Times New Roman" w:cs="Times New Roman"/>
          <w:sz w:val="28"/>
          <w:szCs w:val="28"/>
        </w:rPr>
        <w:t xml:space="preserve"> выплаты ежемесячного денежного поощрения муниципальным служащим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замещающим должности муниципальной службы в</w:t>
      </w:r>
      <w:r w:rsidRPr="0035273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5273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352738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3527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2738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35273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области.</w:t>
      </w:r>
    </w:p>
    <w:p w:rsidR="005B6743" w:rsidRPr="005B6743" w:rsidRDefault="005B6743" w:rsidP="005B6743">
      <w:pPr>
        <w:pStyle w:val="ConsPlusNormal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6743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proofErr w:type="spellStart"/>
      <w:r w:rsidRPr="005B6743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5B6743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ского Совета народных депутатов </w:t>
      </w:r>
      <w:r w:rsidRPr="005B6743">
        <w:rPr>
          <w:rFonts w:ascii="Times New Roman" w:hAnsi="Times New Roman" w:cs="Times New Roman"/>
          <w:sz w:val="28"/>
          <w:szCs w:val="28"/>
        </w:rPr>
        <w:t>от 16.04.2021 № 4-</w:t>
      </w:r>
      <w:r>
        <w:rPr>
          <w:rFonts w:ascii="Times New Roman" w:hAnsi="Times New Roman" w:cs="Times New Roman"/>
          <w:sz w:val="28"/>
          <w:szCs w:val="28"/>
        </w:rPr>
        <w:t xml:space="preserve">65 </w:t>
      </w:r>
      <w:r w:rsidRPr="005B6743">
        <w:rPr>
          <w:rFonts w:ascii="Times New Roman" w:hAnsi="Times New Roman" w:cs="Times New Roman"/>
          <w:sz w:val="28"/>
          <w:szCs w:val="28"/>
        </w:rPr>
        <w:t xml:space="preserve">«Об утверждении Порядка выплаты ежемесячного денежного поощрения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5B6743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5B67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B6743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5B674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области»</w:t>
      </w:r>
    </w:p>
    <w:p w:rsidR="005B6743" w:rsidRPr="00352738" w:rsidRDefault="005B6743" w:rsidP="005B6743">
      <w:pPr>
        <w:pStyle w:val="ConsPlusNormal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B6743" w:rsidRPr="005B6743" w:rsidRDefault="001E7C27" w:rsidP="005B674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Настоящее решение вступает в силу со дня его подписания и распространяется на правоотношения, возникшие с 1 </w:t>
      </w:r>
      <w:r w:rsidR="005B6743" w:rsidRPr="005B6743">
        <w:rPr>
          <w:rFonts w:ascii="Times New Roman" w:hAnsi="Times New Roman"/>
          <w:sz w:val="28"/>
          <w:szCs w:val="28"/>
          <w:lang w:eastAsia="ru-RU"/>
        </w:rPr>
        <w:t>апреля</w:t>
      </w:r>
      <w:r w:rsidRPr="005B674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B6743" w:rsidRPr="005B6743">
        <w:rPr>
          <w:rFonts w:ascii="Times New Roman" w:hAnsi="Times New Roman"/>
          <w:sz w:val="28"/>
          <w:szCs w:val="28"/>
          <w:lang w:eastAsia="ru-RU"/>
        </w:rPr>
        <w:t>4</w:t>
      </w:r>
      <w:r w:rsidRPr="005B674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B6743" w:rsidRPr="005B6743" w:rsidRDefault="005B6743" w:rsidP="005B674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743">
        <w:rPr>
          <w:rFonts w:ascii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</w:t>
      </w:r>
      <w:proofErr w:type="spellStart"/>
      <w:r w:rsidRPr="005B6743">
        <w:rPr>
          <w:rFonts w:ascii="Times New Roman" w:hAnsi="Times New Roman"/>
          <w:sz w:val="28"/>
          <w:szCs w:val="28"/>
          <w:lang w:eastAsia="ru-RU"/>
        </w:rPr>
        <w:t>Трубчевского</w:t>
      </w:r>
      <w:proofErr w:type="spellEnd"/>
      <w:r w:rsidRPr="005B674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(www.trubrayon.ru) на странице «</w:t>
      </w:r>
      <w:proofErr w:type="spellStart"/>
      <w:r w:rsidRPr="005B6743">
        <w:rPr>
          <w:rFonts w:ascii="Times New Roman" w:hAnsi="Times New Roman"/>
          <w:sz w:val="28"/>
          <w:szCs w:val="28"/>
          <w:lang w:eastAsia="ru-RU"/>
        </w:rPr>
        <w:t>Семячковское</w:t>
      </w:r>
      <w:proofErr w:type="spellEnd"/>
      <w:r w:rsidRPr="005B6743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1E7C27" w:rsidRPr="005B6743" w:rsidRDefault="001E7C27" w:rsidP="005B674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67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674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 постоянную комиссию по бюджету, экономике, налоговой политике, образованию, здравоохранению, культуре, молодежной политике </w:t>
      </w:r>
      <w:proofErr w:type="spellStart"/>
      <w:r w:rsidRPr="005B6743">
        <w:rPr>
          <w:rFonts w:ascii="Times New Roman" w:hAnsi="Times New Roman"/>
          <w:sz w:val="28"/>
          <w:szCs w:val="28"/>
        </w:rPr>
        <w:t>Семячковского</w:t>
      </w:r>
      <w:proofErr w:type="spellEnd"/>
      <w:r w:rsidRPr="005B6743">
        <w:rPr>
          <w:rFonts w:ascii="Times New Roman" w:hAnsi="Times New Roman"/>
          <w:sz w:val="28"/>
          <w:szCs w:val="28"/>
        </w:rPr>
        <w:t xml:space="preserve"> сельского Совета народных депутатов</w:t>
      </w:r>
      <w:r w:rsidRPr="005B6743">
        <w:rPr>
          <w:rFonts w:ascii="Times New Roman" w:hAnsi="Times New Roman"/>
          <w:sz w:val="28"/>
          <w:szCs w:val="28"/>
          <w:lang w:eastAsia="ru-RU"/>
        </w:rPr>
        <w:t>.</w:t>
      </w:r>
    </w:p>
    <w:p w:rsidR="001E7C27" w:rsidRDefault="001E7C27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C27" w:rsidRPr="00352738" w:rsidRDefault="001E7C27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F59" w:rsidRDefault="001E7C27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73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352738">
        <w:rPr>
          <w:rFonts w:ascii="Times New Roman" w:hAnsi="Times New Roman"/>
          <w:sz w:val="28"/>
          <w:szCs w:val="28"/>
          <w:lang w:eastAsia="ru-RU"/>
        </w:rPr>
        <w:t>Семячковского</w:t>
      </w:r>
      <w:proofErr w:type="spellEnd"/>
      <w:r w:rsidRPr="003527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237A" w:rsidRDefault="001E7C27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738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253F5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spellStart"/>
      <w:r w:rsidRPr="00352738">
        <w:rPr>
          <w:rFonts w:ascii="Times New Roman" w:hAnsi="Times New Roman"/>
          <w:sz w:val="28"/>
          <w:szCs w:val="28"/>
          <w:lang w:eastAsia="ru-RU"/>
        </w:rPr>
        <w:t>В.И.Самородов</w:t>
      </w:r>
      <w:proofErr w:type="spellEnd"/>
    </w:p>
    <w:p w:rsidR="001E7C27" w:rsidRDefault="001E7C27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Pr="00D771E2" w:rsidRDefault="00D771E2" w:rsidP="00D771E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D771E2" w:rsidRPr="00D771E2" w:rsidRDefault="00D771E2" w:rsidP="00D771E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Семячковского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771E2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71E2" w:rsidRPr="00D771E2" w:rsidRDefault="00D771E2" w:rsidP="00D771E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>Совета народных депутатов</w:t>
      </w:r>
    </w:p>
    <w:p w:rsidR="0062205F" w:rsidRPr="00352738" w:rsidRDefault="0062205F" w:rsidP="006220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73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3F6B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3F6BD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52738">
        <w:rPr>
          <w:rFonts w:ascii="Times New Roman" w:hAnsi="Times New Roman"/>
          <w:sz w:val="28"/>
          <w:szCs w:val="28"/>
        </w:rPr>
        <w:t>202</w:t>
      </w:r>
      <w:r w:rsidR="003F6B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273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4-</w:t>
      </w:r>
      <w:r w:rsidR="003F6BD8">
        <w:rPr>
          <w:rFonts w:ascii="Times New Roman" w:hAnsi="Times New Roman"/>
          <w:sz w:val="28"/>
          <w:szCs w:val="28"/>
        </w:rPr>
        <w:t>174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150"/>
      <w:bookmarkEnd w:id="1"/>
      <w:r w:rsidRPr="00D771E2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 xml:space="preserve">выплаты ежемесячного денежного поощрения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Семячковского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Трубчевского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771E2">
        <w:rPr>
          <w:rFonts w:ascii="Times New Roman" w:hAnsi="Times New Roman"/>
          <w:sz w:val="28"/>
          <w:szCs w:val="28"/>
          <w:lang w:eastAsia="ru-RU"/>
        </w:rPr>
        <w:t xml:space="preserve">Настоящей Порядок выплаты ежемесячного денежного поощрения муниципальным служащим, замещающим должности муниципальной службы </w:t>
      </w:r>
      <w:r w:rsidRPr="00D771E2">
        <w:rPr>
          <w:rFonts w:ascii="Times New Roman" w:hAnsi="Times New Roman"/>
          <w:sz w:val="28"/>
          <w:szCs w:val="28"/>
          <w:lang w:eastAsia="ru-RU"/>
        </w:rPr>
        <w:br/>
        <w:t xml:space="preserve">в органах местного самоуправления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Семячковского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Трубчевского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(далее – Порядок) разработан в соответствии с Федеральным законом от 02.03.2007 № 25-ФЗ «О муниципальной службе в Российской Федерации», Законом Брянской области от 06.11.2007 № 156-З «О муниципальной службе в Брянской области», Уставом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Семячковского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целях совершенствования</w:t>
      </w:r>
      <w:proofErr w:type="gram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системы материального стимулирования муниципальных служащих, замещающих должности муниципальной службы в органах местного самоуправления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Семячковского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Трубчевского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области, (далее – муниципальные служащие) </w:t>
      </w:r>
      <w:r w:rsidRPr="00D771E2">
        <w:rPr>
          <w:rFonts w:ascii="Times New Roman" w:hAnsi="Times New Roman"/>
          <w:sz w:val="28"/>
          <w:szCs w:val="28"/>
          <w:lang w:eastAsia="ru-RU"/>
        </w:rPr>
        <w:br/>
        <w:t>в зависимости от показателей эффективности и результативности профессиональной служебной деятельности.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>2. Определение размеров ежемесячного денежного поощрения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 xml:space="preserve">и порядок их выплаты 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>2.1. Ежемесячное денежное поощрение является составной частью денежного содержания муниципальных служащих и подлежит обязательной выплате.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>2.2. Ежемесячное денежное поощрение выплачивается муниципальным служащим в соответствии с настоящим Порядком и устанавливается в следующих размерах: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 xml:space="preserve">- Главе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Семячковской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Трубчевского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– от 100 до </w:t>
      </w:r>
      <w:r w:rsidR="005B6743">
        <w:rPr>
          <w:rFonts w:ascii="Times New Roman" w:hAnsi="Times New Roman"/>
          <w:sz w:val="28"/>
          <w:szCs w:val="28"/>
          <w:lang w:eastAsia="ru-RU"/>
        </w:rPr>
        <w:t>3</w:t>
      </w:r>
      <w:r w:rsidRPr="00D771E2">
        <w:rPr>
          <w:rFonts w:ascii="Times New Roman" w:hAnsi="Times New Roman"/>
          <w:sz w:val="28"/>
          <w:szCs w:val="28"/>
          <w:lang w:eastAsia="ru-RU"/>
        </w:rPr>
        <w:t>00 % включительно от должностного оклада;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 xml:space="preserve">- муниципальным служащим, за исключением Главы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</w:t>
      </w:r>
      <w:bookmarkStart w:id="2" w:name="_GoBack"/>
      <w:bookmarkEnd w:id="2"/>
      <w:r w:rsidRPr="00D771E2">
        <w:rPr>
          <w:rFonts w:ascii="Times New Roman" w:hAnsi="Times New Roman"/>
          <w:sz w:val="28"/>
          <w:szCs w:val="28"/>
          <w:lang w:eastAsia="ru-RU"/>
        </w:rPr>
        <w:t>мячковской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Трубчевского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</w:t>
      </w:r>
      <w:r w:rsidRPr="00D771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области – от 50 до </w:t>
      </w:r>
      <w:r w:rsidR="005B6743">
        <w:rPr>
          <w:rFonts w:ascii="Times New Roman" w:hAnsi="Times New Roman"/>
          <w:sz w:val="28"/>
          <w:szCs w:val="28"/>
          <w:lang w:eastAsia="ru-RU"/>
        </w:rPr>
        <w:t>2</w:t>
      </w:r>
      <w:r w:rsidRPr="00D771E2">
        <w:rPr>
          <w:rFonts w:ascii="Times New Roman" w:hAnsi="Times New Roman"/>
          <w:sz w:val="28"/>
          <w:szCs w:val="28"/>
          <w:lang w:eastAsia="ru-RU"/>
        </w:rPr>
        <w:t>00 % включительно от должностного оклада.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 xml:space="preserve">2.3. При проведении оценки эффективности и результативности деятельности муниципальных служащих устанавливаются </w:t>
      </w:r>
      <w:hyperlink r:id="rId8" w:anchor="P204" w:history="1">
        <w:r w:rsidRPr="00D771E2">
          <w:rPr>
            <w:rFonts w:ascii="Times New Roman" w:hAnsi="Times New Roman"/>
            <w:sz w:val="28"/>
            <w:szCs w:val="28"/>
            <w:lang w:eastAsia="ru-RU"/>
          </w:rPr>
          <w:t>Табель</w:t>
        </w:r>
      </w:hyperlink>
      <w:r w:rsidRPr="00D771E2">
        <w:rPr>
          <w:rFonts w:ascii="Times New Roman" w:hAnsi="Times New Roman"/>
          <w:sz w:val="28"/>
          <w:szCs w:val="28"/>
          <w:lang w:eastAsia="ru-RU"/>
        </w:rPr>
        <w:t xml:space="preserve"> балльной оценки результатов деятельности муниципальных служащих согласно приложению 1 к настоящему Порядку и </w:t>
      </w:r>
      <w:hyperlink r:id="rId9" w:anchor="P346" w:history="1">
        <w:r w:rsidRPr="00D771E2">
          <w:rPr>
            <w:rFonts w:ascii="Times New Roman" w:hAnsi="Times New Roman"/>
            <w:sz w:val="28"/>
            <w:szCs w:val="28"/>
            <w:lang w:eastAsia="ru-RU"/>
          </w:rPr>
          <w:t>Шкалы</w:t>
        </w:r>
      </w:hyperlink>
      <w:r w:rsidRPr="00D771E2">
        <w:rPr>
          <w:rFonts w:ascii="Times New Roman" w:hAnsi="Times New Roman"/>
          <w:sz w:val="28"/>
          <w:szCs w:val="28"/>
          <w:lang w:eastAsia="ru-RU"/>
        </w:rPr>
        <w:t xml:space="preserve"> соотношения итоговой балльной оценки результатов деятельности муниципальных служащих и размеров ежемесячного денежного поощрения муниципальных служащих согласно приложениям 2 и 3 к настоящему Порядку.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 xml:space="preserve">2.4. </w:t>
      </w:r>
      <w:hyperlink r:id="rId10" w:anchor="P382" w:history="1">
        <w:r w:rsidRPr="00D771E2">
          <w:rPr>
            <w:rFonts w:ascii="Times New Roman" w:hAnsi="Times New Roman"/>
            <w:sz w:val="28"/>
            <w:szCs w:val="28"/>
            <w:lang w:eastAsia="ru-RU"/>
          </w:rPr>
          <w:t>Табели</w:t>
        </w:r>
      </w:hyperlink>
      <w:r w:rsidRPr="00D771E2">
        <w:rPr>
          <w:rFonts w:ascii="Times New Roman" w:hAnsi="Times New Roman"/>
          <w:sz w:val="28"/>
          <w:szCs w:val="28"/>
          <w:lang w:eastAsia="ru-RU"/>
        </w:rPr>
        <w:t xml:space="preserve"> балльных оценок результатов деятель</w:t>
      </w:r>
      <w:r w:rsidR="00903B13">
        <w:rPr>
          <w:rFonts w:ascii="Times New Roman" w:hAnsi="Times New Roman"/>
          <w:sz w:val="28"/>
          <w:szCs w:val="28"/>
          <w:lang w:eastAsia="ru-RU"/>
        </w:rPr>
        <w:t xml:space="preserve">ности муниципальных служащих и размеры </w:t>
      </w:r>
      <w:r w:rsidRPr="00D771E2">
        <w:rPr>
          <w:rFonts w:ascii="Times New Roman" w:hAnsi="Times New Roman"/>
          <w:sz w:val="28"/>
          <w:szCs w:val="28"/>
          <w:lang w:eastAsia="ru-RU"/>
        </w:rPr>
        <w:t>ежемесячного денежного поощрения формируются и устанавливаются: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 xml:space="preserve">- для Главы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Семячковской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Трубчевского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– Главой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Семячковского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Трубчевского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области;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 xml:space="preserve">- для муниципальных служащих, за исключением Главы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Семячковской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Трубчевского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– Главой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Семячковской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Трубчевского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области.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 xml:space="preserve">2.5. </w:t>
      </w:r>
      <w:hyperlink r:id="rId11" w:anchor="P42" w:history="1">
        <w:r w:rsidRPr="00D771E2">
          <w:rPr>
            <w:rFonts w:ascii="Times New Roman" w:hAnsi="Times New Roman"/>
            <w:sz w:val="28"/>
            <w:szCs w:val="28"/>
            <w:lang w:eastAsia="ru-RU"/>
          </w:rPr>
          <w:t>Размеры</w:t>
        </w:r>
      </w:hyperlink>
      <w:r w:rsidRPr="00D771E2">
        <w:rPr>
          <w:rFonts w:ascii="Times New Roman" w:hAnsi="Times New Roman"/>
          <w:sz w:val="28"/>
          <w:szCs w:val="28"/>
          <w:lang w:eastAsia="ru-RU"/>
        </w:rPr>
        <w:t xml:space="preserve"> ежемесячного денежного поощрения муниципальных служащих устанавливаются на основании Табелей балльной оценки результатов деятельности муниципальных служащих в соответствии со Шкалами соотношений итоговой балльной оценки результатов деятельности муниципальных служащих и размеров ежемесячного денежного поощрения муниципальных служащих.</w:t>
      </w:r>
    </w:p>
    <w:p w:rsidR="00D771E2" w:rsidRPr="00D771E2" w:rsidRDefault="00D771E2" w:rsidP="00D77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 xml:space="preserve">2.6. Выплата ежемесячного денежного поощрения производится на основании правового акта руководителя органа местного самоуправления </w:t>
      </w:r>
      <w:proofErr w:type="spellStart"/>
      <w:r w:rsidRPr="00D771E2">
        <w:rPr>
          <w:rFonts w:ascii="Times New Roman" w:hAnsi="Times New Roman"/>
          <w:sz w:val="28"/>
          <w:szCs w:val="28"/>
          <w:lang w:eastAsia="ru-RU"/>
        </w:rPr>
        <w:t>Семячковского</w:t>
      </w:r>
      <w:proofErr w:type="spellEnd"/>
      <w:r w:rsidRPr="00D771E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71E2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Pr="00D771E2">
        <w:rPr>
          <w:rFonts w:ascii="Times New Roman" w:hAnsi="Times New Roman"/>
          <w:sz w:val="28"/>
          <w:szCs w:val="28"/>
        </w:rPr>
        <w:t xml:space="preserve"> муниципального района Брянской области </w:t>
      </w:r>
      <w:r w:rsidRPr="00D771E2">
        <w:rPr>
          <w:rFonts w:ascii="Times New Roman" w:hAnsi="Times New Roman"/>
          <w:sz w:val="28"/>
          <w:szCs w:val="28"/>
          <w:lang w:eastAsia="ru-RU"/>
        </w:rPr>
        <w:t>(представителя работодателя)</w:t>
      </w:r>
      <w:r w:rsidRPr="00D771E2">
        <w:rPr>
          <w:rFonts w:ascii="Times New Roman" w:hAnsi="Times New Roman"/>
          <w:sz w:val="28"/>
          <w:szCs w:val="28"/>
        </w:rPr>
        <w:t>.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>2.7. Выплата ежемесячного денежного поощрения производится одновременно с выплатой денежного содержания за истекший месяц.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E2">
        <w:rPr>
          <w:rFonts w:ascii="Times New Roman" w:hAnsi="Times New Roman"/>
          <w:sz w:val="28"/>
          <w:szCs w:val="28"/>
          <w:lang w:eastAsia="ru-RU"/>
        </w:rPr>
        <w:t>2.8. Ежемесячное денежное поощрение по итогам работы за месяц начисляется за фактически отработанное время в отчетном месяце и выплачивается в сроки, установленные для выплаты заработной платы.</w:t>
      </w:r>
    </w:p>
    <w:p w:rsidR="00D771E2" w:rsidRPr="00D771E2" w:rsidRDefault="00D771E2" w:rsidP="00D77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1E2" w:rsidRPr="001E7C27" w:rsidRDefault="00D771E2" w:rsidP="001E7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771E2" w:rsidRPr="001E7C27" w:rsidSect="001E7C27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F7" w:rsidRDefault="00CA0DF7" w:rsidP="001E7C27">
      <w:pPr>
        <w:spacing w:after="0" w:line="240" w:lineRule="auto"/>
      </w:pPr>
      <w:r>
        <w:separator/>
      </w:r>
    </w:p>
  </w:endnote>
  <w:endnote w:type="continuationSeparator" w:id="0">
    <w:p w:rsidR="00CA0DF7" w:rsidRDefault="00CA0DF7" w:rsidP="001E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F7" w:rsidRDefault="00CA0DF7" w:rsidP="001E7C27">
      <w:pPr>
        <w:spacing w:after="0" w:line="240" w:lineRule="auto"/>
      </w:pPr>
      <w:r>
        <w:separator/>
      </w:r>
    </w:p>
  </w:footnote>
  <w:footnote w:type="continuationSeparator" w:id="0">
    <w:p w:rsidR="00CA0DF7" w:rsidRDefault="00CA0DF7" w:rsidP="001E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226214"/>
      <w:docPartObj>
        <w:docPartGallery w:val="Page Numbers (Top of Page)"/>
        <w:docPartUnique/>
      </w:docPartObj>
    </w:sdtPr>
    <w:sdtEndPr/>
    <w:sdtContent>
      <w:p w:rsidR="001E7C27" w:rsidRDefault="001E7C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BD8">
          <w:rPr>
            <w:noProof/>
          </w:rPr>
          <w:t>2</w:t>
        </w:r>
        <w:r>
          <w:fldChar w:fldCharType="end"/>
        </w:r>
      </w:p>
    </w:sdtContent>
  </w:sdt>
  <w:p w:rsidR="001E7C27" w:rsidRDefault="001E7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4E4B"/>
    <w:multiLevelType w:val="hybridMultilevel"/>
    <w:tmpl w:val="26DC1BB4"/>
    <w:lvl w:ilvl="0" w:tplc="8F30B2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F6"/>
    <w:rsid w:val="0012679F"/>
    <w:rsid w:val="00143CA1"/>
    <w:rsid w:val="00154894"/>
    <w:rsid w:val="001A4BAA"/>
    <w:rsid w:val="001E7C27"/>
    <w:rsid w:val="00204AEF"/>
    <w:rsid w:val="00253F59"/>
    <w:rsid w:val="00266898"/>
    <w:rsid w:val="003F6BD8"/>
    <w:rsid w:val="00427A9F"/>
    <w:rsid w:val="004746F5"/>
    <w:rsid w:val="00593EA2"/>
    <w:rsid w:val="005B6743"/>
    <w:rsid w:val="0062205F"/>
    <w:rsid w:val="00780B8C"/>
    <w:rsid w:val="007A46F6"/>
    <w:rsid w:val="00903B13"/>
    <w:rsid w:val="009F1FAA"/>
    <w:rsid w:val="00A86F38"/>
    <w:rsid w:val="00C26B2A"/>
    <w:rsid w:val="00C46980"/>
    <w:rsid w:val="00CA0DF7"/>
    <w:rsid w:val="00D5480D"/>
    <w:rsid w:val="00D771E2"/>
    <w:rsid w:val="00EC3A54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7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E7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C2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C27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B6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7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E7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C2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C27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B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ANSIST\Desktop\&#1053;&#1086;&#1074;&#1072;&#1103;%20&#1087;&#1072;&#1087;&#1082;&#1072;\&#1055;&#1086;&#1083;&#1086;&#1078;-&#1077;%20&#1086;%20&#1045;&#1044;&#1055;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FINANSIST\Desktop\&#1053;&#1086;&#1074;&#1072;&#1103;%20&#1087;&#1072;&#1087;&#1082;&#1072;\&#1055;&#1086;&#1083;&#1086;&#1078;-&#1077;%20&#1086;%20&#1045;&#1044;&#1055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FINANSIST\Desktop\&#1053;&#1086;&#1074;&#1072;&#1103;%20&#1087;&#1072;&#1087;&#1082;&#1072;\&#1055;&#1086;&#1083;&#1086;&#1078;-&#1077;%20&#1086;%20&#1045;&#1044;&#105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INANSIST\Desktop\&#1053;&#1086;&#1074;&#1072;&#1103;%20&#1087;&#1072;&#1087;&#1082;&#1072;\&#1055;&#1086;&#1083;&#1086;&#1078;-&#1077;%20&#1086;%20&#1045;&#1044;&#1055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FINANSIST</cp:lastModifiedBy>
  <cp:revision>17</cp:revision>
  <cp:lastPrinted>2021-04-16T11:11:00Z</cp:lastPrinted>
  <dcterms:created xsi:type="dcterms:W3CDTF">2021-03-13T12:22:00Z</dcterms:created>
  <dcterms:modified xsi:type="dcterms:W3CDTF">2024-06-18T05:47:00Z</dcterms:modified>
</cp:coreProperties>
</file>