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77506"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9C136D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24614014"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1E409AB"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453CD1F"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sidRPr="006602F8">
        <w:rPr>
          <w:b/>
          <w:sz w:val="40"/>
          <w:szCs w:val="40"/>
        </w:rPr>
        <w:t xml:space="preserve">ИНФОРМАЦИОННЫЙ </w:t>
      </w:r>
    </w:p>
    <w:p w14:paraId="7DF0FC98"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sidRPr="006602F8">
        <w:rPr>
          <w:b/>
          <w:sz w:val="40"/>
          <w:szCs w:val="40"/>
        </w:rPr>
        <w:t>БЮЛЛЕТЕНЬ</w:t>
      </w:r>
    </w:p>
    <w:p w14:paraId="2117475C"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5195CE1"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90CF00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50609FD8" w14:textId="2F3B3F1D" w:rsidR="00E33945" w:rsidRPr="006602F8" w:rsidRDefault="00A102AB"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С</w:t>
      </w:r>
      <w:r w:rsidR="00E33945">
        <w:rPr>
          <w:b/>
          <w:sz w:val="40"/>
          <w:szCs w:val="40"/>
        </w:rPr>
        <w:t>ЕЛЕЦКОГО СЕЛЬСКОГО ПОСЕЛЕНИЯ</w:t>
      </w:r>
    </w:p>
    <w:p w14:paraId="25E10BDE"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5911ACA"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ABD9ABC"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6E618F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4582FBE"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62C6378" w14:textId="31DA47CA" w:rsidR="00E33945"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 xml:space="preserve"> (</w:t>
      </w:r>
      <w:r w:rsidR="00F81F79">
        <w:rPr>
          <w:b/>
          <w:sz w:val="40"/>
          <w:szCs w:val="40"/>
        </w:rPr>
        <w:t>8</w:t>
      </w:r>
      <w:r w:rsidRPr="006602F8">
        <w:rPr>
          <w:b/>
          <w:sz w:val="40"/>
          <w:szCs w:val="40"/>
        </w:rPr>
        <w:t>) / 202</w:t>
      </w:r>
      <w:r w:rsidR="00912A37">
        <w:rPr>
          <w:b/>
          <w:sz w:val="40"/>
          <w:szCs w:val="40"/>
        </w:rPr>
        <w:t>5</w:t>
      </w:r>
      <w:r w:rsidRPr="006602F8">
        <w:rPr>
          <w:b/>
          <w:sz w:val="40"/>
          <w:szCs w:val="40"/>
        </w:rPr>
        <w:t>г.</w:t>
      </w:r>
    </w:p>
    <w:p w14:paraId="6FF0A518"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p>
    <w:p w14:paraId="7DFA73E4" w14:textId="5AC99587" w:rsidR="00E33945" w:rsidRPr="006602F8" w:rsidRDefault="00F81F79"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02</w:t>
      </w:r>
      <w:r w:rsidR="00E33945">
        <w:rPr>
          <w:b/>
          <w:sz w:val="40"/>
          <w:szCs w:val="40"/>
        </w:rPr>
        <w:t xml:space="preserve"> </w:t>
      </w:r>
      <w:r>
        <w:rPr>
          <w:b/>
          <w:sz w:val="40"/>
          <w:szCs w:val="40"/>
        </w:rPr>
        <w:t>июня</w:t>
      </w:r>
      <w:r w:rsidR="00E33945" w:rsidRPr="006602F8">
        <w:rPr>
          <w:b/>
          <w:sz w:val="40"/>
          <w:szCs w:val="40"/>
        </w:rPr>
        <w:t xml:space="preserve"> 202</w:t>
      </w:r>
      <w:r w:rsidR="00912A37">
        <w:rPr>
          <w:b/>
          <w:sz w:val="40"/>
          <w:szCs w:val="40"/>
        </w:rPr>
        <w:t>5</w:t>
      </w:r>
      <w:r w:rsidR="00E33945" w:rsidRPr="006602F8">
        <w:rPr>
          <w:b/>
          <w:sz w:val="40"/>
          <w:szCs w:val="40"/>
        </w:rPr>
        <w:t xml:space="preserve"> года</w:t>
      </w:r>
    </w:p>
    <w:p w14:paraId="0C3CDA82"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5975744"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9FB7B5B"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FB83FFA" w14:textId="1FD28467" w:rsidR="00E33945" w:rsidRDefault="00A102AB"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Pr>
          <w:b/>
          <w:sz w:val="40"/>
          <w:szCs w:val="40"/>
        </w:rPr>
        <w:t>С</w:t>
      </w:r>
      <w:r w:rsidR="00E33945">
        <w:rPr>
          <w:b/>
          <w:sz w:val="40"/>
          <w:szCs w:val="40"/>
        </w:rPr>
        <w:t>елец 202</w:t>
      </w:r>
      <w:r w:rsidR="00912A37">
        <w:rPr>
          <w:b/>
          <w:sz w:val="40"/>
          <w:szCs w:val="40"/>
        </w:rPr>
        <w:t>5</w:t>
      </w:r>
    </w:p>
    <w:p w14:paraId="5838E01D"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2E1DB1C"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23AEF09"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5B87943E"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2070E437"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7AC7678D" w14:textId="77777777" w:rsidR="00FA1496" w:rsidRPr="006602F8"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A7B4592"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3628AD4F"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14:paraId="518D7D2D" w14:textId="77777777" w:rsidR="00E33945" w:rsidRDefault="00E33945" w:rsidP="00E33945">
      <w:pPr>
        <w:rPr>
          <w:spacing w:val="0"/>
          <w:sz w:val="24"/>
          <w:szCs w:val="24"/>
        </w:rPr>
      </w:pPr>
    </w:p>
    <w:p w14:paraId="69640D72" w14:textId="77777777" w:rsidR="00792BA7" w:rsidRDefault="00792BA7" w:rsidP="00E53140">
      <w:pPr>
        <w:jc w:val="center"/>
        <w:rPr>
          <w:b/>
          <w:spacing w:val="0"/>
        </w:rPr>
      </w:pPr>
    </w:p>
    <w:p w14:paraId="2374A55F" w14:textId="77777777" w:rsidR="00792BA7" w:rsidRDefault="00792BA7" w:rsidP="00E53140">
      <w:pPr>
        <w:jc w:val="center"/>
        <w:rPr>
          <w:b/>
          <w:spacing w:val="0"/>
        </w:rPr>
      </w:pPr>
    </w:p>
    <w:p w14:paraId="03381773" w14:textId="77777777" w:rsidR="00792BA7" w:rsidRDefault="00792BA7" w:rsidP="00E53140">
      <w:pPr>
        <w:jc w:val="center"/>
        <w:rPr>
          <w:b/>
          <w:spacing w:val="0"/>
        </w:rPr>
      </w:pPr>
    </w:p>
    <w:p w14:paraId="7CE04F07" w14:textId="77777777" w:rsidR="00792BA7" w:rsidRDefault="00792BA7" w:rsidP="00E53140">
      <w:pPr>
        <w:jc w:val="center"/>
        <w:rPr>
          <w:b/>
          <w:spacing w:val="0"/>
        </w:rPr>
      </w:pPr>
    </w:p>
    <w:p w14:paraId="1F78A02B" w14:textId="77777777" w:rsidR="00404101" w:rsidRPr="00404101" w:rsidRDefault="00404101" w:rsidP="00404101">
      <w:pPr>
        <w:jc w:val="center"/>
        <w:outlineLvl w:val="0"/>
        <w:rPr>
          <w:rFonts w:ascii="Arial" w:hAnsi="Arial" w:cs="Arial"/>
          <w:snapToGrid w:val="0"/>
          <w:spacing w:val="0"/>
          <w:sz w:val="32"/>
          <w:szCs w:val="32"/>
        </w:rPr>
      </w:pPr>
      <w:r w:rsidRPr="00404101">
        <w:rPr>
          <w:rFonts w:ascii="Arial" w:hAnsi="Arial" w:cs="Arial"/>
          <w:snapToGrid w:val="0"/>
          <w:spacing w:val="0"/>
          <w:sz w:val="32"/>
          <w:szCs w:val="32"/>
        </w:rPr>
        <w:lastRenderedPageBreak/>
        <w:t xml:space="preserve">РОССИЙСКАЯ ФЕДЕРАЦИЯ </w:t>
      </w:r>
    </w:p>
    <w:p w14:paraId="71A54A7D" w14:textId="77777777" w:rsidR="00404101" w:rsidRPr="00404101" w:rsidRDefault="00404101" w:rsidP="00404101">
      <w:pPr>
        <w:jc w:val="center"/>
        <w:outlineLvl w:val="0"/>
        <w:rPr>
          <w:rFonts w:ascii="Arial" w:hAnsi="Arial" w:cs="Arial"/>
          <w:snapToGrid w:val="0"/>
          <w:spacing w:val="0"/>
          <w:sz w:val="32"/>
          <w:szCs w:val="32"/>
        </w:rPr>
      </w:pPr>
      <w:r w:rsidRPr="00404101">
        <w:rPr>
          <w:rFonts w:ascii="Arial" w:hAnsi="Arial" w:cs="Arial"/>
          <w:snapToGrid w:val="0"/>
          <w:spacing w:val="0"/>
          <w:sz w:val="32"/>
          <w:szCs w:val="32"/>
        </w:rPr>
        <w:t xml:space="preserve">БРЯНСКАЯ ОБЛАСТЬ </w:t>
      </w:r>
    </w:p>
    <w:p w14:paraId="6D279871" w14:textId="77777777" w:rsidR="00404101" w:rsidRPr="00404101" w:rsidRDefault="00404101" w:rsidP="00404101">
      <w:pPr>
        <w:jc w:val="center"/>
        <w:outlineLvl w:val="0"/>
        <w:rPr>
          <w:rFonts w:ascii="Arial" w:hAnsi="Arial" w:cs="Arial"/>
          <w:snapToGrid w:val="0"/>
          <w:spacing w:val="0"/>
          <w:sz w:val="32"/>
          <w:szCs w:val="32"/>
        </w:rPr>
      </w:pPr>
      <w:r w:rsidRPr="00404101">
        <w:rPr>
          <w:rFonts w:ascii="Arial" w:hAnsi="Arial" w:cs="Arial"/>
          <w:snapToGrid w:val="0"/>
          <w:spacing w:val="0"/>
          <w:sz w:val="32"/>
          <w:szCs w:val="32"/>
        </w:rPr>
        <w:t xml:space="preserve">ТРУБЧЕВСКИЙ МУНИЦИПАЛЬНЫЙ РАЙОН </w:t>
      </w:r>
    </w:p>
    <w:p w14:paraId="23100AC8" w14:textId="77777777" w:rsidR="00404101" w:rsidRPr="00404101" w:rsidRDefault="00404101" w:rsidP="00404101">
      <w:pPr>
        <w:jc w:val="center"/>
        <w:outlineLvl w:val="0"/>
        <w:rPr>
          <w:rFonts w:ascii="Arial" w:hAnsi="Arial" w:cs="Arial"/>
          <w:snapToGrid w:val="0"/>
          <w:spacing w:val="0"/>
          <w:sz w:val="32"/>
          <w:szCs w:val="32"/>
        </w:rPr>
      </w:pPr>
      <w:r w:rsidRPr="00404101">
        <w:rPr>
          <w:rFonts w:ascii="Arial" w:hAnsi="Arial" w:cs="Arial"/>
          <w:snapToGrid w:val="0"/>
          <w:spacing w:val="0"/>
          <w:sz w:val="32"/>
          <w:szCs w:val="32"/>
        </w:rPr>
        <w:t>СЕЛЕЦКИЙ СЕЛЬСКИЙ СОВЕТ НАРОДНЫХ ДЕПУТАТОВ</w:t>
      </w:r>
    </w:p>
    <w:p w14:paraId="397A6B81" w14:textId="77777777" w:rsidR="00404101" w:rsidRPr="00404101" w:rsidRDefault="00404101" w:rsidP="00404101">
      <w:pPr>
        <w:jc w:val="center"/>
        <w:outlineLvl w:val="0"/>
        <w:rPr>
          <w:rFonts w:ascii="Arial" w:hAnsi="Arial" w:cs="Arial"/>
          <w:snapToGrid w:val="0"/>
          <w:spacing w:val="0"/>
          <w:sz w:val="32"/>
          <w:szCs w:val="32"/>
        </w:rPr>
      </w:pPr>
    </w:p>
    <w:p w14:paraId="287B0D54" w14:textId="77777777" w:rsidR="00404101" w:rsidRPr="00404101" w:rsidRDefault="00404101" w:rsidP="00404101">
      <w:pPr>
        <w:jc w:val="center"/>
        <w:outlineLvl w:val="0"/>
        <w:rPr>
          <w:rFonts w:ascii="Arial" w:hAnsi="Arial" w:cs="Arial"/>
          <w:bCs/>
          <w:snapToGrid w:val="0"/>
          <w:spacing w:val="0"/>
          <w:sz w:val="32"/>
          <w:szCs w:val="32"/>
        </w:rPr>
      </w:pPr>
      <w:r w:rsidRPr="00404101">
        <w:rPr>
          <w:rFonts w:ascii="Arial" w:hAnsi="Arial" w:cs="Arial"/>
          <w:bCs/>
          <w:snapToGrid w:val="0"/>
          <w:spacing w:val="0"/>
          <w:sz w:val="32"/>
          <w:szCs w:val="32"/>
        </w:rPr>
        <w:t>Р Е Ш Е Н И Е</w:t>
      </w:r>
    </w:p>
    <w:p w14:paraId="13BB24B6" w14:textId="77777777" w:rsidR="00404101" w:rsidRPr="00404101" w:rsidRDefault="00404101" w:rsidP="00404101">
      <w:pPr>
        <w:jc w:val="center"/>
        <w:outlineLvl w:val="0"/>
        <w:rPr>
          <w:rFonts w:ascii="Arial" w:hAnsi="Arial" w:cs="Arial"/>
          <w:b/>
          <w:snapToGrid w:val="0"/>
          <w:spacing w:val="0"/>
          <w:sz w:val="32"/>
          <w:szCs w:val="32"/>
        </w:rPr>
      </w:pPr>
      <w:r w:rsidRPr="00404101">
        <w:rPr>
          <w:rFonts w:ascii="Arial" w:hAnsi="Arial" w:cs="Arial"/>
          <w:snapToGrid w:val="0"/>
          <w:spacing w:val="0"/>
          <w:sz w:val="32"/>
          <w:szCs w:val="32"/>
        </w:rPr>
        <w:t>от 30.05.2025г.     № 5-47</w:t>
      </w:r>
    </w:p>
    <w:p w14:paraId="0D7C21C1" w14:textId="77777777" w:rsidR="00404101" w:rsidRPr="00404101" w:rsidRDefault="00404101" w:rsidP="00404101">
      <w:pPr>
        <w:outlineLvl w:val="0"/>
        <w:rPr>
          <w:rFonts w:ascii="Arial" w:hAnsi="Arial" w:cs="Arial"/>
          <w:snapToGrid w:val="0"/>
          <w:spacing w:val="0"/>
          <w:sz w:val="32"/>
          <w:szCs w:val="32"/>
        </w:rPr>
      </w:pPr>
    </w:p>
    <w:p w14:paraId="6E278F19" w14:textId="77777777" w:rsidR="00404101" w:rsidRPr="00404101" w:rsidRDefault="00404101" w:rsidP="00404101">
      <w:pPr>
        <w:jc w:val="center"/>
        <w:outlineLvl w:val="0"/>
        <w:rPr>
          <w:rFonts w:ascii="Arial" w:hAnsi="Arial" w:cs="Arial"/>
          <w:snapToGrid w:val="0"/>
          <w:spacing w:val="0"/>
          <w:sz w:val="32"/>
          <w:szCs w:val="32"/>
        </w:rPr>
      </w:pPr>
      <w:r w:rsidRPr="00404101">
        <w:rPr>
          <w:rFonts w:ascii="Arial" w:hAnsi="Arial" w:cs="Arial"/>
          <w:snapToGrid w:val="0"/>
          <w:spacing w:val="0"/>
          <w:sz w:val="32"/>
          <w:szCs w:val="32"/>
        </w:rPr>
        <w:t>О внесении изменений в решение Селецкого</w:t>
      </w:r>
    </w:p>
    <w:p w14:paraId="7EA9B5CD" w14:textId="77777777" w:rsidR="00404101" w:rsidRPr="00404101" w:rsidRDefault="00404101" w:rsidP="00404101">
      <w:pPr>
        <w:jc w:val="center"/>
        <w:outlineLvl w:val="0"/>
        <w:rPr>
          <w:rFonts w:ascii="Arial" w:hAnsi="Arial" w:cs="Arial"/>
          <w:snapToGrid w:val="0"/>
          <w:spacing w:val="0"/>
          <w:sz w:val="32"/>
          <w:szCs w:val="32"/>
        </w:rPr>
      </w:pPr>
      <w:r w:rsidRPr="00404101">
        <w:rPr>
          <w:rFonts w:ascii="Arial" w:hAnsi="Arial" w:cs="Arial"/>
          <w:snapToGrid w:val="0"/>
          <w:spacing w:val="0"/>
          <w:sz w:val="32"/>
          <w:szCs w:val="32"/>
        </w:rPr>
        <w:t>сельского Совета народных депутатов от 26.12.2024 года № 5-30«О бюджете Селецкого сельского поселения</w:t>
      </w:r>
    </w:p>
    <w:p w14:paraId="4FB08643" w14:textId="77777777" w:rsidR="00404101" w:rsidRPr="00404101" w:rsidRDefault="00404101" w:rsidP="00404101">
      <w:pPr>
        <w:jc w:val="center"/>
        <w:outlineLvl w:val="0"/>
        <w:rPr>
          <w:rFonts w:ascii="Arial" w:hAnsi="Arial" w:cs="Arial"/>
          <w:snapToGrid w:val="0"/>
          <w:spacing w:val="0"/>
          <w:sz w:val="32"/>
          <w:szCs w:val="32"/>
        </w:rPr>
      </w:pPr>
      <w:r w:rsidRPr="00404101">
        <w:rPr>
          <w:rFonts w:ascii="Arial" w:hAnsi="Arial" w:cs="Arial"/>
          <w:snapToGrid w:val="0"/>
          <w:spacing w:val="0"/>
          <w:sz w:val="32"/>
          <w:szCs w:val="32"/>
        </w:rPr>
        <w:t>Трубчевского муниципального района Брянской области</w:t>
      </w:r>
    </w:p>
    <w:p w14:paraId="421B9DDE" w14:textId="77777777" w:rsidR="00404101" w:rsidRPr="00404101" w:rsidRDefault="00404101" w:rsidP="00404101">
      <w:pPr>
        <w:jc w:val="center"/>
        <w:outlineLvl w:val="0"/>
        <w:rPr>
          <w:rFonts w:ascii="Arial" w:hAnsi="Arial" w:cs="Arial"/>
          <w:snapToGrid w:val="0"/>
          <w:spacing w:val="0"/>
          <w:sz w:val="32"/>
          <w:szCs w:val="32"/>
        </w:rPr>
      </w:pPr>
      <w:r w:rsidRPr="00404101">
        <w:rPr>
          <w:rFonts w:ascii="Arial" w:hAnsi="Arial" w:cs="Arial"/>
          <w:snapToGrid w:val="0"/>
          <w:spacing w:val="0"/>
          <w:sz w:val="32"/>
          <w:szCs w:val="32"/>
        </w:rPr>
        <w:t>на 2025 год и на плановый период 2026 и 2027 годов</w:t>
      </w:r>
    </w:p>
    <w:p w14:paraId="38842C35" w14:textId="77777777" w:rsidR="00404101" w:rsidRPr="00404101" w:rsidRDefault="00404101" w:rsidP="00404101">
      <w:pPr>
        <w:ind w:left="284"/>
        <w:jc w:val="center"/>
        <w:rPr>
          <w:snapToGrid w:val="0"/>
          <w:spacing w:val="0"/>
          <w:sz w:val="22"/>
          <w:szCs w:val="22"/>
        </w:rPr>
      </w:pPr>
    </w:p>
    <w:p w14:paraId="41A0CFEF" w14:textId="77777777" w:rsidR="00404101" w:rsidRPr="00404101" w:rsidRDefault="00404101" w:rsidP="00404101">
      <w:pPr>
        <w:widowControl w:val="0"/>
        <w:ind w:left="360"/>
        <w:jc w:val="both"/>
        <w:rPr>
          <w:rFonts w:ascii="Arial" w:hAnsi="Arial" w:cs="Arial"/>
          <w:snapToGrid w:val="0"/>
          <w:spacing w:val="0"/>
          <w:sz w:val="24"/>
          <w:szCs w:val="24"/>
        </w:rPr>
      </w:pPr>
      <w:r w:rsidRPr="00404101">
        <w:rPr>
          <w:rFonts w:ascii="Arial" w:hAnsi="Arial" w:cs="Arial"/>
          <w:snapToGrid w:val="0"/>
          <w:spacing w:val="0"/>
          <w:sz w:val="24"/>
          <w:szCs w:val="24"/>
        </w:rPr>
        <w:t xml:space="preserve">Рассмотрев предложение Селецкой сельской администрации Трубчевского района Брянской области  о внесении изменений в решение Селецкого сельского Совета народных депутатов от 26.12.2024 года № 5-30 « О бюджете Селецкого сельского поселения Трубчевского муниципального района Брянской области  на 2025 год и на плановый период 2026 и 2027 годов» Селецкий сельский Совет народных депутатов </w:t>
      </w:r>
    </w:p>
    <w:p w14:paraId="5155E621" w14:textId="77777777" w:rsidR="00404101" w:rsidRPr="00404101" w:rsidRDefault="00404101" w:rsidP="00404101">
      <w:pPr>
        <w:widowControl w:val="0"/>
        <w:ind w:left="360"/>
        <w:jc w:val="both"/>
        <w:rPr>
          <w:rFonts w:ascii="Arial" w:hAnsi="Arial" w:cs="Arial"/>
          <w:bCs/>
          <w:snapToGrid w:val="0"/>
          <w:spacing w:val="0"/>
          <w:sz w:val="24"/>
          <w:szCs w:val="24"/>
        </w:rPr>
      </w:pPr>
      <w:r w:rsidRPr="00404101">
        <w:rPr>
          <w:rFonts w:ascii="Arial" w:hAnsi="Arial" w:cs="Arial"/>
          <w:bCs/>
          <w:snapToGrid w:val="0"/>
          <w:spacing w:val="0"/>
          <w:sz w:val="24"/>
          <w:szCs w:val="24"/>
        </w:rPr>
        <w:t xml:space="preserve">РЕШИЛ: </w:t>
      </w:r>
    </w:p>
    <w:p w14:paraId="676A65D0" w14:textId="77777777" w:rsidR="00404101" w:rsidRPr="00404101" w:rsidRDefault="00404101" w:rsidP="00404101">
      <w:pPr>
        <w:widowControl w:val="0"/>
        <w:ind w:left="360"/>
        <w:jc w:val="both"/>
        <w:rPr>
          <w:rFonts w:ascii="Arial" w:hAnsi="Arial" w:cs="Arial"/>
          <w:snapToGrid w:val="0"/>
          <w:spacing w:val="0"/>
          <w:sz w:val="24"/>
          <w:szCs w:val="24"/>
        </w:rPr>
      </w:pPr>
    </w:p>
    <w:p w14:paraId="77D0D6FE" w14:textId="77777777" w:rsidR="00404101" w:rsidRPr="00404101" w:rsidRDefault="00404101" w:rsidP="00404101">
      <w:pPr>
        <w:widowControl w:val="0"/>
        <w:ind w:left="360"/>
        <w:jc w:val="both"/>
        <w:rPr>
          <w:rFonts w:ascii="Arial" w:hAnsi="Arial" w:cs="Arial"/>
          <w:snapToGrid w:val="0"/>
          <w:spacing w:val="0"/>
          <w:sz w:val="24"/>
          <w:szCs w:val="24"/>
        </w:rPr>
      </w:pPr>
      <w:r w:rsidRPr="00404101">
        <w:rPr>
          <w:rFonts w:ascii="Arial" w:hAnsi="Arial" w:cs="Arial"/>
          <w:snapToGrid w:val="0"/>
          <w:spacing w:val="0"/>
          <w:sz w:val="24"/>
          <w:szCs w:val="24"/>
        </w:rPr>
        <w:t xml:space="preserve">   1. Внести в решение Селецкого сельского Совета народных депутатов от 26.12.2024 года № 5-30 «О бюджете Селецкого сельского поселения Трубчевского муниципального района Брянской области на 2025 год и на плановый период 2026 и 2027 годов» следующие изменения:  </w:t>
      </w:r>
    </w:p>
    <w:p w14:paraId="21D4C6D6" w14:textId="77777777" w:rsidR="00404101" w:rsidRPr="00404101" w:rsidRDefault="00404101" w:rsidP="00404101">
      <w:pPr>
        <w:widowControl w:val="0"/>
        <w:numPr>
          <w:ilvl w:val="1"/>
          <w:numId w:val="19"/>
        </w:numPr>
        <w:tabs>
          <w:tab w:val="left" w:pos="142"/>
        </w:tabs>
        <w:outlineLvl w:val="0"/>
        <w:rPr>
          <w:rFonts w:ascii="Arial" w:hAnsi="Arial" w:cs="Arial"/>
          <w:snapToGrid w:val="0"/>
          <w:spacing w:val="0"/>
          <w:sz w:val="24"/>
          <w:szCs w:val="24"/>
        </w:rPr>
      </w:pPr>
      <w:r w:rsidRPr="00404101">
        <w:rPr>
          <w:rFonts w:ascii="Arial" w:hAnsi="Arial" w:cs="Arial"/>
          <w:snapToGrid w:val="0"/>
          <w:spacing w:val="0"/>
          <w:sz w:val="24"/>
          <w:szCs w:val="24"/>
        </w:rPr>
        <w:t>Пункт 1 изложить в следующей редакции:</w:t>
      </w:r>
    </w:p>
    <w:p w14:paraId="7ADCBD41" w14:textId="77777777" w:rsidR="00404101" w:rsidRPr="00404101" w:rsidRDefault="00404101" w:rsidP="00404101">
      <w:pPr>
        <w:outlineLvl w:val="0"/>
        <w:rPr>
          <w:rFonts w:ascii="Arial" w:hAnsi="Arial" w:cs="Arial"/>
          <w:snapToGrid w:val="0"/>
          <w:spacing w:val="0"/>
          <w:sz w:val="24"/>
          <w:szCs w:val="24"/>
        </w:rPr>
      </w:pPr>
      <w:r w:rsidRPr="00404101">
        <w:rPr>
          <w:rFonts w:ascii="Arial" w:hAnsi="Arial" w:cs="Arial"/>
          <w:snapToGrid w:val="0"/>
          <w:spacing w:val="0"/>
          <w:sz w:val="24"/>
          <w:szCs w:val="24"/>
        </w:rPr>
        <w:t xml:space="preserve">    «1. Утвердить основные характеристики бюджета поселения на 2025 год, определенные исходя из показателей прогноза социально-экономического развития поселения:</w:t>
      </w:r>
    </w:p>
    <w:p w14:paraId="01556BB1" w14:textId="77777777" w:rsidR="00404101" w:rsidRPr="00404101" w:rsidRDefault="00404101" w:rsidP="00404101">
      <w:pPr>
        <w:outlineLvl w:val="0"/>
        <w:rPr>
          <w:rFonts w:ascii="Arial" w:hAnsi="Arial" w:cs="Arial"/>
          <w:spacing w:val="0"/>
          <w:sz w:val="24"/>
          <w:szCs w:val="24"/>
        </w:rPr>
      </w:pPr>
      <w:r w:rsidRPr="00404101">
        <w:rPr>
          <w:rFonts w:ascii="Arial" w:hAnsi="Arial" w:cs="Arial"/>
          <w:spacing w:val="0"/>
          <w:sz w:val="24"/>
          <w:szCs w:val="24"/>
        </w:rPr>
        <w:t>-прогнозируемый общий объем доходов бюджета поселения в сумме 2 738 845,00 рублей, в том числе налоговые и неналоговые доходы в сумме 2 107 930,00 рублей;</w:t>
      </w:r>
    </w:p>
    <w:p w14:paraId="45110931" w14:textId="77777777" w:rsidR="00404101" w:rsidRPr="00404101" w:rsidRDefault="00404101" w:rsidP="00404101">
      <w:pPr>
        <w:tabs>
          <w:tab w:val="num" w:pos="1637"/>
        </w:tabs>
        <w:jc w:val="both"/>
        <w:rPr>
          <w:rFonts w:ascii="Arial" w:hAnsi="Arial" w:cs="Arial"/>
          <w:spacing w:val="0"/>
          <w:sz w:val="24"/>
          <w:szCs w:val="24"/>
        </w:rPr>
      </w:pPr>
      <w:r w:rsidRPr="00404101">
        <w:rPr>
          <w:rFonts w:ascii="Arial" w:hAnsi="Arial" w:cs="Arial"/>
          <w:spacing w:val="0"/>
          <w:sz w:val="24"/>
          <w:szCs w:val="24"/>
        </w:rPr>
        <w:t>-общий объем расходов бюджета поселения в сумме 3 721 202,85 рублей.</w:t>
      </w:r>
    </w:p>
    <w:p w14:paraId="399A76DE" w14:textId="77777777" w:rsidR="00404101" w:rsidRPr="00404101" w:rsidRDefault="00404101" w:rsidP="00404101">
      <w:pPr>
        <w:tabs>
          <w:tab w:val="num" w:pos="1637"/>
        </w:tabs>
        <w:jc w:val="both"/>
        <w:rPr>
          <w:rFonts w:ascii="Arial" w:hAnsi="Arial" w:cs="Arial"/>
          <w:spacing w:val="0"/>
          <w:sz w:val="24"/>
          <w:szCs w:val="24"/>
        </w:rPr>
      </w:pPr>
      <w:r w:rsidRPr="00404101">
        <w:rPr>
          <w:rFonts w:ascii="Arial" w:hAnsi="Arial" w:cs="Arial"/>
          <w:spacing w:val="0"/>
          <w:sz w:val="24"/>
          <w:szCs w:val="24"/>
        </w:rPr>
        <w:t xml:space="preserve">-прогнозируемый дефицит бюджета сельского поселения в сумме 982 357,85.   </w:t>
      </w:r>
    </w:p>
    <w:p w14:paraId="75CEEE53" w14:textId="77777777" w:rsidR="00404101" w:rsidRPr="00404101" w:rsidRDefault="00404101" w:rsidP="00404101">
      <w:pPr>
        <w:tabs>
          <w:tab w:val="num" w:pos="1637"/>
        </w:tabs>
        <w:jc w:val="both"/>
        <w:rPr>
          <w:rFonts w:ascii="Arial" w:hAnsi="Arial" w:cs="Arial"/>
          <w:spacing w:val="0"/>
          <w:sz w:val="24"/>
          <w:szCs w:val="24"/>
        </w:rPr>
      </w:pPr>
      <w:r w:rsidRPr="00404101">
        <w:rPr>
          <w:rFonts w:ascii="Arial" w:hAnsi="Arial" w:cs="Arial"/>
          <w:spacing w:val="0"/>
          <w:sz w:val="24"/>
          <w:szCs w:val="24"/>
        </w:rPr>
        <w:t>-верхний предел муниципального внутреннего долга Селецкого сельского поселения на 1 января 2026 года в сумме 0,00 рублей, в том числе верхний предел муниципального внутреннего долга Селецкого сельского поселения по муниципальным гарантиям Селецкого сельского поселения в валюте Российской Федерации в сумме 0,00 рублей».</w:t>
      </w:r>
    </w:p>
    <w:p w14:paraId="1E99D187" w14:textId="77777777" w:rsidR="00404101" w:rsidRPr="00404101" w:rsidRDefault="00404101" w:rsidP="00404101">
      <w:pPr>
        <w:tabs>
          <w:tab w:val="left" w:pos="142"/>
        </w:tabs>
        <w:jc w:val="both"/>
        <w:rPr>
          <w:rFonts w:ascii="Arial" w:hAnsi="Arial" w:cs="Arial"/>
          <w:spacing w:val="0"/>
          <w:sz w:val="24"/>
          <w:szCs w:val="24"/>
        </w:rPr>
      </w:pPr>
      <w:r w:rsidRPr="00404101">
        <w:rPr>
          <w:rFonts w:ascii="Arial" w:hAnsi="Arial" w:cs="Arial"/>
          <w:spacing w:val="0"/>
          <w:sz w:val="24"/>
          <w:szCs w:val="24"/>
        </w:rPr>
        <w:t xml:space="preserve">  1.2. Пункт 2 изложить в следующей редакции:</w:t>
      </w:r>
    </w:p>
    <w:p w14:paraId="0E07E6C3" w14:textId="77777777" w:rsidR="00404101" w:rsidRPr="00404101" w:rsidRDefault="00404101" w:rsidP="00404101">
      <w:pPr>
        <w:jc w:val="both"/>
        <w:outlineLvl w:val="0"/>
        <w:rPr>
          <w:rFonts w:ascii="Arial" w:hAnsi="Arial" w:cs="Arial"/>
          <w:snapToGrid w:val="0"/>
          <w:spacing w:val="0"/>
          <w:sz w:val="24"/>
          <w:szCs w:val="24"/>
        </w:rPr>
      </w:pPr>
      <w:r w:rsidRPr="00404101">
        <w:rPr>
          <w:rFonts w:ascii="Arial" w:hAnsi="Arial" w:cs="Arial"/>
          <w:spacing w:val="0"/>
          <w:sz w:val="24"/>
          <w:szCs w:val="24"/>
        </w:rPr>
        <w:t xml:space="preserve">   «2. Утвердить основные характеристики бюджета</w:t>
      </w:r>
      <w:r w:rsidRPr="00404101">
        <w:rPr>
          <w:rFonts w:ascii="Arial" w:hAnsi="Arial" w:cs="Arial"/>
          <w:snapToGrid w:val="0"/>
          <w:spacing w:val="0"/>
          <w:sz w:val="24"/>
          <w:szCs w:val="24"/>
        </w:rPr>
        <w:t xml:space="preserve"> поселения</w:t>
      </w:r>
      <w:r w:rsidRPr="00404101">
        <w:rPr>
          <w:rFonts w:ascii="Arial" w:hAnsi="Arial" w:cs="Arial"/>
          <w:spacing w:val="0"/>
          <w:sz w:val="24"/>
          <w:szCs w:val="24"/>
        </w:rPr>
        <w:t xml:space="preserve"> на плановый период 2026 и 2027 годов, определенные исходя из показателей прогноза социально-экономического развития поселения: </w:t>
      </w:r>
    </w:p>
    <w:p w14:paraId="602C7B96" w14:textId="77777777" w:rsidR="00404101" w:rsidRPr="00404101" w:rsidRDefault="00404101" w:rsidP="00404101">
      <w:pPr>
        <w:tabs>
          <w:tab w:val="num" w:pos="1637"/>
        </w:tabs>
        <w:ind w:firstLine="567"/>
        <w:jc w:val="both"/>
        <w:rPr>
          <w:rFonts w:ascii="Arial" w:hAnsi="Arial" w:cs="Arial"/>
          <w:spacing w:val="0"/>
          <w:sz w:val="24"/>
          <w:szCs w:val="24"/>
        </w:rPr>
      </w:pPr>
      <w:r w:rsidRPr="00404101">
        <w:rPr>
          <w:rFonts w:ascii="Arial" w:hAnsi="Arial" w:cs="Arial"/>
          <w:spacing w:val="0"/>
          <w:sz w:val="24"/>
          <w:szCs w:val="24"/>
        </w:rPr>
        <w:t>-прогнозируемый общий объем доходов бюджета поселения на 2026 год в сумме 2 824 895,00 рублей, в том числе налоговые и неналоговые доходы в сумме 2 153 000,00 рублей и на 2027 год в сумме 2 870 506,00 рублей, в том числе налоговые и неналоговые доходы в сумме 2 193 000,00 рублей;</w:t>
      </w:r>
    </w:p>
    <w:p w14:paraId="258E24E7" w14:textId="77777777" w:rsidR="00404101" w:rsidRPr="00404101" w:rsidRDefault="00404101" w:rsidP="00404101">
      <w:pPr>
        <w:tabs>
          <w:tab w:val="num" w:pos="1637"/>
        </w:tabs>
        <w:ind w:firstLine="567"/>
        <w:jc w:val="both"/>
        <w:rPr>
          <w:rFonts w:ascii="Arial" w:hAnsi="Arial" w:cs="Arial"/>
          <w:spacing w:val="0"/>
          <w:sz w:val="24"/>
          <w:szCs w:val="24"/>
        </w:rPr>
      </w:pPr>
      <w:r w:rsidRPr="00404101">
        <w:rPr>
          <w:rFonts w:ascii="Arial" w:hAnsi="Arial" w:cs="Arial"/>
          <w:spacing w:val="0"/>
          <w:sz w:val="24"/>
          <w:szCs w:val="24"/>
        </w:rPr>
        <w:t>-общий объем расходов бюджета поселения на 2026 год в сумме 2 824 895,00 рублей, в том числе условно-утвержденные расходы в сумме 59 408,00 рублей, и на 2027 год в сумме 2 870</w:t>
      </w:r>
      <w:r w:rsidRPr="00404101">
        <w:rPr>
          <w:rFonts w:ascii="Arial" w:hAnsi="Arial" w:cs="Arial"/>
          <w:spacing w:val="0"/>
          <w:sz w:val="24"/>
          <w:szCs w:val="24"/>
          <w:lang w:val="en-US"/>
        </w:rPr>
        <w:t> </w:t>
      </w:r>
      <w:r w:rsidRPr="00404101">
        <w:rPr>
          <w:rFonts w:ascii="Arial" w:hAnsi="Arial" w:cs="Arial"/>
          <w:spacing w:val="0"/>
          <w:sz w:val="24"/>
          <w:szCs w:val="24"/>
        </w:rPr>
        <w:t>506.00 рублей, в том числе условно-утвержденные расходы в сумме 120 815,00 рублей.</w:t>
      </w:r>
    </w:p>
    <w:p w14:paraId="592A6B9D" w14:textId="77777777" w:rsidR="00404101" w:rsidRPr="00404101" w:rsidRDefault="00404101" w:rsidP="00404101">
      <w:pPr>
        <w:tabs>
          <w:tab w:val="num" w:pos="1637"/>
        </w:tabs>
        <w:ind w:firstLine="567"/>
        <w:jc w:val="both"/>
        <w:rPr>
          <w:rFonts w:ascii="Arial" w:hAnsi="Arial" w:cs="Arial"/>
          <w:spacing w:val="0"/>
          <w:sz w:val="24"/>
          <w:szCs w:val="24"/>
        </w:rPr>
      </w:pPr>
      <w:r w:rsidRPr="00404101">
        <w:rPr>
          <w:rFonts w:ascii="Arial" w:hAnsi="Arial" w:cs="Arial"/>
          <w:spacing w:val="0"/>
          <w:sz w:val="24"/>
          <w:szCs w:val="24"/>
        </w:rPr>
        <w:t>-прогнозируемый дефицит бюджета на 2026 год в сумме 0,00 рублей и на 2027 год в сумме 0,00 рублей.</w:t>
      </w:r>
    </w:p>
    <w:p w14:paraId="4B6F3AA1" w14:textId="77777777" w:rsidR="00404101" w:rsidRPr="00404101" w:rsidRDefault="00404101" w:rsidP="00404101">
      <w:pPr>
        <w:tabs>
          <w:tab w:val="num" w:pos="1637"/>
        </w:tabs>
        <w:ind w:firstLine="567"/>
        <w:jc w:val="both"/>
        <w:rPr>
          <w:rFonts w:ascii="Arial" w:hAnsi="Arial" w:cs="Arial"/>
          <w:spacing w:val="0"/>
          <w:sz w:val="24"/>
          <w:szCs w:val="24"/>
        </w:rPr>
      </w:pPr>
      <w:r w:rsidRPr="00404101">
        <w:rPr>
          <w:rFonts w:ascii="Arial" w:hAnsi="Arial" w:cs="Arial"/>
          <w:spacing w:val="0"/>
          <w:sz w:val="24"/>
          <w:szCs w:val="24"/>
        </w:rPr>
        <w:lastRenderedPageBreak/>
        <w:t>- верхний предел муниципального внутреннего долга Селецкого сельского поселения Трубчевского муниципального района Брянской области на 1 января 2027 года в сумме 0,00 рублей, в том числе верхний предел муниципального внутреннего долга Селецкого сельского поселения Трубчевского муниципального района Брянской области о по муниципальным гарантиям Селецкого сельского поселения Трубчевского муниципального района Брянской области в валюте Российской Федерации в сумме 0,00 рублей.</w:t>
      </w:r>
    </w:p>
    <w:p w14:paraId="05290F1B" w14:textId="77777777" w:rsidR="00404101" w:rsidRPr="00404101" w:rsidRDefault="00404101" w:rsidP="00404101">
      <w:pPr>
        <w:tabs>
          <w:tab w:val="num" w:pos="1637"/>
        </w:tabs>
        <w:ind w:firstLine="567"/>
        <w:jc w:val="both"/>
        <w:rPr>
          <w:rFonts w:ascii="Arial" w:hAnsi="Arial" w:cs="Arial"/>
          <w:spacing w:val="0"/>
          <w:sz w:val="24"/>
          <w:szCs w:val="24"/>
        </w:rPr>
      </w:pPr>
      <w:r w:rsidRPr="00404101">
        <w:rPr>
          <w:rFonts w:ascii="Arial" w:hAnsi="Arial" w:cs="Arial"/>
          <w:spacing w:val="0"/>
          <w:sz w:val="24"/>
          <w:szCs w:val="24"/>
        </w:rPr>
        <w:t>- верхний предел муниципального внутреннего долга Селецкого сельского поселения Трубчевского муниципального района Брянской области на 1 января 2028 года в сумме 0,00 рублей, в том числе верхний предел муниципального внутреннего долга Селецкого сельского поселения Трубчевского муниципального района Брянской области по муниципальным гарантиям Селецкого сельского поселения Трубчевского муниципального района Брянской области в валюте Российской Федерации в сумме 0,00 рублей».</w:t>
      </w:r>
    </w:p>
    <w:p w14:paraId="13351F68" w14:textId="77777777" w:rsidR="00404101" w:rsidRPr="00404101" w:rsidRDefault="00404101" w:rsidP="00404101">
      <w:pPr>
        <w:tabs>
          <w:tab w:val="num" w:pos="1637"/>
        </w:tabs>
        <w:jc w:val="both"/>
        <w:rPr>
          <w:rFonts w:ascii="Arial" w:hAnsi="Arial" w:cs="Arial"/>
          <w:snapToGrid w:val="0"/>
          <w:spacing w:val="0"/>
          <w:sz w:val="24"/>
          <w:szCs w:val="24"/>
        </w:rPr>
      </w:pPr>
      <w:r w:rsidRPr="00404101">
        <w:rPr>
          <w:rFonts w:ascii="Arial" w:hAnsi="Arial" w:cs="Arial"/>
          <w:snapToGrid w:val="0"/>
          <w:spacing w:val="0"/>
          <w:sz w:val="24"/>
          <w:szCs w:val="24"/>
        </w:rPr>
        <w:t xml:space="preserve">      </w:t>
      </w:r>
      <w:r w:rsidRPr="00404101">
        <w:rPr>
          <w:rFonts w:ascii="Arial" w:hAnsi="Arial" w:cs="Arial"/>
          <w:spacing w:val="0"/>
          <w:sz w:val="24"/>
          <w:szCs w:val="24"/>
        </w:rPr>
        <w:t xml:space="preserve">1.3. </w:t>
      </w:r>
      <w:r w:rsidRPr="00404101">
        <w:rPr>
          <w:rFonts w:ascii="Arial" w:hAnsi="Arial" w:cs="Arial"/>
          <w:snapToGrid w:val="0"/>
          <w:spacing w:val="0"/>
          <w:sz w:val="24"/>
          <w:szCs w:val="24"/>
        </w:rPr>
        <w:t xml:space="preserve">Пункт 9 изложить в следующей редакции: </w:t>
      </w:r>
    </w:p>
    <w:p w14:paraId="78028CC7" w14:textId="77777777" w:rsidR="00404101" w:rsidRPr="00404101" w:rsidRDefault="00404101" w:rsidP="00404101">
      <w:pPr>
        <w:tabs>
          <w:tab w:val="num" w:pos="1637"/>
        </w:tabs>
        <w:jc w:val="both"/>
        <w:rPr>
          <w:rFonts w:ascii="Arial" w:hAnsi="Arial" w:cs="Arial"/>
          <w:spacing w:val="0"/>
          <w:sz w:val="24"/>
          <w:szCs w:val="24"/>
        </w:rPr>
      </w:pPr>
      <w:r w:rsidRPr="00404101">
        <w:rPr>
          <w:rFonts w:ascii="Arial" w:hAnsi="Arial" w:cs="Arial"/>
          <w:spacing w:val="0"/>
          <w:sz w:val="24"/>
          <w:szCs w:val="24"/>
        </w:rPr>
        <w:t>«9. Утвердить объем межбюджетных трансфертов, получаемых из других бюджетов на 2025 год в сумме 630 915,00 рубля, на 2026 год в сумме 671 895,00 рублей, на 2027 год в сумме 677 506,00 рублей».</w:t>
      </w:r>
    </w:p>
    <w:p w14:paraId="14DFB0BF" w14:textId="77777777" w:rsidR="00404101" w:rsidRPr="00404101" w:rsidRDefault="00404101" w:rsidP="00404101">
      <w:pPr>
        <w:tabs>
          <w:tab w:val="num" w:pos="1637"/>
        </w:tabs>
        <w:jc w:val="both"/>
        <w:rPr>
          <w:rFonts w:ascii="Arial" w:hAnsi="Arial" w:cs="Arial"/>
          <w:spacing w:val="0"/>
          <w:sz w:val="24"/>
          <w:szCs w:val="24"/>
        </w:rPr>
      </w:pPr>
      <w:r w:rsidRPr="00404101">
        <w:rPr>
          <w:rFonts w:ascii="Arial" w:hAnsi="Arial" w:cs="Arial"/>
          <w:spacing w:val="0"/>
          <w:sz w:val="24"/>
          <w:szCs w:val="24"/>
        </w:rPr>
        <w:t xml:space="preserve">     </w:t>
      </w:r>
      <w:r w:rsidRPr="00404101">
        <w:rPr>
          <w:rFonts w:ascii="Arial" w:hAnsi="Arial" w:cs="Arial"/>
          <w:snapToGrid w:val="0"/>
          <w:spacing w:val="0"/>
          <w:sz w:val="24"/>
          <w:szCs w:val="24"/>
        </w:rPr>
        <w:t>1.4. Дополнить решение приложением 1.1 согласно приложению №1 к настоящему решению;</w:t>
      </w:r>
    </w:p>
    <w:p w14:paraId="648C4C00" w14:textId="77777777" w:rsidR="00404101" w:rsidRPr="00404101" w:rsidRDefault="00404101" w:rsidP="00404101">
      <w:pPr>
        <w:widowControl w:val="0"/>
        <w:ind w:right="-365"/>
        <w:jc w:val="both"/>
        <w:rPr>
          <w:rFonts w:ascii="Arial" w:hAnsi="Arial" w:cs="Arial"/>
          <w:snapToGrid w:val="0"/>
          <w:spacing w:val="0"/>
          <w:sz w:val="24"/>
          <w:szCs w:val="24"/>
        </w:rPr>
      </w:pPr>
      <w:r w:rsidRPr="00404101">
        <w:rPr>
          <w:rFonts w:ascii="Arial" w:hAnsi="Arial" w:cs="Arial"/>
          <w:snapToGrid w:val="0"/>
          <w:spacing w:val="0"/>
          <w:sz w:val="24"/>
          <w:szCs w:val="24"/>
        </w:rPr>
        <w:t xml:space="preserve">     1.5. Дополнить решение приложением 3.2 согласно приложению №2 к настоящему решению;</w:t>
      </w:r>
    </w:p>
    <w:p w14:paraId="754C9A2D" w14:textId="77777777" w:rsidR="00404101" w:rsidRPr="00404101" w:rsidRDefault="00404101" w:rsidP="00404101">
      <w:pPr>
        <w:widowControl w:val="0"/>
        <w:ind w:right="-365"/>
        <w:jc w:val="both"/>
        <w:rPr>
          <w:rFonts w:ascii="Arial" w:hAnsi="Arial" w:cs="Arial"/>
          <w:snapToGrid w:val="0"/>
          <w:spacing w:val="0"/>
          <w:sz w:val="24"/>
          <w:szCs w:val="24"/>
        </w:rPr>
      </w:pPr>
      <w:r w:rsidRPr="00404101">
        <w:rPr>
          <w:rFonts w:ascii="Arial" w:hAnsi="Arial" w:cs="Arial"/>
          <w:snapToGrid w:val="0"/>
          <w:spacing w:val="0"/>
          <w:sz w:val="24"/>
          <w:szCs w:val="24"/>
        </w:rPr>
        <w:t xml:space="preserve">     1.6. Дополнить решение приложением 4.2 согласно приложению №3 к настоящему решению;</w:t>
      </w:r>
    </w:p>
    <w:p w14:paraId="16C3AC0F" w14:textId="77777777" w:rsidR="00404101" w:rsidRPr="00404101" w:rsidRDefault="00404101" w:rsidP="00404101">
      <w:pPr>
        <w:tabs>
          <w:tab w:val="num" w:pos="1637"/>
        </w:tabs>
        <w:jc w:val="both"/>
        <w:rPr>
          <w:rFonts w:ascii="Arial" w:hAnsi="Arial" w:cs="Arial"/>
          <w:snapToGrid w:val="0"/>
          <w:spacing w:val="0"/>
          <w:sz w:val="24"/>
          <w:szCs w:val="24"/>
        </w:rPr>
      </w:pPr>
      <w:r w:rsidRPr="00404101">
        <w:rPr>
          <w:rFonts w:ascii="Arial" w:hAnsi="Arial" w:cs="Arial"/>
          <w:snapToGrid w:val="0"/>
          <w:spacing w:val="0"/>
          <w:sz w:val="24"/>
          <w:szCs w:val="24"/>
        </w:rPr>
        <w:t xml:space="preserve">     1.7. Дополнить решение приложением 5.2 согласно приложению №4 к настоящему решению;</w:t>
      </w:r>
    </w:p>
    <w:p w14:paraId="6BAC6ABA" w14:textId="77777777" w:rsidR="00404101" w:rsidRPr="00404101" w:rsidRDefault="00404101" w:rsidP="00404101">
      <w:pPr>
        <w:tabs>
          <w:tab w:val="num" w:pos="1637"/>
        </w:tabs>
        <w:jc w:val="both"/>
        <w:rPr>
          <w:rFonts w:ascii="Arial" w:hAnsi="Arial" w:cs="Arial"/>
          <w:snapToGrid w:val="0"/>
          <w:spacing w:val="0"/>
          <w:sz w:val="24"/>
          <w:szCs w:val="24"/>
        </w:rPr>
      </w:pPr>
      <w:r w:rsidRPr="00404101">
        <w:rPr>
          <w:rFonts w:ascii="Arial" w:hAnsi="Arial" w:cs="Arial"/>
          <w:snapToGrid w:val="0"/>
          <w:spacing w:val="0"/>
          <w:sz w:val="24"/>
          <w:szCs w:val="24"/>
        </w:rPr>
        <w:t xml:space="preserve">     2. Настоящее решение вступает в силу со дня принятия</w:t>
      </w:r>
    </w:p>
    <w:p w14:paraId="50875303" w14:textId="77777777" w:rsidR="00404101" w:rsidRPr="00404101" w:rsidRDefault="00404101" w:rsidP="00404101">
      <w:pPr>
        <w:widowControl w:val="0"/>
        <w:ind w:right="-365"/>
        <w:jc w:val="both"/>
        <w:rPr>
          <w:rFonts w:ascii="Arial" w:hAnsi="Arial" w:cs="Arial"/>
          <w:spacing w:val="0"/>
          <w:sz w:val="24"/>
          <w:szCs w:val="24"/>
        </w:rPr>
      </w:pPr>
      <w:r w:rsidRPr="00404101">
        <w:rPr>
          <w:rFonts w:ascii="Arial" w:hAnsi="Arial" w:cs="Arial"/>
          <w:snapToGrid w:val="0"/>
          <w:spacing w:val="0"/>
          <w:sz w:val="24"/>
          <w:szCs w:val="24"/>
        </w:rPr>
        <w:t xml:space="preserve">     3.</w:t>
      </w:r>
      <w:r w:rsidRPr="00404101">
        <w:rPr>
          <w:rFonts w:ascii="Arial" w:hAnsi="Arial" w:cs="Arial"/>
          <w:spacing w:val="0"/>
          <w:sz w:val="24"/>
          <w:szCs w:val="24"/>
        </w:rPr>
        <w:t>Настоящее Решение подлежит официальному опубликованию в печатном средстве массовой информации «Информационный бюллетень Селецкого сельского поселения» и размещению на официальном сайте Трубчевского муниципального района в сети Интернет (</w:t>
      </w:r>
      <w:r w:rsidRPr="00404101">
        <w:rPr>
          <w:rFonts w:ascii="Arial" w:hAnsi="Arial" w:cs="Arial"/>
          <w:spacing w:val="0"/>
          <w:sz w:val="24"/>
          <w:szCs w:val="24"/>
          <w:lang w:val="en-US"/>
        </w:rPr>
        <w:t>www</w:t>
      </w:r>
      <w:r w:rsidRPr="00404101">
        <w:rPr>
          <w:rFonts w:ascii="Arial" w:hAnsi="Arial" w:cs="Arial"/>
          <w:spacing w:val="0"/>
          <w:sz w:val="24"/>
          <w:szCs w:val="24"/>
        </w:rPr>
        <w:t>/</w:t>
      </w:r>
      <w:r w:rsidRPr="00404101">
        <w:rPr>
          <w:rFonts w:ascii="Arial" w:hAnsi="Arial" w:cs="Arial"/>
          <w:spacing w:val="0"/>
          <w:sz w:val="24"/>
          <w:szCs w:val="24"/>
          <w:lang w:val="en-US"/>
        </w:rPr>
        <w:t>trubrayon</w:t>
      </w:r>
      <w:r w:rsidRPr="00404101">
        <w:rPr>
          <w:rFonts w:ascii="Arial" w:hAnsi="Arial" w:cs="Arial"/>
          <w:spacing w:val="0"/>
          <w:sz w:val="24"/>
          <w:szCs w:val="24"/>
        </w:rPr>
        <w:t>.</w:t>
      </w:r>
      <w:r w:rsidRPr="00404101">
        <w:rPr>
          <w:rFonts w:ascii="Arial" w:hAnsi="Arial" w:cs="Arial"/>
          <w:spacing w:val="0"/>
          <w:sz w:val="24"/>
          <w:szCs w:val="24"/>
          <w:lang w:val="en-US"/>
        </w:rPr>
        <w:t>ru</w:t>
      </w:r>
      <w:r w:rsidRPr="00404101">
        <w:rPr>
          <w:rFonts w:ascii="Arial" w:hAnsi="Arial" w:cs="Arial"/>
          <w:spacing w:val="0"/>
          <w:sz w:val="24"/>
          <w:szCs w:val="24"/>
        </w:rPr>
        <w:t>) на странице «Селецкое сельское поселение».</w:t>
      </w:r>
    </w:p>
    <w:p w14:paraId="7288743A" w14:textId="77777777" w:rsidR="00404101" w:rsidRPr="00404101" w:rsidRDefault="00404101" w:rsidP="00404101">
      <w:pPr>
        <w:widowControl w:val="0"/>
        <w:ind w:right="-365"/>
        <w:jc w:val="both"/>
        <w:rPr>
          <w:rFonts w:ascii="Arial" w:hAnsi="Arial" w:cs="Arial"/>
          <w:snapToGrid w:val="0"/>
          <w:spacing w:val="0"/>
          <w:sz w:val="24"/>
          <w:szCs w:val="24"/>
        </w:rPr>
      </w:pPr>
      <w:r w:rsidRPr="00404101">
        <w:rPr>
          <w:rFonts w:ascii="Arial" w:hAnsi="Arial" w:cs="Arial"/>
          <w:snapToGrid w:val="0"/>
          <w:spacing w:val="0"/>
          <w:sz w:val="24"/>
          <w:szCs w:val="24"/>
        </w:rPr>
        <w:t xml:space="preserve">     4.  Контроль за исполнением настоящего решения возложить на комитет по бюджету, экономике, налоговой политике, образованию, здравоохранению, культуре, молодежной политике Селецкого сельского Совета народных депутатов.</w:t>
      </w:r>
    </w:p>
    <w:p w14:paraId="77DFC29D" w14:textId="77777777" w:rsidR="00404101" w:rsidRPr="00404101" w:rsidRDefault="00404101" w:rsidP="00404101">
      <w:pPr>
        <w:jc w:val="both"/>
        <w:rPr>
          <w:rFonts w:ascii="Arial" w:hAnsi="Arial" w:cs="Arial"/>
          <w:snapToGrid w:val="0"/>
          <w:spacing w:val="0"/>
          <w:sz w:val="24"/>
          <w:szCs w:val="24"/>
        </w:rPr>
      </w:pPr>
    </w:p>
    <w:p w14:paraId="5E39F074" w14:textId="77777777" w:rsidR="00404101" w:rsidRPr="00404101" w:rsidRDefault="00404101" w:rsidP="00404101">
      <w:pPr>
        <w:jc w:val="both"/>
        <w:rPr>
          <w:rFonts w:ascii="Arial" w:hAnsi="Arial" w:cs="Arial"/>
          <w:snapToGrid w:val="0"/>
          <w:spacing w:val="0"/>
          <w:sz w:val="24"/>
          <w:szCs w:val="24"/>
        </w:rPr>
      </w:pPr>
    </w:p>
    <w:p w14:paraId="6FCA6FE0" w14:textId="77777777" w:rsidR="00404101" w:rsidRPr="00404101" w:rsidRDefault="00404101" w:rsidP="00404101">
      <w:pPr>
        <w:ind w:firstLine="709"/>
        <w:jc w:val="both"/>
        <w:rPr>
          <w:rFonts w:ascii="Arial" w:hAnsi="Arial" w:cs="Arial"/>
          <w:bCs/>
          <w:snapToGrid w:val="0"/>
          <w:spacing w:val="0"/>
          <w:sz w:val="24"/>
          <w:szCs w:val="24"/>
        </w:rPr>
      </w:pPr>
      <w:r w:rsidRPr="00404101">
        <w:rPr>
          <w:rFonts w:ascii="Arial" w:hAnsi="Arial" w:cs="Arial"/>
          <w:bCs/>
          <w:snapToGrid w:val="0"/>
          <w:spacing w:val="0"/>
          <w:sz w:val="24"/>
          <w:szCs w:val="24"/>
        </w:rPr>
        <w:t xml:space="preserve">                                                                  Глава Селецкого сельского поселения                                    </w:t>
      </w:r>
    </w:p>
    <w:p w14:paraId="4432C721" w14:textId="77777777" w:rsidR="00404101" w:rsidRPr="00404101" w:rsidRDefault="00404101" w:rsidP="00404101">
      <w:pPr>
        <w:ind w:firstLine="709"/>
        <w:jc w:val="both"/>
        <w:rPr>
          <w:rFonts w:ascii="Arial" w:hAnsi="Arial" w:cs="Arial"/>
          <w:bCs/>
          <w:snapToGrid w:val="0"/>
          <w:spacing w:val="0"/>
          <w:sz w:val="24"/>
          <w:szCs w:val="24"/>
        </w:rPr>
      </w:pPr>
      <w:r w:rsidRPr="00404101">
        <w:rPr>
          <w:rFonts w:ascii="Arial" w:hAnsi="Arial" w:cs="Arial"/>
          <w:bCs/>
          <w:snapToGrid w:val="0"/>
          <w:spacing w:val="0"/>
          <w:sz w:val="24"/>
          <w:szCs w:val="24"/>
        </w:rPr>
        <w:t xml:space="preserve">                                                                                                            Н.М. Малаев</w:t>
      </w:r>
    </w:p>
    <w:p w14:paraId="6B0E2669" w14:textId="77777777" w:rsidR="00404101" w:rsidRPr="00404101" w:rsidRDefault="00404101" w:rsidP="00404101">
      <w:pPr>
        <w:jc w:val="center"/>
        <w:outlineLvl w:val="0"/>
        <w:rPr>
          <w:rFonts w:ascii="Arial" w:hAnsi="Arial" w:cs="Arial"/>
          <w:bCs/>
          <w:snapToGrid w:val="0"/>
          <w:spacing w:val="0"/>
          <w:sz w:val="24"/>
          <w:szCs w:val="24"/>
        </w:rPr>
      </w:pPr>
    </w:p>
    <w:p w14:paraId="18E479CA" w14:textId="77777777" w:rsidR="00404101" w:rsidRPr="00404101" w:rsidRDefault="00404101" w:rsidP="00404101">
      <w:pPr>
        <w:jc w:val="center"/>
        <w:outlineLvl w:val="0"/>
        <w:rPr>
          <w:rFonts w:ascii="Arial" w:hAnsi="Arial" w:cs="Arial"/>
          <w:snapToGrid w:val="0"/>
          <w:spacing w:val="0"/>
          <w:sz w:val="24"/>
          <w:szCs w:val="24"/>
        </w:rPr>
      </w:pPr>
    </w:p>
    <w:p w14:paraId="102106BD" w14:textId="77777777" w:rsidR="00404101" w:rsidRPr="00404101" w:rsidRDefault="00404101" w:rsidP="00404101">
      <w:pPr>
        <w:outlineLvl w:val="0"/>
        <w:rPr>
          <w:rFonts w:ascii="Arial" w:hAnsi="Arial" w:cs="Arial"/>
          <w:snapToGrid w:val="0"/>
          <w:spacing w:val="0"/>
          <w:sz w:val="24"/>
          <w:szCs w:val="24"/>
        </w:rPr>
      </w:pPr>
    </w:p>
    <w:p w14:paraId="3AB3C917" w14:textId="77777777" w:rsidR="0087644A" w:rsidRDefault="0087644A" w:rsidP="0087644A">
      <w:pPr>
        <w:ind w:firstLine="709"/>
        <w:jc w:val="both"/>
        <w:rPr>
          <w:rFonts w:eastAsia="Calibri"/>
          <w:spacing w:val="0"/>
          <w:lang w:eastAsia="en-US"/>
        </w:rPr>
      </w:pPr>
    </w:p>
    <w:p w14:paraId="732B4C52" w14:textId="77777777" w:rsidR="00404101" w:rsidRDefault="00404101" w:rsidP="0087644A">
      <w:pPr>
        <w:ind w:firstLine="709"/>
        <w:jc w:val="both"/>
        <w:rPr>
          <w:rFonts w:eastAsia="Calibri"/>
          <w:spacing w:val="0"/>
          <w:lang w:eastAsia="en-US"/>
        </w:rPr>
      </w:pPr>
    </w:p>
    <w:p w14:paraId="4B4A9EEB" w14:textId="77777777" w:rsidR="00404101" w:rsidRDefault="00404101" w:rsidP="0087644A">
      <w:pPr>
        <w:ind w:firstLine="709"/>
        <w:jc w:val="both"/>
        <w:rPr>
          <w:rFonts w:eastAsia="Calibri"/>
          <w:spacing w:val="0"/>
          <w:lang w:eastAsia="en-US"/>
        </w:rPr>
      </w:pPr>
    </w:p>
    <w:p w14:paraId="349AC0CC" w14:textId="77777777" w:rsidR="00404101" w:rsidRDefault="00404101" w:rsidP="0087644A">
      <w:pPr>
        <w:ind w:firstLine="709"/>
        <w:jc w:val="both"/>
        <w:rPr>
          <w:rFonts w:eastAsia="Calibri"/>
          <w:spacing w:val="0"/>
          <w:lang w:eastAsia="en-US"/>
        </w:rPr>
      </w:pPr>
    </w:p>
    <w:p w14:paraId="399B3521" w14:textId="77777777" w:rsidR="00404101" w:rsidRDefault="00404101" w:rsidP="0087644A">
      <w:pPr>
        <w:ind w:firstLine="709"/>
        <w:jc w:val="both"/>
        <w:rPr>
          <w:rFonts w:eastAsia="Calibri"/>
          <w:spacing w:val="0"/>
          <w:lang w:eastAsia="en-US"/>
        </w:rPr>
      </w:pPr>
    </w:p>
    <w:p w14:paraId="71A60878" w14:textId="77777777" w:rsidR="00404101" w:rsidRDefault="00404101" w:rsidP="0087644A">
      <w:pPr>
        <w:ind w:firstLine="709"/>
        <w:jc w:val="both"/>
        <w:rPr>
          <w:rFonts w:eastAsia="Calibri"/>
          <w:spacing w:val="0"/>
          <w:lang w:eastAsia="en-US"/>
        </w:rPr>
      </w:pPr>
    </w:p>
    <w:p w14:paraId="5315DBC2" w14:textId="77777777" w:rsidR="00404101" w:rsidRDefault="00404101" w:rsidP="0087644A">
      <w:pPr>
        <w:ind w:firstLine="709"/>
        <w:jc w:val="both"/>
        <w:rPr>
          <w:rFonts w:eastAsia="Calibri"/>
          <w:spacing w:val="0"/>
          <w:lang w:eastAsia="en-US"/>
        </w:rPr>
      </w:pPr>
    </w:p>
    <w:p w14:paraId="78642AE0" w14:textId="77777777" w:rsidR="00404101" w:rsidRDefault="00404101" w:rsidP="0087644A">
      <w:pPr>
        <w:ind w:firstLine="709"/>
        <w:jc w:val="both"/>
        <w:rPr>
          <w:rFonts w:eastAsia="Calibri"/>
          <w:spacing w:val="0"/>
          <w:lang w:eastAsia="en-US"/>
        </w:rPr>
      </w:pPr>
    </w:p>
    <w:p w14:paraId="347703B9" w14:textId="77777777" w:rsidR="00404101" w:rsidRDefault="00404101" w:rsidP="0087644A">
      <w:pPr>
        <w:ind w:firstLine="709"/>
        <w:jc w:val="both"/>
        <w:rPr>
          <w:rFonts w:eastAsia="Calibri"/>
          <w:spacing w:val="0"/>
          <w:lang w:eastAsia="en-US"/>
        </w:rPr>
      </w:pPr>
    </w:p>
    <w:p w14:paraId="48BC91C0" w14:textId="77777777" w:rsidR="00404101" w:rsidRDefault="00404101" w:rsidP="0087644A">
      <w:pPr>
        <w:ind w:firstLine="709"/>
        <w:jc w:val="both"/>
        <w:rPr>
          <w:rFonts w:eastAsia="Calibri"/>
          <w:spacing w:val="0"/>
          <w:lang w:eastAsia="en-US"/>
        </w:rPr>
      </w:pPr>
    </w:p>
    <w:p w14:paraId="2745020F" w14:textId="77777777" w:rsidR="00404101" w:rsidRDefault="00404101" w:rsidP="0087644A">
      <w:pPr>
        <w:ind w:firstLine="709"/>
        <w:jc w:val="both"/>
        <w:rPr>
          <w:rFonts w:eastAsia="Calibri"/>
          <w:spacing w:val="0"/>
          <w:lang w:eastAsia="en-US"/>
        </w:rPr>
      </w:pPr>
    </w:p>
    <w:p w14:paraId="6E6663EE" w14:textId="77777777" w:rsidR="00404101" w:rsidRDefault="00404101" w:rsidP="0087644A">
      <w:pPr>
        <w:ind w:firstLine="709"/>
        <w:jc w:val="both"/>
        <w:rPr>
          <w:rFonts w:eastAsia="Calibri"/>
          <w:spacing w:val="0"/>
          <w:lang w:eastAsia="en-US"/>
        </w:rPr>
      </w:pPr>
    </w:p>
    <w:p w14:paraId="54A249ED" w14:textId="77777777" w:rsidR="00404101" w:rsidRDefault="00404101" w:rsidP="0087644A">
      <w:pPr>
        <w:ind w:firstLine="709"/>
        <w:jc w:val="both"/>
        <w:rPr>
          <w:rFonts w:eastAsia="Calibri"/>
          <w:spacing w:val="0"/>
          <w:lang w:eastAsia="en-US"/>
        </w:rPr>
      </w:pPr>
    </w:p>
    <w:p w14:paraId="62CA0F67" w14:textId="5403C09A" w:rsidR="00404101" w:rsidRDefault="00875ED5" w:rsidP="0087644A">
      <w:pPr>
        <w:ind w:firstLine="709"/>
        <w:jc w:val="both"/>
        <w:rPr>
          <w:rFonts w:eastAsia="Calibri"/>
          <w:spacing w:val="0"/>
          <w:lang w:eastAsia="en-US"/>
        </w:rPr>
      </w:pPr>
      <w:r w:rsidRPr="00875ED5">
        <w:rPr>
          <w:rFonts w:eastAsia="Calibri"/>
        </w:rPr>
        <w:lastRenderedPageBreak/>
        <w:drawing>
          <wp:inline distT="0" distB="0" distL="0" distR="0" wp14:anchorId="620FDFB8" wp14:editId="54AE2618">
            <wp:extent cx="6162040" cy="9820275"/>
            <wp:effectExtent l="0" t="0" r="0" b="0"/>
            <wp:docPr id="17997717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9418" cy="9832033"/>
                    </a:xfrm>
                    <a:prstGeom prst="rect">
                      <a:avLst/>
                    </a:prstGeom>
                    <a:noFill/>
                    <a:ln>
                      <a:noFill/>
                    </a:ln>
                  </pic:spPr>
                </pic:pic>
              </a:graphicData>
            </a:graphic>
          </wp:inline>
        </w:drawing>
      </w:r>
    </w:p>
    <w:p w14:paraId="7D067A30" w14:textId="2D809207" w:rsidR="00CF0C42" w:rsidRPr="0087644A" w:rsidRDefault="00475B1F" w:rsidP="0087644A">
      <w:pPr>
        <w:ind w:firstLine="709"/>
        <w:jc w:val="both"/>
        <w:rPr>
          <w:rFonts w:eastAsia="Calibri"/>
          <w:spacing w:val="0"/>
          <w:lang w:eastAsia="en-US"/>
        </w:rPr>
      </w:pPr>
      <w:r w:rsidRPr="00475B1F">
        <w:rPr>
          <w:rFonts w:eastAsia="Calibri"/>
        </w:rPr>
        <w:lastRenderedPageBreak/>
        <w:drawing>
          <wp:inline distT="0" distB="0" distL="0" distR="0" wp14:anchorId="1132701D" wp14:editId="6546C089">
            <wp:extent cx="6066530" cy="12483465"/>
            <wp:effectExtent l="0" t="0" r="0" b="0"/>
            <wp:docPr id="3592934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9349" cy="12612731"/>
                    </a:xfrm>
                    <a:prstGeom prst="rect">
                      <a:avLst/>
                    </a:prstGeom>
                    <a:noFill/>
                    <a:ln>
                      <a:noFill/>
                    </a:ln>
                  </pic:spPr>
                </pic:pic>
              </a:graphicData>
            </a:graphic>
          </wp:inline>
        </w:drawing>
      </w:r>
      <w:r w:rsidRPr="00475B1F">
        <w:rPr>
          <w:rFonts w:eastAsia="Calibri"/>
          <w:spacing w:val="0"/>
          <w:lang w:eastAsia="en-US"/>
        </w:rPr>
        <w:lastRenderedPageBreak/>
        <w:t xml:space="preserve"> </w:t>
      </w:r>
      <w:r w:rsidRPr="00475B1F">
        <w:rPr>
          <w:rFonts w:eastAsia="Calibri"/>
        </w:rPr>
        <w:drawing>
          <wp:inline distT="0" distB="0" distL="0" distR="0" wp14:anchorId="71FC5E82" wp14:editId="60873258">
            <wp:extent cx="6000750" cy="8801100"/>
            <wp:effectExtent l="0" t="0" r="0" b="0"/>
            <wp:docPr id="121367326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1412" cy="8831404"/>
                    </a:xfrm>
                    <a:prstGeom prst="rect">
                      <a:avLst/>
                    </a:prstGeom>
                    <a:noFill/>
                    <a:ln>
                      <a:noFill/>
                    </a:ln>
                  </pic:spPr>
                </pic:pic>
              </a:graphicData>
            </a:graphic>
          </wp:inline>
        </w:drawing>
      </w:r>
    </w:p>
    <w:p w14:paraId="7EA2085B" w14:textId="77777777" w:rsidR="0087644A" w:rsidRDefault="0087644A" w:rsidP="005A686B">
      <w:pPr>
        <w:widowControl w:val="0"/>
        <w:autoSpaceDE w:val="0"/>
        <w:autoSpaceDN w:val="0"/>
        <w:adjustRightInd w:val="0"/>
        <w:jc w:val="both"/>
        <w:rPr>
          <w:b/>
          <w:spacing w:val="0"/>
        </w:rPr>
      </w:pPr>
    </w:p>
    <w:p w14:paraId="04310E4B" w14:textId="77777777" w:rsidR="00731876" w:rsidRDefault="00731876" w:rsidP="005A686B">
      <w:pPr>
        <w:widowControl w:val="0"/>
        <w:autoSpaceDE w:val="0"/>
        <w:autoSpaceDN w:val="0"/>
        <w:adjustRightInd w:val="0"/>
        <w:jc w:val="both"/>
        <w:rPr>
          <w:b/>
          <w:spacing w:val="0"/>
        </w:rPr>
      </w:pPr>
    </w:p>
    <w:p w14:paraId="737482F7" w14:textId="77777777" w:rsidR="00731876" w:rsidRDefault="00731876" w:rsidP="005A686B">
      <w:pPr>
        <w:widowControl w:val="0"/>
        <w:autoSpaceDE w:val="0"/>
        <w:autoSpaceDN w:val="0"/>
        <w:adjustRightInd w:val="0"/>
        <w:jc w:val="both"/>
        <w:rPr>
          <w:b/>
          <w:spacing w:val="0"/>
        </w:rPr>
      </w:pPr>
    </w:p>
    <w:p w14:paraId="0D9E757A" w14:textId="77777777" w:rsidR="00731876" w:rsidRDefault="00731876" w:rsidP="005A686B">
      <w:pPr>
        <w:widowControl w:val="0"/>
        <w:autoSpaceDE w:val="0"/>
        <w:autoSpaceDN w:val="0"/>
        <w:adjustRightInd w:val="0"/>
        <w:jc w:val="both"/>
        <w:rPr>
          <w:b/>
          <w:spacing w:val="0"/>
        </w:rPr>
      </w:pPr>
    </w:p>
    <w:p w14:paraId="07541177" w14:textId="77777777" w:rsidR="00731876" w:rsidRDefault="00731876" w:rsidP="005A686B">
      <w:pPr>
        <w:widowControl w:val="0"/>
        <w:autoSpaceDE w:val="0"/>
        <w:autoSpaceDN w:val="0"/>
        <w:adjustRightInd w:val="0"/>
        <w:jc w:val="both"/>
        <w:rPr>
          <w:b/>
          <w:spacing w:val="0"/>
        </w:rPr>
      </w:pPr>
    </w:p>
    <w:p w14:paraId="19713C92" w14:textId="77777777" w:rsidR="00731876" w:rsidRDefault="00731876" w:rsidP="005A686B">
      <w:pPr>
        <w:widowControl w:val="0"/>
        <w:autoSpaceDE w:val="0"/>
        <w:autoSpaceDN w:val="0"/>
        <w:adjustRightInd w:val="0"/>
        <w:jc w:val="both"/>
        <w:rPr>
          <w:b/>
          <w:spacing w:val="0"/>
        </w:rPr>
      </w:pPr>
      <w:r w:rsidRPr="00731876">
        <w:lastRenderedPageBreak/>
        <w:drawing>
          <wp:inline distT="0" distB="0" distL="0" distR="0" wp14:anchorId="434163C3" wp14:editId="230A7259">
            <wp:extent cx="6437630" cy="10762934"/>
            <wp:effectExtent l="0" t="0" r="0" b="0"/>
            <wp:docPr id="109782899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1967" cy="10837060"/>
                    </a:xfrm>
                    <a:prstGeom prst="rect">
                      <a:avLst/>
                    </a:prstGeom>
                    <a:noFill/>
                    <a:ln>
                      <a:noFill/>
                    </a:ln>
                  </pic:spPr>
                </pic:pic>
              </a:graphicData>
            </a:graphic>
          </wp:inline>
        </w:drawing>
      </w:r>
    </w:p>
    <w:p w14:paraId="741828DE" w14:textId="77777777" w:rsidR="00CC78C9" w:rsidRDefault="00CC78C9" w:rsidP="005A686B">
      <w:pPr>
        <w:widowControl w:val="0"/>
        <w:autoSpaceDE w:val="0"/>
        <w:autoSpaceDN w:val="0"/>
        <w:adjustRightInd w:val="0"/>
        <w:jc w:val="both"/>
        <w:rPr>
          <w:b/>
          <w:spacing w:val="0"/>
        </w:rPr>
      </w:pPr>
    </w:p>
    <w:p w14:paraId="7321A9C8" w14:textId="77777777" w:rsidR="00CC78C9" w:rsidRDefault="0051153B" w:rsidP="005A686B">
      <w:pPr>
        <w:widowControl w:val="0"/>
        <w:autoSpaceDE w:val="0"/>
        <w:autoSpaceDN w:val="0"/>
        <w:adjustRightInd w:val="0"/>
        <w:jc w:val="both"/>
        <w:rPr>
          <w:b/>
          <w:spacing w:val="0"/>
        </w:rPr>
      </w:pPr>
      <w:r w:rsidRPr="0051153B">
        <w:drawing>
          <wp:inline distT="0" distB="0" distL="0" distR="0" wp14:anchorId="0A70265B" wp14:editId="306AFADA">
            <wp:extent cx="6318250" cy="5659755"/>
            <wp:effectExtent l="0" t="0" r="0" b="0"/>
            <wp:docPr id="80694317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8250" cy="5659755"/>
                    </a:xfrm>
                    <a:prstGeom prst="rect">
                      <a:avLst/>
                    </a:prstGeom>
                    <a:noFill/>
                    <a:ln>
                      <a:noFill/>
                    </a:ln>
                  </pic:spPr>
                </pic:pic>
              </a:graphicData>
            </a:graphic>
          </wp:inline>
        </w:drawing>
      </w:r>
      <w:r w:rsidRPr="0051153B">
        <w:rPr>
          <w:b/>
          <w:spacing w:val="0"/>
        </w:rPr>
        <w:t xml:space="preserve"> </w:t>
      </w:r>
      <w:r w:rsidRPr="0051153B">
        <w:drawing>
          <wp:inline distT="0" distB="0" distL="0" distR="0" wp14:anchorId="5316AC0D" wp14:editId="5855158E">
            <wp:extent cx="6318250" cy="3333750"/>
            <wp:effectExtent l="0" t="0" r="0" b="0"/>
            <wp:docPr id="149465097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8250" cy="3333750"/>
                    </a:xfrm>
                    <a:prstGeom prst="rect">
                      <a:avLst/>
                    </a:prstGeom>
                    <a:noFill/>
                    <a:ln>
                      <a:noFill/>
                    </a:ln>
                  </pic:spPr>
                </pic:pic>
              </a:graphicData>
            </a:graphic>
          </wp:inline>
        </w:drawing>
      </w:r>
      <w:r w:rsidR="008C56AF" w:rsidRPr="008C56AF">
        <w:rPr>
          <w:b/>
          <w:spacing w:val="0"/>
        </w:rPr>
        <w:t xml:space="preserve"> </w:t>
      </w:r>
      <w:r w:rsidR="008C56AF" w:rsidRPr="008C56AF">
        <w:lastRenderedPageBreak/>
        <w:drawing>
          <wp:inline distT="0" distB="0" distL="0" distR="0" wp14:anchorId="50E29227" wp14:editId="10486E11">
            <wp:extent cx="6362065" cy="10888614"/>
            <wp:effectExtent l="0" t="0" r="0" b="0"/>
            <wp:docPr id="28564394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5100" cy="10928038"/>
                    </a:xfrm>
                    <a:prstGeom prst="rect">
                      <a:avLst/>
                    </a:prstGeom>
                    <a:noFill/>
                    <a:ln>
                      <a:noFill/>
                    </a:ln>
                  </pic:spPr>
                </pic:pic>
              </a:graphicData>
            </a:graphic>
          </wp:inline>
        </w:drawing>
      </w:r>
    </w:p>
    <w:p w14:paraId="65A75BF7" w14:textId="77777777" w:rsidR="008C56AF" w:rsidRDefault="008C56AF" w:rsidP="005A686B">
      <w:pPr>
        <w:widowControl w:val="0"/>
        <w:autoSpaceDE w:val="0"/>
        <w:autoSpaceDN w:val="0"/>
        <w:adjustRightInd w:val="0"/>
        <w:jc w:val="both"/>
        <w:rPr>
          <w:b/>
          <w:spacing w:val="0"/>
        </w:rPr>
      </w:pPr>
    </w:p>
    <w:p w14:paraId="5049984F" w14:textId="77777777" w:rsidR="008C56AF" w:rsidRDefault="008C56AF" w:rsidP="005A686B">
      <w:pPr>
        <w:widowControl w:val="0"/>
        <w:autoSpaceDE w:val="0"/>
        <w:autoSpaceDN w:val="0"/>
        <w:adjustRightInd w:val="0"/>
        <w:jc w:val="both"/>
        <w:rPr>
          <w:b/>
          <w:spacing w:val="0"/>
        </w:rPr>
      </w:pPr>
      <w:r w:rsidRPr="008C56AF">
        <w:drawing>
          <wp:inline distT="0" distB="0" distL="0" distR="0" wp14:anchorId="39C64A47" wp14:editId="2B4B6322">
            <wp:extent cx="6318250" cy="9182100"/>
            <wp:effectExtent l="0" t="0" r="0" b="0"/>
            <wp:docPr id="117284085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18250" cy="9182100"/>
                    </a:xfrm>
                    <a:prstGeom prst="rect">
                      <a:avLst/>
                    </a:prstGeom>
                    <a:noFill/>
                    <a:ln>
                      <a:noFill/>
                    </a:ln>
                  </pic:spPr>
                </pic:pic>
              </a:graphicData>
            </a:graphic>
          </wp:inline>
        </w:drawing>
      </w:r>
    </w:p>
    <w:p w14:paraId="143B3B18" w14:textId="77777777" w:rsidR="00CC1421" w:rsidRDefault="00CC1421" w:rsidP="005A686B">
      <w:pPr>
        <w:widowControl w:val="0"/>
        <w:autoSpaceDE w:val="0"/>
        <w:autoSpaceDN w:val="0"/>
        <w:adjustRightInd w:val="0"/>
        <w:jc w:val="both"/>
        <w:rPr>
          <w:b/>
          <w:spacing w:val="0"/>
        </w:rPr>
      </w:pPr>
    </w:p>
    <w:p w14:paraId="00211EC4" w14:textId="77777777" w:rsidR="00CC1421" w:rsidRDefault="00CC1421" w:rsidP="005A686B">
      <w:pPr>
        <w:widowControl w:val="0"/>
        <w:autoSpaceDE w:val="0"/>
        <w:autoSpaceDN w:val="0"/>
        <w:adjustRightInd w:val="0"/>
        <w:jc w:val="both"/>
        <w:rPr>
          <w:b/>
          <w:spacing w:val="0"/>
        </w:rPr>
      </w:pPr>
    </w:p>
    <w:p w14:paraId="2941A5DE" w14:textId="77777777" w:rsidR="00CC1421" w:rsidRDefault="00CC1421" w:rsidP="005A686B">
      <w:pPr>
        <w:widowControl w:val="0"/>
        <w:autoSpaceDE w:val="0"/>
        <w:autoSpaceDN w:val="0"/>
        <w:adjustRightInd w:val="0"/>
        <w:jc w:val="both"/>
        <w:rPr>
          <w:b/>
          <w:spacing w:val="0"/>
        </w:rPr>
      </w:pPr>
    </w:p>
    <w:p w14:paraId="08D333E3" w14:textId="77777777" w:rsidR="00CC1421" w:rsidRPr="00CC1421" w:rsidRDefault="00CC1421" w:rsidP="00CC1421">
      <w:pPr>
        <w:spacing w:line="264" w:lineRule="auto"/>
        <w:jc w:val="center"/>
        <w:rPr>
          <w:caps/>
          <w:spacing w:val="0"/>
          <w:sz w:val="24"/>
        </w:rPr>
      </w:pPr>
      <w:r w:rsidRPr="00CC1421">
        <w:rPr>
          <w:caps/>
          <w:spacing w:val="0"/>
          <w:sz w:val="24"/>
        </w:rPr>
        <w:t>Пояснительная записка</w:t>
      </w:r>
    </w:p>
    <w:p w14:paraId="297A356D" w14:textId="77777777" w:rsidR="00CC1421" w:rsidRPr="00CC1421" w:rsidRDefault="00CC1421" w:rsidP="00CC1421">
      <w:pPr>
        <w:spacing w:line="264" w:lineRule="auto"/>
        <w:ind w:left="-180" w:right="-261"/>
        <w:jc w:val="center"/>
        <w:rPr>
          <w:caps/>
          <w:spacing w:val="0"/>
          <w:sz w:val="24"/>
        </w:rPr>
      </w:pPr>
      <w:r w:rsidRPr="00CC1421">
        <w:rPr>
          <w:caps/>
          <w:spacing w:val="0"/>
          <w:sz w:val="24"/>
        </w:rPr>
        <w:t>к РЕШЕНИю «О внесении изменений в РЕШЕНИЕ селецкого СЕЛЬСКОГО СОВЕТА НАРОДНЫХ ДЕПУТАТОВ</w:t>
      </w:r>
    </w:p>
    <w:p w14:paraId="506065A5" w14:textId="77777777" w:rsidR="00CC1421" w:rsidRPr="00CC1421" w:rsidRDefault="00CC1421" w:rsidP="00CC1421">
      <w:pPr>
        <w:spacing w:line="264" w:lineRule="auto"/>
        <w:ind w:left="-180" w:right="-261"/>
        <w:jc w:val="center"/>
        <w:rPr>
          <w:caps/>
          <w:spacing w:val="0"/>
          <w:sz w:val="24"/>
        </w:rPr>
      </w:pPr>
      <w:r w:rsidRPr="00CC1421">
        <w:rPr>
          <w:caps/>
          <w:spacing w:val="0"/>
          <w:sz w:val="24"/>
        </w:rPr>
        <w:t xml:space="preserve">«О бюджете селецкого СЕЛЬСКОГО ПОСЕЛЕНИЯ ТРУБЧЕВСКОГО МУНИЦИПАЛЬНОГО РАЙОНА БРЯНСКОЙ ОБЛАСТИ на 2025 год </w:t>
      </w:r>
    </w:p>
    <w:p w14:paraId="1D285CFC" w14:textId="77777777" w:rsidR="00CC1421" w:rsidRPr="00CC1421" w:rsidRDefault="00CC1421" w:rsidP="00CC1421">
      <w:pPr>
        <w:spacing w:line="264" w:lineRule="auto"/>
        <w:ind w:left="-180" w:right="-261"/>
        <w:jc w:val="center"/>
        <w:rPr>
          <w:caps/>
          <w:spacing w:val="0"/>
          <w:sz w:val="24"/>
        </w:rPr>
      </w:pPr>
      <w:r w:rsidRPr="00CC1421">
        <w:rPr>
          <w:caps/>
          <w:spacing w:val="0"/>
          <w:sz w:val="24"/>
        </w:rPr>
        <w:t>И НА ПЛАНОВЫЙ ПЕРИОД 2026 И 2027 ГОДОВ»</w:t>
      </w:r>
    </w:p>
    <w:p w14:paraId="3083F48F" w14:textId="77777777" w:rsidR="00CC1421" w:rsidRPr="00CC1421" w:rsidRDefault="00CC1421" w:rsidP="00CC1421">
      <w:pPr>
        <w:spacing w:line="264" w:lineRule="auto"/>
        <w:ind w:left="-180" w:right="-261"/>
        <w:jc w:val="center"/>
        <w:rPr>
          <w:spacing w:val="0"/>
        </w:rPr>
      </w:pPr>
      <w:r w:rsidRPr="00CC1421">
        <w:rPr>
          <w:spacing w:val="0"/>
        </w:rPr>
        <w:t xml:space="preserve"> </w:t>
      </w:r>
    </w:p>
    <w:p w14:paraId="5149D097" w14:textId="77777777" w:rsidR="00CC1421" w:rsidRPr="00CC1421" w:rsidRDefault="00CC1421" w:rsidP="00CC1421">
      <w:pPr>
        <w:ind w:left="-360"/>
        <w:jc w:val="both"/>
        <w:rPr>
          <w:spacing w:val="0"/>
          <w:sz w:val="20"/>
          <w:szCs w:val="20"/>
        </w:rPr>
      </w:pPr>
      <w:r w:rsidRPr="00CC1421">
        <w:rPr>
          <w:spacing w:val="0"/>
          <w:sz w:val="24"/>
          <w:szCs w:val="24"/>
        </w:rPr>
        <w:t xml:space="preserve">   </w:t>
      </w:r>
      <w:r w:rsidRPr="00CC1421">
        <w:rPr>
          <w:spacing w:val="0"/>
          <w:sz w:val="20"/>
          <w:szCs w:val="20"/>
        </w:rPr>
        <w:t>В соответствии со ст. 2.6 Порядка составления, рассмотрения и утверждения проекта бюджета Селецкого сельского поселения Трубчевского муниципального района Брянской области, а также о порядке предоставления, рассмотрения и утверждения отчетности об исполнении бюджета Селецкого сельского поселения Трубчевского муниципального района Брянской области и осуществления внешней проверки утвержденного решением от 29.10.2021 №4-64</w:t>
      </w:r>
      <w:r w:rsidRPr="00CC1421">
        <w:rPr>
          <w:b/>
          <w:spacing w:val="0"/>
          <w:sz w:val="20"/>
          <w:szCs w:val="20"/>
        </w:rPr>
        <w:t xml:space="preserve"> </w:t>
      </w:r>
      <w:r w:rsidRPr="00CC1421">
        <w:rPr>
          <w:spacing w:val="0"/>
          <w:sz w:val="20"/>
          <w:szCs w:val="20"/>
        </w:rPr>
        <w:t xml:space="preserve">в порядке законодательной инициативы настоящий проект решения  вносится на рассмотрение законодательного (представительного) органа Селецкого сельского совета народных депутатов в связи с необходимостью изменения отдельных позиций местного бюджета на текущий финансовый год и на плановый период.                                                                        </w:t>
      </w:r>
    </w:p>
    <w:p w14:paraId="17D40501" w14:textId="77777777" w:rsidR="00CC1421" w:rsidRPr="00CC1421" w:rsidRDefault="00CC1421" w:rsidP="00CC1421">
      <w:pPr>
        <w:ind w:firstLine="709"/>
        <w:jc w:val="both"/>
        <w:rPr>
          <w:spacing w:val="0"/>
          <w:sz w:val="20"/>
          <w:szCs w:val="20"/>
        </w:rPr>
      </w:pPr>
    </w:p>
    <w:p w14:paraId="3BD0AA2A" w14:textId="77777777" w:rsidR="00CC1421" w:rsidRPr="00CC1421" w:rsidRDefault="00CC1421" w:rsidP="00CC1421">
      <w:pPr>
        <w:ind w:firstLine="709"/>
        <w:jc w:val="both"/>
        <w:rPr>
          <w:spacing w:val="0"/>
          <w:sz w:val="20"/>
          <w:szCs w:val="20"/>
        </w:rPr>
      </w:pPr>
    </w:p>
    <w:p w14:paraId="4F1CECF1" w14:textId="16ED270D" w:rsidR="00CC1421" w:rsidRPr="00CC1421" w:rsidRDefault="00CC1421" w:rsidP="00CC1421">
      <w:pPr>
        <w:numPr>
          <w:ilvl w:val="0"/>
          <w:numId w:val="20"/>
        </w:numPr>
        <w:spacing w:before="120" w:after="120"/>
        <w:jc w:val="center"/>
        <w:rPr>
          <w:b/>
          <w:spacing w:val="0"/>
          <w:sz w:val="20"/>
          <w:szCs w:val="20"/>
        </w:rPr>
      </w:pPr>
      <w:r w:rsidRPr="00CC1421">
        <w:rPr>
          <w:b/>
          <w:spacing w:val="0"/>
          <w:sz w:val="20"/>
          <w:szCs w:val="20"/>
        </w:rPr>
        <w:t>Корректировка доходной части бюджета поселения</w:t>
      </w:r>
    </w:p>
    <w:p w14:paraId="23BAB1AB" w14:textId="77777777" w:rsidR="00CC1421" w:rsidRPr="00CC1421" w:rsidRDefault="00CC1421" w:rsidP="00CC1421">
      <w:pPr>
        <w:jc w:val="both"/>
        <w:rPr>
          <w:spacing w:val="0"/>
          <w:sz w:val="20"/>
          <w:szCs w:val="20"/>
        </w:rPr>
      </w:pPr>
      <w:r w:rsidRPr="00CC1421">
        <w:rPr>
          <w:spacing w:val="0"/>
          <w:sz w:val="20"/>
          <w:szCs w:val="20"/>
        </w:rPr>
        <w:t>Корректировка налоговых и неналоговых доходов, произведена в разрезе следующих доходных источников:</w:t>
      </w:r>
    </w:p>
    <w:p w14:paraId="4C3EB7F9" w14:textId="77777777" w:rsidR="00CC1421" w:rsidRPr="00CC1421" w:rsidRDefault="00CC1421" w:rsidP="00CC1421">
      <w:pPr>
        <w:jc w:val="both"/>
        <w:rPr>
          <w:spacing w:val="0"/>
          <w:sz w:val="20"/>
          <w:szCs w:val="20"/>
        </w:rPr>
      </w:pPr>
      <w:r w:rsidRPr="00CC1421">
        <w:rPr>
          <w:spacing w:val="0"/>
          <w:sz w:val="20"/>
          <w:szCs w:val="20"/>
        </w:rPr>
        <w:t>- единый сельскохозяйственный налог увеличение плановых назначений составит 18 930,00 рублей,</w:t>
      </w:r>
    </w:p>
    <w:p w14:paraId="1D24B6E8" w14:textId="77777777" w:rsidR="00CC1421" w:rsidRPr="00CC1421" w:rsidRDefault="00CC1421" w:rsidP="00CC1421">
      <w:pPr>
        <w:jc w:val="both"/>
        <w:rPr>
          <w:spacing w:val="0"/>
          <w:sz w:val="20"/>
          <w:szCs w:val="20"/>
        </w:rPr>
      </w:pPr>
    </w:p>
    <w:p w14:paraId="2489A7E4" w14:textId="77777777" w:rsidR="00CC1421" w:rsidRPr="00CC1421" w:rsidRDefault="00CC1421" w:rsidP="00CC1421">
      <w:pPr>
        <w:jc w:val="both"/>
        <w:rPr>
          <w:spacing w:val="0"/>
          <w:sz w:val="20"/>
          <w:szCs w:val="20"/>
        </w:rPr>
      </w:pPr>
    </w:p>
    <w:p w14:paraId="4FFAA5DA" w14:textId="77777777" w:rsidR="00CC1421" w:rsidRPr="00CC1421" w:rsidRDefault="00CC1421" w:rsidP="00CC1421">
      <w:pPr>
        <w:ind w:firstLine="709"/>
        <w:jc w:val="both"/>
        <w:rPr>
          <w:bCs/>
          <w:spacing w:val="0"/>
          <w:sz w:val="20"/>
          <w:szCs w:val="20"/>
        </w:rPr>
      </w:pPr>
      <w:r w:rsidRPr="00CC1421">
        <w:rPr>
          <w:bCs/>
          <w:spacing w:val="0"/>
          <w:sz w:val="20"/>
          <w:szCs w:val="20"/>
        </w:rPr>
        <w:t>Изменение прогнозируемых доходов бюджета поселения на 2025 год и на плановый период 2026 и 2027 годов представлено в таблице 1.</w:t>
      </w:r>
    </w:p>
    <w:p w14:paraId="5DB975BC" w14:textId="77777777" w:rsidR="00CC1421" w:rsidRPr="00CC1421" w:rsidRDefault="00CC1421" w:rsidP="00CC1421">
      <w:pPr>
        <w:ind w:firstLine="709"/>
        <w:rPr>
          <w:spacing w:val="0"/>
          <w:sz w:val="20"/>
          <w:szCs w:val="20"/>
        </w:rPr>
      </w:pPr>
      <w:r w:rsidRPr="00CC1421">
        <w:rPr>
          <w:spacing w:val="0"/>
          <w:sz w:val="20"/>
          <w:szCs w:val="20"/>
        </w:rPr>
        <w:t xml:space="preserve">                                                                                                                                                      </w:t>
      </w:r>
    </w:p>
    <w:p w14:paraId="2EE68976" w14:textId="77777777" w:rsidR="00CC1421" w:rsidRPr="00CC1421" w:rsidRDefault="00CC1421" w:rsidP="00CC1421">
      <w:pPr>
        <w:ind w:firstLine="709"/>
        <w:rPr>
          <w:spacing w:val="0"/>
          <w:sz w:val="20"/>
          <w:szCs w:val="20"/>
        </w:rPr>
      </w:pPr>
      <w:r w:rsidRPr="00CC1421">
        <w:rPr>
          <w:spacing w:val="0"/>
          <w:sz w:val="20"/>
          <w:szCs w:val="20"/>
        </w:rPr>
        <w:t xml:space="preserve">                                                                                                                                                         Таблица 1                               </w:t>
      </w:r>
    </w:p>
    <w:p w14:paraId="5D343760" w14:textId="77777777" w:rsidR="00CC1421" w:rsidRPr="00CC1421" w:rsidRDefault="00CC1421" w:rsidP="00CC1421">
      <w:pPr>
        <w:ind w:firstLine="709"/>
        <w:rPr>
          <w:spacing w:val="0"/>
          <w:sz w:val="20"/>
          <w:szCs w:val="20"/>
        </w:rPr>
      </w:pPr>
      <w:r w:rsidRPr="00CC1421">
        <w:rPr>
          <w:spacing w:val="0"/>
          <w:sz w:val="20"/>
          <w:szCs w:val="20"/>
        </w:rPr>
        <w:t xml:space="preserve">                                                                                                                                                            (рублей)        </w:t>
      </w:r>
    </w:p>
    <w:tbl>
      <w:tblPr>
        <w:tblW w:w="10490" w:type="dxa"/>
        <w:tblInd w:w="-459" w:type="dxa"/>
        <w:tblLayout w:type="fixed"/>
        <w:tblLook w:val="04A0" w:firstRow="1" w:lastRow="0" w:firstColumn="1" w:lastColumn="0" w:noHBand="0" w:noVBand="1"/>
      </w:tblPr>
      <w:tblGrid>
        <w:gridCol w:w="2552"/>
        <w:gridCol w:w="3685"/>
        <w:gridCol w:w="1418"/>
        <w:gridCol w:w="1559"/>
        <w:gridCol w:w="1276"/>
      </w:tblGrid>
      <w:tr w:rsidR="00CC1421" w:rsidRPr="00CC1421" w14:paraId="6C76B861" w14:textId="77777777" w:rsidTr="001D4E29">
        <w:trPr>
          <w:cantSplit/>
          <w:trHeight w:val="776"/>
        </w:trPr>
        <w:tc>
          <w:tcPr>
            <w:tcW w:w="2552" w:type="dxa"/>
            <w:tcBorders>
              <w:top w:val="single" w:sz="4" w:space="0" w:color="auto"/>
              <w:left w:val="single" w:sz="4" w:space="0" w:color="auto"/>
              <w:bottom w:val="single" w:sz="4" w:space="0" w:color="auto"/>
              <w:right w:val="single" w:sz="4" w:space="0" w:color="auto"/>
            </w:tcBorders>
            <w:vAlign w:val="center"/>
            <w:hideMark/>
          </w:tcPr>
          <w:p w14:paraId="373D50F7" w14:textId="77777777" w:rsidR="00CC1421" w:rsidRPr="00CC1421" w:rsidRDefault="00CC1421" w:rsidP="00CC1421">
            <w:pPr>
              <w:rPr>
                <w:b/>
                <w:bCs/>
                <w:spacing w:val="0"/>
                <w:sz w:val="18"/>
                <w:szCs w:val="18"/>
              </w:rPr>
            </w:pPr>
            <w:r w:rsidRPr="00CC1421">
              <w:rPr>
                <w:b/>
                <w:bCs/>
                <w:spacing w:val="0"/>
                <w:sz w:val="18"/>
                <w:szCs w:val="18"/>
              </w:rPr>
              <w:t>Код бюджетной классификации Российской Федерации</w:t>
            </w:r>
          </w:p>
        </w:tc>
        <w:tc>
          <w:tcPr>
            <w:tcW w:w="3685" w:type="dxa"/>
            <w:tcBorders>
              <w:top w:val="single" w:sz="4" w:space="0" w:color="auto"/>
              <w:left w:val="single" w:sz="4" w:space="0" w:color="auto"/>
              <w:bottom w:val="single" w:sz="4" w:space="0" w:color="auto"/>
              <w:right w:val="single" w:sz="4" w:space="0" w:color="auto"/>
            </w:tcBorders>
            <w:noWrap/>
            <w:vAlign w:val="center"/>
            <w:hideMark/>
          </w:tcPr>
          <w:p w14:paraId="4657ED92" w14:textId="77777777" w:rsidR="00CC1421" w:rsidRPr="00CC1421" w:rsidRDefault="00CC1421" w:rsidP="00CC1421">
            <w:pPr>
              <w:rPr>
                <w:b/>
                <w:bCs/>
                <w:spacing w:val="0"/>
                <w:sz w:val="18"/>
                <w:szCs w:val="18"/>
              </w:rPr>
            </w:pPr>
            <w:r w:rsidRPr="00CC1421">
              <w:rPr>
                <w:b/>
                <w:bCs/>
                <w:spacing w:val="0"/>
                <w:sz w:val="18"/>
                <w:szCs w:val="18"/>
              </w:rPr>
              <w:t>Наименование доходов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41CBB6" w14:textId="77777777" w:rsidR="00CC1421" w:rsidRPr="00CC1421" w:rsidRDefault="00CC1421" w:rsidP="00CC1421">
            <w:pPr>
              <w:ind w:hanging="108"/>
              <w:jc w:val="center"/>
              <w:rPr>
                <w:b/>
                <w:bCs/>
                <w:spacing w:val="0"/>
                <w:sz w:val="18"/>
                <w:szCs w:val="18"/>
              </w:rPr>
            </w:pPr>
            <w:r w:rsidRPr="00CC1421">
              <w:rPr>
                <w:b/>
                <w:bCs/>
                <w:spacing w:val="0"/>
                <w:sz w:val="18"/>
                <w:szCs w:val="18"/>
              </w:rPr>
              <w:t>Изменение</w:t>
            </w:r>
          </w:p>
          <w:p w14:paraId="1530DE82" w14:textId="77777777" w:rsidR="00CC1421" w:rsidRPr="00CC1421" w:rsidRDefault="00CC1421" w:rsidP="00CC1421">
            <w:pPr>
              <w:jc w:val="center"/>
              <w:rPr>
                <w:b/>
                <w:bCs/>
                <w:spacing w:val="0"/>
                <w:sz w:val="18"/>
                <w:szCs w:val="18"/>
              </w:rPr>
            </w:pPr>
            <w:r w:rsidRPr="00CC1421">
              <w:rPr>
                <w:b/>
                <w:bCs/>
                <w:spacing w:val="0"/>
                <w:sz w:val="18"/>
                <w:szCs w:val="18"/>
              </w:rPr>
              <w:t>2025 года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D4EF74" w14:textId="77777777" w:rsidR="00CC1421" w:rsidRPr="00CC1421" w:rsidRDefault="00CC1421" w:rsidP="00CC1421">
            <w:pPr>
              <w:ind w:hanging="108"/>
              <w:jc w:val="center"/>
              <w:rPr>
                <w:b/>
                <w:bCs/>
                <w:spacing w:val="0"/>
                <w:sz w:val="18"/>
                <w:szCs w:val="18"/>
              </w:rPr>
            </w:pPr>
            <w:r w:rsidRPr="00CC1421">
              <w:rPr>
                <w:b/>
                <w:bCs/>
                <w:spacing w:val="0"/>
                <w:sz w:val="18"/>
                <w:szCs w:val="18"/>
              </w:rPr>
              <w:t>Изменение</w:t>
            </w:r>
          </w:p>
          <w:p w14:paraId="19F300E5" w14:textId="77777777" w:rsidR="00CC1421" w:rsidRPr="00CC1421" w:rsidRDefault="00CC1421" w:rsidP="00CC1421">
            <w:pPr>
              <w:ind w:hanging="108"/>
              <w:jc w:val="center"/>
              <w:rPr>
                <w:b/>
                <w:bCs/>
                <w:spacing w:val="0"/>
                <w:sz w:val="18"/>
                <w:szCs w:val="18"/>
              </w:rPr>
            </w:pPr>
            <w:r w:rsidRPr="00CC1421">
              <w:rPr>
                <w:b/>
                <w:bCs/>
                <w:spacing w:val="0"/>
                <w:sz w:val="18"/>
                <w:szCs w:val="18"/>
              </w:rPr>
              <w:t>2026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761D2C" w14:textId="77777777" w:rsidR="00CC1421" w:rsidRPr="00CC1421" w:rsidRDefault="00CC1421" w:rsidP="00CC1421">
            <w:pPr>
              <w:ind w:hanging="108"/>
              <w:jc w:val="center"/>
              <w:rPr>
                <w:b/>
                <w:bCs/>
                <w:spacing w:val="0"/>
                <w:sz w:val="18"/>
                <w:szCs w:val="18"/>
              </w:rPr>
            </w:pPr>
            <w:r w:rsidRPr="00CC1421">
              <w:rPr>
                <w:b/>
                <w:bCs/>
                <w:spacing w:val="0"/>
                <w:sz w:val="18"/>
                <w:szCs w:val="18"/>
              </w:rPr>
              <w:t>Изменение</w:t>
            </w:r>
          </w:p>
          <w:p w14:paraId="4049DB81" w14:textId="77777777" w:rsidR="00CC1421" w:rsidRPr="00CC1421" w:rsidRDefault="00CC1421" w:rsidP="00CC1421">
            <w:pPr>
              <w:ind w:hanging="108"/>
              <w:jc w:val="center"/>
              <w:rPr>
                <w:b/>
                <w:bCs/>
                <w:spacing w:val="0"/>
                <w:sz w:val="18"/>
                <w:szCs w:val="18"/>
              </w:rPr>
            </w:pPr>
            <w:r w:rsidRPr="00CC1421">
              <w:rPr>
                <w:b/>
                <w:bCs/>
                <w:spacing w:val="0"/>
                <w:sz w:val="18"/>
                <w:szCs w:val="18"/>
              </w:rPr>
              <w:t>2027 года</w:t>
            </w:r>
          </w:p>
        </w:tc>
      </w:tr>
      <w:tr w:rsidR="00CC1421" w:rsidRPr="00CC1421" w14:paraId="1FF15B3A" w14:textId="77777777" w:rsidTr="001D4E29">
        <w:trPr>
          <w:cantSplit/>
          <w:trHeight w:val="60"/>
        </w:trPr>
        <w:tc>
          <w:tcPr>
            <w:tcW w:w="2552" w:type="dxa"/>
            <w:tcBorders>
              <w:top w:val="single" w:sz="4" w:space="0" w:color="auto"/>
              <w:left w:val="single" w:sz="4" w:space="0" w:color="auto"/>
              <w:bottom w:val="single" w:sz="4" w:space="0" w:color="auto"/>
              <w:right w:val="nil"/>
            </w:tcBorders>
            <w:vAlign w:val="center"/>
            <w:hideMark/>
          </w:tcPr>
          <w:p w14:paraId="4A7F6968" w14:textId="77777777" w:rsidR="00CC1421" w:rsidRDefault="00CC1421" w:rsidP="00CC1421">
            <w:pPr>
              <w:tabs>
                <w:tab w:val="left" w:pos="7797"/>
                <w:tab w:val="left" w:pos="8647"/>
                <w:tab w:val="left" w:pos="9072"/>
              </w:tabs>
              <w:rPr>
                <w:b/>
                <w:bCs/>
                <w:spacing w:val="0"/>
                <w:sz w:val="22"/>
                <w:szCs w:val="22"/>
              </w:rPr>
            </w:pPr>
            <w:r w:rsidRPr="00CC1421">
              <w:rPr>
                <w:b/>
                <w:bCs/>
                <w:spacing w:val="0"/>
                <w:sz w:val="22"/>
                <w:szCs w:val="22"/>
              </w:rPr>
              <w:t xml:space="preserve"> 1 00 00000 00 0000 000</w:t>
            </w:r>
          </w:p>
          <w:p w14:paraId="218C5D3F" w14:textId="77777777" w:rsidR="00CC1421" w:rsidRPr="00CC1421" w:rsidRDefault="00CC1421" w:rsidP="00CC1421">
            <w:pPr>
              <w:tabs>
                <w:tab w:val="left" w:pos="7797"/>
                <w:tab w:val="left" w:pos="8647"/>
                <w:tab w:val="left" w:pos="9072"/>
              </w:tabs>
              <w:rPr>
                <w:b/>
                <w:bCs/>
                <w:spacing w:val="0"/>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0E2050B" w14:textId="77777777" w:rsidR="00CC1421" w:rsidRPr="00CC1421" w:rsidRDefault="00CC1421" w:rsidP="00CC1421">
            <w:pPr>
              <w:tabs>
                <w:tab w:val="left" w:pos="7797"/>
                <w:tab w:val="left" w:pos="8647"/>
                <w:tab w:val="left" w:pos="9072"/>
              </w:tabs>
              <w:rPr>
                <w:b/>
                <w:bCs/>
                <w:spacing w:val="0"/>
                <w:sz w:val="18"/>
                <w:szCs w:val="18"/>
              </w:rPr>
            </w:pPr>
            <w:r w:rsidRPr="00CC1421">
              <w:rPr>
                <w:b/>
                <w:bCs/>
                <w:spacing w:val="0"/>
                <w:sz w:val="18"/>
                <w:szCs w:val="18"/>
              </w:rPr>
              <w:t>НАЛОГОВЫЕ И НЕНАЛОГОВЫЕ ДОХОДЫ</w:t>
            </w:r>
          </w:p>
        </w:tc>
        <w:tc>
          <w:tcPr>
            <w:tcW w:w="1418" w:type="dxa"/>
            <w:tcBorders>
              <w:top w:val="single" w:sz="4" w:space="0" w:color="auto"/>
              <w:left w:val="nil"/>
              <w:bottom w:val="single" w:sz="4" w:space="0" w:color="auto"/>
              <w:right w:val="single" w:sz="4" w:space="0" w:color="auto"/>
            </w:tcBorders>
            <w:vAlign w:val="center"/>
            <w:hideMark/>
          </w:tcPr>
          <w:p w14:paraId="19E83198" w14:textId="77777777" w:rsidR="00CC1421" w:rsidRPr="00CC1421" w:rsidRDefault="00CC1421" w:rsidP="00CC1421">
            <w:pPr>
              <w:jc w:val="center"/>
              <w:rPr>
                <w:b/>
                <w:bCs/>
                <w:spacing w:val="0"/>
                <w:sz w:val="20"/>
                <w:szCs w:val="20"/>
              </w:rPr>
            </w:pPr>
            <w:r w:rsidRPr="00CC1421">
              <w:rPr>
                <w:spacing w:val="0"/>
                <w:sz w:val="22"/>
                <w:szCs w:val="22"/>
              </w:rPr>
              <w:t>18 930,00</w:t>
            </w:r>
          </w:p>
        </w:tc>
        <w:tc>
          <w:tcPr>
            <w:tcW w:w="1559" w:type="dxa"/>
            <w:tcBorders>
              <w:top w:val="single" w:sz="4" w:space="0" w:color="auto"/>
              <w:left w:val="nil"/>
              <w:bottom w:val="single" w:sz="4" w:space="0" w:color="auto"/>
              <w:right w:val="single" w:sz="4" w:space="0" w:color="auto"/>
            </w:tcBorders>
            <w:hideMark/>
          </w:tcPr>
          <w:p w14:paraId="7BC34957" w14:textId="77777777" w:rsidR="00CC1421" w:rsidRPr="00CC1421" w:rsidRDefault="00CC1421" w:rsidP="00CC1421">
            <w:pPr>
              <w:jc w:val="center"/>
              <w:rPr>
                <w:spacing w:val="0"/>
                <w:sz w:val="20"/>
                <w:szCs w:val="20"/>
              </w:rPr>
            </w:pPr>
            <w:r w:rsidRPr="00CC1421">
              <w:rPr>
                <w:b/>
                <w:spacing w:val="0"/>
                <w:sz w:val="20"/>
                <w:szCs w:val="20"/>
              </w:rPr>
              <w:t>0,00</w:t>
            </w:r>
          </w:p>
        </w:tc>
        <w:tc>
          <w:tcPr>
            <w:tcW w:w="1276" w:type="dxa"/>
            <w:tcBorders>
              <w:top w:val="single" w:sz="4" w:space="0" w:color="auto"/>
              <w:left w:val="nil"/>
              <w:bottom w:val="single" w:sz="4" w:space="0" w:color="auto"/>
              <w:right w:val="single" w:sz="4" w:space="0" w:color="auto"/>
            </w:tcBorders>
            <w:hideMark/>
          </w:tcPr>
          <w:p w14:paraId="0DE1867E" w14:textId="77777777" w:rsidR="00CC1421" w:rsidRPr="00CC1421" w:rsidRDefault="00CC1421" w:rsidP="00CC1421">
            <w:pPr>
              <w:jc w:val="center"/>
              <w:rPr>
                <w:spacing w:val="0"/>
                <w:sz w:val="20"/>
                <w:szCs w:val="20"/>
              </w:rPr>
            </w:pPr>
            <w:r w:rsidRPr="00CC1421">
              <w:rPr>
                <w:b/>
                <w:spacing w:val="0"/>
                <w:sz w:val="20"/>
                <w:szCs w:val="20"/>
              </w:rPr>
              <w:t>0,00</w:t>
            </w:r>
          </w:p>
        </w:tc>
      </w:tr>
      <w:tr w:rsidR="00CC1421" w:rsidRPr="00CC1421" w14:paraId="1B39AACC" w14:textId="77777777" w:rsidTr="001D4E29">
        <w:trPr>
          <w:cantSplit/>
          <w:trHeight w:val="225"/>
        </w:trPr>
        <w:tc>
          <w:tcPr>
            <w:tcW w:w="2552" w:type="dxa"/>
            <w:tcBorders>
              <w:top w:val="single" w:sz="4" w:space="0" w:color="auto"/>
              <w:left w:val="single" w:sz="4" w:space="0" w:color="auto"/>
              <w:bottom w:val="single" w:sz="4" w:space="0" w:color="auto"/>
              <w:right w:val="single" w:sz="4" w:space="0" w:color="auto"/>
            </w:tcBorders>
          </w:tcPr>
          <w:p w14:paraId="13561FDE" w14:textId="77777777" w:rsidR="00CC1421" w:rsidRDefault="00CC1421" w:rsidP="00CC1421">
            <w:pPr>
              <w:rPr>
                <w:spacing w:val="0"/>
                <w:sz w:val="22"/>
                <w:szCs w:val="22"/>
              </w:rPr>
            </w:pPr>
            <w:r w:rsidRPr="00CC1421">
              <w:rPr>
                <w:spacing w:val="0"/>
                <w:sz w:val="22"/>
                <w:szCs w:val="22"/>
              </w:rPr>
              <w:t>1 05 00000 00 0000 000</w:t>
            </w:r>
          </w:p>
          <w:p w14:paraId="0945968B" w14:textId="77777777" w:rsidR="00CC1421" w:rsidRPr="00CC1421" w:rsidRDefault="00CC1421" w:rsidP="00CC1421">
            <w:pPr>
              <w:rPr>
                <w:spacing w:val="0"/>
                <w:sz w:val="22"/>
                <w:szCs w:val="22"/>
              </w:rPr>
            </w:pPr>
          </w:p>
        </w:tc>
        <w:tc>
          <w:tcPr>
            <w:tcW w:w="3685" w:type="dxa"/>
            <w:tcBorders>
              <w:top w:val="single" w:sz="4" w:space="0" w:color="auto"/>
              <w:left w:val="nil"/>
              <w:bottom w:val="single" w:sz="4" w:space="0" w:color="auto"/>
              <w:right w:val="single" w:sz="4" w:space="0" w:color="auto"/>
            </w:tcBorders>
          </w:tcPr>
          <w:p w14:paraId="4DACF723" w14:textId="77777777" w:rsidR="00CC1421" w:rsidRPr="00CC1421" w:rsidRDefault="00CC1421" w:rsidP="00CC1421">
            <w:pPr>
              <w:tabs>
                <w:tab w:val="left" w:pos="902"/>
              </w:tabs>
              <w:rPr>
                <w:spacing w:val="0"/>
                <w:sz w:val="18"/>
                <w:szCs w:val="18"/>
              </w:rPr>
            </w:pPr>
            <w:r w:rsidRPr="00CC1421">
              <w:rPr>
                <w:b/>
                <w:bCs/>
                <w:color w:val="000000"/>
                <w:spacing w:val="0"/>
                <w:sz w:val="18"/>
                <w:szCs w:val="18"/>
              </w:rPr>
              <w:t>НАЛОГИ НА СОВОКУПНЫЙ ДОХОД</w:t>
            </w:r>
          </w:p>
        </w:tc>
        <w:tc>
          <w:tcPr>
            <w:tcW w:w="1418" w:type="dxa"/>
            <w:tcBorders>
              <w:top w:val="single" w:sz="4" w:space="0" w:color="auto"/>
              <w:left w:val="nil"/>
              <w:bottom w:val="single" w:sz="4" w:space="0" w:color="auto"/>
              <w:right w:val="single" w:sz="4" w:space="0" w:color="auto"/>
            </w:tcBorders>
            <w:vAlign w:val="center"/>
          </w:tcPr>
          <w:p w14:paraId="7F91CCBB" w14:textId="77777777" w:rsidR="00CC1421" w:rsidRPr="00CC1421" w:rsidRDefault="00CC1421" w:rsidP="00CC1421">
            <w:pPr>
              <w:jc w:val="center"/>
              <w:rPr>
                <w:b/>
                <w:spacing w:val="0"/>
                <w:sz w:val="22"/>
                <w:szCs w:val="22"/>
              </w:rPr>
            </w:pPr>
            <w:r w:rsidRPr="00CC1421">
              <w:rPr>
                <w:spacing w:val="0"/>
                <w:sz w:val="22"/>
                <w:szCs w:val="22"/>
              </w:rPr>
              <w:t>18 930,00</w:t>
            </w:r>
          </w:p>
        </w:tc>
        <w:tc>
          <w:tcPr>
            <w:tcW w:w="1559" w:type="dxa"/>
            <w:tcBorders>
              <w:top w:val="single" w:sz="4" w:space="0" w:color="auto"/>
              <w:left w:val="nil"/>
              <w:bottom w:val="single" w:sz="4" w:space="0" w:color="auto"/>
              <w:right w:val="single" w:sz="4" w:space="0" w:color="auto"/>
            </w:tcBorders>
          </w:tcPr>
          <w:p w14:paraId="17682C07" w14:textId="77777777" w:rsidR="00CC1421" w:rsidRPr="00CC1421" w:rsidRDefault="00CC1421" w:rsidP="00CC1421">
            <w:pPr>
              <w:jc w:val="center"/>
              <w:rPr>
                <w:b/>
                <w:spacing w:val="0"/>
                <w:sz w:val="20"/>
                <w:szCs w:val="20"/>
              </w:rPr>
            </w:pPr>
            <w:r w:rsidRPr="00CC1421">
              <w:rPr>
                <w:b/>
                <w:spacing w:val="0"/>
                <w:sz w:val="20"/>
                <w:szCs w:val="20"/>
              </w:rPr>
              <w:t>0,00</w:t>
            </w:r>
          </w:p>
        </w:tc>
        <w:tc>
          <w:tcPr>
            <w:tcW w:w="1276" w:type="dxa"/>
            <w:tcBorders>
              <w:top w:val="single" w:sz="4" w:space="0" w:color="auto"/>
              <w:left w:val="nil"/>
              <w:bottom w:val="single" w:sz="4" w:space="0" w:color="auto"/>
              <w:right w:val="single" w:sz="4" w:space="0" w:color="auto"/>
            </w:tcBorders>
          </w:tcPr>
          <w:p w14:paraId="126DD965" w14:textId="77777777" w:rsidR="00CC1421" w:rsidRPr="00CC1421" w:rsidRDefault="00CC1421" w:rsidP="00CC1421">
            <w:pPr>
              <w:jc w:val="center"/>
              <w:rPr>
                <w:b/>
                <w:spacing w:val="0"/>
                <w:sz w:val="20"/>
                <w:szCs w:val="20"/>
              </w:rPr>
            </w:pPr>
            <w:r w:rsidRPr="00CC1421">
              <w:rPr>
                <w:b/>
                <w:spacing w:val="0"/>
                <w:sz w:val="20"/>
                <w:szCs w:val="20"/>
              </w:rPr>
              <w:t>0,00</w:t>
            </w:r>
          </w:p>
        </w:tc>
      </w:tr>
      <w:tr w:rsidR="00CC1421" w:rsidRPr="00CC1421" w14:paraId="797CAE7C" w14:textId="77777777" w:rsidTr="001D4E29">
        <w:trPr>
          <w:cantSplit/>
          <w:trHeight w:val="225"/>
        </w:trPr>
        <w:tc>
          <w:tcPr>
            <w:tcW w:w="2552" w:type="dxa"/>
            <w:tcBorders>
              <w:top w:val="single" w:sz="4" w:space="0" w:color="auto"/>
              <w:left w:val="single" w:sz="4" w:space="0" w:color="auto"/>
              <w:bottom w:val="single" w:sz="4" w:space="0" w:color="auto"/>
              <w:right w:val="single" w:sz="4" w:space="0" w:color="auto"/>
            </w:tcBorders>
          </w:tcPr>
          <w:p w14:paraId="324F89B6" w14:textId="77777777" w:rsidR="00CC1421" w:rsidRDefault="00CC1421" w:rsidP="00CC1421">
            <w:pPr>
              <w:rPr>
                <w:spacing w:val="0"/>
                <w:sz w:val="22"/>
                <w:szCs w:val="22"/>
              </w:rPr>
            </w:pPr>
            <w:r w:rsidRPr="00CC1421">
              <w:rPr>
                <w:spacing w:val="0"/>
                <w:sz w:val="22"/>
                <w:szCs w:val="22"/>
              </w:rPr>
              <w:t>1 05 03000 01 0000 110</w:t>
            </w:r>
          </w:p>
          <w:p w14:paraId="0E5A02F1" w14:textId="77777777" w:rsidR="00CC1421" w:rsidRPr="00CC1421" w:rsidRDefault="00CC1421" w:rsidP="00CC1421">
            <w:pPr>
              <w:rPr>
                <w:spacing w:val="0"/>
                <w:sz w:val="22"/>
                <w:szCs w:val="22"/>
              </w:rPr>
            </w:pPr>
          </w:p>
        </w:tc>
        <w:tc>
          <w:tcPr>
            <w:tcW w:w="3685" w:type="dxa"/>
            <w:tcBorders>
              <w:top w:val="single" w:sz="4" w:space="0" w:color="auto"/>
              <w:left w:val="nil"/>
              <w:bottom w:val="single" w:sz="4" w:space="0" w:color="auto"/>
              <w:right w:val="single" w:sz="4" w:space="0" w:color="auto"/>
            </w:tcBorders>
          </w:tcPr>
          <w:p w14:paraId="2E2F9F2F" w14:textId="77777777" w:rsidR="00CC1421" w:rsidRPr="00CC1421" w:rsidRDefault="00CC1421" w:rsidP="00CC1421">
            <w:pPr>
              <w:tabs>
                <w:tab w:val="left" w:pos="902"/>
              </w:tabs>
              <w:rPr>
                <w:spacing w:val="0"/>
                <w:sz w:val="20"/>
                <w:szCs w:val="20"/>
              </w:rPr>
            </w:pPr>
            <w:r w:rsidRPr="00CC1421">
              <w:rPr>
                <w:color w:val="000000"/>
                <w:spacing w:val="0"/>
                <w:sz w:val="20"/>
                <w:szCs w:val="20"/>
              </w:rPr>
              <w:t>Единый сельскохозяйственный налог</w:t>
            </w:r>
          </w:p>
        </w:tc>
        <w:tc>
          <w:tcPr>
            <w:tcW w:w="1418" w:type="dxa"/>
            <w:tcBorders>
              <w:top w:val="single" w:sz="4" w:space="0" w:color="auto"/>
              <w:left w:val="nil"/>
              <w:bottom w:val="single" w:sz="4" w:space="0" w:color="auto"/>
              <w:right w:val="single" w:sz="4" w:space="0" w:color="auto"/>
            </w:tcBorders>
            <w:vAlign w:val="center"/>
          </w:tcPr>
          <w:p w14:paraId="73FA9A6C" w14:textId="77777777" w:rsidR="00CC1421" w:rsidRPr="00CC1421" w:rsidRDefault="00CC1421" w:rsidP="00CC1421">
            <w:pPr>
              <w:jc w:val="center"/>
              <w:rPr>
                <w:spacing w:val="0"/>
                <w:sz w:val="22"/>
                <w:szCs w:val="22"/>
              </w:rPr>
            </w:pPr>
            <w:r w:rsidRPr="00CC1421">
              <w:rPr>
                <w:spacing w:val="0"/>
                <w:sz w:val="22"/>
                <w:szCs w:val="22"/>
              </w:rPr>
              <w:t>18 930,00</w:t>
            </w:r>
          </w:p>
        </w:tc>
        <w:tc>
          <w:tcPr>
            <w:tcW w:w="1559" w:type="dxa"/>
            <w:tcBorders>
              <w:top w:val="single" w:sz="4" w:space="0" w:color="auto"/>
              <w:left w:val="nil"/>
              <w:bottom w:val="single" w:sz="4" w:space="0" w:color="auto"/>
              <w:right w:val="single" w:sz="4" w:space="0" w:color="auto"/>
            </w:tcBorders>
          </w:tcPr>
          <w:p w14:paraId="700324F5" w14:textId="77777777" w:rsidR="00CC1421" w:rsidRPr="00CC1421" w:rsidRDefault="00CC1421" w:rsidP="00CC1421">
            <w:pPr>
              <w:jc w:val="center"/>
              <w:rPr>
                <w:spacing w:val="0"/>
                <w:sz w:val="20"/>
                <w:szCs w:val="20"/>
              </w:rPr>
            </w:pPr>
            <w:r w:rsidRPr="00CC1421">
              <w:rPr>
                <w:spacing w:val="0"/>
                <w:sz w:val="20"/>
                <w:szCs w:val="20"/>
              </w:rPr>
              <w:t>0,00</w:t>
            </w:r>
          </w:p>
        </w:tc>
        <w:tc>
          <w:tcPr>
            <w:tcW w:w="1276" w:type="dxa"/>
            <w:tcBorders>
              <w:top w:val="single" w:sz="4" w:space="0" w:color="auto"/>
              <w:left w:val="nil"/>
              <w:bottom w:val="single" w:sz="4" w:space="0" w:color="auto"/>
              <w:right w:val="single" w:sz="4" w:space="0" w:color="auto"/>
            </w:tcBorders>
          </w:tcPr>
          <w:p w14:paraId="43ADB16E" w14:textId="77777777" w:rsidR="00CC1421" w:rsidRPr="00CC1421" w:rsidRDefault="00CC1421" w:rsidP="00CC1421">
            <w:pPr>
              <w:jc w:val="center"/>
              <w:rPr>
                <w:spacing w:val="0"/>
                <w:sz w:val="20"/>
                <w:szCs w:val="20"/>
              </w:rPr>
            </w:pPr>
            <w:r w:rsidRPr="00CC1421">
              <w:rPr>
                <w:spacing w:val="0"/>
                <w:sz w:val="20"/>
                <w:szCs w:val="20"/>
              </w:rPr>
              <w:t>0,00</w:t>
            </w:r>
          </w:p>
        </w:tc>
      </w:tr>
      <w:tr w:rsidR="00CC1421" w:rsidRPr="00CC1421" w14:paraId="4BAD4519" w14:textId="77777777" w:rsidTr="001D4E29">
        <w:trPr>
          <w:cantSplit/>
          <w:trHeight w:val="225"/>
        </w:trPr>
        <w:tc>
          <w:tcPr>
            <w:tcW w:w="2552" w:type="dxa"/>
            <w:tcBorders>
              <w:top w:val="single" w:sz="4" w:space="0" w:color="auto"/>
              <w:left w:val="single" w:sz="4" w:space="0" w:color="auto"/>
              <w:bottom w:val="single" w:sz="4" w:space="0" w:color="auto"/>
              <w:right w:val="single" w:sz="4" w:space="0" w:color="auto"/>
            </w:tcBorders>
          </w:tcPr>
          <w:p w14:paraId="5C0AA747" w14:textId="77777777" w:rsidR="00CC1421" w:rsidRDefault="00CC1421" w:rsidP="00CC1421">
            <w:pPr>
              <w:rPr>
                <w:spacing w:val="0"/>
                <w:sz w:val="22"/>
                <w:szCs w:val="22"/>
              </w:rPr>
            </w:pPr>
            <w:r w:rsidRPr="00CC1421">
              <w:rPr>
                <w:spacing w:val="0"/>
                <w:sz w:val="22"/>
                <w:szCs w:val="22"/>
              </w:rPr>
              <w:t>1 05 03010 01 0000 110</w:t>
            </w:r>
          </w:p>
          <w:p w14:paraId="3F3ECFF8" w14:textId="77777777" w:rsidR="00CC1421" w:rsidRPr="00CC1421" w:rsidRDefault="00CC1421" w:rsidP="00CC1421">
            <w:pPr>
              <w:rPr>
                <w:spacing w:val="0"/>
                <w:sz w:val="22"/>
                <w:szCs w:val="22"/>
              </w:rPr>
            </w:pPr>
          </w:p>
        </w:tc>
        <w:tc>
          <w:tcPr>
            <w:tcW w:w="3685" w:type="dxa"/>
            <w:tcBorders>
              <w:top w:val="single" w:sz="4" w:space="0" w:color="auto"/>
              <w:left w:val="nil"/>
              <w:bottom w:val="single" w:sz="4" w:space="0" w:color="auto"/>
              <w:right w:val="single" w:sz="4" w:space="0" w:color="auto"/>
            </w:tcBorders>
          </w:tcPr>
          <w:p w14:paraId="67BD3FEC" w14:textId="77777777" w:rsidR="00CC1421" w:rsidRPr="00CC1421" w:rsidRDefault="00CC1421" w:rsidP="00CC1421">
            <w:pPr>
              <w:tabs>
                <w:tab w:val="left" w:pos="902"/>
              </w:tabs>
              <w:rPr>
                <w:color w:val="000000"/>
                <w:spacing w:val="0"/>
                <w:sz w:val="20"/>
                <w:szCs w:val="20"/>
              </w:rPr>
            </w:pPr>
            <w:r w:rsidRPr="00CC1421">
              <w:rPr>
                <w:color w:val="000000"/>
                <w:spacing w:val="0"/>
                <w:sz w:val="20"/>
                <w:szCs w:val="20"/>
              </w:rPr>
              <w:t>Единый сельскохозяйственный налог</w:t>
            </w:r>
          </w:p>
        </w:tc>
        <w:tc>
          <w:tcPr>
            <w:tcW w:w="1418" w:type="dxa"/>
            <w:tcBorders>
              <w:top w:val="single" w:sz="4" w:space="0" w:color="auto"/>
              <w:left w:val="nil"/>
              <w:bottom w:val="single" w:sz="4" w:space="0" w:color="auto"/>
              <w:right w:val="single" w:sz="4" w:space="0" w:color="auto"/>
            </w:tcBorders>
            <w:vAlign w:val="center"/>
          </w:tcPr>
          <w:p w14:paraId="624A30FA" w14:textId="77777777" w:rsidR="00CC1421" w:rsidRPr="00CC1421" w:rsidRDefault="00CC1421" w:rsidP="00CC1421">
            <w:pPr>
              <w:jc w:val="center"/>
              <w:rPr>
                <w:spacing w:val="0"/>
                <w:sz w:val="22"/>
                <w:szCs w:val="22"/>
              </w:rPr>
            </w:pPr>
            <w:r w:rsidRPr="00CC1421">
              <w:rPr>
                <w:spacing w:val="0"/>
                <w:sz w:val="22"/>
                <w:szCs w:val="22"/>
              </w:rPr>
              <w:t>18 930,00</w:t>
            </w:r>
          </w:p>
        </w:tc>
        <w:tc>
          <w:tcPr>
            <w:tcW w:w="1559" w:type="dxa"/>
            <w:tcBorders>
              <w:top w:val="single" w:sz="4" w:space="0" w:color="auto"/>
              <w:left w:val="nil"/>
              <w:bottom w:val="single" w:sz="4" w:space="0" w:color="auto"/>
              <w:right w:val="single" w:sz="4" w:space="0" w:color="auto"/>
            </w:tcBorders>
          </w:tcPr>
          <w:p w14:paraId="5345C468" w14:textId="77777777" w:rsidR="00CC1421" w:rsidRPr="00CC1421" w:rsidRDefault="00CC1421" w:rsidP="00CC1421">
            <w:pPr>
              <w:jc w:val="center"/>
              <w:rPr>
                <w:spacing w:val="0"/>
                <w:sz w:val="20"/>
                <w:szCs w:val="20"/>
              </w:rPr>
            </w:pPr>
          </w:p>
        </w:tc>
        <w:tc>
          <w:tcPr>
            <w:tcW w:w="1276" w:type="dxa"/>
            <w:tcBorders>
              <w:top w:val="single" w:sz="4" w:space="0" w:color="auto"/>
              <w:left w:val="nil"/>
              <w:bottom w:val="single" w:sz="4" w:space="0" w:color="auto"/>
              <w:right w:val="single" w:sz="4" w:space="0" w:color="auto"/>
            </w:tcBorders>
          </w:tcPr>
          <w:p w14:paraId="368C9E9A" w14:textId="77777777" w:rsidR="00CC1421" w:rsidRPr="00CC1421" w:rsidRDefault="00CC1421" w:rsidP="00CC1421">
            <w:pPr>
              <w:jc w:val="center"/>
              <w:rPr>
                <w:spacing w:val="0"/>
                <w:sz w:val="20"/>
                <w:szCs w:val="20"/>
              </w:rPr>
            </w:pPr>
          </w:p>
        </w:tc>
      </w:tr>
      <w:tr w:rsidR="00CC1421" w:rsidRPr="00CC1421" w14:paraId="5B5D6899" w14:textId="77777777" w:rsidTr="001D4E29">
        <w:trPr>
          <w:cantSplit/>
          <w:trHeight w:val="225"/>
        </w:trPr>
        <w:tc>
          <w:tcPr>
            <w:tcW w:w="2552" w:type="dxa"/>
            <w:tcBorders>
              <w:top w:val="single" w:sz="4" w:space="0" w:color="auto"/>
              <w:left w:val="single" w:sz="4" w:space="0" w:color="auto"/>
              <w:bottom w:val="single" w:sz="4" w:space="0" w:color="auto"/>
              <w:right w:val="single" w:sz="4" w:space="0" w:color="auto"/>
            </w:tcBorders>
          </w:tcPr>
          <w:p w14:paraId="2E786BC3" w14:textId="77777777" w:rsidR="00CC1421" w:rsidRDefault="00CC1421" w:rsidP="00CC1421">
            <w:pPr>
              <w:rPr>
                <w:b/>
                <w:spacing w:val="0"/>
                <w:sz w:val="22"/>
                <w:szCs w:val="22"/>
              </w:rPr>
            </w:pPr>
            <w:r w:rsidRPr="00CC1421">
              <w:rPr>
                <w:b/>
                <w:spacing w:val="0"/>
                <w:sz w:val="22"/>
                <w:szCs w:val="22"/>
              </w:rPr>
              <w:t>2 00 00000 00 0000 000</w:t>
            </w:r>
          </w:p>
          <w:p w14:paraId="5140B10A" w14:textId="77777777" w:rsidR="00CC1421" w:rsidRPr="00CC1421" w:rsidRDefault="00CC1421" w:rsidP="00CC1421">
            <w:pPr>
              <w:rPr>
                <w:b/>
                <w:spacing w:val="0"/>
                <w:sz w:val="22"/>
                <w:szCs w:val="22"/>
              </w:rPr>
            </w:pPr>
          </w:p>
        </w:tc>
        <w:tc>
          <w:tcPr>
            <w:tcW w:w="3685" w:type="dxa"/>
            <w:tcBorders>
              <w:top w:val="single" w:sz="4" w:space="0" w:color="auto"/>
              <w:left w:val="nil"/>
              <w:bottom w:val="single" w:sz="4" w:space="0" w:color="auto"/>
              <w:right w:val="single" w:sz="4" w:space="0" w:color="auto"/>
            </w:tcBorders>
          </w:tcPr>
          <w:p w14:paraId="39D4A81F" w14:textId="77777777" w:rsidR="00CC1421" w:rsidRPr="00CC1421" w:rsidRDefault="00CC1421" w:rsidP="00CC1421">
            <w:pPr>
              <w:rPr>
                <w:b/>
                <w:spacing w:val="0"/>
                <w:sz w:val="18"/>
                <w:szCs w:val="18"/>
              </w:rPr>
            </w:pPr>
            <w:r w:rsidRPr="00CC1421">
              <w:rPr>
                <w:b/>
                <w:spacing w:val="0"/>
                <w:sz w:val="18"/>
                <w:szCs w:val="18"/>
              </w:rPr>
              <w:t>БЕЗВОЗМЕЗДНЫЕ ПОСТУПЛЕНИЯ</w:t>
            </w:r>
          </w:p>
        </w:tc>
        <w:tc>
          <w:tcPr>
            <w:tcW w:w="1418" w:type="dxa"/>
            <w:tcBorders>
              <w:top w:val="single" w:sz="4" w:space="0" w:color="auto"/>
              <w:left w:val="nil"/>
              <w:bottom w:val="single" w:sz="4" w:space="0" w:color="auto"/>
              <w:right w:val="single" w:sz="4" w:space="0" w:color="auto"/>
            </w:tcBorders>
            <w:vAlign w:val="center"/>
          </w:tcPr>
          <w:p w14:paraId="2E427EC9" w14:textId="77777777" w:rsidR="00CC1421" w:rsidRPr="00CC1421" w:rsidRDefault="00CC1421" w:rsidP="00CC1421">
            <w:pPr>
              <w:jc w:val="center"/>
              <w:rPr>
                <w:b/>
                <w:spacing w:val="0"/>
                <w:sz w:val="22"/>
                <w:szCs w:val="22"/>
              </w:rPr>
            </w:pPr>
            <w:r w:rsidRPr="00CC1421">
              <w:rPr>
                <w:b/>
                <w:spacing w:val="0"/>
                <w:sz w:val="22"/>
                <w:szCs w:val="22"/>
              </w:rPr>
              <w:t>0,00</w:t>
            </w:r>
          </w:p>
        </w:tc>
        <w:tc>
          <w:tcPr>
            <w:tcW w:w="1559" w:type="dxa"/>
            <w:tcBorders>
              <w:top w:val="single" w:sz="4" w:space="0" w:color="auto"/>
              <w:left w:val="nil"/>
              <w:bottom w:val="single" w:sz="4" w:space="0" w:color="auto"/>
              <w:right w:val="single" w:sz="4" w:space="0" w:color="auto"/>
            </w:tcBorders>
          </w:tcPr>
          <w:p w14:paraId="4806B079" w14:textId="77777777" w:rsidR="00CC1421" w:rsidRPr="00CC1421" w:rsidRDefault="00CC1421" w:rsidP="00CC1421">
            <w:pPr>
              <w:jc w:val="center"/>
              <w:rPr>
                <w:b/>
                <w:spacing w:val="0"/>
                <w:sz w:val="20"/>
                <w:szCs w:val="20"/>
              </w:rPr>
            </w:pPr>
            <w:r w:rsidRPr="00CC1421">
              <w:rPr>
                <w:b/>
                <w:spacing w:val="0"/>
                <w:sz w:val="20"/>
                <w:szCs w:val="20"/>
              </w:rPr>
              <w:t>3 700,00</w:t>
            </w:r>
          </w:p>
        </w:tc>
        <w:tc>
          <w:tcPr>
            <w:tcW w:w="1276" w:type="dxa"/>
            <w:tcBorders>
              <w:top w:val="single" w:sz="4" w:space="0" w:color="auto"/>
              <w:left w:val="nil"/>
              <w:bottom w:val="single" w:sz="4" w:space="0" w:color="auto"/>
              <w:right w:val="single" w:sz="4" w:space="0" w:color="auto"/>
            </w:tcBorders>
          </w:tcPr>
          <w:p w14:paraId="43ACE86D" w14:textId="77777777" w:rsidR="00CC1421" w:rsidRPr="00CC1421" w:rsidRDefault="00CC1421" w:rsidP="00CC1421">
            <w:pPr>
              <w:jc w:val="center"/>
              <w:rPr>
                <w:b/>
                <w:spacing w:val="0"/>
                <w:sz w:val="20"/>
                <w:szCs w:val="20"/>
              </w:rPr>
            </w:pPr>
            <w:r w:rsidRPr="00CC1421">
              <w:rPr>
                <w:b/>
                <w:spacing w:val="0"/>
                <w:sz w:val="20"/>
                <w:szCs w:val="20"/>
              </w:rPr>
              <w:t>-6 300,00</w:t>
            </w:r>
          </w:p>
        </w:tc>
      </w:tr>
      <w:tr w:rsidR="00CC1421" w:rsidRPr="00CC1421" w14:paraId="2422139A" w14:textId="77777777" w:rsidTr="001D4E29">
        <w:trPr>
          <w:cantSplit/>
          <w:trHeight w:val="225"/>
        </w:trPr>
        <w:tc>
          <w:tcPr>
            <w:tcW w:w="2552" w:type="dxa"/>
            <w:tcBorders>
              <w:top w:val="single" w:sz="4" w:space="0" w:color="auto"/>
              <w:left w:val="single" w:sz="4" w:space="0" w:color="auto"/>
              <w:bottom w:val="single" w:sz="4" w:space="0" w:color="auto"/>
              <w:right w:val="single" w:sz="4" w:space="0" w:color="auto"/>
            </w:tcBorders>
          </w:tcPr>
          <w:p w14:paraId="032F2CE3" w14:textId="77777777" w:rsidR="00CC1421" w:rsidRDefault="00CC1421" w:rsidP="00CC1421">
            <w:pPr>
              <w:rPr>
                <w:b/>
                <w:spacing w:val="0"/>
                <w:sz w:val="22"/>
                <w:szCs w:val="22"/>
              </w:rPr>
            </w:pPr>
            <w:r w:rsidRPr="00CC1421">
              <w:rPr>
                <w:b/>
                <w:spacing w:val="0"/>
                <w:sz w:val="22"/>
                <w:szCs w:val="22"/>
              </w:rPr>
              <w:t>2 02 00000 00 0000 000</w:t>
            </w:r>
          </w:p>
          <w:p w14:paraId="2982AEF8" w14:textId="77777777" w:rsidR="00CC1421" w:rsidRPr="00CC1421" w:rsidRDefault="00CC1421" w:rsidP="00CC1421">
            <w:pPr>
              <w:rPr>
                <w:b/>
                <w:spacing w:val="0"/>
                <w:sz w:val="22"/>
                <w:szCs w:val="22"/>
              </w:rPr>
            </w:pPr>
          </w:p>
        </w:tc>
        <w:tc>
          <w:tcPr>
            <w:tcW w:w="3685" w:type="dxa"/>
            <w:tcBorders>
              <w:top w:val="single" w:sz="4" w:space="0" w:color="auto"/>
              <w:left w:val="nil"/>
              <w:bottom w:val="single" w:sz="4" w:space="0" w:color="auto"/>
              <w:right w:val="single" w:sz="4" w:space="0" w:color="auto"/>
            </w:tcBorders>
          </w:tcPr>
          <w:p w14:paraId="157F1D77" w14:textId="77777777" w:rsidR="00CC1421" w:rsidRPr="00CC1421" w:rsidRDefault="00CC1421" w:rsidP="00CC1421">
            <w:pPr>
              <w:rPr>
                <w:b/>
                <w:spacing w:val="0"/>
                <w:sz w:val="18"/>
                <w:szCs w:val="18"/>
              </w:rPr>
            </w:pPr>
            <w:r w:rsidRPr="00CC1421">
              <w:rPr>
                <w:b/>
                <w:spacing w:val="0"/>
                <w:sz w:val="18"/>
                <w:szCs w:val="18"/>
              </w:rPr>
              <w:t>Безвозмездные поступления от других бюджетов бюджетной системы Российской Федерации</w:t>
            </w:r>
          </w:p>
        </w:tc>
        <w:tc>
          <w:tcPr>
            <w:tcW w:w="1418" w:type="dxa"/>
            <w:tcBorders>
              <w:top w:val="single" w:sz="4" w:space="0" w:color="auto"/>
              <w:left w:val="nil"/>
              <w:bottom w:val="single" w:sz="4" w:space="0" w:color="auto"/>
              <w:right w:val="single" w:sz="4" w:space="0" w:color="auto"/>
            </w:tcBorders>
            <w:vAlign w:val="center"/>
          </w:tcPr>
          <w:p w14:paraId="489A08A4" w14:textId="77777777" w:rsidR="00CC1421" w:rsidRPr="00CC1421" w:rsidRDefault="00CC1421" w:rsidP="00CC1421">
            <w:pPr>
              <w:jc w:val="center"/>
              <w:rPr>
                <w:b/>
                <w:spacing w:val="0"/>
                <w:sz w:val="22"/>
                <w:szCs w:val="22"/>
              </w:rPr>
            </w:pPr>
            <w:r w:rsidRPr="00CC1421">
              <w:rPr>
                <w:b/>
                <w:spacing w:val="0"/>
                <w:sz w:val="22"/>
                <w:szCs w:val="22"/>
              </w:rPr>
              <w:t>0,00</w:t>
            </w:r>
          </w:p>
        </w:tc>
        <w:tc>
          <w:tcPr>
            <w:tcW w:w="1559" w:type="dxa"/>
            <w:tcBorders>
              <w:top w:val="single" w:sz="4" w:space="0" w:color="auto"/>
              <w:left w:val="nil"/>
              <w:bottom w:val="single" w:sz="4" w:space="0" w:color="auto"/>
              <w:right w:val="single" w:sz="4" w:space="0" w:color="auto"/>
            </w:tcBorders>
          </w:tcPr>
          <w:p w14:paraId="584A4E13" w14:textId="77777777" w:rsidR="00CC1421" w:rsidRPr="00CC1421" w:rsidRDefault="00CC1421" w:rsidP="00CC1421">
            <w:pPr>
              <w:jc w:val="center"/>
              <w:rPr>
                <w:b/>
                <w:spacing w:val="0"/>
                <w:sz w:val="20"/>
                <w:szCs w:val="20"/>
              </w:rPr>
            </w:pPr>
            <w:r w:rsidRPr="00CC1421">
              <w:rPr>
                <w:b/>
                <w:spacing w:val="0"/>
                <w:sz w:val="20"/>
                <w:szCs w:val="20"/>
              </w:rPr>
              <w:t>3 700,00</w:t>
            </w:r>
          </w:p>
        </w:tc>
        <w:tc>
          <w:tcPr>
            <w:tcW w:w="1276" w:type="dxa"/>
            <w:tcBorders>
              <w:top w:val="single" w:sz="4" w:space="0" w:color="auto"/>
              <w:left w:val="nil"/>
              <w:bottom w:val="single" w:sz="4" w:space="0" w:color="auto"/>
              <w:right w:val="single" w:sz="4" w:space="0" w:color="auto"/>
            </w:tcBorders>
          </w:tcPr>
          <w:p w14:paraId="35A20838" w14:textId="77777777" w:rsidR="00CC1421" w:rsidRPr="00CC1421" w:rsidRDefault="00CC1421" w:rsidP="00CC1421">
            <w:pPr>
              <w:jc w:val="center"/>
              <w:rPr>
                <w:b/>
                <w:spacing w:val="0"/>
                <w:sz w:val="20"/>
                <w:szCs w:val="20"/>
              </w:rPr>
            </w:pPr>
            <w:r w:rsidRPr="00CC1421">
              <w:rPr>
                <w:b/>
                <w:spacing w:val="0"/>
                <w:sz w:val="20"/>
                <w:szCs w:val="20"/>
              </w:rPr>
              <w:t>-6 300,00</w:t>
            </w:r>
          </w:p>
        </w:tc>
      </w:tr>
      <w:tr w:rsidR="00CC1421" w:rsidRPr="00CC1421" w14:paraId="007FCC89" w14:textId="77777777" w:rsidTr="001D4E29">
        <w:trPr>
          <w:cantSplit/>
          <w:trHeight w:val="225"/>
        </w:trPr>
        <w:tc>
          <w:tcPr>
            <w:tcW w:w="2552" w:type="dxa"/>
            <w:tcBorders>
              <w:top w:val="single" w:sz="4" w:space="0" w:color="auto"/>
              <w:left w:val="single" w:sz="4" w:space="0" w:color="auto"/>
              <w:bottom w:val="single" w:sz="4" w:space="0" w:color="auto"/>
              <w:right w:val="single" w:sz="4" w:space="0" w:color="auto"/>
            </w:tcBorders>
          </w:tcPr>
          <w:p w14:paraId="6BD2697E" w14:textId="77777777" w:rsidR="00CC1421" w:rsidRDefault="00CC1421" w:rsidP="00CC1421">
            <w:pPr>
              <w:rPr>
                <w:spacing w:val="0"/>
                <w:sz w:val="22"/>
                <w:szCs w:val="22"/>
              </w:rPr>
            </w:pPr>
            <w:r w:rsidRPr="00CC1421">
              <w:rPr>
                <w:spacing w:val="0"/>
                <w:sz w:val="22"/>
                <w:szCs w:val="22"/>
              </w:rPr>
              <w:t>2 02 16001 00 0000 150</w:t>
            </w:r>
          </w:p>
          <w:p w14:paraId="4A56CAD2" w14:textId="77777777" w:rsidR="00CC1421" w:rsidRPr="00CC1421" w:rsidRDefault="00CC1421" w:rsidP="00CC1421">
            <w:pPr>
              <w:rPr>
                <w:spacing w:val="0"/>
                <w:sz w:val="22"/>
                <w:szCs w:val="22"/>
              </w:rPr>
            </w:pPr>
          </w:p>
        </w:tc>
        <w:tc>
          <w:tcPr>
            <w:tcW w:w="3685" w:type="dxa"/>
            <w:tcBorders>
              <w:top w:val="single" w:sz="4" w:space="0" w:color="auto"/>
              <w:left w:val="nil"/>
              <w:bottom w:val="single" w:sz="4" w:space="0" w:color="auto"/>
              <w:right w:val="single" w:sz="4" w:space="0" w:color="auto"/>
            </w:tcBorders>
          </w:tcPr>
          <w:p w14:paraId="7EAFA5E3" w14:textId="77777777" w:rsidR="00CC1421" w:rsidRPr="00CC1421" w:rsidRDefault="00CC1421" w:rsidP="00CC1421">
            <w:pPr>
              <w:rPr>
                <w:spacing w:val="0"/>
                <w:sz w:val="20"/>
                <w:szCs w:val="20"/>
              </w:rPr>
            </w:pPr>
            <w:r w:rsidRPr="00CC1421">
              <w:rPr>
                <w:spacing w:val="0"/>
                <w:sz w:val="20"/>
                <w:szCs w:val="20"/>
              </w:rPr>
              <w:t>Дотации на выравнивание бюджетной обеспеченности</w:t>
            </w:r>
          </w:p>
        </w:tc>
        <w:tc>
          <w:tcPr>
            <w:tcW w:w="1418" w:type="dxa"/>
            <w:tcBorders>
              <w:top w:val="single" w:sz="4" w:space="0" w:color="auto"/>
              <w:left w:val="nil"/>
              <w:bottom w:val="single" w:sz="4" w:space="0" w:color="auto"/>
              <w:right w:val="single" w:sz="4" w:space="0" w:color="auto"/>
            </w:tcBorders>
            <w:vAlign w:val="center"/>
          </w:tcPr>
          <w:p w14:paraId="337C003C" w14:textId="77777777" w:rsidR="00CC1421" w:rsidRPr="00CC1421" w:rsidRDefault="00CC1421" w:rsidP="00CC1421">
            <w:pPr>
              <w:jc w:val="center"/>
              <w:rPr>
                <w:spacing w:val="0"/>
                <w:sz w:val="22"/>
                <w:szCs w:val="22"/>
              </w:rPr>
            </w:pPr>
            <w:r w:rsidRPr="00CC1421">
              <w:rPr>
                <w:spacing w:val="0"/>
                <w:sz w:val="22"/>
                <w:szCs w:val="22"/>
              </w:rPr>
              <w:t>0,00</w:t>
            </w:r>
          </w:p>
        </w:tc>
        <w:tc>
          <w:tcPr>
            <w:tcW w:w="1559" w:type="dxa"/>
            <w:tcBorders>
              <w:top w:val="single" w:sz="4" w:space="0" w:color="auto"/>
              <w:left w:val="nil"/>
              <w:bottom w:val="single" w:sz="4" w:space="0" w:color="auto"/>
              <w:right w:val="single" w:sz="4" w:space="0" w:color="auto"/>
            </w:tcBorders>
          </w:tcPr>
          <w:p w14:paraId="3721C08F" w14:textId="77777777" w:rsidR="00CC1421" w:rsidRPr="00CC1421" w:rsidRDefault="00CC1421" w:rsidP="00CC1421">
            <w:pPr>
              <w:jc w:val="center"/>
              <w:rPr>
                <w:spacing w:val="0"/>
                <w:sz w:val="20"/>
                <w:szCs w:val="20"/>
              </w:rPr>
            </w:pPr>
            <w:r w:rsidRPr="00CC1421">
              <w:rPr>
                <w:spacing w:val="0"/>
                <w:sz w:val="20"/>
                <w:szCs w:val="20"/>
              </w:rPr>
              <w:t>3 700,00</w:t>
            </w:r>
          </w:p>
        </w:tc>
        <w:tc>
          <w:tcPr>
            <w:tcW w:w="1276" w:type="dxa"/>
            <w:tcBorders>
              <w:top w:val="single" w:sz="4" w:space="0" w:color="auto"/>
              <w:left w:val="nil"/>
              <w:bottom w:val="single" w:sz="4" w:space="0" w:color="auto"/>
              <w:right w:val="single" w:sz="4" w:space="0" w:color="auto"/>
            </w:tcBorders>
          </w:tcPr>
          <w:p w14:paraId="24E501B9" w14:textId="77777777" w:rsidR="00CC1421" w:rsidRPr="00CC1421" w:rsidRDefault="00CC1421" w:rsidP="00CC1421">
            <w:pPr>
              <w:jc w:val="center"/>
              <w:rPr>
                <w:spacing w:val="0"/>
                <w:sz w:val="20"/>
                <w:szCs w:val="20"/>
              </w:rPr>
            </w:pPr>
            <w:r w:rsidRPr="00CC1421">
              <w:rPr>
                <w:spacing w:val="0"/>
                <w:sz w:val="20"/>
                <w:szCs w:val="20"/>
              </w:rPr>
              <w:t>-6 300,00</w:t>
            </w:r>
          </w:p>
        </w:tc>
      </w:tr>
      <w:tr w:rsidR="00CC1421" w:rsidRPr="00CC1421" w14:paraId="05C75F3B" w14:textId="77777777" w:rsidTr="001D4E29">
        <w:trPr>
          <w:cantSplit/>
          <w:trHeight w:val="225"/>
        </w:trPr>
        <w:tc>
          <w:tcPr>
            <w:tcW w:w="2552" w:type="dxa"/>
            <w:tcBorders>
              <w:top w:val="single" w:sz="4" w:space="0" w:color="auto"/>
              <w:left w:val="single" w:sz="4" w:space="0" w:color="auto"/>
              <w:bottom w:val="single" w:sz="4" w:space="0" w:color="auto"/>
              <w:right w:val="single" w:sz="4" w:space="0" w:color="auto"/>
            </w:tcBorders>
          </w:tcPr>
          <w:p w14:paraId="41D64B55" w14:textId="77777777" w:rsidR="00CC1421" w:rsidRPr="00CC1421" w:rsidRDefault="00CC1421" w:rsidP="00CC1421">
            <w:pPr>
              <w:rPr>
                <w:spacing w:val="0"/>
                <w:sz w:val="22"/>
                <w:szCs w:val="22"/>
              </w:rPr>
            </w:pPr>
            <w:r w:rsidRPr="00CC1421">
              <w:rPr>
                <w:spacing w:val="0"/>
                <w:sz w:val="22"/>
                <w:szCs w:val="22"/>
              </w:rPr>
              <w:t>2 02 16001 10 0000 150</w:t>
            </w:r>
          </w:p>
        </w:tc>
        <w:tc>
          <w:tcPr>
            <w:tcW w:w="3685" w:type="dxa"/>
            <w:tcBorders>
              <w:top w:val="single" w:sz="4" w:space="0" w:color="auto"/>
              <w:left w:val="nil"/>
              <w:bottom w:val="single" w:sz="4" w:space="0" w:color="auto"/>
              <w:right w:val="single" w:sz="4" w:space="0" w:color="auto"/>
            </w:tcBorders>
          </w:tcPr>
          <w:p w14:paraId="5514D21F" w14:textId="77777777" w:rsidR="00CC1421" w:rsidRPr="00CC1421" w:rsidRDefault="00CC1421" w:rsidP="00CC1421">
            <w:pPr>
              <w:rPr>
                <w:spacing w:val="0"/>
                <w:sz w:val="20"/>
                <w:szCs w:val="20"/>
              </w:rPr>
            </w:pPr>
            <w:r w:rsidRPr="00CC1421">
              <w:rPr>
                <w:spacing w:val="0"/>
                <w:sz w:val="20"/>
                <w:szCs w:val="20"/>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single" w:sz="4" w:space="0" w:color="auto"/>
              <w:left w:val="nil"/>
              <w:bottom w:val="single" w:sz="4" w:space="0" w:color="auto"/>
              <w:right w:val="single" w:sz="4" w:space="0" w:color="auto"/>
            </w:tcBorders>
            <w:vAlign w:val="center"/>
          </w:tcPr>
          <w:p w14:paraId="1ACDD731" w14:textId="77777777" w:rsidR="00CC1421" w:rsidRPr="00CC1421" w:rsidRDefault="00CC1421" w:rsidP="00CC1421">
            <w:pPr>
              <w:jc w:val="center"/>
              <w:rPr>
                <w:spacing w:val="0"/>
                <w:sz w:val="22"/>
                <w:szCs w:val="22"/>
              </w:rPr>
            </w:pPr>
            <w:r w:rsidRPr="00CC1421">
              <w:rPr>
                <w:spacing w:val="0"/>
                <w:sz w:val="22"/>
                <w:szCs w:val="22"/>
              </w:rPr>
              <w:t>0,00</w:t>
            </w:r>
          </w:p>
        </w:tc>
        <w:tc>
          <w:tcPr>
            <w:tcW w:w="1559" w:type="dxa"/>
            <w:tcBorders>
              <w:top w:val="single" w:sz="4" w:space="0" w:color="auto"/>
              <w:left w:val="nil"/>
              <w:bottom w:val="single" w:sz="4" w:space="0" w:color="auto"/>
              <w:right w:val="single" w:sz="4" w:space="0" w:color="auto"/>
            </w:tcBorders>
          </w:tcPr>
          <w:p w14:paraId="65C523CD" w14:textId="77777777" w:rsidR="00CC1421" w:rsidRPr="00CC1421" w:rsidRDefault="00CC1421" w:rsidP="00CC1421">
            <w:pPr>
              <w:jc w:val="center"/>
              <w:rPr>
                <w:spacing w:val="0"/>
                <w:sz w:val="20"/>
                <w:szCs w:val="20"/>
              </w:rPr>
            </w:pPr>
            <w:r w:rsidRPr="00CC1421">
              <w:rPr>
                <w:spacing w:val="0"/>
                <w:sz w:val="20"/>
                <w:szCs w:val="20"/>
              </w:rPr>
              <w:t>3 700,00</w:t>
            </w:r>
          </w:p>
        </w:tc>
        <w:tc>
          <w:tcPr>
            <w:tcW w:w="1276" w:type="dxa"/>
            <w:tcBorders>
              <w:top w:val="single" w:sz="4" w:space="0" w:color="auto"/>
              <w:left w:val="nil"/>
              <w:bottom w:val="single" w:sz="4" w:space="0" w:color="auto"/>
              <w:right w:val="single" w:sz="4" w:space="0" w:color="auto"/>
            </w:tcBorders>
          </w:tcPr>
          <w:p w14:paraId="56FB67BB" w14:textId="77777777" w:rsidR="00CC1421" w:rsidRPr="00CC1421" w:rsidRDefault="00CC1421" w:rsidP="00CC1421">
            <w:pPr>
              <w:jc w:val="center"/>
              <w:rPr>
                <w:spacing w:val="0"/>
                <w:sz w:val="20"/>
                <w:szCs w:val="20"/>
              </w:rPr>
            </w:pPr>
            <w:r w:rsidRPr="00CC1421">
              <w:rPr>
                <w:spacing w:val="0"/>
                <w:sz w:val="20"/>
                <w:szCs w:val="20"/>
              </w:rPr>
              <w:t>-6 300,00</w:t>
            </w:r>
          </w:p>
        </w:tc>
      </w:tr>
      <w:tr w:rsidR="00CC1421" w:rsidRPr="00CC1421" w14:paraId="2B5EE9C2" w14:textId="77777777" w:rsidTr="001D4E29">
        <w:trPr>
          <w:cantSplit/>
          <w:trHeight w:val="225"/>
        </w:trPr>
        <w:tc>
          <w:tcPr>
            <w:tcW w:w="2552" w:type="dxa"/>
            <w:tcBorders>
              <w:top w:val="single" w:sz="4" w:space="0" w:color="auto"/>
              <w:left w:val="single" w:sz="4" w:space="0" w:color="auto"/>
              <w:bottom w:val="single" w:sz="4" w:space="0" w:color="auto"/>
              <w:right w:val="single" w:sz="4" w:space="0" w:color="auto"/>
            </w:tcBorders>
            <w:hideMark/>
          </w:tcPr>
          <w:p w14:paraId="4C9D1C4C" w14:textId="77777777" w:rsidR="00CC1421" w:rsidRPr="00CC1421" w:rsidRDefault="00CC1421" w:rsidP="00CC1421">
            <w:pPr>
              <w:rPr>
                <w:b/>
                <w:spacing w:val="0"/>
                <w:sz w:val="22"/>
                <w:szCs w:val="22"/>
              </w:rPr>
            </w:pPr>
            <w:r w:rsidRPr="00CC1421">
              <w:rPr>
                <w:b/>
                <w:spacing w:val="0"/>
                <w:sz w:val="22"/>
                <w:szCs w:val="22"/>
              </w:rPr>
              <w:t>Всего:</w:t>
            </w:r>
          </w:p>
        </w:tc>
        <w:tc>
          <w:tcPr>
            <w:tcW w:w="3685" w:type="dxa"/>
            <w:tcBorders>
              <w:top w:val="single" w:sz="4" w:space="0" w:color="auto"/>
              <w:left w:val="nil"/>
              <w:bottom w:val="single" w:sz="4" w:space="0" w:color="auto"/>
              <w:right w:val="single" w:sz="4" w:space="0" w:color="auto"/>
            </w:tcBorders>
          </w:tcPr>
          <w:p w14:paraId="42535C7C" w14:textId="77777777" w:rsidR="00CC1421" w:rsidRPr="00CC1421" w:rsidRDefault="00CC1421" w:rsidP="00CC1421">
            <w:pPr>
              <w:rPr>
                <w:b/>
                <w:spacing w:val="0"/>
                <w:sz w:val="20"/>
                <w:szCs w:val="20"/>
              </w:rPr>
            </w:pPr>
          </w:p>
        </w:tc>
        <w:tc>
          <w:tcPr>
            <w:tcW w:w="1418" w:type="dxa"/>
            <w:tcBorders>
              <w:top w:val="single" w:sz="4" w:space="0" w:color="auto"/>
              <w:left w:val="nil"/>
              <w:bottom w:val="single" w:sz="4" w:space="0" w:color="auto"/>
              <w:right w:val="single" w:sz="4" w:space="0" w:color="auto"/>
            </w:tcBorders>
            <w:vAlign w:val="center"/>
            <w:hideMark/>
          </w:tcPr>
          <w:p w14:paraId="130FE8D3" w14:textId="77777777" w:rsidR="00CC1421" w:rsidRPr="00CC1421" w:rsidRDefault="00CC1421" w:rsidP="00CC1421">
            <w:pPr>
              <w:jc w:val="center"/>
              <w:rPr>
                <w:b/>
                <w:spacing w:val="0"/>
                <w:sz w:val="22"/>
                <w:szCs w:val="22"/>
              </w:rPr>
            </w:pPr>
            <w:r w:rsidRPr="00CC1421">
              <w:rPr>
                <w:b/>
                <w:spacing w:val="0"/>
                <w:sz w:val="22"/>
                <w:szCs w:val="22"/>
              </w:rPr>
              <w:t>18 930,00</w:t>
            </w:r>
          </w:p>
        </w:tc>
        <w:tc>
          <w:tcPr>
            <w:tcW w:w="1559" w:type="dxa"/>
            <w:tcBorders>
              <w:top w:val="single" w:sz="4" w:space="0" w:color="auto"/>
              <w:left w:val="nil"/>
              <w:bottom w:val="single" w:sz="4" w:space="0" w:color="auto"/>
              <w:right w:val="single" w:sz="4" w:space="0" w:color="auto"/>
            </w:tcBorders>
          </w:tcPr>
          <w:p w14:paraId="6463B015" w14:textId="77777777" w:rsidR="00CC1421" w:rsidRPr="00CC1421" w:rsidRDefault="00CC1421" w:rsidP="00CC1421">
            <w:pPr>
              <w:jc w:val="center"/>
              <w:rPr>
                <w:b/>
                <w:spacing w:val="0"/>
                <w:sz w:val="20"/>
                <w:szCs w:val="20"/>
              </w:rPr>
            </w:pPr>
          </w:p>
          <w:p w14:paraId="5F66EFC4" w14:textId="77777777" w:rsidR="00CC1421" w:rsidRPr="00CC1421" w:rsidRDefault="00CC1421" w:rsidP="00CC1421">
            <w:pPr>
              <w:jc w:val="center"/>
              <w:rPr>
                <w:b/>
                <w:spacing w:val="0"/>
                <w:sz w:val="20"/>
                <w:szCs w:val="20"/>
              </w:rPr>
            </w:pPr>
            <w:r w:rsidRPr="00CC1421">
              <w:rPr>
                <w:b/>
                <w:spacing w:val="0"/>
                <w:sz w:val="20"/>
                <w:szCs w:val="20"/>
              </w:rPr>
              <w:t>3 700,00</w:t>
            </w:r>
          </w:p>
        </w:tc>
        <w:tc>
          <w:tcPr>
            <w:tcW w:w="1276" w:type="dxa"/>
            <w:tcBorders>
              <w:top w:val="single" w:sz="4" w:space="0" w:color="auto"/>
              <w:left w:val="nil"/>
              <w:bottom w:val="single" w:sz="4" w:space="0" w:color="auto"/>
              <w:right w:val="single" w:sz="4" w:space="0" w:color="auto"/>
            </w:tcBorders>
          </w:tcPr>
          <w:p w14:paraId="0B091FC0" w14:textId="77777777" w:rsidR="00CC1421" w:rsidRPr="00CC1421" w:rsidRDefault="00CC1421" w:rsidP="00CC1421">
            <w:pPr>
              <w:jc w:val="center"/>
              <w:rPr>
                <w:b/>
                <w:spacing w:val="0"/>
                <w:sz w:val="20"/>
                <w:szCs w:val="20"/>
              </w:rPr>
            </w:pPr>
          </w:p>
          <w:p w14:paraId="7813D1A7" w14:textId="77777777" w:rsidR="00CC1421" w:rsidRPr="00CC1421" w:rsidRDefault="00CC1421" w:rsidP="00CC1421">
            <w:pPr>
              <w:jc w:val="center"/>
              <w:rPr>
                <w:b/>
                <w:spacing w:val="0"/>
                <w:sz w:val="20"/>
                <w:szCs w:val="20"/>
              </w:rPr>
            </w:pPr>
            <w:r w:rsidRPr="00CC1421">
              <w:rPr>
                <w:b/>
                <w:spacing w:val="0"/>
                <w:sz w:val="20"/>
                <w:szCs w:val="20"/>
              </w:rPr>
              <w:t>-6 300,00</w:t>
            </w:r>
          </w:p>
        </w:tc>
      </w:tr>
    </w:tbl>
    <w:p w14:paraId="733A7524" w14:textId="77777777" w:rsidR="00CC1421" w:rsidRPr="00CC1421" w:rsidRDefault="00CC1421" w:rsidP="00CC1421">
      <w:pPr>
        <w:shd w:val="clear" w:color="auto" w:fill="FFFFFF"/>
        <w:spacing w:before="120" w:after="120" w:line="264" w:lineRule="auto"/>
        <w:rPr>
          <w:b/>
          <w:spacing w:val="0"/>
          <w:sz w:val="20"/>
          <w:szCs w:val="20"/>
        </w:rPr>
      </w:pPr>
    </w:p>
    <w:p w14:paraId="24ACD2BA" w14:textId="77777777" w:rsidR="00CC1421" w:rsidRPr="00CC1421" w:rsidRDefault="00CC1421" w:rsidP="00CC1421">
      <w:pPr>
        <w:shd w:val="clear" w:color="auto" w:fill="FFFFFF"/>
        <w:spacing w:before="120" w:after="120" w:line="264" w:lineRule="auto"/>
        <w:rPr>
          <w:b/>
          <w:spacing w:val="0"/>
          <w:sz w:val="20"/>
          <w:szCs w:val="20"/>
        </w:rPr>
      </w:pPr>
    </w:p>
    <w:p w14:paraId="151CEBBC" w14:textId="77777777" w:rsidR="00CC1421" w:rsidRPr="00CC1421" w:rsidRDefault="00CC1421" w:rsidP="00CC1421">
      <w:pPr>
        <w:shd w:val="clear" w:color="auto" w:fill="FFFFFF"/>
        <w:spacing w:before="120" w:after="120" w:line="264" w:lineRule="auto"/>
        <w:rPr>
          <w:b/>
          <w:spacing w:val="0"/>
          <w:sz w:val="20"/>
          <w:szCs w:val="20"/>
        </w:rPr>
      </w:pPr>
    </w:p>
    <w:p w14:paraId="118C4DB0" w14:textId="77777777" w:rsidR="00CC1421" w:rsidRPr="00CC1421" w:rsidRDefault="00CC1421" w:rsidP="00CC1421">
      <w:pPr>
        <w:shd w:val="clear" w:color="auto" w:fill="FFFFFF"/>
        <w:spacing w:before="120" w:after="120" w:line="264" w:lineRule="auto"/>
        <w:rPr>
          <w:b/>
          <w:spacing w:val="0"/>
          <w:sz w:val="20"/>
          <w:szCs w:val="20"/>
        </w:rPr>
      </w:pPr>
    </w:p>
    <w:p w14:paraId="4E8D09DD" w14:textId="77777777" w:rsidR="00CC1421" w:rsidRPr="00CC1421" w:rsidRDefault="00CC1421" w:rsidP="00CC1421">
      <w:pPr>
        <w:shd w:val="clear" w:color="auto" w:fill="FFFFFF"/>
        <w:spacing w:before="120" w:after="120" w:line="264" w:lineRule="auto"/>
        <w:rPr>
          <w:b/>
          <w:spacing w:val="0"/>
          <w:sz w:val="20"/>
          <w:szCs w:val="20"/>
        </w:rPr>
      </w:pPr>
    </w:p>
    <w:p w14:paraId="13C05494" w14:textId="77777777" w:rsidR="00CC1421" w:rsidRPr="00CC1421" w:rsidRDefault="00CC1421" w:rsidP="00CC1421">
      <w:pPr>
        <w:shd w:val="clear" w:color="auto" w:fill="FFFFFF"/>
        <w:spacing w:before="120" w:after="120" w:line="264" w:lineRule="auto"/>
        <w:rPr>
          <w:b/>
          <w:spacing w:val="0"/>
          <w:sz w:val="20"/>
          <w:szCs w:val="20"/>
        </w:rPr>
      </w:pPr>
    </w:p>
    <w:p w14:paraId="54797DD1" w14:textId="77777777" w:rsidR="00CC1421" w:rsidRPr="00CC1421" w:rsidRDefault="00CC1421" w:rsidP="00CC1421">
      <w:pPr>
        <w:spacing w:before="120" w:after="120"/>
        <w:rPr>
          <w:b/>
          <w:spacing w:val="0"/>
          <w:sz w:val="22"/>
          <w:szCs w:val="22"/>
        </w:rPr>
      </w:pPr>
    </w:p>
    <w:p w14:paraId="53DCA2C7" w14:textId="3C4FAFF5" w:rsidR="00CC1421" w:rsidRPr="00CC1421" w:rsidRDefault="00CC1421" w:rsidP="00CC1421">
      <w:pPr>
        <w:numPr>
          <w:ilvl w:val="0"/>
          <w:numId w:val="20"/>
        </w:numPr>
        <w:spacing w:before="120" w:after="120"/>
        <w:jc w:val="center"/>
        <w:rPr>
          <w:b/>
          <w:spacing w:val="0"/>
          <w:sz w:val="22"/>
          <w:szCs w:val="22"/>
        </w:rPr>
      </w:pPr>
      <w:r w:rsidRPr="00CC1421">
        <w:rPr>
          <w:b/>
          <w:spacing w:val="0"/>
          <w:sz w:val="22"/>
          <w:szCs w:val="22"/>
        </w:rPr>
        <w:lastRenderedPageBreak/>
        <w:t xml:space="preserve">Корректировка расходной части бюджета поселения  </w:t>
      </w:r>
    </w:p>
    <w:p w14:paraId="525D7CB1" w14:textId="77777777" w:rsidR="00CC1421" w:rsidRPr="00CC1421" w:rsidRDefault="00CC1421" w:rsidP="00CC1421">
      <w:pPr>
        <w:shd w:val="clear" w:color="auto" w:fill="FFFFFF"/>
        <w:spacing w:line="264" w:lineRule="auto"/>
        <w:ind w:firstLine="709"/>
        <w:jc w:val="both"/>
        <w:rPr>
          <w:spacing w:val="0"/>
          <w:sz w:val="16"/>
          <w:szCs w:val="16"/>
        </w:rPr>
      </w:pPr>
      <w:r w:rsidRPr="00CC1421">
        <w:rPr>
          <w:spacing w:val="0"/>
          <w:sz w:val="20"/>
          <w:szCs w:val="20"/>
        </w:rPr>
        <w:t>Корректировка расходной части бюджета на 2025 – 2027 годы представлена в прилагаемой таблице</w:t>
      </w:r>
      <w:r w:rsidRPr="00CC1421">
        <w:rPr>
          <w:spacing w:val="0"/>
          <w:sz w:val="16"/>
          <w:szCs w:val="16"/>
        </w:rPr>
        <w:t>.</w:t>
      </w:r>
    </w:p>
    <w:p w14:paraId="67856851" w14:textId="77777777" w:rsidR="00CC1421" w:rsidRPr="00CC1421" w:rsidRDefault="00CC1421" w:rsidP="00CC1421">
      <w:pPr>
        <w:ind w:firstLine="709"/>
        <w:jc w:val="right"/>
        <w:rPr>
          <w:spacing w:val="0"/>
          <w:sz w:val="20"/>
          <w:szCs w:val="20"/>
        </w:rPr>
      </w:pPr>
      <w:r w:rsidRPr="00CC1421">
        <w:rPr>
          <w:spacing w:val="0"/>
          <w:sz w:val="20"/>
          <w:szCs w:val="20"/>
        </w:rPr>
        <w:t xml:space="preserve">                                                                                                              </w:t>
      </w:r>
    </w:p>
    <w:p w14:paraId="03FFD959" w14:textId="77777777" w:rsidR="00CC1421" w:rsidRPr="00CC1421" w:rsidRDefault="00CC1421" w:rsidP="00CC1421">
      <w:pPr>
        <w:ind w:firstLine="709"/>
        <w:jc w:val="right"/>
        <w:rPr>
          <w:spacing w:val="0"/>
          <w:sz w:val="20"/>
          <w:szCs w:val="20"/>
        </w:rPr>
      </w:pPr>
      <w:r w:rsidRPr="00CC1421">
        <w:rPr>
          <w:spacing w:val="0"/>
          <w:sz w:val="20"/>
          <w:szCs w:val="20"/>
        </w:rPr>
        <w:t xml:space="preserve">        Таблица 2     </w:t>
      </w:r>
    </w:p>
    <w:p w14:paraId="0941F0B8" w14:textId="77777777" w:rsidR="00CC1421" w:rsidRPr="00CC1421" w:rsidRDefault="00CC1421" w:rsidP="00CC1421">
      <w:pPr>
        <w:ind w:firstLine="709"/>
        <w:jc w:val="right"/>
        <w:rPr>
          <w:b/>
          <w:spacing w:val="0"/>
          <w:sz w:val="20"/>
          <w:szCs w:val="20"/>
        </w:rPr>
      </w:pPr>
      <w:r w:rsidRPr="00CC1421">
        <w:rPr>
          <w:spacing w:val="0"/>
          <w:sz w:val="20"/>
          <w:szCs w:val="20"/>
        </w:rPr>
        <w:t xml:space="preserve"> (рублей)</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529"/>
        <w:gridCol w:w="1559"/>
        <w:gridCol w:w="1134"/>
        <w:gridCol w:w="1134"/>
      </w:tblGrid>
      <w:tr w:rsidR="00CC1421" w:rsidRPr="00CC1421" w14:paraId="57523047" w14:textId="77777777" w:rsidTr="001D4E29">
        <w:tc>
          <w:tcPr>
            <w:tcW w:w="1134" w:type="dxa"/>
            <w:tcBorders>
              <w:top w:val="single" w:sz="4" w:space="0" w:color="auto"/>
              <w:left w:val="single" w:sz="4" w:space="0" w:color="auto"/>
              <w:bottom w:val="single" w:sz="4" w:space="0" w:color="auto"/>
              <w:right w:val="single" w:sz="4" w:space="0" w:color="auto"/>
            </w:tcBorders>
            <w:vAlign w:val="center"/>
            <w:hideMark/>
          </w:tcPr>
          <w:p w14:paraId="41BC7DF6" w14:textId="77777777" w:rsidR="00CC1421" w:rsidRPr="00CC1421" w:rsidRDefault="00CC1421" w:rsidP="00CC1421">
            <w:pPr>
              <w:rPr>
                <w:b/>
                <w:bCs/>
                <w:spacing w:val="0"/>
                <w:sz w:val="18"/>
                <w:szCs w:val="18"/>
              </w:rPr>
            </w:pPr>
            <w:r w:rsidRPr="00CC1421">
              <w:rPr>
                <w:b/>
                <w:bCs/>
                <w:spacing w:val="0"/>
                <w:sz w:val="18"/>
                <w:szCs w:val="18"/>
              </w:rPr>
              <w:t>Раздел, подраздел</w:t>
            </w:r>
          </w:p>
        </w:tc>
        <w:tc>
          <w:tcPr>
            <w:tcW w:w="5529" w:type="dxa"/>
            <w:tcBorders>
              <w:top w:val="single" w:sz="4" w:space="0" w:color="auto"/>
              <w:left w:val="single" w:sz="4" w:space="0" w:color="auto"/>
              <w:bottom w:val="single" w:sz="4" w:space="0" w:color="auto"/>
              <w:right w:val="single" w:sz="4" w:space="0" w:color="auto"/>
            </w:tcBorders>
            <w:vAlign w:val="center"/>
            <w:hideMark/>
          </w:tcPr>
          <w:p w14:paraId="77392C44" w14:textId="77777777" w:rsidR="00CC1421" w:rsidRPr="00CC1421" w:rsidRDefault="00CC1421" w:rsidP="00CC1421">
            <w:pPr>
              <w:jc w:val="center"/>
              <w:rPr>
                <w:b/>
                <w:bCs/>
                <w:spacing w:val="0"/>
                <w:sz w:val="18"/>
                <w:szCs w:val="18"/>
              </w:rPr>
            </w:pPr>
            <w:r w:rsidRPr="00CC1421">
              <w:rPr>
                <w:b/>
                <w:bCs/>
                <w:spacing w:val="0"/>
                <w:sz w:val="18"/>
                <w:szCs w:val="18"/>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642E1A" w14:textId="77777777" w:rsidR="00CC1421" w:rsidRPr="00CC1421" w:rsidRDefault="00CC1421" w:rsidP="00CC1421">
            <w:pPr>
              <w:ind w:hanging="108"/>
              <w:jc w:val="center"/>
              <w:rPr>
                <w:b/>
                <w:bCs/>
                <w:spacing w:val="0"/>
                <w:sz w:val="18"/>
                <w:szCs w:val="18"/>
              </w:rPr>
            </w:pPr>
            <w:r w:rsidRPr="00CC1421">
              <w:rPr>
                <w:b/>
                <w:bCs/>
                <w:spacing w:val="0"/>
                <w:sz w:val="18"/>
                <w:szCs w:val="18"/>
              </w:rPr>
              <w:t>Изменение</w:t>
            </w:r>
          </w:p>
          <w:p w14:paraId="09498FF6" w14:textId="77777777" w:rsidR="00CC1421" w:rsidRPr="00CC1421" w:rsidRDefault="00CC1421" w:rsidP="00CC1421">
            <w:pPr>
              <w:jc w:val="center"/>
              <w:rPr>
                <w:b/>
                <w:bCs/>
                <w:spacing w:val="0"/>
                <w:sz w:val="18"/>
                <w:szCs w:val="18"/>
              </w:rPr>
            </w:pPr>
            <w:r w:rsidRPr="00CC1421">
              <w:rPr>
                <w:b/>
                <w:bCs/>
                <w:spacing w:val="0"/>
                <w:sz w:val="18"/>
                <w:szCs w:val="18"/>
              </w:rPr>
              <w:t>2025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249526" w14:textId="77777777" w:rsidR="00CC1421" w:rsidRPr="00CC1421" w:rsidRDefault="00CC1421" w:rsidP="00CC1421">
            <w:pPr>
              <w:ind w:hanging="108"/>
              <w:jc w:val="center"/>
              <w:rPr>
                <w:b/>
                <w:bCs/>
                <w:spacing w:val="0"/>
                <w:sz w:val="18"/>
                <w:szCs w:val="18"/>
              </w:rPr>
            </w:pPr>
            <w:r w:rsidRPr="00CC1421">
              <w:rPr>
                <w:b/>
                <w:bCs/>
                <w:spacing w:val="0"/>
                <w:sz w:val="18"/>
                <w:szCs w:val="18"/>
              </w:rPr>
              <w:t>Изменение</w:t>
            </w:r>
          </w:p>
          <w:p w14:paraId="247AC945" w14:textId="77777777" w:rsidR="00CC1421" w:rsidRPr="00CC1421" w:rsidRDefault="00CC1421" w:rsidP="00CC1421">
            <w:pPr>
              <w:ind w:hanging="108"/>
              <w:jc w:val="center"/>
              <w:rPr>
                <w:b/>
                <w:bCs/>
                <w:spacing w:val="0"/>
                <w:sz w:val="18"/>
                <w:szCs w:val="18"/>
              </w:rPr>
            </w:pPr>
            <w:r w:rsidRPr="00CC1421">
              <w:rPr>
                <w:b/>
                <w:bCs/>
                <w:spacing w:val="0"/>
                <w:sz w:val="18"/>
                <w:szCs w:val="18"/>
              </w:rPr>
              <w:t>2026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881637" w14:textId="77777777" w:rsidR="00CC1421" w:rsidRPr="00CC1421" w:rsidRDefault="00CC1421" w:rsidP="00CC1421">
            <w:pPr>
              <w:ind w:hanging="108"/>
              <w:jc w:val="center"/>
              <w:rPr>
                <w:b/>
                <w:bCs/>
                <w:spacing w:val="0"/>
                <w:sz w:val="18"/>
                <w:szCs w:val="18"/>
              </w:rPr>
            </w:pPr>
            <w:r w:rsidRPr="00CC1421">
              <w:rPr>
                <w:b/>
                <w:bCs/>
                <w:spacing w:val="0"/>
                <w:sz w:val="18"/>
                <w:szCs w:val="18"/>
              </w:rPr>
              <w:t>Изменение</w:t>
            </w:r>
          </w:p>
          <w:p w14:paraId="20C8EDA9" w14:textId="77777777" w:rsidR="00CC1421" w:rsidRPr="00CC1421" w:rsidRDefault="00CC1421" w:rsidP="00CC1421">
            <w:pPr>
              <w:ind w:hanging="108"/>
              <w:jc w:val="center"/>
              <w:rPr>
                <w:b/>
                <w:bCs/>
                <w:spacing w:val="0"/>
                <w:sz w:val="18"/>
                <w:szCs w:val="18"/>
              </w:rPr>
            </w:pPr>
            <w:r w:rsidRPr="00CC1421">
              <w:rPr>
                <w:b/>
                <w:bCs/>
                <w:spacing w:val="0"/>
                <w:sz w:val="18"/>
                <w:szCs w:val="18"/>
              </w:rPr>
              <w:t>2027 года</w:t>
            </w:r>
          </w:p>
        </w:tc>
      </w:tr>
      <w:tr w:rsidR="00CC1421" w:rsidRPr="00CC1421" w14:paraId="689F20E3" w14:textId="77777777" w:rsidTr="001D4E29">
        <w:tc>
          <w:tcPr>
            <w:tcW w:w="1134" w:type="dxa"/>
            <w:tcBorders>
              <w:top w:val="single" w:sz="4" w:space="0" w:color="auto"/>
              <w:left w:val="single" w:sz="4" w:space="0" w:color="auto"/>
              <w:bottom w:val="single" w:sz="4" w:space="0" w:color="auto"/>
              <w:right w:val="single" w:sz="4" w:space="0" w:color="auto"/>
            </w:tcBorders>
            <w:hideMark/>
          </w:tcPr>
          <w:p w14:paraId="16BC6DDE" w14:textId="77777777" w:rsidR="00CC1421" w:rsidRDefault="00CC1421" w:rsidP="00CC1421">
            <w:pPr>
              <w:tabs>
                <w:tab w:val="num" w:pos="720"/>
              </w:tabs>
              <w:spacing w:before="120" w:after="120"/>
              <w:rPr>
                <w:b/>
                <w:spacing w:val="0"/>
                <w:sz w:val="22"/>
                <w:szCs w:val="22"/>
              </w:rPr>
            </w:pPr>
            <w:r w:rsidRPr="00CC1421">
              <w:rPr>
                <w:b/>
                <w:spacing w:val="0"/>
                <w:sz w:val="22"/>
                <w:szCs w:val="22"/>
              </w:rPr>
              <w:t>0100</w:t>
            </w:r>
          </w:p>
          <w:p w14:paraId="0713035D" w14:textId="77777777" w:rsidR="00CC1421" w:rsidRPr="00CC1421" w:rsidRDefault="00CC1421" w:rsidP="00CC1421">
            <w:pPr>
              <w:tabs>
                <w:tab w:val="num" w:pos="720"/>
              </w:tabs>
              <w:spacing w:before="120" w:after="120"/>
              <w:rPr>
                <w:b/>
                <w:spacing w:val="0"/>
                <w:sz w:val="22"/>
                <w:szCs w:val="22"/>
              </w:rPr>
            </w:pPr>
          </w:p>
        </w:tc>
        <w:tc>
          <w:tcPr>
            <w:tcW w:w="5529" w:type="dxa"/>
            <w:tcBorders>
              <w:top w:val="single" w:sz="4" w:space="0" w:color="auto"/>
              <w:left w:val="single" w:sz="4" w:space="0" w:color="auto"/>
              <w:bottom w:val="single" w:sz="4" w:space="0" w:color="auto"/>
              <w:right w:val="single" w:sz="4" w:space="0" w:color="auto"/>
            </w:tcBorders>
            <w:hideMark/>
          </w:tcPr>
          <w:p w14:paraId="7F74CC04" w14:textId="77777777" w:rsidR="00CC1421" w:rsidRPr="00CC1421" w:rsidRDefault="00CC1421" w:rsidP="00CC1421">
            <w:pPr>
              <w:outlineLvl w:val="1"/>
              <w:rPr>
                <w:b/>
                <w:bCs/>
                <w:color w:val="000000"/>
                <w:spacing w:val="0"/>
                <w:sz w:val="22"/>
                <w:szCs w:val="22"/>
              </w:rPr>
            </w:pPr>
            <w:r w:rsidRPr="00CC1421">
              <w:rPr>
                <w:b/>
                <w:bCs/>
                <w:color w:val="000000"/>
                <w:spacing w:val="0"/>
                <w:sz w:val="22"/>
                <w:szCs w:val="22"/>
              </w:rPr>
              <w:t>Общегосударственные вопросы</w:t>
            </w:r>
          </w:p>
        </w:tc>
        <w:tc>
          <w:tcPr>
            <w:tcW w:w="1559" w:type="dxa"/>
            <w:tcBorders>
              <w:top w:val="single" w:sz="4" w:space="0" w:color="auto"/>
              <w:left w:val="single" w:sz="4" w:space="0" w:color="auto"/>
              <w:bottom w:val="single" w:sz="4" w:space="0" w:color="auto"/>
              <w:right w:val="single" w:sz="4" w:space="0" w:color="auto"/>
            </w:tcBorders>
            <w:hideMark/>
          </w:tcPr>
          <w:p w14:paraId="3EC3AF5D" w14:textId="77777777" w:rsidR="00CC1421" w:rsidRPr="00CC1421" w:rsidRDefault="00CC1421" w:rsidP="00CC1421">
            <w:pPr>
              <w:jc w:val="center"/>
              <w:rPr>
                <w:b/>
                <w:spacing w:val="0"/>
                <w:sz w:val="20"/>
                <w:szCs w:val="20"/>
              </w:rPr>
            </w:pPr>
            <w:r w:rsidRPr="00CC1421">
              <w:rPr>
                <w:b/>
                <w:spacing w:val="0"/>
                <w:sz w:val="20"/>
                <w:szCs w:val="20"/>
              </w:rPr>
              <w:t>18 930,00</w:t>
            </w:r>
          </w:p>
        </w:tc>
        <w:tc>
          <w:tcPr>
            <w:tcW w:w="1134" w:type="dxa"/>
            <w:tcBorders>
              <w:top w:val="single" w:sz="4" w:space="0" w:color="auto"/>
              <w:left w:val="single" w:sz="4" w:space="0" w:color="auto"/>
              <w:bottom w:val="single" w:sz="4" w:space="0" w:color="auto"/>
              <w:right w:val="single" w:sz="4" w:space="0" w:color="auto"/>
            </w:tcBorders>
            <w:hideMark/>
          </w:tcPr>
          <w:p w14:paraId="742B4AA3" w14:textId="77777777" w:rsidR="00CC1421" w:rsidRPr="00CC1421" w:rsidRDefault="00CC1421" w:rsidP="00CC1421">
            <w:pPr>
              <w:jc w:val="center"/>
              <w:rPr>
                <w:b/>
                <w:spacing w:val="0"/>
                <w:sz w:val="20"/>
                <w:szCs w:val="20"/>
              </w:rPr>
            </w:pPr>
            <w:r w:rsidRPr="00CC1421">
              <w:rPr>
                <w:b/>
                <w:spacing w:val="0"/>
                <w:sz w:val="20"/>
                <w:szCs w:val="20"/>
              </w:rPr>
              <w:t>0,00</w:t>
            </w:r>
          </w:p>
        </w:tc>
        <w:tc>
          <w:tcPr>
            <w:tcW w:w="1134" w:type="dxa"/>
            <w:tcBorders>
              <w:top w:val="single" w:sz="4" w:space="0" w:color="auto"/>
              <w:left w:val="single" w:sz="4" w:space="0" w:color="auto"/>
              <w:bottom w:val="single" w:sz="4" w:space="0" w:color="auto"/>
              <w:right w:val="single" w:sz="4" w:space="0" w:color="auto"/>
            </w:tcBorders>
            <w:hideMark/>
          </w:tcPr>
          <w:p w14:paraId="3BDB56D6" w14:textId="77777777" w:rsidR="00CC1421" w:rsidRPr="00CC1421" w:rsidRDefault="00CC1421" w:rsidP="00CC1421">
            <w:pPr>
              <w:jc w:val="center"/>
              <w:rPr>
                <w:b/>
                <w:spacing w:val="0"/>
                <w:sz w:val="20"/>
                <w:szCs w:val="20"/>
              </w:rPr>
            </w:pPr>
            <w:r w:rsidRPr="00CC1421">
              <w:rPr>
                <w:b/>
                <w:spacing w:val="0"/>
                <w:sz w:val="20"/>
                <w:szCs w:val="20"/>
              </w:rPr>
              <w:t>0,00</w:t>
            </w:r>
          </w:p>
        </w:tc>
      </w:tr>
      <w:tr w:rsidR="00CC1421" w:rsidRPr="00CC1421" w14:paraId="462BF5C0" w14:textId="77777777" w:rsidTr="001D4E29">
        <w:tc>
          <w:tcPr>
            <w:tcW w:w="1134" w:type="dxa"/>
            <w:tcBorders>
              <w:top w:val="single" w:sz="4" w:space="0" w:color="auto"/>
              <w:left w:val="single" w:sz="4" w:space="0" w:color="auto"/>
              <w:bottom w:val="single" w:sz="4" w:space="0" w:color="auto"/>
              <w:right w:val="single" w:sz="4" w:space="0" w:color="auto"/>
            </w:tcBorders>
            <w:hideMark/>
          </w:tcPr>
          <w:p w14:paraId="1A4C6447" w14:textId="77777777" w:rsidR="00CC1421" w:rsidRDefault="00CC1421" w:rsidP="00CC1421">
            <w:pPr>
              <w:tabs>
                <w:tab w:val="num" w:pos="720"/>
              </w:tabs>
              <w:spacing w:before="120" w:after="120"/>
              <w:rPr>
                <w:b/>
                <w:spacing w:val="0"/>
                <w:sz w:val="22"/>
                <w:szCs w:val="22"/>
              </w:rPr>
            </w:pPr>
            <w:r w:rsidRPr="00CC1421">
              <w:rPr>
                <w:b/>
                <w:spacing w:val="0"/>
                <w:sz w:val="22"/>
                <w:szCs w:val="22"/>
              </w:rPr>
              <w:t>0500</w:t>
            </w:r>
          </w:p>
          <w:p w14:paraId="3BBD99CE" w14:textId="77777777" w:rsidR="00CC1421" w:rsidRPr="00CC1421" w:rsidRDefault="00CC1421" w:rsidP="00CC1421">
            <w:pPr>
              <w:tabs>
                <w:tab w:val="num" w:pos="720"/>
              </w:tabs>
              <w:spacing w:before="120" w:after="120"/>
              <w:rPr>
                <w:b/>
                <w:spacing w:val="0"/>
                <w:sz w:val="22"/>
                <w:szCs w:val="22"/>
              </w:rPr>
            </w:pPr>
          </w:p>
        </w:tc>
        <w:tc>
          <w:tcPr>
            <w:tcW w:w="5529" w:type="dxa"/>
            <w:tcBorders>
              <w:top w:val="single" w:sz="4" w:space="0" w:color="auto"/>
              <w:left w:val="single" w:sz="4" w:space="0" w:color="auto"/>
              <w:bottom w:val="single" w:sz="4" w:space="0" w:color="auto"/>
              <w:right w:val="single" w:sz="4" w:space="0" w:color="auto"/>
            </w:tcBorders>
            <w:hideMark/>
          </w:tcPr>
          <w:p w14:paraId="73C2388B" w14:textId="77777777" w:rsidR="00CC1421" w:rsidRPr="00CC1421" w:rsidRDefault="00CC1421" w:rsidP="00CC1421">
            <w:pPr>
              <w:tabs>
                <w:tab w:val="num" w:pos="720"/>
              </w:tabs>
              <w:spacing w:before="120" w:after="120"/>
              <w:rPr>
                <w:b/>
                <w:spacing w:val="0"/>
                <w:sz w:val="22"/>
                <w:szCs w:val="22"/>
              </w:rPr>
            </w:pPr>
            <w:r w:rsidRPr="00CC1421">
              <w:rPr>
                <w:b/>
                <w:spacing w:val="0"/>
                <w:sz w:val="22"/>
                <w:szCs w:val="22"/>
              </w:rPr>
              <w:t>Жилищно-коммунальное хозяйство</w:t>
            </w:r>
          </w:p>
        </w:tc>
        <w:tc>
          <w:tcPr>
            <w:tcW w:w="1559" w:type="dxa"/>
            <w:tcBorders>
              <w:top w:val="single" w:sz="4" w:space="0" w:color="auto"/>
              <w:left w:val="single" w:sz="4" w:space="0" w:color="auto"/>
              <w:bottom w:val="single" w:sz="4" w:space="0" w:color="auto"/>
              <w:right w:val="single" w:sz="4" w:space="0" w:color="auto"/>
            </w:tcBorders>
            <w:hideMark/>
          </w:tcPr>
          <w:p w14:paraId="7D001BFC" w14:textId="77777777" w:rsidR="00CC1421" w:rsidRPr="00CC1421" w:rsidRDefault="00CC1421" w:rsidP="00CC1421">
            <w:pPr>
              <w:jc w:val="center"/>
              <w:rPr>
                <w:b/>
                <w:spacing w:val="0"/>
                <w:sz w:val="20"/>
                <w:szCs w:val="20"/>
              </w:rPr>
            </w:pPr>
            <w:r w:rsidRPr="00CC1421">
              <w:rPr>
                <w:b/>
                <w:spacing w:val="0"/>
                <w:sz w:val="20"/>
                <w:szCs w:val="20"/>
              </w:rPr>
              <w:t>0,00</w:t>
            </w:r>
          </w:p>
        </w:tc>
        <w:tc>
          <w:tcPr>
            <w:tcW w:w="1134" w:type="dxa"/>
            <w:tcBorders>
              <w:top w:val="single" w:sz="4" w:space="0" w:color="auto"/>
              <w:left w:val="single" w:sz="4" w:space="0" w:color="auto"/>
              <w:bottom w:val="single" w:sz="4" w:space="0" w:color="auto"/>
              <w:right w:val="single" w:sz="4" w:space="0" w:color="auto"/>
            </w:tcBorders>
            <w:hideMark/>
          </w:tcPr>
          <w:p w14:paraId="083E9D8B" w14:textId="77777777" w:rsidR="00CC1421" w:rsidRPr="00CC1421" w:rsidRDefault="00CC1421" w:rsidP="00CC1421">
            <w:pPr>
              <w:jc w:val="center"/>
              <w:rPr>
                <w:b/>
                <w:spacing w:val="0"/>
                <w:sz w:val="20"/>
                <w:szCs w:val="20"/>
              </w:rPr>
            </w:pPr>
            <w:r w:rsidRPr="00CC1421">
              <w:rPr>
                <w:b/>
                <w:spacing w:val="0"/>
                <w:sz w:val="20"/>
                <w:szCs w:val="20"/>
              </w:rPr>
              <w:t>3 700,00</w:t>
            </w:r>
          </w:p>
        </w:tc>
        <w:tc>
          <w:tcPr>
            <w:tcW w:w="1134" w:type="dxa"/>
            <w:tcBorders>
              <w:top w:val="single" w:sz="4" w:space="0" w:color="auto"/>
              <w:left w:val="single" w:sz="4" w:space="0" w:color="auto"/>
              <w:bottom w:val="single" w:sz="4" w:space="0" w:color="auto"/>
              <w:right w:val="single" w:sz="4" w:space="0" w:color="auto"/>
            </w:tcBorders>
            <w:hideMark/>
          </w:tcPr>
          <w:p w14:paraId="652E8EDF" w14:textId="77777777" w:rsidR="00CC1421" w:rsidRPr="00CC1421" w:rsidRDefault="00CC1421" w:rsidP="00CC1421">
            <w:pPr>
              <w:jc w:val="center"/>
              <w:rPr>
                <w:b/>
                <w:spacing w:val="0"/>
                <w:sz w:val="20"/>
                <w:szCs w:val="20"/>
              </w:rPr>
            </w:pPr>
            <w:r w:rsidRPr="00CC1421">
              <w:rPr>
                <w:b/>
                <w:spacing w:val="0"/>
                <w:sz w:val="20"/>
                <w:szCs w:val="20"/>
              </w:rPr>
              <w:t>-6 300,00</w:t>
            </w:r>
          </w:p>
        </w:tc>
      </w:tr>
      <w:tr w:rsidR="00CC1421" w:rsidRPr="00CC1421" w14:paraId="1B8E68E1" w14:textId="77777777" w:rsidTr="001D4E29">
        <w:tc>
          <w:tcPr>
            <w:tcW w:w="1134" w:type="dxa"/>
            <w:tcBorders>
              <w:top w:val="single" w:sz="4" w:space="0" w:color="auto"/>
              <w:left w:val="single" w:sz="4" w:space="0" w:color="auto"/>
              <w:bottom w:val="single" w:sz="4" w:space="0" w:color="auto"/>
              <w:right w:val="single" w:sz="4" w:space="0" w:color="auto"/>
            </w:tcBorders>
          </w:tcPr>
          <w:p w14:paraId="13A02CD7" w14:textId="77777777" w:rsidR="00CC1421" w:rsidRDefault="00CC1421" w:rsidP="00CC1421">
            <w:pPr>
              <w:tabs>
                <w:tab w:val="num" w:pos="720"/>
              </w:tabs>
              <w:spacing w:before="120" w:after="120"/>
              <w:rPr>
                <w:spacing w:val="0"/>
                <w:sz w:val="20"/>
                <w:szCs w:val="20"/>
              </w:rPr>
            </w:pPr>
          </w:p>
          <w:p w14:paraId="1F7FA071" w14:textId="77777777" w:rsidR="00CC1421" w:rsidRPr="00CC1421" w:rsidRDefault="00CC1421" w:rsidP="00CC1421">
            <w:pPr>
              <w:tabs>
                <w:tab w:val="num" w:pos="720"/>
              </w:tabs>
              <w:spacing w:before="120" w:after="120"/>
              <w:rPr>
                <w:spacing w:val="0"/>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14:paraId="7E3AD2C8" w14:textId="77777777" w:rsidR="00CC1421" w:rsidRPr="00CC1421" w:rsidRDefault="00CC1421" w:rsidP="00CC1421">
            <w:pPr>
              <w:tabs>
                <w:tab w:val="num" w:pos="720"/>
              </w:tabs>
              <w:spacing w:before="120" w:after="120"/>
              <w:rPr>
                <w:b/>
                <w:spacing w:val="0"/>
                <w:sz w:val="20"/>
                <w:szCs w:val="20"/>
              </w:rPr>
            </w:pPr>
            <w:r w:rsidRPr="00CC1421">
              <w:rPr>
                <w:b/>
                <w:spacing w:val="0"/>
                <w:sz w:val="20"/>
                <w:szCs w:val="20"/>
              </w:rPr>
              <w:t>Итого:</w:t>
            </w:r>
          </w:p>
        </w:tc>
        <w:tc>
          <w:tcPr>
            <w:tcW w:w="1559" w:type="dxa"/>
            <w:tcBorders>
              <w:top w:val="single" w:sz="4" w:space="0" w:color="auto"/>
              <w:left w:val="single" w:sz="4" w:space="0" w:color="auto"/>
              <w:bottom w:val="single" w:sz="4" w:space="0" w:color="auto"/>
              <w:right w:val="single" w:sz="4" w:space="0" w:color="auto"/>
            </w:tcBorders>
            <w:hideMark/>
          </w:tcPr>
          <w:p w14:paraId="31B54AA7" w14:textId="77777777" w:rsidR="00CC1421" w:rsidRPr="00CC1421" w:rsidRDefault="00CC1421" w:rsidP="00CC1421">
            <w:pPr>
              <w:jc w:val="center"/>
              <w:rPr>
                <w:b/>
                <w:spacing w:val="0"/>
                <w:sz w:val="20"/>
                <w:szCs w:val="20"/>
              </w:rPr>
            </w:pPr>
            <w:r w:rsidRPr="00CC1421">
              <w:rPr>
                <w:b/>
                <w:spacing w:val="0"/>
                <w:sz w:val="20"/>
                <w:szCs w:val="20"/>
              </w:rPr>
              <w:t>18 930,00</w:t>
            </w:r>
          </w:p>
        </w:tc>
        <w:tc>
          <w:tcPr>
            <w:tcW w:w="1134" w:type="dxa"/>
            <w:tcBorders>
              <w:top w:val="single" w:sz="4" w:space="0" w:color="auto"/>
              <w:left w:val="single" w:sz="4" w:space="0" w:color="auto"/>
              <w:bottom w:val="single" w:sz="4" w:space="0" w:color="auto"/>
              <w:right w:val="single" w:sz="4" w:space="0" w:color="auto"/>
            </w:tcBorders>
            <w:hideMark/>
          </w:tcPr>
          <w:p w14:paraId="12FDB639" w14:textId="77777777" w:rsidR="00CC1421" w:rsidRPr="00CC1421" w:rsidRDefault="00CC1421" w:rsidP="00CC1421">
            <w:pPr>
              <w:jc w:val="center"/>
              <w:rPr>
                <w:b/>
                <w:spacing w:val="0"/>
                <w:sz w:val="20"/>
                <w:szCs w:val="20"/>
              </w:rPr>
            </w:pPr>
            <w:r w:rsidRPr="00CC1421">
              <w:rPr>
                <w:b/>
                <w:spacing w:val="0"/>
                <w:sz w:val="20"/>
                <w:szCs w:val="20"/>
              </w:rPr>
              <w:t>3 700,00</w:t>
            </w:r>
          </w:p>
        </w:tc>
        <w:tc>
          <w:tcPr>
            <w:tcW w:w="1134" w:type="dxa"/>
            <w:tcBorders>
              <w:top w:val="single" w:sz="4" w:space="0" w:color="auto"/>
              <w:left w:val="single" w:sz="4" w:space="0" w:color="auto"/>
              <w:bottom w:val="single" w:sz="4" w:space="0" w:color="auto"/>
              <w:right w:val="single" w:sz="4" w:space="0" w:color="auto"/>
            </w:tcBorders>
            <w:hideMark/>
          </w:tcPr>
          <w:p w14:paraId="2A445C1C" w14:textId="77777777" w:rsidR="00CC1421" w:rsidRPr="00CC1421" w:rsidRDefault="00CC1421" w:rsidP="00CC1421">
            <w:pPr>
              <w:jc w:val="center"/>
              <w:rPr>
                <w:b/>
                <w:spacing w:val="0"/>
                <w:sz w:val="20"/>
                <w:szCs w:val="20"/>
              </w:rPr>
            </w:pPr>
            <w:r w:rsidRPr="00CC1421">
              <w:rPr>
                <w:b/>
                <w:spacing w:val="0"/>
                <w:sz w:val="20"/>
                <w:szCs w:val="20"/>
              </w:rPr>
              <w:t>-6 300,00</w:t>
            </w:r>
          </w:p>
        </w:tc>
      </w:tr>
    </w:tbl>
    <w:p w14:paraId="415A36E3" w14:textId="77777777" w:rsidR="00CC1421" w:rsidRPr="00CC1421" w:rsidRDefault="00CC1421" w:rsidP="00CC1421">
      <w:pPr>
        <w:shd w:val="clear" w:color="auto" w:fill="FFFFFF"/>
        <w:spacing w:line="264" w:lineRule="auto"/>
        <w:ind w:firstLine="714"/>
        <w:rPr>
          <w:b/>
          <w:spacing w:val="0"/>
          <w:sz w:val="22"/>
          <w:szCs w:val="24"/>
        </w:rPr>
      </w:pPr>
    </w:p>
    <w:p w14:paraId="3CF87051" w14:textId="77777777" w:rsidR="00CC1421" w:rsidRPr="00CC1421" w:rsidRDefault="00CC1421" w:rsidP="00CC1421">
      <w:pPr>
        <w:numPr>
          <w:ilvl w:val="0"/>
          <w:numId w:val="21"/>
        </w:numPr>
        <w:shd w:val="clear" w:color="auto" w:fill="FFFFFF"/>
        <w:spacing w:before="120" w:after="120" w:line="264" w:lineRule="auto"/>
        <w:jc w:val="center"/>
        <w:rPr>
          <w:b/>
          <w:spacing w:val="0"/>
          <w:sz w:val="22"/>
          <w:szCs w:val="22"/>
        </w:rPr>
      </w:pPr>
      <w:r w:rsidRPr="00CC1421">
        <w:rPr>
          <w:b/>
          <w:spacing w:val="0"/>
          <w:sz w:val="22"/>
          <w:szCs w:val="22"/>
        </w:rPr>
        <w:t>Внесение иных изменений в решение о бюджете</w:t>
      </w:r>
    </w:p>
    <w:p w14:paraId="21F9A2B4" w14:textId="02E50076" w:rsidR="00CC1421" w:rsidRPr="00CC1421" w:rsidRDefault="00CC1421" w:rsidP="00CC1421">
      <w:pPr>
        <w:shd w:val="clear" w:color="auto" w:fill="FFFFFF"/>
        <w:spacing w:line="264" w:lineRule="auto"/>
        <w:ind w:firstLine="709"/>
        <w:jc w:val="both"/>
        <w:rPr>
          <w:spacing w:val="0"/>
          <w:sz w:val="20"/>
          <w:szCs w:val="20"/>
        </w:rPr>
      </w:pPr>
      <w:r w:rsidRPr="00CC1421">
        <w:rPr>
          <w:spacing w:val="0"/>
          <w:sz w:val="20"/>
          <w:szCs w:val="20"/>
        </w:rPr>
        <w:t>Предлагаемые проектом решения изменения отражены в текстовой части и приложениях к проекту решения «О внесении изменений в решение №5-30 26.12.2024г. «О бюджете Селецкого сельского поселения Трубчевского муниципального района Брянской области на 2025 год и на плановый период 2026 и 2027 годов».</w:t>
      </w:r>
    </w:p>
    <w:p w14:paraId="00E38D9D" w14:textId="77777777" w:rsidR="00CC1421" w:rsidRPr="00CC1421" w:rsidRDefault="00CC1421" w:rsidP="00CC1421">
      <w:pPr>
        <w:shd w:val="clear" w:color="auto" w:fill="FFFFFF"/>
        <w:spacing w:line="264" w:lineRule="auto"/>
        <w:ind w:firstLine="709"/>
        <w:jc w:val="both"/>
        <w:rPr>
          <w:spacing w:val="0"/>
          <w:sz w:val="20"/>
          <w:szCs w:val="20"/>
        </w:rPr>
      </w:pPr>
      <w:r w:rsidRPr="00CC1421">
        <w:rPr>
          <w:spacing w:val="0"/>
          <w:sz w:val="20"/>
          <w:szCs w:val="20"/>
        </w:rPr>
        <w:t>Скорректирована текстовая часть решения о бюджете в части основных характеристик бюджета. Также внесены изменения в приложения 1, 2,3,4 к решению  в целях приведения в соответствие с приказом Минфина России от 01.06.2023 (в ред. от 19.09.2024) № 80н «Об утверждении кодов (перечней кодов) бюджетной классификации Российской Федерации на 2024 год (на 2024 год и на плановый период 2025 и 2026 годов)».</w:t>
      </w:r>
    </w:p>
    <w:p w14:paraId="34BC78AF" w14:textId="77777777" w:rsidR="00CC1421" w:rsidRPr="00CC1421" w:rsidRDefault="00CC1421" w:rsidP="00CC1421">
      <w:pPr>
        <w:tabs>
          <w:tab w:val="left" w:pos="6527"/>
        </w:tabs>
        <w:spacing w:line="264" w:lineRule="auto"/>
        <w:jc w:val="both"/>
        <w:rPr>
          <w:spacing w:val="0"/>
          <w:sz w:val="20"/>
          <w:szCs w:val="20"/>
        </w:rPr>
      </w:pPr>
      <w:r w:rsidRPr="00CC1421">
        <w:rPr>
          <w:spacing w:val="0"/>
          <w:sz w:val="20"/>
          <w:szCs w:val="20"/>
        </w:rPr>
        <w:tab/>
      </w:r>
    </w:p>
    <w:p w14:paraId="3D6E9157" w14:textId="77777777" w:rsidR="00CC1421" w:rsidRPr="00CC1421" w:rsidRDefault="00CC1421" w:rsidP="00CC1421">
      <w:pPr>
        <w:spacing w:line="264" w:lineRule="auto"/>
        <w:jc w:val="both"/>
        <w:rPr>
          <w:spacing w:val="0"/>
          <w:sz w:val="20"/>
          <w:szCs w:val="20"/>
        </w:rPr>
      </w:pPr>
      <w:r w:rsidRPr="00CC1421">
        <w:rPr>
          <w:spacing w:val="0"/>
          <w:sz w:val="20"/>
          <w:szCs w:val="20"/>
        </w:rPr>
        <w:t xml:space="preserve">Глава Селецкого </w:t>
      </w:r>
    </w:p>
    <w:p w14:paraId="55CA8BAF" w14:textId="77777777" w:rsidR="00CC1421" w:rsidRPr="00CC1421" w:rsidRDefault="00CC1421" w:rsidP="00CC1421">
      <w:pPr>
        <w:spacing w:line="264" w:lineRule="auto"/>
        <w:jc w:val="both"/>
        <w:rPr>
          <w:i/>
          <w:spacing w:val="0"/>
          <w:sz w:val="20"/>
          <w:szCs w:val="20"/>
        </w:rPr>
      </w:pPr>
      <w:r w:rsidRPr="00CC1421">
        <w:rPr>
          <w:spacing w:val="0"/>
          <w:sz w:val="20"/>
          <w:szCs w:val="20"/>
        </w:rPr>
        <w:t xml:space="preserve">сельского поселения </w:t>
      </w:r>
      <w:r w:rsidRPr="00CC1421">
        <w:rPr>
          <w:spacing w:val="0"/>
          <w:sz w:val="20"/>
          <w:szCs w:val="20"/>
        </w:rPr>
        <w:tab/>
        <w:t xml:space="preserve">     ____________   </w:t>
      </w:r>
      <w:r w:rsidRPr="00CC1421">
        <w:rPr>
          <w:spacing w:val="0"/>
          <w:sz w:val="24"/>
          <w:szCs w:val="24"/>
        </w:rPr>
        <w:t>Н.М. Малаев</w:t>
      </w:r>
      <w:r w:rsidRPr="00CC1421">
        <w:rPr>
          <w:i/>
          <w:spacing w:val="0"/>
          <w:sz w:val="20"/>
          <w:szCs w:val="20"/>
        </w:rPr>
        <w:tab/>
      </w:r>
      <w:r w:rsidRPr="00CC1421">
        <w:rPr>
          <w:i/>
          <w:spacing w:val="0"/>
          <w:sz w:val="20"/>
          <w:szCs w:val="20"/>
        </w:rPr>
        <w:tab/>
      </w:r>
      <w:r w:rsidRPr="00CC1421">
        <w:rPr>
          <w:i/>
          <w:spacing w:val="0"/>
          <w:sz w:val="20"/>
          <w:szCs w:val="20"/>
        </w:rPr>
        <w:tab/>
      </w:r>
      <w:r w:rsidRPr="00CC1421">
        <w:rPr>
          <w:i/>
          <w:spacing w:val="0"/>
          <w:sz w:val="20"/>
          <w:szCs w:val="20"/>
        </w:rPr>
        <w:tab/>
      </w:r>
      <w:r w:rsidRPr="00CC1421">
        <w:rPr>
          <w:i/>
          <w:spacing w:val="0"/>
          <w:sz w:val="20"/>
          <w:szCs w:val="20"/>
        </w:rPr>
        <w:tab/>
      </w:r>
      <w:r w:rsidRPr="00CC1421">
        <w:rPr>
          <w:i/>
          <w:spacing w:val="0"/>
          <w:sz w:val="20"/>
          <w:szCs w:val="20"/>
        </w:rPr>
        <w:tab/>
      </w:r>
      <w:r w:rsidRPr="00CC1421">
        <w:rPr>
          <w:i/>
          <w:spacing w:val="0"/>
          <w:sz w:val="20"/>
          <w:szCs w:val="20"/>
        </w:rPr>
        <w:tab/>
        <w:t xml:space="preserve">                    (подпись)</w:t>
      </w:r>
      <w:r w:rsidRPr="00CC1421">
        <w:rPr>
          <w:i/>
          <w:spacing w:val="0"/>
          <w:sz w:val="20"/>
          <w:szCs w:val="20"/>
        </w:rPr>
        <w:tab/>
        <w:t xml:space="preserve">                  (инициалы, фамилия)</w:t>
      </w:r>
    </w:p>
    <w:p w14:paraId="4F03B590" w14:textId="77777777" w:rsidR="00CC1421" w:rsidRDefault="00CC1421" w:rsidP="00CC1421">
      <w:pPr>
        <w:spacing w:line="264" w:lineRule="auto"/>
        <w:jc w:val="both"/>
        <w:rPr>
          <w:i/>
          <w:spacing w:val="0"/>
          <w:sz w:val="20"/>
          <w:szCs w:val="20"/>
        </w:rPr>
      </w:pPr>
    </w:p>
    <w:p w14:paraId="565DAF42" w14:textId="264F65DE" w:rsidR="00CC1421" w:rsidRPr="00CC1421" w:rsidRDefault="00CC1421" w:rsidP="00CC1421">
      <w:pPr>
        <w:spacing w:line="264" w:lineRule="auto"/>
        <w:jc w:val="both"/>
        <w:rPr>
          <w:i/>
          <w:spacing w:val="0"/>
          <w:sz w:val="20"/>
          <w:szCs w:val="20"/>
        </w:rPr>
      </w:pPr>
      <w:r w:rsidRPr="00CC1421">
        <w:rPr>
          <w:i/>
          <w:spacing w:val="0"/>
          <w:sz w:val="20"/>
          <w:szCs w:val="20"/>
        </w:rPr>
        <w:t xml:space="preserve">Исполнитель: О.Г. Ковалёва </w:t>
      </w:r>
    </w:p>
    <w:p w14:paraId="63196C63" w14:textId="77777777" w:rsidR="00CC1421" w:rsidRPr="00CC1421" w:rsidRDefault="00CC1421" w:rsidP="00CC1421">
      <w:pPr>
        <w:spacing w:line="264" w:lineRule="auto"/>
        <w:jc w:val="both"/>
        <w:rPr>
          <w:i/>
          <w:spacing w:val="0"/>
          <w:sz w:val="20"/>
          <w:szCs w:val="20"/>
        </w:rPr>
      </w:pPr>
      <w:r w:rsidRPr="00CC1421">
        <w:rPr>
          <w:i/>
          <w:spacing w:val="0"/>
          <w:sz w:val="20"/>
          <w:szCs w:val="20"/>
        </w:rPr>
        <w:t>Тел.8(48352)2-27-89</w:t>
      </w:r>
    </w:p>
    <w:p w14:paraId="45851EEA" w14:textId="77777777" w:rsidR="00CC1421" w:rsidRDefault="00CC1421" w:rsidP="005A686B">
      <w:pPr>
        <w:widowControl w:val="0"/>
        <w:autoSpaceDE w:val="0"/>
        <w:autoSpaceDN w:val="0"/>
        <w:adjustRightInd w:val="0"/>
        <w:jc w:val="both"/>
        <w:rPr>
          <w:b/>
          <w:spacing w:val="0"/>
        </w:rPr>
      </w:pPr>
    </w:p>
    <w:p w14:paraId="59408C61" w14:textId="77777777" w:rsidR="001842EF" w:rsidRDefault="001842EF" w:rsidP="005A686B">
      <w:pPr>
        <w:widowControl w:val="0"/>
        <w:autoSpaceDE w:val="0"/>
        <w:autoSpaceDN w:val="0"/>
        <w:adjustRightInd w:val="0"/>
        <w:jc w:val="both"/>
        <w:rPr>
          <w:b/>
          <w:spacing w:val="0"/>
        </w:rPr>
      </w:pPr>
    </w:p>
    <w:p w14:paraId="356820CC" w14:textId="77777777" w:rsidR="001842EF" w:rsidRDefault="001842EF" w:rsidP="005A686B">
      <w:pPr>
        <w:widowControl w:val="0"/>
        <w:autoSpaceDE w:val="0"/>
        <w:autoSpaceDN w:val="0"/>
        <w:adjustRightInd w:val="0"/>
        <w:jc w:val="both"/>
        <w:rPr>
          <w:b/>
          <w:spacing w:val="0"/>
        </w:rPr>
      </w:pPr>
    </w:p>
    <w:p w14:paraId="1ABE7501" w14:textId="77777777" w:rsidR="001842EF" w:rsidRDefault="001842EF" w:rsidP="005A686B">
      <w:pPr>
        <w:widowControl w:val="0"/>
        <w:autoSpaceDE w:val="0"/>
        <w:autoSpaceDN w:val="0"/>
        <w:adjustRightInd w:val="0"/>
        <w:jc w:val="both"/>
        <w:rPr>
          <w:b/>
          <w:spacing w:val="0"/>
        </w:rPr>
      </w:pPr>
    </w:p>
    <w:p w14:paraId="3E3DB8AD" w14:textId="77777777" w:rsidR="001842EF" w:rsidRDefault="001842EF" w:rsidP="005A686B">
      <w:pPr>
        <w:widowControl w:val="0"/>
        <w:autoSpaceDE w:val="0"/>
        <w:autoSpaceDN w:val="0"/>
        <w:adjustRightInd w:val="0"/>
        <w:jc w:val="both"/>
        <w:rPr>
          <w:b/>
          <w:spacing w:val="0"/>
        </w:rPr>
      </w:pPr>
    </w:p>
    <w:p w14:paraId="6D8A7EAA" w14:textId="77777777" w:rsidR="001842EF" w:rsidRDefault="001842EF" w:rsidP="005A686B">
      <w:pPr>
        <w:widowControl w:val="0"/>
        <w:autoSpaceDE w:val="0"/>
        <w:autoSpaceDN w:val="0"/>
        <w:adjustRightInd w:val="0"/>
        <w:jc w:val="both"/>
        <w:rPr>
          <w:b/>
          <w:spacing w:val="0"/>
        </w:rPr>
      </w:pPr>
    </w:p>
    <w:p w14:paraId="6D9D37E0" w14:textId="77777777" w:rsidR="001842EF" w:rsidRDefault="001842EF" w:rsidP="005A686B">
      <w:pPr>
        <w:widowControl w:val="0"/>
        <w:autoSpaceDE w:val="0"/>
        <w:autoSpaceDN w:val="0"/>
        <w:adjustRightInd w:val="0"/>
        <w:jc w:val="both"/>
        <w:rPr>
          <w:b/>
          <w:spacing w:val="0"/>
        </w:rPr>
      </w:pPr>
    </w:p>
    <w:p w14:paraId="0CF87A09" w14:textId="77777777" w:rsidR="001842EF" w:rsidRDefault="001842EF" w:rsidP="005A686B">
      <w:pPr>
        <w:widowControl w:val="0"/>
        <w:autoSpaceDE w:val="0"/>
        <w:autoSpaceDN w:val="0"/>
        <w:adjustRightInd w:val="0"/>
        <w:jc w:val="both"/>
        <w:rPr>
          <w:b/>
          <w:spacing w:val="0"/>
        </w:rPr>
      </w:pPr>
    </w:p>
    <w:p w14:paraId="2F351488" w14:textId="77777777" w:rsidR="001842EF" w:rsidRDefault="001842EF" w:rsidP="005A686B">
      <w:pPr>
        <w:widowControl w:val="0"/>
        <w:autoSpaceDE w:val="0"/>
        <w:autoSpaceDN w:val="0"/>
        <w:adjustRightInd w:val="0"/>
        <w:jc w:val="both"/>
        <w:rPr>
          <w:b/>
          <w:spacing w:val="0"/>
        </w:rPr>
      </w:pPr>
    </w:p>
    <w:p w14:paraId="0D5EF379" w14:textId="77777777" w:rsidR="001842EF" w:rsidRDefault="001842EF" w:rsidP="005A686B">
      <w:pPr>
        <w:widowControl w:val="0"/>
        <w:autoSpaceDE w:val="0"/>
        <w:autoSpaceDN w:val="0"/>
        <w:adjustRightInd w:val="0"/>
        <w:jc w:val="both"/>
        <w:rPr>
          <w:b/>
          <w:spacing w:val="0"/>
        </w:rPr>
      </w:pPr>
    </w:p>
    <w:p w14:paraId="6F97B7D9" w14:textId="77777777" w:rsidR="001842EF" w:rsidRDefault="001842EF" w:rsidP="005A686B">
      <w:pPr>
        <w:widowControl w:val="0"/>
        <w:autoSpaceDE w:val="0"/>
        <w:autoSpaceDN w:val="0"/>
        <w:adjustRightInd w:val="0"/>
        <w:jc w:val="both"/>
        <w:rPr>
          <w:b/>
          <w:spacing w:val="0"/>
        </w:rPr>
      </w:pPr>
    </w:p>
    <w:p w14:paraId="61143E8A" w14:textId="77777777" w:rsidR="001842EF" w:rsidRDefault="001842EF" w:rsidP="005A686B">
      <w:pPr>
        <w:widowControl w:val="0"/>
        <w:autoSpaceDE w:val="0"/>
        <w:autoSpaceDN w:val="0"/>
        <w:adjustRightInd w:val="0"/>
        <w:jc w:val="both"/>
        <w:rPr>
          <w:b/>
          <w:spacing w:val="0"/>
        </w:rPr>
      </w:pPr>
    </w:p>
    <w:p w14:paraId="61F742DF" w14:textId="77777777" w:rsidR="001842EF" w:rsidRDefault="001842EF" w:rsidP="005A686B">
      <w:pPr>
        <w:widowControl w:val="0"/>
        <w:autoSpaceDE w:val="0"/>
        <w:autoSpaceDN w:val="0"/>
        <w:adjustRightInd w:val="0"/>
        <w:jc w:val="both"/>
        <w:rPr>
          <w:b/>
          <w:spacing w:val="0"/>
        </w:rPr>
      </w:pPr>
    </w:p>
    <w:p w14:paraId="0F6F51AC" w14:textId="77777777" w:rsidR="001842EF" w:rsidRDefault="001842EF" w:rsidP="005A686B">
      <w:pPr>
        <w:widowControl w:val="0"/>
        <w:autoSpaceDE w:val="0"/>
        <w:autoSpaceDN w:val="0"/>
        <w:adjustRightInd w:val="0"/>
        <w:jc w:val="both"/>
        <w:rPr>
          <w:b/>
          <w:spacing w:val="0"/>
        </w:rPr>
      </w:pPr>
    </w:p>
    <w:p w14:paraId="689D70D3" w14:textId="77777777" w:rsidR="001842EF" w:rsidRDefault="001842EF" w:rsidP="005A686B">
      <w:pPr>
        <w:widowControl w:val="0"/>
        <w:autoSpaceDE w:val="0"/>
        <w:autoSpaceDN w:val="0"/>
        <w:adjustRightInd w:val="0"/>
        <w:jc w:val="both"/>
        <w:rPr>
          <w:b/>
          <w:spacing w:val="0"/>
        </w:rPr>
      </w:pPr>
    </w:p>
    <w:p w14:paraId="05D3FF63" w14:textId="77777777" w:rsidR="001842EF" w:rsidRDefault="001842EF" w:rsidP="005A686B">
      <w:pPr>
        <w:widowControl w:val="0"/>
        <w:autoSpaceDE w:val="0"/>
        <w:autoSpaceDN w:val="0"/>
        <w:adjustRightInd w:val="0"/>
        <w:jc w:val="both"/>
        <w:rPr>
          <w:b/>
          <w:spacing w:val="0"/>
        </w:rPr>
      </w:pPr>
    </w:p>
    <w:p w14:paraId="605351EE" w14:textId="77777777" w:rsidR="001842EF" w:rsidRDefault="001842EF" w:rsidP="005A686B">
      <w:pPr>
        <w:widowControl w:val="0"/>
        <w:autoSpaceDE w:val="0"/>
        <w:autoSpaceDN w:val="0"/>
        <w:adjustRightInd w:val="0"/>
        <w:jc w:val="both"/>
        <w:rPr>
          <w:b/>
          <w:spacing w:val="0"/>
        </w:rPr>
      </w:pPr>
    </w:p>
    <w:p w14:paraId="4603008E" w14:textId="77777777" w:rsidR="001842EF" w:rsidRDefault="001842EF" w:rsidP="005A686B">
      <w:pPr>
        <w:widowControl w:val="0"/>
        <w:autoSpaceDE w:val="0"/>
        <w:autoSpaceDN w:val="0"/>
        <w:adjustRightInd w:val="0"/>
        <w:jc w:val="both"/>
        <w:rPr>
          <w:b/>
          <w:spacing w:val="0"/>
        </w:rPr>
      </w:pPr>
    </w:p>
    <w:p w14:paraId="34F838F6" w14:textId="77777777" w:rsidR="001842EF" w:rsidRDefault="001842EF" w:rsidP="005A686B">
      <w:pPr>
        <w:widowControl w:val="0"/>
        <w:autoSpaceDE w:val="0"/>
        <w:autoSpaceDN w:val="0"/>
        <w:adjustRightInd w:val="0"/>
        <w:jc w:val="both"/>
        <w:rPr>
          <w:b/>
          <w:spacing w:val="0"/>
        </w:rPr>
      </w:pPr>
    </w:p>
    <w:p w14:paraId="7E92AA06" w14:textId="77777777" w:rsidR="001842EF" w:rsidRDefault="001842EF" w:rsidP="005A686B">
      <w:pPr>
        <w:widowControl w:val="0"/>
        <w:autoSpaceDE w:val="0"/>
        <w:autoSpaceDN w:val="0"/>
        <w:adjustRightInd w:val="0"/>
        <w:jc w:val="both"/>
        <w:rPr>
          <w:b/>
          <w:spacing w:val="0"/>
        </w:rPr>
      </w:pPr>
    </w:p>
    <w:p w14:paraId="7E90C25C" w14:textId="77777777" w:rsidR="001842EF" w:rsidRDefault="001842EF" w:rsidP="005A686B">
      <w:pPr>
        <w:widowControl w:val="0"/>
        <w:autoSpaceDE w:val="0"/>
        <w:autoSpaceDN w:val="0"/>
        <w:adjustRightInd w:val="0"/>
        <w:jc w:val="both"/>
        <w:rPr>
          <w:b/>
          <w:spacing w:val="0"/>
        </w:rPr>
      </w:pPr>
    </w:p>
    <w:p w14:paraId="6CB76A5A" w14:textId="77777777" w:rsidR="001842EF" w:rsidRDefault="001842EF" w:rsidP="005A686B">
      <w:pPr>
        <w:widowControl w:val="0"/>
        <w:autoSpaceDE w:val="0"/>
        <w:autoSpaceDN w:val="0"/>
        <w:adjustRightInd w:val="0"/>
        <w:jc w:val="both"/>
        <w:rPr>
          <w:b/>
          <w:spacing w:val="0"/>
        </w:rPr>
      </w:pPr>
    </w:p>
    <w:p w14:paraId="39538F34" w14:textId="77777777" w:rsidR="00BB7523" w:rsidRPr="00BB7523" w:rsidRDefault="00BB7523" w:rsidP="00BB7523">
      <w:pPr>
        <w:jc w:val="center"/>
        <w:rPr>
          <w:b/>
          <w:spacing w:val="0"/>
        </w:rPr>
      </w:pPr>
      <w:r w:rsidRPr="00BB7523">
        <w:rPr>
          <w:b/>
          <w:spacing w:val="0"/>
        </w:rPr>
        <w:t>РОССИЙСКАЯ ФЕДЕРАЦИЯ</w:t>
      </w:r>
    </w:p>
    <w:p w14:paraId="55A9A30B" w14:textId="77777777" w:rsidR="00BB7523" w:rsidRPr="00BB7523" w:rsidRDefault="00BB7523" w:rsidP="00BB7523">
      <w:pPr>
        <w:jc w:val="center"/>
        <w:rPr>
          <w:b/>
          <w:spacing w:val="0"/>
        </w:rPr>
      </w:pPr>
      <w:r w:rsidRPr="00BB7523">
        <w:rPr>
          <w:b/>
          <w:spacing w:val="0"/>
        </w:rPr>
        <w:t>БРЯНСКАЯ ОБЛАСТЬ ТРУБЧЕВСКИЙ РАЙОН</w:t>
      </w:r>
    </w:p>
    <w:p w14:paraId="67E0BF13" w14:textId="77777777" w:rsidR="00BB7523" w:rsidRPr="00BB7523" w:rsidRDefault="00BB7523" w:rsidP="00BB7523">
      <w:pPr>
        <w:jc w:val="center"/>
        <w:rPr>
          <w:b/>
          <w:spacing w:val="0"/>
        </w:rPr>
      </w:pPr>
      <w:r w:rsidRPr="00BB7523">
        <w:rPr>
          <w:b/>
          <w:spacing w:val="0"/>
        </w:rPr>
        <w:t>СЕЛЕЦКАЯ СЕЛЬСКАЯ АДМИНИСТРАЦИЯ</w:t>
      </w:r>
    </w:p>
    <w:p w14:paraId="340F3330" w14:textId="77777777" w:rsidR="00BB7523" w:rsidRPr="00BB7523" w:rsidRDefault="00BB7523" w:rsidP="00BB7523">
      <w:pPr>
        <w:spacing w:before="120"/>
        <w:jc w:val="center"/>
        <w:rPr>
          <w:b/>
          <w:spacing w:val="60"/>
          <w:sz w:val="44"/>
          <w:szCs w:val="44"/>
        </w:rPr>
      </w:pPr>
      <w:r w:rsidRPr="00BB7523">
        <w:rPr>
          <w:b/>
          <w:spacing w:val="60"/>
          <w:sz w:val="44"/>
          <w:szCs w:val="44"/>
        </w:rPr>
        <w:t>ПОСТАНОВЛЕНИЕ</w:t>
      </w:r>
    </w:p>
    <w:p w14:paraId="462B98DF" w14:textId="77777777" w:rsidR="00BB7523" w:rsidRPr="00BB7523" w:rsidRDefault="00BB7523" w:rsidP="00BB7523">
      <w:pPr>
        <w:jc w:val="center"/>
        <w:rPr>
          <w:spacing w:val="60"/>
        </w:rPr>
      </w:pPr>
    </w:p>
    <w:p w14:paraId="11947416" w14:textId="77777777" w:rsidR="00BB7523" w:rsidRPr="00BB7523" w:rsidRDefault="00BB7523" w:rsidP="00BB7523">
      <w:pPr>
        <w:jc w:val="center"/>
        <w:rPr>
          <w:b/>
          <w:spacing w:val="0"/>
        </w:rPr>
      </w:pPr>
      <w:r w:rsidRPr="00BB7523">
        <w:rPr>
          <w:b/>
          <w:spacing w:val="0"/>
        </w:rPr>
        <w:t>от 02 июня 2025 года №22</w:t>
      </w:r>
    </w:p>
    <w:p w14:paraId="07363801" w14:textId="77777777" w:rsidR="00BB7523" w:rsidRPr="00BB7523" w:rsidRDefault="00BB7523" w:rsidP="00BB7523">
      <w:pPr>
        <w:shd w:val="clear" w:color="auto" w:fill="FFFFFF"/>
        <w:spacing w:after="150"/>
        <w:rPr>
          <w:rFonts w:ascii="Arial" w:hAnsi="Arial" w:cs="Arial"/>
          <w:color w:val="282828"/>
          <w:spacing w:val="0"/>
        </w:rPr>
      </w:pPr>
      <w:r w:rsidRPr="00BB7523">
        <w:rPr>
          <w:rFonts w:ascii="Arial" w:hAnsi="Arial" w:cs="Arial"/>
          <w:b/>
          <w:bCs/>
          <w:color w:val="282828"/>
          <w:spacing w:val="0"/>
        </w:rPr>
        <w:t> </w:t>
      </w:r>
    </w:p>
    <w:p w14:paraId="460F20D5" w14:textId="77777777" w:rsidR="00BB7523" w:rsidRPr="00BB7523" w:rsidRDefault="00BB7523" w:rsidP="00BB7523">
      <w:pPr>
        <w:shd w:val="clear" w:color="auto" w:fill="FFFFFF"/>
        <w:spacing w:after="150"/>
        <w:rPr>
          <w:b/>
          <w:color w:val="282828"/>
          <w:spacing w:val="0"/>
        </w:rPr>
      </w:pPr>
      <w:r w:rsidRPr="00BB7523">
        <w:rPr>
          <w:b/>
          <w:spacing w:val="0"/>
        </w:rPr>
        <w:t xml:space="preserve">Об утверждении Порядка </w:t>
      </w:r>
      <w:r w:rsidRPr="00BB7523">
        <w:rPr>
          <w:b/>
          <w:color w:val="282828"/>
          <w:spacing w:val="0"/>
        </w:rPr>
        <w:t>банковского сопровождения  контрактов</w:t>
      </w:r>
    </w:p>
    <w:p w14:paraId="4D6B5422" w14:textId="77777777" w:rsidR="00BB7523" w:rsidRPr="00BB7523" w:rsidRDefault="00BB7523" w:rsidP="00BB7523">
      <w:pPr>
        <w:shd w:val="clear" w:color="auto" w:fill="FFFFFF"/>
        <w:spacing w:after="150"/>
        <w:rPr>
          <w:color w:val="282828"/>
          <w:spacing w:val="0"/>
        </w:rPr>
      </w:pPr>
      <w:r w:rsidRPr="00BB7523">
        <w:rPr>
          <w:rFonts w:ascii="Arial" w:hAnsi="Arial" w:cs="Arial"/>
          <w:color w:val="282828"/>
          <w:spacing w:val="0"/>
          <w:sz w:val="27"/>
          <w:szCs w:val="27"/>
        </w:rPr>
        <w:t> </w:t>
      </w:r>
    </w:p>
    <w:p w14:paraId="29878481" w14:textId="77777777" w:rsidR="00BB7523" w:rsidRPr="00BB7523" w:rsidRDefault="00BB7523" w:rsidP="00BB7523">
      <w:pPr>
        <w:widowControl w:val="0"/>
        <w:autoSpaceDE w:val="0"/>
        <w:autoSpaceDN w:val="0"/>
        <w:adjustRightInd w:val="0"/>
        <w:ind w:firstLine="709"/>
        <w:jc w:val="both"/>
        <w:rPr>
          <w:spacing w:val="0"/>
        </w:rPr>
      </w:pPr>
      <w:r w:rsidRPr="00BB7523">
        <w:rPr>
          <w:color w:val="282828"/>
          <w:spacing w:val="0"/>
        </w:rPr>
        <w:t xml:space="preserve">В соответствии со ст. 35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06 октября 2003 года № 131-ФЗ «Об общих принципах организации местного самоуправления в Российской Федерации», руководствуясь Постановлением Правительства РФ от 20.09.2014 г. № 963 «Об осуществлении банковского сопровождения контрактов», </w:t>
      </w:r>
      <w:r w:rsidRPr="00BB7523">
        <w:rPr>
          <w:spacing w:val="0"/>
        </w:rPr>
        <w:t>Селецкая сельская администрация Трубчевского района Брянской области</w:t>
      </w:r>
    </w:p>
    <w:p w14:paraId="4EF30EC5" w14:textId="77777777" w:rsidR="00BB7523" w:rsidRPr="00BB7523" w:rsidRDefault="00BB7523" w:rsidP="00BB7523">
      <w:pPr>
        <w:tabs>
          <w:tab w:val="left" w:pos="709"/>
        </w:tabs>
        <w:spacing w:before="120" w:after="120"/>
        <w:ind w:firstLine="709"/>
        <w:jc w:val="both"/>
        <w:rPr>
          <w:spacing w:val="0"/>
          <w:lang w:eastAsia="zh-CN"/>
        </w:rPr>
      </w:pPr>
      <w:r w:rsidRPr="00BB7523">
        <w:rPr>
          <w:spacing w:val="0"/>
          <w:lang w:eastAsia="zh-CN"/>
        </w:rPr>
        <w:t>постановляет:</w:t>
      </w:r>
    </w:p>
    <w:p w14:paraId="5D8A8776" w14:textId="77777777" w:rsidR="00BB7523" w:rsidRPr="00BB7523" w:rsidRDefault="00BB7523" w:rsidP="00BB7523">
      <w:pPr>
        <w:numPr>
          <w:ilvl w:val="0"/>
          <w:numId w:val="22"/>
        </w:numPr>
        <w:shd w:val="clear" w:color="auto" w:fill="FFFFFF"/>
        <w:spacing w:before="100" w:beforeAutospacing="1" w:after="100" w:afterAutospacing="1" w:line="276" w:lineRule="auto"/>
        <w:jc w:val="both"/>
        <w:rPr>
          <w:color w:val="282828"/>
          <w:spacing w:val="0"/>
        </w:rPr>
      </w:pPr>
      <w:r w:rsidRPr="00BB7523">
        <w:rPr>
          <w:color w:val="282828"/>
          <w:spacing w:val="0"/>
        </w:rPr>
        <w:t>Утвердить прилагаемый Порядок осуществления банковского сопровождения контрактов (Приложение № 1).</w:t>
      </w:r>
    </w:p>
    <w:p w14:paraId="267BA94A" w14:textId="77777777" w:rsidR="00BB7523" w:rsidRPr="00BB7523" w:rsidRDefault="00BB7523" w:rsidP="00BB7523">
      <w:pPr>
        <w:numPr>
          <w:ilvl w:val="0"/>
          <w:numId w:val="22"/>
        </w:numPr>
        <w:shd w:val="clear" w:color="auto" w:fill="FFFFFF"/>
        <w:spacing w:before="100" w:beforeAutospacing="1" w:after="100" w:afterAutospacing="1" w:line="276" w:lineRule="auto"/>
        <w:jc w:val="both"/>
        <w:rPr>
          <w:color w:val="282828"/>
          <w:spacing w:val="0"/>
        </w:rPr>
      </w:pPr>
      <w:r w:rsidRPr="00BB7523">
        <w:rPr>
          <w:color w:val="282828"/>
          <w:spacing w:val="0"/>
        </w:rPr>
        <w:t>Утвердить случаи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для Селецкого сельского поселения Трубчевского муниципального района Брянской области (Приложение № 2).</w:t>
      </w:r>
    </w:p>
    <w:p w14:paraId="711A332D" w14:textId="77777777" w:rsidR="00BB7523" w:rsidRPr="00BB7523" w:rsidRDefault="00BB7523" w:rsidP="00BB7523">
      <w:pPr>
        <w:numPr>
          <w:ilvl w:val="0"/>
          <w:numId w:val="22"/>
        </w:numPr>
        <w:autoSpaceDE w:val="0"/>
        <w:spacing w:after="200" w:line="276" w:lineRule="auto"/>
        <w:contextualSpacing/>
        <w:jc w:val="both"/>
        <w:rPr>
          <w:rFonts w:eastAsia="Calibri"/>
          <w:spacing w:val="0"/>
          <w:lang w:eastAsia="en-US"/>
        </w:rPr>
      </w:pPr>
      <w:r w:rsidRPr="00BB7523">
        <w:rPr>
          <w:rFonts w:eastAsia="Calibri"/>
          <w:spacing w:val="0"/>
          <w:lang w:eastAsia="en-US"/>
        </w:rPr>
        <w:t xml:space="preserve">Настоящее постановление обнародовать на информационных стендах </w:t>
      </w:r>
      <w:r w:rsidRPr="00BB7523">
        <w:rPr>
          <w:rFonts w:eastAsia="Calibri"/>
          <w:spacing w:val="0"/>
          <w:lang w:eastAsia="en-US"/>
        </w:rPr>
        <w:br/>
        <w:t>в помещении Селецкой сельской администрации Трубчевского района Брянской области и разместить в информационно-телекоммуникационной сети «Интернет» на официальном сайте Трубчевского муниципального района (www.trubrayon.ru) на странице «Селецкое сельское поселение».</w:t>
      </w:r>
    </w:p>
    <w:p w14:paraId="152A4780" w14:textId="77777777" w:rsidR="00BB7523" w:rsidRPr="00BB7523" w:rsidRDefault="00BB7523" w:rsidP="00BB7523">
      <w:pPr>
        <w:widowControl w:val="0"/>
        <w:numPr>
          <w:ilvl w:val="0"/>
          <w:numId w:val="22"/>
        </w:numPr>
        <w:tabs>
          <w:tab w:val="left" w:pos="709"/>
        </w:tabs>
        <w:autoSpaceDE w:val="0"/>
        <w:autoSpaceDN w:val="0"/>
        <w:adjustRightInd w:val="0"/>
        <w:spacing w:after="200" w:line="276" w:lineRule="auto"/>
        <w:contextualSpacing/>
        <w:jc w:val="both"/>
        <w:rPr>
          <w:rFonts w:eastAsia="Calibri"/>
          <w:color w:val="000000"/>
          <w:spacing w:val="0"/>
          <w:lang w:eastAsia="en-US"/>
        </w:rPr>
      </w:pPr>
      <w:r w:rsidRPr="00BB7523">
        <w:rPr>
          <w:rFonts w:eastAsia="Calibri"/>
          <w:color w:val="000000"/>
          <w:spacing w:val="0"/>
          <w:lang w:eastAsia="en-US"/>
        </w:rPr>
        <w:t xml:space="preserve">Настоящее постановление вступает в силу </w:t>
      </w:r>
      <w:r w:rsidRPr="00BB7523">
        <w:rPr>
          <w:rFonts w:eastAsia="Calibri"/>
          <w:spacing w:val="0"/>
          <w:lang w:eastAsia="en-US"/>
        </w:rPr>
        <w:t>с момента его обнародования и распространяется на правоотношения, возникшие с 01.01.2025года</w:t>
      </w:r>
      <w:r w:rsidRPr="00BB7523">
        <w:rPr>
          <w:rFonts w:eastAsia="Calibri"/>
          <w:color w:val="000000"/>
          <w:spacing w:val="0"/>
          <w:lang w:eastAsia="en-US"/>
        </w:rPr>
        <w:t>.</w:t>
      </w:r>
    </w:p>
    <w:p w14:paraId="1205C09C" w14:textId="77777777" w:rsidR="00BB7523" w:rsidRPr="00BB7523" w:rsidRDefault="00BB7523" w:rsidP="00BB7523">
      <w:pPr>
        <w:numPr>
          <w:ilvl w:val="0"/>
          <w:numId w:val="22"/>
        </w:numPr>
        <w:spacing w:after="200" w:line="276" w:lineRule="auto"/>
        <w:contextualSpacing/>
        <w:jc w:val="both"/>
        <w:rPr>
          <w:rFonts w:eastAsia="Calibri"/>
          <w:spacing w:val="0"/>
          <w:lang w:eastAsia="en-US"/>
        </w:rPr>
      </w:pPr>
      <w:r w:rsidRPr="00BB7523">
        <w:rPr>
          <w:rFonts w:eastAsia="Calibri"/>
          <w:spacing w:val="0"/>
          <w:lang w:eastAsia="en-US"/>
        </w:rPr>
        <w:t>Контроль за исполнением настоящего постановления возложить на ведущего специалиста Ковалёву О.Г.</w:t>
      </w:r>
    </w:p>
    <w:p w14:paraId="01BAE29D" w14:textId="77777777" w:rsidR="00BB7523" w:rsidRPr="00BB7523" w:rsidRDefault="00BB7523" w:rsidP="00BB7523">
      <w:pPr>
        <w:shd w:val="clear" w:color="auto" w:fill="FFFFFF"/>
        <w:spacing w:after="150"/>
        <w:rPr>
          <w:color w:val="282828"/>
          <w:spacing w:val="0"/>
        </w:rPr>
      </w:pPr>
    </w:p>
    <w:p w14:paraId="79944E83" w14:textId="77777777" w:rsidR="00BB7523" w:rsidRPr="00BB7523" w:rsidRDefault="00BB7523" w:rsidP="00BB7523">
      <w:pPr>
        <w:shd w:val="clear" w:color="auto" w:fill="FFFFFF"/>
        <w:spacing w:after="150"/>
        <w:rPr>
          <w:color w:val="282828"/>
          <w:spacing w:val="0"/>
        </w:rPr>
      </w:pPr>
      <w:r w:rsidRPr="00BB7523">
        <w:rPr>
          <w:color w:val="282828"/>
          <w:spacing w:val="0"/>
        </w:rPr>
        <w:t>Глава</w:t>
      </w:r>
      <w:r w:rsidRPr="00BB7523">
        <w:rPr>
          <w:spacing w:val="0"/>
        </w:rPr>
        <w:t xml:space="preserve"> Селец</w:t>
      </w:r>
      <w:r w:rsidRPr="00BB7523">
        <w:rPr>
          <w:color w:val="282828"/>
          <w:spacing w:val="0"/>
        </w:rPr>
        <w:t xml:space="preserve">кой </w:t>
      </w:r>
    </w:p>
    <w:p w14:paraId="4995019C" w14:textId="77777777" w:rsidR="00BB7523" w:rsidRDefault="00BB7523" w:rsidP="00BB7523">
      <w:pPr>
        <w:shd w:val="clear" w:color="auto" w:fill="FFFFFF"/>
        <w:spacing w:after="150"/>
        <w:rPr>
          <w:color w:val="282828"/>
          <w:spacing w:val="0"/>
        </w:rPr>
      </w:pPr>
      <w:r w:rsidRPr="00BB7523">
        <w:rPr>
          <w:color w:val="282828"/>
          <w:spacing w:val="0"/>
        </w:rPr>
        <w:t>сельской администрации                                                 Ю.Ю.Романова</w:t>
      </w:r>
    </w:p>
    <w:p w14:paraId="62C17ABB" w14:textId="77777777" w:rsidR="00BB7523" w:rsidRPr="00BB7523" w:rsidRDefault="00BB7523" w:rsidP="00BB7523">
      <w:pPr>
        <w:shd w:val="clear" w:color="auto" w:fill="FFFFFF"/>
        <w:spacing w:after="150"/>
        <w:rPr>
          <w:color w:val="282828"/>
          <w:spacing w:val="0"/>
        </w:rPr>
      </w:pPr>
    </w:p>
    <w:p w14:paraId="746B9E8D" w14:textId="77777777" w:rsidR="00BB7523" w:rsidRPr="00BB7523" w:rsidRDefault="00BB7523" w:rsidP="00BB7523">
      <w:pPr>
        <w:shd w:val="clear" w:color="auto" w:fill="FFFFFF"/>
        <w:spacing w:after="150"/>
        <w:rPr>
          <w:color w:val="282828"/>
          <w:spacing w:val="0"/>
        </w:rPr>
      </w:pPr>
      <w:r w:rsidRPr="00BB7523">
        <w:rPr>
          <w:color w:val="282828"/>
          <w:spacing w:val="0"/>
        </w:rPr>
        <w:t> </w:t>
      </w:r>
    </w:p>
    <w:p w14:paraId="5FAE821A" w14:textId="77777777" w:rsidR="00BB7523" w:rsidRPr="00BB7523" w:rsidRDefault="00BB7523" w:rsidP="00BB7523">
      <w:pPr>
        <w:shd w:val="clear" w:color="auto" w:fill="FFFFFF"/>
        <w:spacing w:after="150"/>
        <w:jc w:val="right"/>
        <w:rPr>
          <w:color w:val="282828"/>
          <w:spacing w:val="0"/>
        </w:rPr>
      </w:pPr>
      <w:r w:rsidRPr="00BB7523">
        <w:rPr>
          <w:color w:val="282828"/>
          <w:spacing w:val="0"/>
        </w:rPr>
        <w:lastRenderedPageBreak/>
        <w:t>Приложение № 1</w:t>
      </w:r>
    </w:p>
    <w:p w14:paraId="44C21B74" w14:textId="77777777" w:rsidR="00BB7523" w:rsidRPr="00BB7523" w:rsidRDefault="00BB7523" w:rsidP="00BB7523">
      <w:pPr>
        <w:widowControl w:val="0"/>
        <w:autoSpaceDE w:val="0"/>
        <w:autoSpaceDN w:val="0"/>
        <w:adjustRightInd w:val="0"/>
        <w:ind w:firstLine="709"/>
        <w:jc w:val="right"/>
        <w:rPr>
          <w:spacing w:val="0"/>
          <w:sz w:val="24"/>
          <w:szCs w:val="24"/>
        </w:rPr>
      </w:pPr>
      <w:r w:rsidRPr="00BB7523">
        <w:rPr>
          <w:spacing w:val="0"/>
          <w:sz w:val="24"/>
          <w:szCs w:val="24"/>
        </w:rPr>
        <w:t xml:space="preserve">к постановлению Селецкой сельской администрации </w:t>
      </w:r>
    </w:p>
    <w:p w14:paraId="65A3FC38" w14:textId="77777777" w:rsidR="00BB7523" w:rsidRPr="00BB7523" w:rsidRDefault="00BB7523" w:rsidP="00BB7523">
      <w:pPr>
        <w:widowControl w:val="0"/>
        <w:autoSpaceDE w:val="0"/>
        <w:autoSpaceDN w:val="0"/>
        <w:adjustRightInd w:val="0"/>
        <w:ind w:firstLine="709"/>
        <w:jc w:val="right"/>
        <w:rPr>
          <w:spacing w:val="0"/>
          <w:sz w:val="24"/>
          <w:szCs w:val="24"/>
        </w:rPr>
      </w:pPr>
      <w:r w:rsidRPr="00BB7523">
        <w:rPr>
          <w:spacing w:val="0"/>
          <w:sz w:val="24"/>
          <w:szCs w:val="24"/>
        </w:rPr>
        <w:t>Трубчевского района Брянской области от 02.06.2025 № 22</w:t>
      </w:r>
    </w:p>
    <w:p w14:paraId="5F0FCA55" w14:textId="77777777" w:rsidR="00BB7523" w:rsidRPr="00BB7523" w:rsidRDefault="00BB7523" w:rsidP="00BB7523">
      <w:pPr>
        <w:shd w:val="clear" w:color="auto" w:fill="FFFFFF"/>
        <w:spacing w:after="150"/>
        <w:rPr>
          <w:color w:val="282828"/>
          <w:spacing w:val="0"/>
        </w:rPr>
      </w:pPr>
      <w:r w:rsidRPr="00BB7523">
        <w:rPr>
          <w:b/>
          <w:bCs/>
          <w:color w:val="282828"/>
          <w:spacing w:val="0"/>
        </w:rPr>
        <w:t> </w:t>
      </w:r>
    </w:p>
    <w:p w14:paraId="7BD1FE7C" w14:textId="77777777" w:rsidR="00BB7523" w:rsidRPr="00BB7523" w:rsidRDefault="00BB7523" w:rsidP="00BB7523">
      <w:pPr>
        <w:shd w:val="clear" w:color="auto" w:fill="FFFFFF"/>
        <w:spacing w:after="150"/>
        <w:jc w:val="center"/>
        <w:rPr>
          <w:color w:val="282828"/>
          <w:spacing w:val="0"/>
        </w:rPr>
      </w:pPr>
      <w:r w:rsidRPr="00BB7523">
        <w:rPr>
          <w:b/>
          <w:bCs/>
          <w:color w:val="282828"/>
          <w:spacing w:val="0"/>
        </w:rPr>
        <w:t>Порядок осуществления банковского сопровождения контрактов</w:t>
      </w:r>
    </w:p>
    <w:p w14:paraId="421CD28F" w14:textId="77777777" w:rsidR="00BB7523" w:rsidRPr="00BB7523" w:rsidRDefault="00BB7523" w:rsidP="00BB7523">
      <w:pPr>
        <w:shd w:val="clear" w:color="auto" w:fill="FFFFFF"/>
        <w:spacing w:after="150"/>
        <w:jc w:val="center"/>
        <w:rPr>
          <w:color w:val="282828"/>
          <w:spacing w:val="0"/>
        </w:rPr>
      </w:pPr>
      <w:r w:rsidRPr="00BB7523">
        <w:rPr>
          <w:color w:val="282828"/>
          <w:spacing w:val="0"/>
        </w:rPr>
        <w:t> I. </w:t>
      </w:r>
      <w:r w:rsidRPr="00BB7523">
        <w:rPr>
          <w:b/>
          <w:bCs/>
          <w:color w:val="282828"/>
          <w:spacing w:val="0"/>
        </w:rPr>
        <w:t>Общие положения</w:t>
      </w:r>
    </w:p>
    <w:p w14:paraId="6935D6AD" w14:textId="77777777" w:rsidR="00BB7523" w:rsidRPr="00BB7523" w:rsidRDefault="00BB7523" w:rsidP="00BB7523">
      <w:pPr>
        <w:numPr>
          <w:ilvl w:val="0"/>
          <w:numId w:val="23"/>
        </w:numPr>
        <w:shd w:val="clear" w:color="auto" w:fill="FFFFFF"/>
        <w:spacing w:before="100" w:beforeAutospacing="1" w:after="100" w:afterAutospacing="1" w:line="276" w:lineRule="auto"/>
        <w:jc w:val="both"/>
        <w:rPr>
          <w:color w:val="282828"/>
          <w:spacing w:val="0"/>
        </w:rPr>
      </w:pPr>
      <w:r w:rsidRPr="00BB7523">
        <w:rPr>
          <w:color w:val="282828"/>
          <w:spacing w:val="0"/>
        </w:rPr>
        <w:t>Настоящий Порядок устанавливает условия осуществления банковского сопровождения муниципальных контрактов, а также иных договоров, заключаемых в целях обеспечения муниципальных нужд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контракт), требования к банкам и порядку их отбора, условия договоров, заключаемых с банком, а также требования к содержанию формируемых банками отчетов.</w:t>
      </w:r>
    </w:p>
    <w:p w14:paraId="51799638" w14:textId="77777777" w:rsidR="00BB7523" w:rsidRPr="00BB7523" w:rsidRDefault="00BB7523" w:rsidP="00BB7523">
      <w:pPr>
        <w:numPr>
          <w:ilvl w:val="0"/>
          <w:numId w:val="23"/>
        </w:numPr>
        <w:shd w:val="clear" w:color="auto" w:fill="FFFFFF"/>
        <w:spacing w:before="100" w:beforeAutospacing="1" w:after="100" w:afterAutospacing="1" w:line="276" w:lineRule="auto"/>
        <w:jc w:val="both"/>
        <w:rPr>
          <w:color w:val="282828"/>
          <w:spacing w:val="0"/>
        </w:rPr>
      </w:pPr>
      <w:r w:rsidRPr="00BB7523">
        <w:rPr>
          <w:color w:val="282828"/>
          <w:spacing w:val="0"/>
        </w:rPr>
        <w:t>Для целей настоящего Порядка используются следующие понятия:</w:t>
      </w:r>
    </w:p>
    <w:p w14:paraId="4084C759" w14:textId="77777777" w:rsidR="00BB7523" w:rsidRPr="00BB7523" w:rsidRDefault="00BB7523" w:rsidP="00BB7523">
      <w:pPr>
        <w:shd w:val="clear" w:color="auto" w:fill="FFFFFF"/>
        <w:spacing w:after="150"/>
        <w:jc w:val="both"/>
        <w:rPr>
          <w:color w:val="282828"/>
          <w:spacing w:val="0"/>
        </w:rPr>
      </w:pPr>
      <w:r w:rsidRPr="00BB7523">
        <w:rPr>
          <w:color w:val="282828"/>
          <w:spacing w:val="0"/>
        </w:rPr>
        <w:t>а) банковское сопровождение контракта – проведение банком контроля и мониторинга расчетов поставщика, подрядчика, исполнителя (далее – поставщик) и всех привлекаемых в ходе исполнения контракта субподрядчиков, соисполнителей (далее – соисполнитель), осуществляемых в целях исполнения контракта, и доведение результатов указанного контроля и мониторинга до сведения заказчика;</w:t>
      </w:r>
    </w:p>
    <w:p w14:paraId="40E0757A" w14:textId="77777777" w:rsidR="00BB7523" w:rsidRPr="00BB7523" w:rsidRDefault="00BB7523" w:rsidP="00BB7523">
      <w:pPr>
        <w:shd w:val="clear" w:color="auto" w:fill="FFFFFF"/>
        <w:spacing w:after="150"/>
        <w:jc w:val="both"/>
        <w:rPr>
          <w:color w:val="282828"/>
          <w:spacing w:val="0"/>
        </w:rPr>
      </w:pPr>
      <w:r w:rsidRPr="00BB7523">
        <w:rPr>
          <w:color w:val="282828"/>
          <w:spacing w:val="0"/>
        </w:rPr>
        <w:t>б) сопровождаемые контракты – контракты на поставку товаров, выполнение работ, оказание услуг для обеспечения муниципальных нужд, заключенные между заказчиками и поставщиками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 содержащие в случаях, установленных приложением к настоящему постановлению, условие о банковском сопровождении контракта;</w:t>
      </w:r>
    </w:p>
    <w:p w14:paraId="7E07A27B" w14:textId="77777777" w:rsidR="00BB7523" w:rsidRPr="00BB7523" w:rsidRDefault="00BB7523" w:rsidP="00BB7523">
      <w:pPr>
        <w:shd w:val="clear" w:color="auto" w:fill="FFFFFF"/>
        <w:jc w:val="both"/>
        <w:rPr>
          <w:color w:val="282828"/>
          <w:spacing w:val="0"/>
        </w:rPr>
      </w:pPr>
      <w:r w:rsidRPr="00BB7523">
        <w:rPr>
          <w:color w:val="282828"/>
          <w:spacing w:val="0"/>
        </w:rPr>
        <w:t>в) обособленный счет – банковский счет, на котором отражаются операции со средствами поставщика, соисполнителя в ходе исполнения сопровождаемого контракта.</w:t>
      </w:r>
    </w:p>
    <w:p w14:paraId="05F14EBC" w14:textId="77777777" w:rsidR="00BB7523" w:rsidRPr="00BB7523" w:rsidRDefault="00BB7523" w:rsidP="00BB7523">
      <w:pPr>
        <w:shd w:val="clear" w:color="auto" w:fill="FFFFFF"/>
        <w:rPr>
          <w:color w:val="282828"/>
          <w:spacing w:val="0"/>
        </w:rPr>
      </w:pPr>
      <w:r w:rsidRPr="00BB7523">
        <w:rPr>
          <w:color w:val="282828"/>
          <w:spacing w:val="0"/>
        </w:rPr>
        <w:t> </w:t>
      </w:r>
    </w:p>
    <w:p w14:paraId="15663421" w14:textId="77777777" w:rsidR="00BB7523" w:rsidRPr="00BB7523" w:rsidRDefault="00BB7523" w:rsidP="00BB7523">
      <w:pPr>
        <w:shd w:val="clear" w:color="auto" w:fill="FFFFFF"/>
        <w:spacing w:after="150"/>
        <w:jc w:val="center"/>
        <w:rPr>
          <w:color w:val="282828"/>
          <w:spacing w:val="0"/>
        </w:rPr>
      </w:pPr>
      <w:r w:rsidRPr="00BB7523">
        <w:rPr>
          <w:b/>
          <w:bCs/>
          <w:color w:val="282828"/>
          <w:spacing w:val="0"/>
        </w:rPr>
        <w:t>II. Условия осуществления банковского сопровождения контрактов</w:t>
      </w:r>
    </w:p>
    <w:p w14:paraId="0CEA8173" w14:textId="77777777" w:rsidR="00BB7523" w:rsidRPr="00BB7523" w:rsidRDefault="00BB7523" w:rsidP="00BB7523">
      <w:pPr>
        <w:numPr>
          <w:ilvl w:val="0"/>
          <w:numId w:val="24"/>
        </w:numPr>
        <w:shd w:val="clear" w:color="auto" w:fill="FFFFFF"/>
        <w:spacing w:before="100" w:beforeAutospacing="1" w:after="100" w:afterAutospacing="1" w:line="276" w:lineRule="auto"/>
        <w:jc w:val="both"/>
        <w:rPr>
          <w:color w:val="282828"/>
          <w:spacing w:val="0"/>
        </w:rPr>
      </w:pPr>
      <w:r w:rsidRPr="00BB7523">
        <w:rPr>
          <w:color w:val="282828"/>
          <w:spacing w:val="0"/>
        </w:rPr>
        <w:t>Сопровождаемые контракты заключаются с поставщиком (исполнителем, подрядчиком) при наличии между таким поставщиком и банком договора, предусматривающего банковское сопровождение контракта (далее – договор банковского сопровождения). В случае предоставления банковского кредита, банк, предоставивший кредит, имеет преимущественное право на заключение с поставщиком договора банковского сопровождения контракта (далее – договор банковского сопровождения).</w:t>
      </w:r>
    </w:p>
    <w:p w14:paraId="1B74D9BE" w14:textId="77777777" w:rsidR="00BB7523" w:rsidRPr="00BB7523" w:rsidRDefault="00BB7523" w:rsidP="00BB7523">
      <w:pPr>
        <w:numPr>
          <w:ilvl w:val="0"/>
          <w:numId w:val="24"/>
        </w:numPr>
        <w:shd w:val="clear" w:color="auto" w:fill="FFFFFF"/>
        <w:spacing w:before="100" w:beforeAutospacing="1" w:after="100" w:afterAutospacing="1" w:line="276" w:lineRule="auto"/>
        <w:jc w:val="both"/>
        <w:rPr>
          <w:color w:val="282828"/>
          <w:spacing w:val="0"/>
        </w:rPr>
      </w:pPr>
      <w:r w:rsidRPr="00BB7523">
        <w:rPr>
          <w:color w:val="282828"/>
          <w:spacing w:val="0"/>
        </w:rPr>
        <w:lastRenderedPageBreak/>
        <w:t>В случаях, указанных в приложении № 2 к настоящему постановлению, в сопровождаемый контракт включаются условия:</w:t>
      </w:r>
    </w:p>
    <w:p w14:paraId="6CD21401" w14:textId="77777777" w:rsidR="00BB7523" w:rsidRPr="00BB7523" w:rsidRDefault="00BB7523" w:rsidP="00BB7523">
      <w:pPr>
        <w:shd w:val="clear" w:color="auto" w:fill="FFFFFF"/>
        <w:spacing w:after="150"/>
        <w:jc w:val="both"/>
        <w:rPr>
          <w:color w:val="282828"/>
          <w:spacing w:val="0"/>
        </w:rPr>
      </w:pPr>
      <w:r w:rsidRPr="00BB7523">
        <w:rPr>
          <w:color w:val="282828"/>
          <w:spacing w:val="0"/>
        </w:rPr>
        <w:t>а) об обязанностях поставщика по осуществлению расчетов в ходе исполнения контракта поставщиком, соисполнителями на обособленных счетах, открытых в банке, осуществляющим банковское сопровождение контракта, и о представлении заказчику и банку, осуществляющему банковское сопровождение контракта, поставщиком информации о привлекаемых им в ходе исполнения сопровождаемого контракта соисполнителях;</w:t>
      </w:r>
    </w:p>
    <w:p w14:paraId="52565D3A" w14:textId="77777777" w:rsidR="00BB7523" w:rsidRPr="00BB7523" w:rsidRDefault="00BB7523" w:rsidP="00BB7523">
      <w:pPr>
        <w:shd w:val="clear" w:color="auto" w:fill="FFFFFF"/>
        <w:spacing w:after="150"/>
        <w:jc w:val="both"/>
        <w:rPr>
          <w:color w:val="282828"/>
          <w:spacing w:val="0"/>
        </w:rPr>
      </w:pPr>
      <w:r w:rsidRPr="00BB7523">
        <w:rPr>
          <w:color w:val="282828"/>
          <w:spacing w:val="0"/>
        </w:rPr>
        <w:t>б) об ответственности поставщика за несоблюдение условий, установленных настоящим пунктом.</w:t>
      </w:r>
    </w:p>
    <w:p w14:paraId="56436571" w14:textId="77777777" w:rsidR="00BB7523" w:rsidRPr="00BB7523" w:rsidRDefault="00BB7523" w:rsidP="00BB7523">
      <w:pPr>
        <w:numPr>
          <w:ilvl w:val="0"/>
          <w:numId w:val="25"/>
        </w:numPr>
        <w:shd w:val="clear" w:color="auto" w:fill="FFFFFF"/>
        <w:spacing w:before="100" w:beforeAutospacing="1" w:after="100" w:afterAutospacing="1" w:line="276" w:lineRule="auto"/>
        <w:jc w:val="both"/>
        <w:rPr>
          <w:color w:val="282828"/>
          <w:spacing w:val="0"/>
        </w:rPr>
      </w:pPr>
      <w:r w:rsidRPr="00BB7523">
        <w:rPr>
          <w:color w:val="282828"/>
          <w:spacing w:val="0"/>
        </w:rPr>
        <w:t>Сопровождаемый контракт содержит условия в отношении банка, в том числе: полномочия банка по доведению до сведения заказчика результатов, осуществляемого в рамках банковского сопровождения контракта контроля и мониторинга; требование о представлении заказчику отчетов, предусмотренных пунктами 11 и 12 настоящего Порядка, а также содержание таких отчетов; полномочия заказчика по принятию решений по результатам проведенного банком контроля и мониторинга.</w:t>
      </w:r>
    </w:p>
    <w:p w14:paraId="7297850D" w14:textId="77777777" w:rsidR="00BB7523" w:rsidRPr="00BB7523" w:rsidRDefault="00BB7523" w:rsidP="00BB7523">
      <w:pPr>
        <w:numPr>
          <w:ilvl w:val="0"/>
          <w:numId w:val="25"/>
        </w:numPr>
        <w:shd w:val="clear" w:color="auto" w:fill="FFFFFF"/>
        <w:spacing w:before="100" w:beforeAutospacing="1" w:after="100" w:afterAutospacing="1" w:line="276" w:lineRule="auto"/>
        <w:jc w:val="both"/>
        <w:rPr>
          <w:color w:val="282828"/>
          <w:spacing w:val="0"/>
        </w:rPr>
      </w:pPr>
      <w:r w:rsidRPr="00BB7523">
        <w:rPr>
          <w:color w:val="282828"/>
          <w:spacing w:val="0"/>
        </w:rPr>
        <w:t>В целях осуществления банковского сопровождения контракта между поставщиком, соисполнителем и банком, заключается договор банковского сопровождения, который должен содержать:</w:t>
      </w:r>
    </w:p>
    <w:p w14:paraId="39D83E3B" w14:textId="77777777" w:rsidR="00BB7523" w:rsidRPr="00BB7523" w:rsidRDefault="00BB7523" w:rsidP="00BB7523">
      <w:pPr>
        <w:shd w:val="clear" w:color="auto" w:fill="FFFFFF"/>
        <w:spacing w:after="150"/>
        <w:jc w:val="both"/>
        <w:rPr>
          <w:color w:val="282828"/>
          <w:spacing w:val="0"/>
        </w:rPr>
      </w:pPr>
      <w:r w:rsidRPr="00BB7523">
        <w:rPr>
          <w:color w:val="282828"/>
          <w:spacing w:val="0"/>
        </w:rPr>
        <w:t>а) предмет сопровождаемого контракта;</w:t>
      </w:r>
    </w:p>
    <w:p w14:paraId="37D836AD" w14:textId="77777777" w:rsidR="00BB7523" w:rsidRPr="00BB7523" w:rsidRDefault="00BB7523" w:rsidP="00BB7523">
      <w:pPr>
        <w:shd w:val="clear" w:color="auto" w:fill="FFFFFF"/>
        <w:spacing w:after="150"/>
        <w:jc w:val="both"/>
        <w:rPr>
          <w:color w:val="282828"/>
          <w:spacing w:val="0"/>
        </w:rPr>
      </w:pPr>
      <w:r w:rsidRPr="00BB7523">
        <w:rPr>
          <w:color w:val="282828"/>
          <w:spacing w:val="0"/>
        </w:rPr>
        <w:t>б) порядок расчета платы за открытие и обслуживание обособленного счета,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 равной нулю;</w:t>
      </w:r>
    </w:p>
    <w:p w14:paraId="7CB64B22" w14:textId="77777777" w:rsidR="00BB7523" w:rsidRPr="00BB7523" w:rsidRDefault="00BB7523" w:rsidP="00BB7523">
      <w:pPr>
        <w:shd w:val="clear" w:color="auto" w:fill="FFFFFF"/>
        <w:spacing w:after="150"/>
        <w:jc w:val="both"/>
        <w:rPr>
          <w:color w:val="282828"/>
          <w:spacing w:val="0"/>
        </w:rPr>
      </w:pPr>
      <w:r w:rsidRPr="00BB7523">
        <w:rPr>
          <w:color w:val="282828"/>
          <w:spacing w:val="0"/>
        </w:rPr>
        <w:t>в) порядок и сроки заключения договора обособленного счета, обязательство поставщика обеспечить открытие обособленных счетов соисполнителями;</w:t>
      </w:r>
    </w:p>
    <w:p w14:paraId="786D51B5" w14:textId="77777777" w:rsidR="00BB7523" w:rsidRPr="00BB7523" w:rsidRDefault="00BB7523" w:rsidP="00BB7523">
      <w:pPr>
        <w:shd w:val="clear" w:color="auto" w:fill="FFFFFF"/>
        <w:spacing w:after="150"/>
        <w:jc w:val="both"/>
        <w:rPr>
          <w:color w:val="282828"/>
          <w:spacing w:val="0"/>
        </w:rPr>
      </w:pPr>
      <w:r w:rsidRPr="00BB7523">
        <w:rPr>
          <w:color w:val="282828"/>
          <w:spacing w:val="0"/>
        </w:rPr>
        <w:t>г) полномочия банка, предусмотренные пунктом 10 настоящего Порядка.</w:t>
      </w:r>
    </w:p>
    <w:p w14:paraId="14E47E6C" w14:textId="77777777" w:rsidR="00BB7523" w:rsidRPr="00BB7523" w:rsidRDefault="00BB7523" w:rsidP="00BB7523">
      <w:pPr>
        <w:shd w:val="clear" w:color="auto" w:fill="FFFFFF"/>
        <w:spacing w:after="150"/>
        <w:jc w:val="center"/>
        <w:rPr>
          <w:color w:val="282828"/>
          <w:spacing w:val="0"/>
        </w:rPr>
      </w:pPr>
      <w:r w:rsidRPr="00BB7523">
        <w:rPr>
          <w:b/>
          <w:bCs/>
          <w:color w:val="282828"/>
          <w:spacing w:val="0"/>
        </w:rPr>
        <w:t>III. Требования к банкам и порядку их отбора</w:t>
      </w:r>
    </w:p>
    <w:p w14:paraId="1CD2BDD8" w14:textId="77777777" w:rsidR="00BB7523" w:rsidRPr="00BB7523" w:rsidRDefault="00BB7523" w:rsidP="00BB7523">
      <w:pPr>
        <w:numPr>
          <w:ilvl w:val="0"/>
          <w:numId w:val="26"/>
        </w:numPr>
        <w:shd w:val="clear" w:color="auto" w:fill="FFFFFF"/>
        <w:spacing w:before="100" w:beforeAutospacing="1" w:after="100" w:afterAutospacing="1" w:line="276" w:lineRule="auto"/>
        <w:jc w:val="both"/>
        <w:rPr>
          <w:color w:val="282828"/>
          <w:spacing w:val="0"/>
        </w:rPr>
      </w:pPr>
      <w:r w:rsidRPr="00BB7523">
        <w:rPr>
          <w:color w:val="282828"/>
          <w:spacing w:val="0"/>
        </w:rPr>
        <w:t xml:space="preserve">Банковское сопровождение контракта осуществляется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В случае исключения банка, осуществляющего банковское сопровождение контракта на основании договора о банковском сопровождении, заключенного для обеспечения муниципальных нужд, из указанного перечня этот банк осуществляет банковское сопровождение контракта до завершения контракта, если Селецким сельским поселением Трубчевского муниципального района Брянской области не принято решение о прекращении таким банком </w:t>
      </w:r>
      <w:r w:rsidRPr="00BB7523">
        <w:rPr>
          <w:color w:val="282828"/>
          <w:spacing w:val="0"/>
        </w:rPr>
        <w:lastRenderedPageBreak/>
        <w:t>банковского сопровождения контракта. Особенности осуществления банковского сопровождения контрактов, в том числе требования к банкам, осуществляющим банковское сопровождение контрактов, могут устанавливаться определенными Правительством Российской Федерации существенными условиями контрактов.</w:t>
      </w:r>
    </w:p>
    <w:p w14:paraId="652406F0" w14:textId="77777777" w:rsidR="00BB7523" w:rsidRPr="00BB7523" w:rsidRDefault="00BB7523" w:rsidP="00BB7523">
      <w:pPr>
        <w:shd w:val="clear" w:color="auto" w:fill="FFFFFF"/>
        <w:spacing w:after="150"/>
        <w:jc w:val="center"/>
        <w:rPr>
          <w:color w:val="282828"/>
          <w:spacing w:val="0"/>
        </w:rPr>
      </w:pPr>
      <w:r w:rsidRPr="00BB7523">
        <w:rPr>
          <w:b/>
          <w:bCs/>
          <w:color w:val="282828"/>
          <w:spacing w:val="0"/>
        </w:rPr>
        <w:t>IV. Условия договора обособленного счета, заключаемого с банком</w:t>
      </w:r>
    </w:p>
    <w:p w14:paraId="391E8357" w14:textId="77777777" w:rsidR="00BB7523" w:rsidRPr="00BB7523" w:rsidRDefault="00BB7523" w:rsidP="00BB7523">
      <w:pPr>
        <w:numPr>
          <w:ilvl w:val="0"/>
          <w:numId w:val="27"/>
        </w:numPr>
        <w:shd w:val="clear" w:color="auto" w:fill="FFFFFF"/>
        <w:spacing w:before="100" w:beforeAutospacing="1" w:after="100" w:afterAutospacing="1" w:line="276" w:lineRule="auto"/>
        <w:jc w:val="both"/>
        <w:rPr>
          <w:color w:val="282828"/>
          <w:spacing w:val="0"/>
        </w:rPr>
      </w:pPr>
      <w:r w:rsidRPr="00BB7523">
        <w:rPr>
          <w:color w:val="282828"/>
          <w:spacing w:val="0"/>
        </w:rPr>
        <w:t>Обособленный счет открывается поставщиком в определенном им банке, отвечающем установленному пунктом 7 требованию. Соисполнителями, привлекаемыми заказчиком в ходе исполнения сопровождаемого контракта, открываются обособленные счета в банке, в котором обособленный счет открыт поставщиком.</w:t>
      </w:r>
    </w:p>
    <w:p w14:paraId="62A1811C" w14:textId="77777777" w:rsidR="00BB7523" w:rsidRPr="00BB7523" w:rsidRDefault="00BB7523" w:rsidP="00BB7523">
      <w:pPr>
        <w:numPr>
          <w:ilvl w:val="0"/>
          <w:numId w:val="27"/>
        </w:numPr>
        <w:shd w:val="clear" w:color="auto" w:fill="FFFFFF"/>
        <w:spacing w:before="100" w:beforeAutospacing="1" w:after="100" w:afterAutospacing="1" w:line="276" w:lineRule="auto"/>
        <w:jc w:val="both"/>
        <w:rPr>
          <w:color w:val="282828"/>
          <w:spacing w:val="0"/>
        </w:rPr>
      </w:pPr>
      <w:r w:rsidRPr="00BB7523">
        <w:rPr>
          <w:color w:val="282828"/>
          <w:spacing w:val="0"/>
        </w:rPr>
        <w:t>На обособленном счете отражаются операции с расчетами поставщика или соисполнителя, связанные с исполнением сопровождаемого контракта. Иные операции, не связанные с исполнением сопровождаемого контракта, на обособленном счете не отражаются.</w:t>
      </w:r>
    </w:p>
    <w:p w14:paraId="68E30D93" w14:textId="77777777" w:rsidR="00BB7523" w:rsidRPr="00BB7523" w:rsidRDefault="00BB7523" w:rsidP="00BB7523">
      <w:pPr>
        <w:numPr>
          <w:ilvl w:val="0"/>
          <w:numId w:val="27"/>
        </w:numPr>
        <w:shd w:val="clear" w:color="auto" w:fill="FFFFFF"/>
        <w:spacing w:before="100" w:beforeAutospacing="1" w:after="100" w:afterAutospacing="1" w:line="276" w:lineRule="auto"/>
        <w:jc w:val="both"/>
        <w:rPr>
          <w:color w:val="282828"/>
          <w:spacing w:val="0"/>
        </w:rPr>
      </w:pPr>
      <w:r w:rsidRPr="00BB7523">
        <w:rPr>
          <w:color w:val="282828"/>
          <w:spacing w:val="0"/>
        </w:rPr>
        <w:t>В соответствии с договором обособленного счета банк, осуществляющий банковское сопровождение контракта, выполняет следующие полномочия:</w:t>
      </w:r>
    </w:p>
    <w:p w14:paraId="698CAAA6" w14:textId="77777777" w:rsidR="00BB7523" w:rsidRPr="00BB7523" w:rsidRDefault="00BB7523" w:rsidP="00BB7523">
      <w:pPr>
        <w:shd w:val="clear" w:color="auto" w:fill="FFFFFF"/>
        <w:spacing w:after="150"/>
        <w:jc w:val="both"/>
        <w:rPr>
          <w:color w:val="282828"/>
          <w:spacing w:val="0"/>
        </w:rPr>
      </w:pPr>
      <w:r w:rsidRPr="00BB7523">
        <w:rPr>
          <w:color w:val="282828"/>
          <w:spacing w:val="0"/>
        </w:rPr>
        <w:t>а) осуществление контроля целевого использования денежных средств с обособленного счета, включающего: проведение проверок платежных документов, представляемых поставщиком и соисполнителями в целях оплаты денежных обязательств; 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w:t>
      </w:r>
    </w:p>
    <w:p w14:paraId="547B91DF" w14:textId="77777777" w:rsidR="00BB7523" w:rsidRPr="00BB7523" w:rsidRDefault="00BB7523" w:rsidP="00BB7523">
      <w:pPr>
        <w:shd w:val="clear" w:color="auto" w:fill="FFFFFF"/>
        <w:spacing w:after="150"/>
        <w:jc w:val="both"/>
        <w:rPr>
          <w:color w:val="282828"/>
          <w:spacing w:val="0"/>
        </w:rPr>
      </w:pPr>
      <w:r w:rsidRPr="00BB7523">
        <w:rPr>
          <w:color w:val="282828"/>
          <w:spacing w:val="0"/>
        </w:rPr>
        <w:t>б) проведение мониторинга исполнения сопровождаемого контракта, включающего анализ соответствия представляемых поставщиком и соисполнителями документов, подтверждающих возникновение денежного обязательства: срокам поставки товаров, выполнения работ, оказания услуг и количеству товаров, объему работ, услуг, предусмотренным сопровождаемым контрактом; утвержденной в установленном порядке проектной документации и утвержденному графику выполнения работы и фактическим результатам выполненной работы (ее отдельных этапов), в случае если предметом сопровождаемого контракта является выполнение работы, связанной со строительством (реконструкцией, в том числе с элементами реставрации, техническим перевооружением) объекта капитального строительства;</w:t>
      </w:r>
    </w:p>
    <w:p w14:paraId="2398039C" w14:textId="77777777" w:rsidR="00BB7523" w:rsidRPr="00BB7523" w:rsidRDefault="00BB7523" w:rsidP="00BB7523">
      <w:pPr>
        <w:shd w:val="clear" w:color="auto" w:fill="FFFFFF"/>
        <w:spacing w:after="150"/>
        <w:jc w:val="both"/>
        <w:rPr>
          <w:color w:val="282828"/>
          <w:spacing w:val="0"/>
        </w:rPr>
      </w:pPr>
      <w:r w:rsidRPr="00BB7523">
        <w:rPr>
          <w:color w:val="282828"/>
          <w:spacing w:val="0"/>
        </w:rPr>
        <w:t>в) иные функции, предусмотренные контрактом.</w:t>
      </w:r>
    </w:p>
    <w:p w14:paraId="19CF4B38" w14:textId="77777777" w:rsidR="00BB7523" w:rsidRPr="00BB7523" w:rsidRDefault="00BB7523" w:rsidP="00BB7523">
      <w:pPr>
        <w:shd w:val="clear" w:color="auto" w:fill="FFFFFF"/>
        <w:spacing w:after="150"/>
        <w:jc w:val="center"/>
        <w:rPr>
          <w:color w:val="282828"/>
          <w:spacing w:val="0"/>
        </w:rPr>
      </w:pPr>
      <w:r w:rsidRPr="00BB7523">
        <w:rPr>
          <w:b/>
          <w:bCs/>
          <w:color w:val="282828"/>
          <w:spacing w:val="0"/>
        </w:rPr>
        <w:t>V. Требования к содержанию формируемых банками отчетов</w:t>
      </w:r>
    </w:p>
    <w:p w14:paraId="40856B20" w14:textId="77777777" w:rsidR="00BB7523" w:rsidRPr="00BB7523" w:rsidRDefault="00BB7523" w:rsidP="00BB7523">
      <w:pPr>
        <w:numPr>
          <w:ilvl w:val="0"/>
          <w:numId w:val="28"/>
        </w:numPr>
        <w:shd w:val="clear" w:color="auto" w:fill="FFFFFF"/>
        <w:spacing w:before="100" w:beforeAutospacing="1" w:after="100" w:afterAutospacing="1" w:line="276" w:lineRule="auto"/>
        <w:jc w:val="both"/>
        <w:rPr>
          <w:color w:val="282828"/>
          <w:spacing w:val="0"/>
        </w:rPr>
      </w:pPr>
      <w:r w:rsidRPr="00BB7523">
        <w:rPr>
          <w:color w:val="282828"/>
          <w:spacing w:val="0"/>
        </w:rPr>
        <w:t>Банк, осуществляющий банковское сопровождение контракта, ежемесячно не позднее 15 числа месяца, следующего за отчетным периодом,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w:t>
      </w:r>
    </w:p>
    <w:p w14:paraId="596B84EA" w14:textId="77777777" w:rsidR="00BB7523" w:rsidRPr="00BB7523" w:rsidRDefault="00BB7523" w:rsidP="00BB7523">
      <w:pPr>
        <w:numPr>
          <w:ilvl w:val="0"/>
          <w:numId w:val="28"/>
        </w:numPr>
        <w:shd w:val="clear" w:color="auto" w:fill="FFFFFF"/>
        <w:spacing w:before="100" w:beforeAutospacing="1" w:after="100" w:afterAutospacing="1" w:line="276" w:lineRule="auto"/>
        <w:jc w:val="both"/>
        <w:rPr>
          <w:color w:val="282828"/>
          <w:spacing w:val="0"/>
        </w:rPr>
      </w:pPr>
      <w:r w:rsidRPr="00BB7523">
        <w:rPr>
          <w:color w:val="282828"/>
          <w:spacing w:val="0"/>
        </w:rPr>
        <w:lastRenderedPageBreak/>
        <w:t>Банк, осуществляющий банковское сопровождение контракта, ежеквартально не позднее 25 числа месяца, следующего за отчетным периодом, предоставляет заказчику отчет о банковском сопровождении контракта, который должен содержать:</w:t>
      </w:r>
    </w:p>
    <w:p w14:paraId="0CD6DA21" w14:textId="77777777" w:rsidR="00BB7523" w:rsidRPr="00BB7523" w:rsidRDefault="00BB7523" w:rsidP="00BB7523">
      <w:pPr>
        <w:shd w:val="clear" w:color="auto" w:fill="FFFFFF"/>
        <w:spacing w:after="150"/>
        <w:jc w:val="both"/>
        <w:rPr>
          <w:color w:val="282828"/>
          <w:spacing w:val="0"/>
        </w:rPr>
      </w:pPr>
      <w:r w:rsidRPr="00BB7523">
        <w:rPr>
          <w:color w:val="282828"/>
          <w:spacing w:val="0"/>
        </w:rPr>
        <w:t>а) информацию о результатах контроля целевого использования денежных средств с обособленного счета по итогам проверок платежных документов, представленных поставщиком и соисполнителями в целях оплаты денежных обязательств;</w:t>
      </w:r>
    </w:p>
    <w:p w14:paraId="297AE4A7" w14:textId="77777777" w:rsidR="00BB7523" w:rsidRPr="00BB7523" w:rsidRDefault="00BB7523" w:rsidP="00BB7523">
      <w:pPr>
        <w:shd w:val="clear" w:color="auto" w:fill="FFFFFF"/>
        <w:spacing w:after="150"/>
        <w:jc w:val="both"/>
        <w:rPr>
          <w:color w:val="282828"/>
          <w:spacing w:val="0"/>
        </w:rPr>
      </w:pPr>
      <w:r w:rsidRPr="00BB7523">
        <w:rPr>
          <w:color w:val="282828"/>
          <w:spacing w:val="0"/>
        </w:rPr>
        <w:t>б)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 подтверждающих возникновение денежного обязательства: срокам поставки товаров, выполнения работ, оказания услуг и количеству товаров, объему работ, услуг, предусмотренным сопровождаемым контрактом; утвержденной в установленном порядке проектной документации и утвержденному графику выполнения работы и фактическим результатам выполненной работы (ее отдельных этапов), в случае если предметом сопровождаемого контракта является выполнение работы, связанной со строительством (реконструкцией, в том числе с элементами реставрации, техническим перевооружением) объекта капитального строительства;</w:t>
      </w:r>
    </w:p>
    <w:p w14:paraId="6AA2AB24" w14:textId="77777777" w:rsidR="00BB7523" w:rsidRPr="00BB7523" w:rsidRDefault="00BB7523" w:rsidP="00BB7523">
      <w:pPr>
        <w:shd w:val="clear" w:color="auto" w:fill="FFFFFF"/>
        <w:spacing w:after="150"/>
        <w:jc w:val="both"/>
        <w:rPr>
          <w:color w:val="282828"/>
          <w:spacing w:val="0"/>
        </w:rPr>
      </w:pPr>
      <w:r w:rsidRPr="00BB7523">
        <w:rPr>
          <w:color w:val="282828"/>
          <w:spacing w:val="0"/>
        </w:rPr>
        <w:t>в) иную информацию, предусмотренную контрактом.</w:t>
      </w:r>
    </w:p>
    <w:p w14:paraId="7D8C6110" w14:textId="77777777" w:rsidR="00BB7523" w:rsidRPr="00BB7523" w:rsidRDefault="00BB7523" w:rsidP="00BB7523">
      <w:pPr>
        <w:numPr>
          <w:ilvl w:val="0"/>
          <w:numId w:val="29"/>
        </w:numPr>
        <w:shd w:val="clear" w:color="auto" w:fill="FFFFFF"/>
        <w:spacing w:before="100" w:beforeAutospacing="1" w:after="100" w:afterAutospacing="1" w:line="276" w:lineRule="auto"/>
        <w:jc w:val="both"/>
        <w:rPr>
          <w:color w:val="282828"/>
          <w:spacing w:val="0"/>
        </w:rPr>
      </w:pPr>
      <w:r w:rsidRPr="00BB7523">
        <w:rPr>
          <w:color w:val="282828"/>
          <w:spacing w:val="0"/>
        </w:rPr>
        <w:t>Заказчики в течение трех рабочих дней после получения от банка отчета, предусмотренного пунктом 11 настоящего Порядка, размещает его в установленном порядке в единой информационной системе в сфере закупок.</w:t>
      </w:r>
    </w:p>
    <w:p w14:paraId="0D748C9D" w14:textId="77777777" w:rsidR="00BB7523" w:rsidRPr="00BB7523" w:rsidRDefault="00BB7523" w:rsidP="00BB7523">
      <w:pPr>
        <w:shd w:val="clear" w:color="auto" w:fill="FFFFFF"/>
        <w:spacing w:before="100" w:beforeAutospacing="1" w:after="100" w:afterAutospacing="1"/>
        <w:jc w:val="both"/>
        <w:rPr>
          <w:color w:val="282828"/>
          <w:spacing w:val="0"/>
        </w:rPr>
      </w:pPr>
    </w:p>
    <w:p w14:paraId="4B4328CB" w14:textId="77777777" w:rsidR="00BB7523" w:rsidRDefault="00BB7523" w:rsidP="00BB7523">
      <w:pPr>
        <w:shd w:val="clear" w:color="auto" w:fill="FFFFFF"/>
        <w:spacing w:before="100" w:beforeAutospacing="1" w:after="100" w:afterAutospacing="1"/>
        <w:jc w:val="both"/>
        <w:rPr>
          <w:color w:val="282828"/>
          <w:spacing w:val="0"/>
        </w:rPr>
      </w:pPr>
    </w:p>
    <w:p w14:paraId="717CE613" w14:textId="77777777" w:rsidR="00BB7523" w:rsidRDefault="00BB7523" w:rsidP="00BB7523">
      <w:pPr>
        <w:shd w:val="clear" w:color="auto" w:fill="FFFFFF"/>
        <w:spacing w:before="100" w:beforeAutospacing="1" w:after="100" w:afterAutospacing="1"/>
        <w:jc w:val="both"/>
        <w:rPr>
          <w:color w:val="282828"/>
          <w:spacing w:val="0"/>
        </w:rPr>
      </w:pPr>
    </w:p>
    <w:p w14:paraId="3077DB91" w14:textId="77777777" w:rsidR="00BB7523" w:rsidRDefault="00BB7523" w:rsidP="00BB7523">
      <w:pPr>
        <w:shd w:val="clear" w:color="auto" w:fill="FFFFFF"/>
        <w:spacing w:before="100" w:beforeAutospacing="1" w:after="100" w:afterAutospacing="1"/>
        <w:jc w:val="both"/>
        <w:rPr>
          <w:color w:val="282828"/>
          <w:spacing w:val="0"/>
        </w:rPr>
      </w:pPr>
    </w:p>
    <w:p w14:paraId="051C970A" w14:textId="77777777" w:rsidR="00BB7523" w:rsidRDefault="00BB7523" w:rsidP="00BB7523">
      <w:pPr>
        <w:shd w:val="clear" w:color="auto" w:fill="FFFFFF"/>
        <w:spacing w:before="100" w:beforeAutospacing="1" w:after="100" w:afterAutospacing="1"/>
        <w:jc w:val="both"/>
        <w:rPr>
          <w:color w:val="282828"/>
          <w:spacing w:val="0"/>
        </w:rPr>
      </w:pPr>
    </w:p>
    <w:p w14:paraId="521B0C74" w14:textId="77777777" w:rsidR="00BB7523" w:rsidRDefault="00BB7523" w:rsidP="00BB7523">
      <w:pPr>
        <w:shd w:val="clear" w:color="auto" w:fill="FFFFFF"/>
        <w:spacing w:before="100" w:beforeAutospacing="1" w:after="100" w:afterAutospacing="1"/>
        <w:jc w:val="both"/>
        <w:rPr>
          <w:color w:val="282828"/>
          <w:spacing w:val="0"/>
        </w:rPr>
      </w:pPr>
    </w:p>
    <w:p w14:paraId="557CB494" w14:textId="77777777" w:rsidR="00BB7523" w:rsidRDefault="00BB7523" w:rsidP="00BB7523">
      <w:pPr>
        <w:shd w:val="clear" w:color="auto" w:fill="FFFFFF"/>
        <w:spacing w:before="100" w:beforeAutospacing="1" w:after="100" w:afterAutospacing="1"/>
        <w:jc w:val="both"/>
        <w:rPr>
          <w:color w:val="282828"/>
          <w:spacing w:val="0"/>
        </w:rPr>
      </w:pPr>
    </w:p>
    <w:p w14:paraId="28D9C6C5" w14:textId="77777777" w:rsidR="00BB7523" w:rsidRDefault="00BB7523" w:rsidP="00BB7523">
      <w:pPr>
        <w:shd w:val="clear" w:color="auto" w:fill="FFFFFF"/>
        <w:spacing w:before="100" w:beforeAutospacing="1" w:after="100" w:afterAutospacing="1"/>
        <w:jc w:val="both"/>
        <w:rPr>
          <w:color w:val="282828"/>
          <w:spacing w:val="0"/>
        </w:rPr>
      </w:pPr>
    </w:p>
    <w:p w14:paraId="57412667" w14:textId="77777777" w:rsidR="00BB7523" w:rsidRDefault="00BB7523" w:rsidP="00BB7523">
      <w:pPr>
        <w:shd w:val="clear" w:color="auto" w:fill="FFFFFF"/>
        <w:spacing w:before="100" w:beforeAutospacing="1" w:after="100" w:afterAutospacing="1"/>
        <w:jc w:val="both"/>
        <w:rPr>
          <w:color w:val="282828"/>
          <w:spacing w:val="0"/>
        </w:rPr>
      </w:pPr>
    </w:p>
    <w:p w14:paraId="1C00954F" w14:textId="77777777" w:rsidR="00BB7523" w:rsidRDefault="00BB7523" w:rsidP="00BB7523">
      <w:pPr>
        <w:shd w:val="clear" w:color="auto" w:fill="FFFFFF"/>
        <w:spacing w:before="100" w:beforeAutospacing="1" w:after="100" w:afterAutospacing="1"/>
        <w:jc w:val="both"/>
        <w:rPr>
          <w:color w:val="282828"/>
          <w:spacing w:val="0"/>
        </w:rPr>
      </w:pPr>
    </w:p>
    <w:p w14:paraId="2C20B855" w14:textId="77777777" w:rsidR="00BB7523" w:rsidRPr="00BB7523" w:rsidRDefault="00BB7523" w:rsidP="00BB7523">
      <w:pPr>
        <w:shd w:val="clear" w:color="auto" w:fill="FFFFFF"/>
        <w:spacing w:before="100" w:beforeAutospacing="1" w:after="100" w:afterAutospacing="1"/>
        <w:jc w:val="both"/>
        <w:rPr>
          <w:color w:val="282828"/>
          <w:spacing w:val="0"/>
        </w:rPr>
      </w:pPr>
    </w:p>
    <w:p w14:paraId="6A80D1B4" w14:textId="77777777" w:rsidR="00BB7523" w:rsidRPr="00BB7523" w:rsidRDefault="00BB7523" w:rsidP="00BB7523">
      <w:pPr>
        <w:shd w:val="clear" w:color="auto" w:fill="FFFFFF"/>
        <w:spacing w:after="150"/>
        <w:jc w:val="right"/>
        <w:rPr>
          <w:color w:val="282828"/>
          <w:spacing w:val="0"/>
        </w:rPr>
      </w:pPr>
      <w:r w:rsidRPr="00BB7523">
        <w:rPr>
          <w:color w:val="282828"/>
          <w:spacing w:val="0"/>
        </w:rPr>
        <w:lastRenderedPageBreak/>
        <w:t>Приложение № 2</w:t>
      </w:r>
    </w:p>
    <w:p w14:paraId="6AF9DE0C" w14:textId="77777777" w:rsidR="00BB7523" w:rsidRPr="00BB7523" w:rsidRDefault="00BB7523" w:rsidP="00BB7523">
      <w:pPr>
        <w:widowControl w:val="0"/>
        <w:autoSpaceDE w:val="0"/>
        <w:autoSpaceDN w:val="0"/>
        <w:adjustRightInd w:val="0"/>
        <w:ind w:firstLine="709"/>
        <w:jc w:val="right"/>
        <w:rPr>
          <w:spacing w:val="0"/>
          <w:sz w:val="24"/>
          <w:szCs w:val="24"/>
        </w:rPr>
      </w:pPr>
      <w:r w:rsidRPr="00BB7523">
        <w:rPr>
          <w:spacing w:val="0"/>
          <w:sz w:val="24"/>
          <w:szCs w:val="24"/>
        </w:rPr>
        <w:t xml:space="preserve">к постановлению Селецкой сельской администрации </w:t>
      </w:r>
    </w:p>
    <w:p w14:paraId="0EC875A3" w14:textId="77777777" w:rsidR="00BB7523" w:rsidRPr="00BB7523" w:rsidRDefault="00BB7523" w:rsidP="00BB7523">
      <w:pPr>
        <w:widowControl w:val="0"/>
        <w:autoSpaceDE w:val="0"/>
        <w:autoSpaceDN w:val="0"/>
        <w:adjustRightInd w:val="0"/>
        <w:ind w:firstLine="709"/>
        <w:jc w:val="right"/>
        <w:rPr>
          <w:spacing w:val="0"/>
          <w:sz w:val="24"/>
          <w:szCs w:val="24"/>
        </w:rPr>
      </w:pPr>
      <w:r w:rsidRPr="00BB7523">
        <w:rPr>
          <w:spacing w:val="0"/>
          <w:sz w:val="24"/>
          <w:szCs w:val="24"/>
        </w:rPr>
        <w:t>Трубчевского района Брянской области от 02.06.2025 № 22</w:t>
      </w:r>
    </w:p>
    <w:p w14:paraId="3B55AAAF" w14:textId="77777777" w:rsidR="00BB7523" w:rsidRPr="00BB7523" w:rsidRDefault="00BB7523" w:rsidP="00BB7523">
      <w:pPr>
        <w:shd w:val="clear" w:color="auto" w:fill="FFFFFF"/>
        <w:spacing w:after="150"/>
        <w:rPr>
          <w:color w:val="282828"/>
          <w:spacing w:val="0"/>
        </w:rPr>
      </w:pPr>
      <w:r w:rsidRPr="00BB7523">
        <w:rPr>
          <w:color w:val="282828"/>
          <w:spacing w:val="0"/>
        </w:rPr>
        <w:t> </w:t>
      </w:r>
    </w:p>
    <w:p w14:paraId="6081C574" w14:textId="77777777" w:rsidR="00BB7523" w:rsidRPr="00BB7523" w:rsidRDefault="00BB7523" w:rsidP="00BB7523">
      <w:pPr>
        <w:shd w:val="clear" w:color="auto" w:fill="FFFFFF"/>
        <w:spacing w:after="150"/>
        <w:jc w:val="both"/>
        <w:rPr>
          <w:color w:val="282828"/>
          <w:spacing w:val="0"/>
        </w:rPr>
      </w:pPr>
      <w:r w:rsidRPr="00BB7523">
        <w:rPr>
          <w:color w:val="282828"/>
          <w:spacing w:val="0"/>
        </w:rPr>
        <w:t>Случаи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для Селецкого сельского поселения Трубчевского муниципального района Брянской области.</w:t>
      </w:r>
    </w:p>
    <w:p w14:paraId="6D80D0B9" w14:textId="77777777" w:rsidR="00BB7523" w:rsidRPr="00BB7523" w:rsidRDefault="00BB7523" w:rsidP="00BB7523">
      <w:pPr>
        <w:shd w:val="clear" w:color="auto" w:fill="FFFFFF"/>
        <w:spacing w:after="150"/>
        <w:jc w:val="both"/>
        <w:rPr>
          <w:color w:val="282828"/>
          <w:spacing w:val="0"/>
        </w:rPr>
      </w:pPr>
      <w:r w:rsidRPr="00BB7523">
        <w:rPr>
          <w:color w:val="282828"/>
          <w:spacing w:val="0"/>
        </w:rPr>
        <w:t>Заказчик вправе установить условие о банковском сопровождении контрактов, предметом которых являются поставки товаров, выполнение работ, оказание услуг для обеспечения муниципальных нужд в отношении контрактов, заключаемых:</w:t>
      </w:r>
    </w:p>
    <w:p w14:paraId="01D44465" w14:textId="77777777" w:rsidR="00BB7523" w:rsidRPr="00BB7523" w:rsidRDefault="00BB7523" w:rsidP="00BB7523">
      <w:pPr>
        <w:shd w:val="clear" w:color="auto" w:fill="FFFFFF"/>
        <w:spacing w:after="150"/>
        <w:jc w:val="both"/>
        <w:rPr>
          <w:color w:val="282828"/>
          <w:spacing w:val="0"/>
        </w:rPr>
      </w:pPr>
      <w:r w:rsidRPr="00BB7523">
        <w:rPr>
          <w:color w:val="282828"/>
          <w:spacing w:val="0"/>
        </w:rPr>
        <w:t>а) в целях строительства (реконструкции, в том числе с элементами реставрации, технического перевооружения) объектов капитального строительства собственности муниципального образования – Селецкого сельского поселения Трубчевского муниципального района Брянской области, не предусматривающими предоставление аванса поставщику;</w:t>
      </w:r>
    </w:p>
    <w:p w14:paraId="47507B7B" w14:textId="77777777" w:rsidR="00BB7523" w:rsidRDefault="00BB7523" w:rsidP="00BB7523">
      <w:pPr>
        <w:shd w:val="clear" w:color="auto" w:fill="FFFFFF"/>
        <w:spacing w:after="150"/>
        <w:jc w:val="both"/>
        <w:rPr>
          <w:color w:val="282828"/>
          <w:spacing w:val="0"/>
        </w:rPr>
      </w:pPr>
      <w:r w:rsidRPr="00BB7523">
        <w:rPr>
          <w:color w:val="282828"/>
          <w:spacing w:val="0"/>
        </w:rPr>
        <w:t>б) в соответствии со статьей 93 Федерального закона с единственным поставщиком (подрядчиком, исполнителем) при условии, что условиями сопровождаемого контракта в соответствии с частью 2 статьи 34 Федерального закона предусмотрена оплата поставленных товаров, результатов выполненных работ, оказанных услуг исходя из ориентировочного значения цены контракта либо исходя из формулы цены с указанием ее максимального значения.</w:t>
      </w:r>
    </w:p>
    <w:p w14:paraId="53A82CE1" w14:textId="77777777" w:rsidR="00BB7523" w:rsidRDefault="00BB7523" w:rsidP="00BB7523">
      <w:pPr>
        <w:shd w:val="clear" w:color="auto" w:fill="FFFFFF"/>
        <w:spacing w:after="150"/>
        <w:jc w:val="both"/>
        <w:rPr>
          <w:color w:val="282828"/>
          <w:spacing w:val="0"/>
        </w:rPr>
      </w:pPr>
    </w:p>
    <w:p w14:paraId="117EA867" w14:textId="77777777" w:rsidR="00BB7523" w:rsidRDefault="00BB7523" w:rsidP="00BB7523">
      <w:pPr>
        <w:shd w:val="clear" w:color="auto" w:fill="FFFFFF"/>
        <w:spacing w:after="150"/>
        <w:jc w:val="both"/>
        <w:rPr>
          <w:color w:val="282828"/>
          <w:spacing w:val="0"/>
        </w:rPr>
      </w:pPr>
    </w:p>
    <w:p w14:paraId="3BCA3860" w14:textId="77777777" w:rsidR="00BB7523" w:rsidRDefault="00BB7523" w:rsidP="00BB7523">
      <w:pPr>
        <w:shd w:val="clear" w:color="auto" w:fill="FFFFFF"/>
        <w:spacing w:after="150"/>
        <w:jc w:val="both"/>
        <w:rPr>
          <w:color w:val="282828"/>
          <w:spacing w:val="0"/>
        </w:rPr>
      </w:pPr>
    </w:p>
    <w:p w14:paraId="0446BFD4" w14:textId="77777777" w:rsidR="00BB7523" w:rsidRDefault="00BB7523" w:rsidP="00BB7523">
      <w:pPr>
        <w:shd w:val="clear" w:color="auto" w:fill="FFFFFF"/>
        <w:spacing w:after="150"/>
        <w:jc w:val="both"/>
        <w:rPr>
          <w:color w:val="282828"/>
          <w:spacing w:val="0"/>
        </w:rPr>
      </w:pPr>
    </w:p>
    <w:p w14:paraId="2BF6BED3" w14:textId="77777777" w:rsidR="00BB7523" w:rsidRDefault="00BB7523" w:rsidP="00BB7523">
      <w:pPr>
        <w:shd w:val="clear" w:color="auto" w:fill="FFFFFF"/>
        <w:spacing w:after="150"/>
        <w:jc w:val="both"/>
        <w:rPr>
          <w:color w:val="282828"/>
          <w:spacing w:val="0"/>
        </w:rPr>
      </w:pPr>
    </w:p>
    <w:p w14:paraId="04FBBABE" w14:textId="77777777" w:rsidR="00BB7523" w:rsidRDefault="00BB7523" w:rsidP="00BB7523">
      <w:pPr>
        <w:shd w:val="clear" w:color="auto" w:fill="FFFFFF"/>
        <w:spacing w:after="150"/>
        <w:jc w:val="both"/>
        <w:rPr>
          <w:color w:val="282828"/>
          <w:spacing w:val="0"/>
        </w:rPr>
      </w:pPr>
    </w:p>
    <w:p w14:paraId="1DF00209" w14:textId="77777777" w:rsidR="00BB7523" w:rsidRDefault="00BB7523" w:rsidP="00BB7523">
      <w:pPr>
        <w:shd w:val="clear" w:color="auto" w:fill="FFFFFF"/>
        <w:spacing w:after="150"/>
        <w:jc w:val="both"/>
        <w:rPr>
          <w:color w:val="282828"/>
          <w:spacing w:val="0"/>
        </w:rPr>
      </w:pPr>
    </w:p>
    <w:p w14:paraId="3921FA97" w14:textId="77777777" w:rsidR="00BB7523" w:rsidRDefault="00BB7523" w:rsidP="00BB7523">
      <w:pPr>
        <w:shd w:val="clear" w:color="auto" w:fill="FFFFFF"/>
        <w:spacing w:after="150"/>
        <w:jc w:val="both"/>
        <w:rPr>
          <w:color w:val="282828"/>
          <w:spacing w:val="0"/>
        </w:rPr>
      </w:pPr>
    </w:p>
    <w:p w14:paraId="30A5AE83" w14:textId="77777777" w:rsidR="00BB7523" w:rsidRDefault="00BB7523" w:rsidP="00BB7523">
      <w:pPr>
        <w:shd w:val="clear" w:color="auto" w:fill="FFFFFF"/>
        <w:spacing w:after="150"/>
        <w:jc w:val="both"/>
        <w:rPr>
          <w:color w:val="282828"/>
          <w:spacing w:val="0"/>
        </w:rPr>
      </w:pPr>
    </w:p>
    <w:p w14:paraId="1C41EB73" w14:textId="77777777" w:rsidR="00BB7523" w:rsidRDefault="00BB7523" w:rsidP="00BB7523">
      <w:pPr>
        <w:shd w:val="clear" w:color="auto" w:fill="FFFFFF"/>
        <w:spacing w:after="150"/>
        <w:jc w:val="both"/>
        <w:rPr>
          <w:color w:val="282828"/>
          <w:spacing w:val="0"/>
        </w:rPr>
      </w:pPr>
    </w:p>
    <w:p w14:paraId="156BE864" w14:textId="77777777" w:rsidR="00BB7523" w:rsidRDefault="00BB7523" w:rsidP="00BB7523">
      <w:pPr>
        <w:shd w:val="clear" w:color="auto" w:fill="FFFFFF"/>
        <w:spacing w:after="150"/>
        <w:jc w:val="both"/>
        <w:rPr>
          <w:color w:val="282828"/>
          <w:spacing w:val="0"/>
        </w:rPr>
      </w:pPr>
    </w:p>
    <w:p w14:paraId="27770601" w14:textId="77777777" w:rsidR="00BB7523" w:rsidRDefault="00BB7523" w:rsidP="00BB7523">
      <w:pPr>
        <w:shd w:val="clear" w:color="auto" w:fill="FFFFFF"/>
        <w:spacing w:after="150"/>
        <w:jc w:val="both"/>
        <w:rPr>
          <w:color w:val="282828"/>
          <w:spacing w:val="0"/>
        </w:rPr>
      </w:pPr>
    </w:p>
    <w:p w14:paraId="31BDDD6D" w14:textId="77777777" w:rsidR="00BB7523" w:rsidRDefault="00BB7523" w:rsidP="00BB7523">
      <w:pPr>
        <w:shd w:val="clear" w:color="auto" w:fill="FFFFFF"/>
        <w:spacing w:after="150"/>
        <w:jc w:val="both"/>
        <w:rPr>
          <w:color w:val="282828"/>
          <w:spacing w:val="0"/>
        </w:rPr>
      </w:pPr>
    </w:p>
    <w:p w14:paraId="7A2F8AE4" w14:textId="77777777" w:rsidR="009F5D9D" w:rsidRDefault="009F5D9D" w:rsidP="00BB7523">
      <w:pPr>
        <w:shd w:val="clear" w:color="auto" w:fill="FFFFFF"/>
        <w:spacing w:after="150"/>
        <w:jc w:val="both"/>
        <w:rPr>
          <w:color w:val="282828"/>
          <w:spacing w:val="0"/>
        </w:rPr>
      </w:pPr>
    </w:p>
    <w:p w14:paraId="7763B945" w14:textId="77777777" w:rsidR="009F5D9D" w:rsidRDefault="009F5D9D" w:rsidP="00BB7523">
      <w:pPr>
        <w:shd w:val="clear" w:color="auto" w:fill="FFFFFF"/>
        <w:spacing w:after="150"/>
        <w:jc w:val="both"/>
        <w:rPr>
          <w:color w:val="282828"/>
          <w:spacing w:val="0"/>
        </w:rPr>
      </w:pPr>
    </w:p>
    <w:p w14:paraId="66FE7195" w14:textId="77777777" w:rsidR="00BB7523" w:rsidRDefault="00BB7523" w:rsidP="00BB7523">
      <w:pPr>
        <w:shd w:val="clear" w:color="auto" w:fill="FFFFFF"/>
        <w:spacing w:after="150"/>
        <w:jc w:val="both"/>
        <w:rPr>
          <w:color w:val="282828"/>
          <w:spacing w:val="0"/>
        </w:rPr>
      </w:pPr>
    </w:p>
    <w:p w14:paraId="045FDBC7" w14:textId="77777777" w:rsidR="009F5D9D" w:rsidRPr="009F5D9D" w:rsidRDefault="009F5D9D" w:rsidP="009F5D9D">
      <w:pPr>
        <w:shd w:val="clear" w:color="auto" w:fill="FFFFFF"/>
        <w:spacing w:after="150"/>
        <w:jc w:val="center"/>
        <w:rPr>
          <w:b/>
          <w:color w:val="282828"/>
          <w:spacing w:val="0"/>
        </w:rPr>
      </w:pPr>
      <w:r w:rsidRPr="009F5D9D">
        <w:rPr>
          <w:b/>
          <w:color w:val="282828"/>
          <w:spacing w:val="0"/>
        </w:rPr>
        <w:lastRenderedPageBreak/>
        <w:t>РОССИЙСКАЯ ФЕДЕРАЦИЯ</w:t>
      </w:r>
    </w:p>
    <w:p w14:paraId="6C7F1D15" w14:textId="77777777" w:rsidR="009F5D9D" w:rsidRPr="009F5D9D" w:rsidRDefault="009F5D9D" w:rsidP="009F5D9D">
      <w:pPr>
        <w:shd w:val="clear" w:color="auto" w:fill="FFFFFF"/>
        <w:spacing w:after="150"/>
        <w:jc w:val="center"/>
        <w:rPr>
          <w:b/>
          <w:color w:val="282828"/>
          <w:spacing w:val="0"/>
        </w:rPr>
      </w:pPr>
      <w:r w:rsidRPr="009F5D9D">
        <w:rPr>
          <w:b/>
          <w:color w:val="282828"/>
          <w:spacing w:val="0"/>
        </w:rPr>
        <w:t>БРЯНСКАЯ ОБЛАСТЬ ТРУБЧЕВСКИЙ РАЙОН</w:t>
      </w:r>
    </w:p>
    <w:p w14:paraId="638BACE2" w14:textId="77777777" w:rsidR="009F5D9D" w:rsidRPr="009F5D9D" w:rsidRDefault="009F5D9D" w:rsidP="009F5D9D">
      <w:pPr>
        <w:shd w:val="clear" w:color="auto" w:fill="FFFFFF"/>
        <w:spacing w:after="150"/>
        <w:jc w:val="center"/>
        <w:rPr>
          <w:b/>
          <w:color w:val="282828"/>
          <w:spacing w:val="0"/>
        </w:rPr>
      </w:pPr>
      <w:r w:rsidRPr="009F5D9D">
        <w:rPr>
          <w:b/>
          <w:color w:val="282828"/>
          <w:spacing w:val="0"/>
        </w:rPr>
        <w:t>СЕЛЕЦКАЯ СЕЛЬСКАЯ АДМИНИСТРАЦИЯ</w:t>
      </w:r>
    </w:p>
    <w:p w14:paraId="0074367E" w14:textId="77777777" w:rsidR="009F5D9D" w:rsidRPr="009F5D9D" w:rsidRDefault="009F5D9D" w:rsidP="009F5D9D">
      <w:pPr>
        <w:shd w:val="clear" w:color="auto" w:fill="FFFFFF"/>
        <w:spacing w:after="150"/>
        <w:jc w:val="center"/>
        <w:rPr>
          <w:b/>
          <w:color w:val="282828"/>
          <w:spacing w:val="0"/>
        </w:rPr>
      </w:pPr>
      <w:r w:rsidRPr="009F5D9D">
        <w:rPr>
          <w:b/>
          <w:color w:val="282828"/>
          <w:spacing w:val="0"/>
        </w:rPr>
        <w:t>ПОСТАНОВЛЕНИЕ</w:t>
      </w:r>
    </w:p>
    <w:p w14:paraId="055B31D4" w14:textId="77777777" w:rsidR="009F5D9D" w:rsidRPr="009F5D9D" w:rsidRDefault="009F5D9D" w:rsidP="009F5D9D">
      <w:pPr>
        <w:shd w:val="clear" w:color="auto" w:fill="FFFFFF"/>
        <w:spacing w:after="150"/>
        <w:jc w:val="center"/>
        <w:rPr>
          <w:color w:val="282828"/>
          <w:spacing w:val="0"/>
        </w:rPr>
      </w:pPr>
    </w:p>
    <w:p w14:paraId="16935262" w14:textId="77777777" w:rsidR="009F5D9D" w:rsidRPr="009F5D9D" w:rsidRDefault="009F5D9D" w:rsidP="009F5D9D">
      <w:pPr>
        <w:shd w:val="clear" w:color="auto" w:fill="FFFFFF"/>
        <w:spacing w:after="150"/>
        <w:jc w:val="center"/>
        <w:rPr>
          <w:b/>
          <w:color w:val="282828"/>
          <w:spacing w:val="0"/>
        </w:rPr>
      </w:pPr>
      <w:r w:rsidRPr="009F5D9D">
        <w:rPr>
          <w:b/>
          <w:color w:val="282828"/>
          <w:spacing w:val="0"/>
        </w:rPr>
        <w:t>от 02 июня 2025 года № 23</w:t>
      </w:r>
    </w:p>
    <w:p w14:paraId="2CCC39B3" w14:textId="77777777" w:rsidR="009F5D9D" w:rsidRPr="009F5D9D" w:rsidRDefault="009F5D9D" w:rsidP="009F5D9D">
      <w:pPr>
        <w:shd w:val="clear" w:color="auto" w:fill="FFFFFF"/>
        <w:spacing w:after="150"/>
        <w:jc w:val="center"/>
        <w:rPr>
          <w:color w:val="282828"/>
          <w:spacing w:val="0"/>
        </w:rPr>
      </w:pPr>
    </w:p>
    <w:p w14:paraId="53CC2F8C" w14:textId="77777777" w:rsidR="009F5D9D" w:rsidRPr="009F5D9D" w:rsidRDefault="009F5D9D" w:rsidP="009F5D9D">
      <w:pPr>
        <w:shd w:val="clear" w:color="auto" w:fill="FFFFFF"/>
        <w:spacing w:after="150"/>
        <w:jc w:val="center"/>
        <w:rPr>
          <w:b/>
          <w:color w:val="282828"/>
          <w:spacing w:val="0"/>
        </w:rPr>
      </w:pPr>
      <w:r w:rsidRPr="009F5D9D">
        <w:rPr>
          <w:b/>
          <w:color w:val="282828"/>
          <w:spacing w:val="0"/>
        </w:rPr>
        <w:t>Об утверждении Порядка казначейского сопровождения средств</w:t>
      </w:r>
    </w:p>
    <w:p w14:paraId="3D6D773D" w14:textId="77777777" w:rsidR="009F5D9D" w:rsidRPr="009F5D9D" w:rsidRDefault="009F5D9D" w:rsidP="009F5D9D">
      <w:pPr>
        <w:shd w:val="clear" w:color="auto" w:fill="FFFFFF"/>
        <w:spacing w:after="150"/>
        <w:jc w:val="both"/>
        <w:rPr>
          <w:color w:val="282828"/>
          <w:spacing w:val="0"/>
        </w:rPr>
      </w:pPr>
      <w:r w:rsidRPr="009F5D9D">
        <w:rPr>
          <w:color w:val="282828"/>
          <w:spacing w:val="0"/>
        </w:rPr>
        <w:t>В соответствии с пунктом 5 статьи 242.23 Бюджетного кодекса Российской Федерации, постановлением Правительства Российской Федерации от 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Селецкая сельская администрация Трубчевского района Брянской области</w:t>
      </w:r>
    </w:p>
    <w:p w14:paraId="2B843F85" w14:textId="77777777" w:rsidR="009F5D9D" w:rsidRPr="009F5D9D" w:rsidRDefault="009F5D9D" w:rsidP="009F5D9D">
      <w:pPr>
        <w:shd w:val="clear" w:color="auto" w:fill="FFFFFF"/>
        <w:spacing w:after="150"/>
        <w:jc w:val="both"/>
        <w:rPr>
          <w:color w:val="282828"/>
          <w:spacing w:val="0"/>
        </w:rPr>
      </w:pPr>
      <w:r w:rsidRPr="009F5D9D">
        <w:rPr>
          <w:color w:val="282828"/>
          <w:spacing w:val="0"/>
        </w:rPr>
        <w:t>постановляет:</w:t>
      </w:r>
    </w:p>
    <w:p w14:paraId="1FA84A5D" w14:textId="77777777" w:rsidR="009F5D9D" w:rsidRPr="009F5D9D" w:rsidRDefault="009F5D9D" w:rsidP="009F5D9D">
      <w:pPr>
        <w:shd w:val="clear" w:color="auto" w:fill="FFFFFF"/>
        <w:spacing w:after="150"/>
        <w:jc w:val="both"/>
        <w:rPr>
          <w:color w:val="282828"/>
          <w:spacing w:val="0"/>
        </w:rPr>
      </w:pPr>
      <w:r w:rsidRPr="009F5D9D">
        <w:rPr>
          <w:color w:val="282828"/>
          <w:spacing w:val="0"/>
        </w:rPr>
        <w:t xml:space="preserve">1. Утвердить </w:t>
      </w:r>
      <w:hyperlink w:anchor="Par27" w:tooltip="ПОРЯДОК" w:history="1">
        <w:r w:rsidRPr="009F5D9D">
          <w:rPr>
            <w:rStyle w:val="a7"/>
            <w:spacing w:val="0"/>
          </w:rPr>
          <w:t>Порядок</w:t>
        </w:r>
      </w:hyperlink>
      <w:r w:rsidRPr="009F5D9D">
        <w:rPr>
          <w:color w:val="282828"/>
          <w:spacing w:val="0"/>
        </w:rPr>
        <w:t xml:space="preserve"> казначейского сопровождения средств, согласно приложению.</w:t>
      </w:r>
    </w:p>
    <w:p w14:paraId="16399A3E" w14:textId="77777777" w:rsidR="009F5D9D" w:rsidRPr="009F5D9D" w:rsidRDefault="009F5D9D" w:rsidP="009F5D9D">
      <w:pPr>
        <w:shd w:val="clear" w:color="auto" w:fill="FFFFFF"/>
        <w:spacing w:after="150"/>
        <w:jc w:val="both"/>
        <w:rPr>
          <w:color w:val="282828"/>
          <w:spacing w:val="0"/>
        </w:rPr>
      </w:pPr>
      <w:r w:rsidRPr="009F5D9D">
        <w:rPr>
          <w:color w:val="282828"/>
          <w:spacing w:val="0"/>
        </w:rPr>
        <w:t xml:space="preserve">2. Настоящее постановление обнародовать на информационных стендах </w:t>
      </w:r>
      <w:r w:rsidRPr="009F5D9D">
        <w:rPr>
          <w:color w:val="282828"/>
          <w:spacing w:val="0"/>
        </w:rPr>
        <w:br/>
        <w:t>в помещении Селецкой сельской администрации Трубчевского района Брянской области и разместить в информационно-телекоммуникационной сети «Интернет» на официальном сайте Трубчевского муниципального района (www.trubrayon.ru) на странице «Селецкое сельское поселение».</w:t>
      </w:r>
    </w:p>
    <w:p w14:paraId="3ADF08CD" w14:textId="77777777" w:rsidR="009F5D9D" w:rsidRPr="009F5D9D" w:rsidRDefault="009F5D9D" w:rsidP="009F5D9D">
      <w:pPr>
        <w:shd w:val="clear" w:color="auto" w:fill="FFFFFF"/>
        <w:spacing w:after="150"/>
        <w:jc w:val="both"/>
        <w:rPr>
          <w:color w:val="282828"/>
          <w:spacing w:val="0"/>
        </w:rPr>
      </w:pPr>
      <w:r w:rsidRPr="009F5D9D">
        <w:rPr>
          <w:color w:val="282828"/>
          <w:spacing w:val="0"/>
        </w:rPr>
        <w:t>3. Настоящее постановление вступает в силу с момента его обнародования и распространяется на правоотношения, возникшие с 01.01.2025года.</w:t>
      </w:r>
    </w:p>
    <w:p w14:paraId="196176DE" w14:textId="77777777" w:rsidR="009F5D9D" w:rsidRPr="009F5D9D" w:rsidRDefault="009F5D9D" w:rsidP="009F5D9D">
      <w:pPr>
        <w:shd w:val="clear" w:color="auto" w:fill="FFFFFF"/>
        <w:spacing w:after="150"/>
        <w:jc w:val="both"/>
        <w:rPr>
          <w:color w:val="282828"/>
          <w:spacing w:val="0"/>
        </w:rPr>
      </w:pPr>
      <w:r w:rsidRPr="009F5D9D">
        <w:rPr>
          <w:color w:val="282828"/>
          <w:spacing w:val="0"/>
        </w:rPr>
        <w:t>4. Контроль за исполнением настоящего постановления возложить на ведущего специалиста Ковалёву О.Г.</w:t>
      </w:r>
    </w:p>
    <w:p w14:paraId="4B19E6AF" w14:textId="77777777" w:rsidR="009F5D9D" w:rsidRPr="009F5D9D" w:rsidRDefault="009F5D9D" w:rsidP="009F5D9D">
      <w:pPr>
        <w:shd w:val="clear" w:color="auto" w:fill="FFFFFF"/>
        <w:spacing w:after="150"/>
        <w:jc w:val="both"/>
        <w:rPr>
          <w:color w:val="282828"/>
          <w:spacing w:val="0"/>
        </w:rPr>
      </w:pPr>
    </w:p>
    <w:p w14:paraId="3BB39EB7" w14:textId="77777777" w:rsidR="009F5D9D" w:rsidRPr="009F5D9D" w:rsidRDefault="009F5D9D" w:rsidP="009F5D9D">
      <w:pPr>
        <w:shd w:val="clear" w:color="auto" w:fill="FFFFFF"/>
        <w:spacing w:after="150"/>
        <w:jc w:val="both"/>
        <w:rPr>
          <w:color w:val="282828"/>
          <w:spacing w:val="0"/>
        </w:rPr>
      </w:pPr>
    </w:p>
    <w:p w14:paraId="74DCB5D5" w14:textId="77777777" w:rsidR="009F5D9D" w:rsidRPr="009F5D9D" w:rsidRDefault="009F5D9D" w:rsidP="009F5D9D">
      <w:pPr>
        <w:shd w:val="clear" w:color="auto" w:fill="FFFFFF"/>
        <w:spacing w:after="150"/>
        <w:jc w:val="both"/>
        <w:rPr>
          <w:color w:val="282828"/>
          <w:spacing w:val="0"/>
        </w:rPr>
      </w:pPr>
    </w:p>
    <w:p w14:paraId="5238A709" w14:textId="77777777" w:rsidR="009F5D9D" w:rsidRPr="009F5D9D" w:rsidRDefault="009F5D9D" w:rsidP="009F5D9D">
      <w:pPr>
        <w:shd w:val="clear" w:color="auto" w:fill="FFFFFF"/>
        <w:spacing w:after="150"/>
        <w:jc w:val="both"/>
        <w:rPr>
          <w:color w:val="282828"/>
          <w:spacing w:val="0"/>
        </w:rPr>
      </w:pPr>
    </w:p>
    <w:p w14:paraId="626CEB72" w14:textId="77777777" w:rsidR="009F5D9D" w:rsidRPr="009F5D9D" w:rsidRDefault="009F5D9D" w:rsidP="009F5D9D">
      <w:pPr>
        <w:shd w:val="clear" w:color="auto" w:fill="FFFFFF"/>
        <w:spacing w:after="150"/>
        <w:jc w:val="both"/>
        <w:rPr>
          <w:color w:val="282828"/>
          <w:spacing w:val="0"/>
        </w:rPr>
      </w:pPr>
    </w:p>
    <w:p w14:paraId="079152D4" w14:textId="77777777" w:rsidR="009F5D9D" w:rsidRPr="009F5D9D" w:rsidRDefault="009F5D9D" w:rsidP="009F5D9D">
      <w:pPr>
        <w:shd w:val="clear" w:color="auto" w:fill="FFFFFF"/>
        <w:spacing w:after="150"/>
        <w:jc w:val="both"/>
        <w:rPr>
          <w:color w:val="282828"/>
          <w:spacing w:val="0"/>
        </w:rPr>
      </w:pPr>
      <w:r w:rsidRPr="009F5D9D">
        <w:rPr>
          <w:color w:val="282828"/>
          <w:spacing w:val="0"/>
        </w:rPr>
        <w:t>Глава Селецкой</w:t>
      </w:r>
    </w:p>
    <w:p w14:paraId="6D233D65" w14:textId="77777777" w:rsidR="009F5D9D" w:rsidRPr="009F5D9D" w:rsidRDefault="009F5D9D" w:rsidP="009F5D9D">
      <w:pPr>
        <w:shd w:val="clear" w:color="auto" w:fill="FFFFFF"/>
        <w:spacing w:after="150"/>
        <w:jc w:val="both"/>
        <w:rPr>
          <w:color w:val="282828"/>
          <w:spacing w:val="0"/>
        </w:rPr>
      </w:pPr>
      <w:r w:rsidRPr="009F5D9D">
        <w:rPr>
          <w:color w:val="282828"/>
          <w:spacing w:val="0"/>
        </w:rPr>
        <w:t>сельской администрации                                                            Ю.Ю. Романова</w:t>
      </w:r>
    </w:p>
    <w:p w14:paraId="7BF7363C" w14:textId="77777777" w:rsidR="009F5D9D" w:rsidRPr="009F5D9D" w:rsidRDefault="009F5D9D" w:rsidP="009F5D9D">
      <w:pPr>
        <w:shd w:val="clear" w:color="auto" w:fill="FFFFFF"/>
        <w:spacing w:after="150"/>
        <w:jc w:val="both"/>
        <w:rPr>
          <w:color w:val="282828"/>
          <w:spacing w:val="0"/>
        </w:rPr>
      </w:pPr>
    </w:p>
    <w:p w14:paraId="55E8A763" w14:textId="77777777" w:rsidR="009F5D9D" w:rsidRPr="009F5D9D" w:rsidRDefault="009F5D9D" w:rsidP="009F5D9D">
      <w:pPr>
        <w:shd w:val="clear" w:color="auto" w:fill="FFFFFF"/>
        <w:spacing w:after="150"/>
        <w:jc w:val="both"/>
        <w:rPr>
          <w:color w:val="282828"/>
          <w:spacing w:val="0"/>
        </w:rPr>
      </w:pPr>
    </w:p>
    <w:p w14:paraId="596A6A17" w14:textId="77777777" w:rsidR="009F5D9D" w:rsidRPr="009F5D9D" w:rsidRDefault="009F5D9D" w:rsidP="009F5D9D">
      <w:pPr>
        <w:shd w:val="clear" w:color="auto" w:fill="FFFFFF"/>
        <w:spacing w:after="150"/>
        <w:jc w:val="both"/>
        <w:rPr>
          <w:color w:val="282828"/>
          <w:spacing w:val="0"/>
        </w:rPr>
      </w:pPr>
    </w:p>
    <w:p w14:paraId="6274C820" w14:textId="77777777" w:rsidR="009F5D9D" w:rsidRPr="009F5D9D" w:rsidRDefault="009F5D9D" w:rsidP="009F5D9D">
      <w:pPr>
        <w:shd w:val="clear" w:color="auto" w:fill="FFFFFF"/>
        <w:spacing w:after="150"/>
        <w:jc w:val="both"/>
        <w:rPr>
          <w:color w:val="282828"/>
          <w:spacing w:val="0"/>
        </w:rPr>
      </w:pPr>
    </w:p>
    <w:p w14:paraId="352E5050" w14:textId="77777777" w:rsidR="009F5D9D" w:rsidRPr="009F5D9D" w:rsidRDefault="009F5D9D" w:rsidP="009F5D9D">
      <w:pPr>
        <w:shd w:val="clear" w:color="auto" w:fill="FFFFFF"/>
        <w:spacing w:after="150"/>
        <w:jc w:val="both"/>
        <w:rPr>
          <w:color w:val="282828"/>
          <w:spacing w:val="0"/>
        </w:rPr>
      </w:pPr>
    </w:p>
    <w:p w14:paraId="4CCBDAFD" w14:textId="77777777" w:rsidR="009F5D9D" w:rsidRPr="009F5D9D" w:rsidRDefault="009F5D9D" w:rsidP="009F5D9D">
      <w:pPr>
        <w:shd w:val="clear" w:color="auto" w:fill="FFFFFF"/>
        <w:spacing w:after="150"/>
        <w:jc w:val="both"/>
        <w:rPr>
          <w:color w:val="282828"/>
          <w:spacing w:val="0"/>
        </w:rPr>
      </w:pPr>
    </w:p>
    <w:p w14:paraId="439CF227" w14:textId="77777777" w:rsidR="009F5D9D" w:rsidRPr="009F5D9D" w:rsidRDefault="009F5D9D" w:rsidP="009F5D9D">
      <w:pPr>
        <w:shd w:val="clear" w:color="auto" w:fill="FFFFFF"/>
        <w:spacing w:after="150"/>
        <w:jc w:val="right"/>
        <w:rPr>
          <w:color w:val="282828"/>
          <w:spacing w:val="0"/>
        </w:rPr>
      </w:pPr>
      <w:r w:rsidRPr="009F5D9D">
        <w:rPr>
          <w:color w:val="282828"/>
          <w:spacing w:val="0"/>
        </w:rPr>
        <w:t>Приложение</w:t>
      </w:r>
    </w:p>
    <w:p w14:paraId="77029EA0" w14:textId="77777777" w:rsidR="009F5D9D" w:rsidRPr="009F5D9D" w:rsidRDefault="009F5D9D" w:rsidP="009F5D9D">
      <w:pPr>
        <w:shd w:val="clear" w:color="auto" w:fill="FFFFFF"/>
        <w:spacing w:after="150"/>
        <w:jc w:val="right"/>
        <w:rPr>
          <w:color w:val="282828"/>
          <w:spacing w:val="0"/>
        </w:rPr>
      </w:pPr>
      <w:r w:rsidRPr="009F5D9D">
        <w:rPr>
          <w:color w:val="282828"/>
          <w:spacing w:val="0"/>
        </w:rPr>
        <w:t xml:space="preserve">к постановлению Селецкой сельской администрации </w:t>
      </w:r>
    </w:p>
    <w:p w14:paraId="3A8C65DF" w14:textId="77777777" w:rsidR="009F5D9D" w:rsidRPr="009F5D9D" w:rsidRDefault="009F5D9D" w:rsidP="009F5D9D">
      <w:pPr>
        <w:shd w:val="clear" w:color="auto" w:fill="FFFFFF"/>
        <w:spacing w:after="150"/>
        <w:jc w:val="right"/>
        <w:rPr>
          <w:color w:val="282828"/>
          <w:spacing w:val="0"/>
        </w:rPr>
      </w:pPr>
      <w:r w:rsidRPr="009F5D9D">
        <w:rPr>
          <w:color w:val="282828"/>
          <w:spacing w:val="0"/>
        </w:rPr>
        <w:t>Трубчевского района Брянской области от 02.06.2025 № 23</w:t>
      </w:r>
    </w:p>
    <w:p w14:paraId="372CFEB1" w14:textId="77777777" w:rsidR="009F5D9D" w:rsidRPr="009F5D9D" w:rsidRDefault="009F5D9D" w:rsidP="009F5D9D">
      <w:pPr>
        <w:shd w:val="clear" w:color="auto" w:fill="FFFFFF"/>
        <w:spacing w:after="150"/>
        <w:jc w:val="right"/>
        <w:rPr>
          <w:color w:val="282828"/>
          <w:spacing w:val="0"/>
        </w:rPr>
      </w:pPr>
    </w:p>
    <w:p w14:paraId="5433AE9B" w14:textId="77777777" w:rsidR="009F5D9D" w:rsidRPr="009F5D9D" w:rsidRDefault="009F5D9D" w:rsidP="009F5D9D">
      <w:pPr>
        <w:shd w:val="clear" w:color="auto" w:fill="FFFFFF"/>
        <w:spacing w:after="150"/>
        <w:jc w:val="both"/>
        <w:rPr>
          <w:color w:val="282828"/>
          <w:spacing w:val="0"/>
        </w:rPr>
      </w:pPr>
    </w:p>
    <w:p w14:paraId="5DBE5622" w14:textId="77777777" w:rsidR="009F5D9D" w:rsidRPr="009F5D9D" w:rsidRDefault="009F5D9D" w:rsidP="009F5D9D">
      <w:pPr>
        <w:shd w:val="clear" w:color="auto" w:fill="FFFFFF"/>
        <w:spacing w:after="150"/>
        <w:jc w:val="center"/>
        <w:rPr>
          <w:b/>
          <w:bCs/>
          <w:color w:val="282828"/>
          <w:spacing w:val="0"/>
        </w:rPr>
      </w:pPr>
      <w:bookmarkStart w:id="0" w:name="Par27"/>
      <w:bookmarkEnd w:id="0"/>
      <w:r w:rsidRPr="009F5D9D">
        <w:rPr>
          <w:b/>
          <w:bCs/>
          <w:color w:val="282828"/>
          <w:spacing w:val="0"/>
        </w:rPr>
        <w:t>ПОРЯДОК</w:t>
      </w:r>
    </w:p>
    <w:p w14:paraId="69FB50C8" w14:textId="77777777" w:rsidR="009F5D9D" w:rsidRPr="009F5D9D" w:rsidRDefault="009F5D9D" w:rsidP="009F5D9D">
      <w:pPr>
        <w:shd w:val="clear" w:color="auto" w:fill="FFFFFF"/>
        <w:spacing w:after="150"/>
        <w:jc w:val="center"/>
        <w:rPr>
          <w:b/>
          <w:bCs/>
          <w:color w:val="282828"/>
          <w:spacing w:val="0"/>
        </w:rPr>
      </w:pPr>
      <w:r w:rsidRPr="009F5D9D">
        <w:rPr>
          <w:b/>
          <w:bCs/>
          <w:color w:val="282828"/>
          <w:spacing w:val="0"/>
        </w:rPr>
        <w:t>КАЗНАЧЕЙСКОГО СОПРОВОЖДЕНИЯ СРЕДСТВ</w:t>
      </w:r>
    </w:p>
    <w:p w14:paraId="69570137" w14:textId="77777777" w:rsidR="009F5D9D" w:rsidRPr="009F5D9D" w:rsidRDefault="009F5D9D" w:rsidP="009F5D9D">
      <w:pPr>
        <w:shd w:val="clear" w:color="auto" w:fill="FFFFFF"/>
        <w:spacing w:after="150"/>
        <w:jc w:val="center"/>
        <w:rPr>
          <w:color w:val="282828"/>
          <w:spacing w:val="0"/>
        </w:rPr>
      </w:pPr>
    </w:p>
    <w:p w14:paraId="49D67EC9" w14:textId="77777777" w:rsidR="009F5D9D" w:rsidRPr="009F5D9D" w:rsidRDefault="009F5D9D" w:rsidP="009F5D9D">
      <w:pPr>
        <w:shd w:val="clear" w:color="auto" w:fill="FFFFFF"/>
        <w:spacing w:after="150"/>
        <w:jc w:val="both"/>
        <w:rPr>
          <w:color w:val="282828"/>
          <w:spacing w:val="0"/>
        </w:rPr>
      </w:pPr>
      <w:r w:rsidRPr="009F5D9D">
        <w:rPr>
          <w:color w:val="282828"/>
          <w:spacing w:val="0"/>
        </w:rPr>
        <w:t>1. Настоящий Порядок устанавливает порядок осуществления Селецкой сельской администрацией Трубчевского района Брянской области  (далее по тексту – администрация) казначейского сопровождения средств, определенных решением Совета депутатов Селецкого сельского поселения на текущий финансовый год и плановый период в соответствии со статьей 242.26 Бюджетного кодекса Российской Федерации, получаемых (полученных) участниками казначейского сопровождения из местного бюджета (далее - целевые средства, участник казначейского сопровождения) на основании:</w:t>
      </w:r>
    </w:p>
    <w:p w14:paraId="44CABCC3" w14:textId="77777777" w:rsidR="009F5D9D" w:rsidRPr="009F5D9D" w:rsidRDefault="009F5D9D" w:rsidP="009F5D9D">
      <w:pPr>
        <w:shd w:val="clear" w:color="auto" w:fill="FFFFFF"/>
        <w:spacing w:after="150"/>
        <w:jc w:val="both"/>
        <w:rPr>
          <w:color w:val="282828"/>
          <w:spacing w:val="0"/>
        </w:rPr>
      </w:pPr>
      <w:bookmarkStart w:id="1" w:name="Par31"/>
      <w:bookmarkEnd w:id="1"/>
      <w:r w:rsidRPr="009F5D9D">
        <w:rPr>
          <w:color w:val="282828"/>
          <w:spacing w:val="0"/>
        </w:rPr>
        <w:t>- муниципальных контрактов о поставке товаров, выполнении работ, оказании услуг (далее - муниципальные контракты);</w:t>
      </w:r>
    </w:p>
    <w:p w14:paraId="30B85337" w14:textId="77777777" w:rsidR="009F5D9D" w:rsidRPr="009F5D9D" w:rsidRDefault="009F5D9D" w:rsidP="009F5D9D">
      <w:pPr>
        <w:shd w:val="clear" w:color="auto" w:fill="FFFFFF"/>
        <w:spacing w:after="150"/>
        <w:jc w:val="both"/>
        <w:rPr>
          <w:color w:val="282828"/>
          <w:spacing w:val="0"/>
        </w:rPr>
      </w:pPr>
      <w:bookmarkStart w:id="2" w:name="Par32"/>
      <w:bookmarkEnd w:id="2"/>
      <w:r w:rsidRPr="009F5D9D">
        <w:rPr>
          <w:color w:val="282828"/>
          <w:spacing w:val="0"/>
        </w:rPr>
        <w:t>- договоров (соглашений) о предоставлении субсидий, договоров о предоставлении бюджетных инвестиций в соответствии со статьей 80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абзаце (далее - договоры (соглашения);</w:t>
      </w:r>
    </w:p>
    <w:p w14:paraId="2A5D3EAC" w14:textId="77777777" w:rsidR="009F5D9D" w:rsidRPr="009F5D9D" w:rsidRDefault="009F5D9D" w:rsidP="009F5D9D">
      <w:pPr>
        <w:shd w:val="clear" w:color="auto" w:fill="FFFFFF"/>
        <w:spacing w:after="150"/>
        <w:jc w:val="both"/>
        <w:rPr>
          <w:color w:val="282828"/>
          <w:spacing w:val="0"/>
        </w:rPr>
      </w:pPr>
      <w:r w:rsidRPr="009F5D9D">
        <w:rPr>
          <w:color w:val="282828"/>
          <w:spacing w:val="0"/>
        </w:rPr>
        <w:t xml:space="preserve">-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муниципальных контрактов, договоров (соглашений), указанных в </w:t>
      </w:r>
      <w:hyperlink w:anchor="Par31" w:tooltip="- муниципальных контрактов о поставке товаров, выполнении работ, оказании услуг (далее - муниципальные контракты);" w:history="1">
        <w:r w:rsidRPr="009F5D9D">
          <w:rPr>
            <w:rStyle w:val="a7"/>
            <w:spacing w:val="0"/>
          </w:rPr>
          <w:t>абзацах втором</w:t>
        </w:r>
      </w:hyperlink>
      <w:r w:rsidRPr="009F5D9D">
        <w:rPr>
          <w:color w:val="282828"/>
          <w:spacing w:val="0"/>
        </w:rPr>
        <w:t xml:space="preserve"> и </w:t>
      </w:r>
      <w:hyperlink w:anchor="Par32" w:tooltip="- договоров (соглашений) о предоставлении субсидий, договоров о предоставлении бюджетных инвестиций в соответствии со статьей 80 Бюджетного кодекса Российской Федерации, договоров о предоставлении взносов в уставные (складочные) капиталы (вкладов в имущество) " w:history="1">
        <w:r w:rsidRPr="009F5D9D">
          <w:rPr>
            <w:rStyle w:val="a7"/>
            <w:spacing w:val="0"/>
          </w:rPr>
          <w:t>третьем</w:t>
        </w:r>
      </w:hyperlink>
      <w:r w:rsidRPr="009F5D9D">
        <w:rPr>
          <w:color w:val="282828"/>
          <w:spacing w:val="0"/>
        </w:rPr>
        <w:t xml:space="preserve"> настоящего пункта (далее - контракт (договор).</w:t>
      </w:r>
    </w:p>
    <w:p w14:paraId="563A1038" w14:textId="77777777" w:rsidR="009F5D9D" w:rsidRPr="009F5D9D" w:rsidRDefault="009F5D9D" w:rsidP="009F5D9D">
      <w:pPr>
        <w:shd w:val="clear" w:color="auto" w:fill="FFFFFF"/>
        <w:spacing w:after="150"/>
        <w:jc w:val="both"/>
        <w:rPr>
          <w:color w:val="282828"/>
          <w:spacing w:val="0"/>
        </w:rPr>
      </w:pPr>
      <w:r w:rsidRPr="009F5D9D">
        <w:rPr>
          <w:color w:val="282828"/>
          <w:spacing w:val="0"/>
        </w:rPr>
        <w:t>2. Положения настоящего Порядка, касающиеся договоров (соглашений), контрактов (договоров), распространяются на концессионные соглашения, соглашения о государственно-частном партнерстве, соглашения о муниципально-частном партнерстве, контракты (договоры), источником финансового обеспечения которых являются указанные соглашения, если федеральными законами или решениями Правительства Российской Федерации, предусмотренными подпунктом 2 пункта 1 статьи 242.26 Бюджетного кодекса Российской Федерации, установлены требования об осуществлении казначейского сопровождения целевых средств, предоставляемых на основании таких соглашений.</w:t>
      </w:r>
    </w:p>
    <w:p w14:paraId="0C8D15FB" w14:textId="77777777" w:rsidR="009F5D9D" w:rsidRPr="009F5D9D" w:rsidRDefault="009F5D9D" w:rsidP="009F5D9D">
      <w:pPr>
        <w:shd w:val="clear" w:color="auto" w:fill="FFFFFF"/>
        <w:spacing w:after="150"/>
        <w:jc w:val="both"/>
        <w:rPr>
          <w:color w:val="282828"/>
          <w:spacing w:val="0"/>
        </w:rPr>
      </w:pPr>
      <w:r w:rsidRPr="009F5D9D">
        <w:rPr>
          <w:color w:val="282828"/>
          <w:spacing w:val="0"/>
        </w:rPr>
        <w:lastRenderedPageBreak/>
        <w:t>3. Муниципальные контракты, договоры (соглашения), контракты (договоры) должны содержать, в том числе положения:</w:t>
      </w:r>
    </w:p>
    <w:p w14:paraId="1B90E54C" w14:textId="77777777" w:rsidR="009F5D9D" w:rsidRPr="009F5D9D" w:rsidRDefault="009F5D9D" w:rsidP="009F5D9D">
      <w:pPr>
        <w:shd w:val="clear" w:color="auto" w:fill="FFFFFF"/>
        <w:spacing w:after="150"/>
        <w:jc w:val="both"/>
        <w:rPr>
          <w:color w:val="282828"/>
          <w:spacing w:val="0"/>
        </w:rPr>
      </w:pPr>
      <w:r w:rsidRPr="009F5D9D">
        <w:rPr>
          <w:color w:val="282828"/>
          <w:spacing w:val="0"/>
        </w:rPr>
        <w:t>- об открытии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администрации участникам казначейского сопровождения;</w:t>
      </w:r>
    </w:p>
    <w:p w14:paraId="20B96768" w14:textId="77777777" w:rsidR="009F5D9D" w:rsidRPr="009F5D9D" w:rsidRDefault="009F5D9D" w:rsidP="009F5D9D">
      <w:pPr>
        <w:shd w:val="clear" w:color="auto" w:fill="FFFFFF"/>
        <w:spacing w:after="150"/>
        <w:jc w:val="both"/>
        <w:rPr>
          <w:color w:val="282828"/>
          <w:spacing w:val="0"/>
        </w:rPr>
      </w:pPr>
      <w:r w:rsidRPr="009F5D9D">
        <w:rPr>
          <w:color w:val="282828"/>
          <w:spacing w:val="0"/>
        </w:rPr>
        <w:t>- о предоставлении в администрацию документов, установленных порядком осуществления санкционирования операций со средствами участников казначейского сопровождения при казначейском сопровождении целевых средств, утвержденным финансово-экономическим отделом администрации в соответствии с пунктом 5 статьи 242.23 Бюджетного кодекса Российской Федерации (далее - порядок санкционирования);</w:t>
      </w:r>
    </w:p>
    <w:p w14:paraId="03C0CF9C" w14:textId="77777777" w:rsidR="009F5D9D" w:rsidRPr="009F5D9D" w:rsidRDefault="009F5D9D" w:rsidP="009F5D9D">
      <w:pPr>
        <w:shd w:val="clear" w:color="auto" w:fill="FFFFFF"/>
        <w:spacing w:after="150"/>
        <w:jc w:val="both"/>
        <w:rPr>
          <w:color w:val="282828"/>
          <w:spacing w:val="0"/>
        </w:rPr>
      </w:pPr>
      <w:r w:rsidRPr="009F5D9D">
        <w:rPr>
          <w:color w:val="282828"/>
          <w:spacing w:val="0"/>
        </w:rPr>
        <w:t>- об указании в контрактах (договорах), распоряжениях, а также документах, установленных порядком санкционирования, идентификатора муниципального контракта, договора (соглашения) о предоставлении субсидий, договоров о предоставлении бюджетных инвестиций в соответствии со статьей 80 Бюджетного кодекса Российской Федерации, сформированного в порядке, установленном Министерством финансов Российской Федерации;</w:t>
      </w:r>
    </w:p>
    <w:p w14:paraId="16E94A73" w14:textId="77777777" w:rsidR="009F5D9D" w:rsidRPr="009F5D9D" w:rsidRDefault="009F5D9D" w:rsidP="009F5D9D">
      <w:pPr>
        <w:shd w:val="clear" w:color="auto" w:fill="FFFFFF"/>
        <w:spacing w:after="150"/>
        <w:jc w:val="both"/>
        <w:rPr>
          <w:color w:val="282828"/>
          <w:spacing w:val="0"/>
        </w:rPr>
      </w:pPr>
      <w:r w:rsidRPr="009F5D9D">
        <w:rPr>
          <w:color w:val="282828"/>
          <w:spacing w:val="0"/>
        </w:rPr>
        <w:t>- о ведении раздельного учета результатов финансово-хозяйственной деятельности по каждому муниципальному контракту, договору (соглашению), контракту (договору) в соответствии с порядком, установленным Правительством Российской Федерации;</w:t>
      </w:r>
    </w:p>
    <w:p w14:paraId="0ED9C8CA" w14:textId="77777777" w:rsidR="009F5D9D" w:rsidRPr="009F5D9D" w:rsidRDefault="009F5D9D" w:rsidP="009F5D9D">
      <w:pPr>
        <w:shd w:val="clear" w:color="auto" w:fill="FFFFFF"/>
        <w:spacing w:after="150"/>
        <w:jc w:val="both"/>
        <w:rPr>
          <w:color w:val="282828"/>
          <w:spacing w:val="0"/>
        </w:rPr>
      </w:pPr>
      <w:r w:rsidRPr="009F5D9D">
        <w:rPr>
          <w:color w:val="282828"/>
          <w:spacing w:val="0"/>
        </w:rPr>
        <w:t>- о формировании в установленных Правительством Российской Федерации случаях информации о структуре цены муниципального контракта, контракта (договора), суммы средств, предусмотренной договором (соглашением) в порядке и по форме, установленным Министерством финансов Российской Федерации;</w:t>
      </w:r>
    </w:p>
    <w:p w14:paraId="53F8AAE6" w14:textId="77777777" w:rsidR="009F5D9D" w:rsidRPr="009F5D9D" w:rsidRDefault="009F5D9D" w:rsidP="009F5D9D">
      <w:pPr>
        <w:shd w:val="clear" w:color="auto" w:fill="FFFFFF"/>
        <w:spacing w:after="150"/>
        <w:jc w:val="both"/>
        <w:rPr>
          <w:color w:val="282828"/>
          <w:spacing w:val="0"/>
        </w:rPr>
      </w:pPr>
      <w:r w:rsidRPr="009F5D9D">
        <w:rPr>
          <w:color w:val="282828"/>
          <w:spacing w:val="0"/>
        </w:rPr>
        <w:t>- о соблюдении запретов на перечисление средств с лицевого счета, предназначенного для учета операций со средствами участников казначейского сопровождения, установленных пунктом 3 статьи 242.23 Бюджетного кодекса Российской Федерации;</w:t>
      </w:r>
    </w:p>
    <w:p w14:paraId="05C11845" w14:textId="77777777" w:rsidR="009F5D9D" w:rsidRPr="009F5D9D" w:rsidRDefault="009F5D9D" w:rsidP="009F5D9D">
      <w:pPr>
        <w:shd w:val="clear" w:color="auto" w:fill="FFFFFF"/>
        <w:spacing w:after="150"/>
        <w:jc w:val="both"/>
        <w:rPr>
          <w:color w:val="282828"/>
          <w:spacing w:val="0"/>
        </w:rPr>
      </w:pPr>
      <w:r w:rsidRPr="009F5D9D">
        <w:rPr>
          <w:color w:val="282828"/>
          <w:spacing w:val="0"/>
        </w:rPr>
        <w:t>- о соблюдении, в случаях и порядке, установленными Правительством Российской Федерации, положений по расширенному казначейскому сопровождению в соответствии со статьей 242.24 Бюджетного кодекса Российской Федерации.</w:t>
      </w:r>
    </w:p>
    <w:p w14:paraId="5BCCB2F5" w14:textId="77777777" w:rsidR="009F5D9D" w:rsidRPr="009F5D9D" w:rsidRDefault="009F5D9D" w:rsidP="009F5D9D">
      <w:pPr>
        <w:shd w:val="clear" w:color="auto" w:fill="FFFFFF"/>
        <w:spacing w:after="150"/>
        <w:jc w:val="both"/>
        <w:rPr>
          <w:color w:val="282828"/>
          <w:spacing w:val="0"/>
        </w:rPr>
      </w:pPr>
      <w:bookmarkStart w:id="3" w:name="Par43"/>
      <w:bookmarkEnd w:id="3"/>
      <w:r w:rsidRPr="009F5D9D">
        <w:rPr>
          <w:color w:val="282828"/>
          <w:spacing w:val="0"/>
        </w:rPr>
        <w:t xml:space="preserve">4. Операции с целевыми средствами участника казначейского сопровождения осуществляются в порядке, установленном Федеральным казначейством на казначейском счете, предусмотренном подпунктом 6.1 пункта 1 статьи 242.14  Бюджетного кодекса Российской Федерации и подлежат отражению на аналитических разделах, открываемых по каждому государственному (муниципальному) контракту, договору (соглашению), контракту (договору), на  на лицевом счете участника казначейского сопровождения, определенном пунктом 7.1 статьи 220.1 Бюджетного кодекса Российской Федерации (далее - лицевой счет), в территориальном органе Федерального казначейства, в том числе на основании сформированной в форме электронного документа информации из контракта (договора), указанного в подпункте «в» пункта 1 Правил казначейского </w:t>
      </w:r>
      <w:r w:rsidRPr="009F5D9D">
        <w:rPr>
          <w:color w:val="282828"/>
          <w:spacing w:val="0"/>
        </w:rPr>
        <w:lastRenderedPageBreak/>
        <w:t>сопровождения, утвержденных Постановлением Правительства Российской Федерации от 24.11.2021 №2024 (в редакции Постановления Правительства Российской Федерации от 11.12.2024 №1751), информация о котором не размещается в реестре контрактов, заключенных заказчиками, в единой информационной системе в сфере закупок, предусмотренной порядком открытия лицевых счетов, установленным Федеральным казначейством.</w:t>
      </w:r>
    </w:p>
    <w:p w14:paraId="56FA3B11" w14:textId="77777777" w:rsidR="009F5D9D" w:rsidRPr="009F5D9D" w:rsidRDefault="009F5D9D" w:rsidP="009F5D9D">
      <w:pPr>
        <w:shd w:val="clear" w:color="auto" w:fill="FFFFFF"/>
        <w:spacing w:after="150"/>
        <w:jc w:val="both"/>
        <w:rPr>
          <w:color w:val="282828"/>
          <w:spacing w:val="0"/>
        </w:rPr>
      </w:pPr>
      <w:r w:rsidRPr="009F5D9D">
        <w:rPr>
          <w:color w:val="282828"/>
          <w:spacing w:val="0"/>
        </w:rPr>
        <w:t>5. При открытии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 установленном Правительством Российской Федерации в соответствии со статьей 242.13-1 Бюджетного кодекса Российской Федерации.</w:t>
      </w:r>
    </w:p>
    <w:p w14:paraId="58B8E1C0" w14:textId="77777777" w:rsidR="009F5D9D" w:rsidRPr="009F5D9D" w:rsidRDefault="009F5D9D" w:rsidP="009F5D9D">
      <w:pPr>
        <w:shd w:val="clear" w:color="auto" w:fill="FFFFFF"/>
        <w:spacing w:after="150"/>
        <w:jc w:val="both"/>
        <w:rPr>
          <w:color w:val="282828"/>
          <w:spacing w:val="0"/>
        </w:rPr>
      </w:pPr>
      <w:r w:rsidRPr="009F5D9D">
        <w:rPr>
          <w:color w:val="282828"/>
          <w:spacing w:val="0"/>
        </w:rPr>
        <w:t>6. Операции с целевыми средствами, отраженными на лицевых счетах, проводятся после осуществления администрацией санкционирования расходов в соответствии с порядком санкционирования.</w:t>
      </w:r>
    </w:p>
    <w:p w14:paraId="47B97624" w14:textId="77777777" w:rsidR="009F5D9D" w:rsidRPr="009F5D9D" w:rsidRDefault="009F5D9D" w:rsidP="009F5D9D">
      <w:pPr>
        <w:shd w:val="clear" w:color="auto" w:fill="FFFFFF"/>
        <w:spacing w:after="150"/>
        <w:jc w:val="both"/>
        <w:rPr>
          <w:color w:val="282828"/>
          <w:spacing w:val="0"/>
        </w:rPr>
      </w:pPr>
      <w:r w:rsidRPr="009F5D9D">
        <w:rPr>
          <w:color w:val="282828"/>
          <w:spacing w:val="0"/>
        </w:rPr>
        <w:t xml:space="preserve">7. При казначейском сопровождении ведение и использование лицевого счета (режим лицевого счета), на котором осуществляются операции, указанные в </w:t>
      </w:r>
      <w:hyperlink w:anchor="Par43" w:tooltip="4.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 открываемом в Управлении Федерального казначейств" w:history="1">
        <w:r w:rsidRPr="009F5D9D">
          <w:rPr>
            <w:rStyle w:val="a7"/>
            <w:spacing w:val="0"/>
          </w:rPr>
          <w:t>пункте 4</w:t>
        </w:r>
      </w:hyperlink>
      <w:r w:rsidRPr="009F5D9D">
        <w:rPr>
          <w:color w:val="282828"/>
          <w:spacing w:val="0"/>
        </w:rPr>
        <w:t xml:space="preserve"> настоящего Порядка, участники казначейского сопровождения обязаны соблюдать требования, предусмотренные пунктом 3 статьи 242.23 Бюджетного кодекса Российской Федерации, устанавливающие запрет на перечисление средств с лицевого счета.</w:t>
      </w:r>
    </w:p>
    <w:p w14:paraId="30F6126E" w14:textId="77777777" w:rsidR="009F5D9D" w:rsidRPr="009F5D9D" w:rsidRDefault="009F5D9D" w:rsidP="009F5D9D">
      <w:pPr>
        <w:shd w:val="clear" w:color="auto" w:fill="FFFFFF"/>
        <w:spacing w:after="150"/>
        <w:jc w:val="both"/>
        <w:rPr>
          <w:color w:val="282828"/>
          <w:spacing w:val="0"/>
        </w:rPr>
      </w:pPr>
      <w:r w:rsidRPr="009F5D9D">
        <w:rPr>
          <w:color w:val="282828"/>
          <w:spacing w:val="0"/>
        </w:rPr>
        <w:t>В дополнение к условиям, установленным пунктом 3 статьи 242.23 Бюджетного кодекса Российской Федерации, в муниципальных контрактах, договорах (соглашениях), контрактах (договорах) предусматривается соблюдение условий:</w:t>
      </w:r>
    </w:p>
    <w:p w14:paraId="6B2DC725" w14:textId="77777777" w:rsidR="009F5D9D" w:rsidRPr="009F5D9D" w:rsidRDefault="009F5D9D" w:rsidP="009F5D9D">
      <w:pPr>
        <w:shd w:val="clear" w:color="auto" w:fill="FFFFFF"/>
        <w:spacing w:after="150"/>
        <w:jc w:val="both"/>
        <w:rPr>
          <w:color w:val="282828"/>
          <w:spacing w:val="0"/>
        </w:rPr>
      </w:pPr>
      <w:r w:rsidRPr="009F5D9D">
        <w:rPr>
          <w:color w:val="282828"/>
          <w:spacing w:val="0"/>
        </w:rPr>
        <w:t>- о запрете осуществления операций на лицевом счете, об отказе в осуществлении операций на лицевом счете при наличии оснований, указанных в пунктах 10 и 11 статьи 242.13-1 Бюджетного кодекса Российской Федерации соответственно, а также о приостановлении операций на лицевом счете в соответствии с пунктом 3 указанной статьи в порядке, предусмотренном Правительством Российской Федерации;</w:t>
      </w:r>
    </w:p>
    <w:p w14:paraId="563DD7B1" w14:textId="77777777" w:rsidR="009F5D9D" w:rsidRPr="009F5D9D" w:rsidRDefault="009F5D9D" w:rsidP="009F5D9D">
      <w:pPr>
        <w:shd w:val="clear" w:color="auto" w:fill="FFFFFF"/>
        <w:spacing w:after="150"/>
        <w:jc w:val="both"/>
        <w:rPr>
          <w:color w:val="282828"/>
          <w:spacing w:val="0"/>
        </w:rPr>
      </w:pPr>
      <w:r w:rsidRPr="009F5D9D">
        <w:rPr>
          <w:color w:val="282828"/>
          <w:spacing w:val="0"/>
        </w:rPr>
        <w:t>- о перечислении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муниципального контракта, договора (соглашения), контракта (договора), в соответствии с порядком санкционирования.</w:t>
      </w:r>
    </w:p>
    <w:p w14:paraId="1D8887E1" w14:textId="77777777" w:rsidR="009F5D9D" w:rsidRPr="009F5D9D" w:rsidRDefault="009F5D9D" w:rsidP="009F5D9D">
      <w:pPr>
        <w:shd w:val="clear" w:color="auto" w:fill="FFFFFF"/>
        <w:spacing w:after="150"/>
        <w:jc w:val="both"/>
        <w:rPr>
          <w:color w:val="282828"/>
          <w:spacing w:val="0"/>
        </w:rPr>
      </w:pPr>
      <w:r w:rsidRPr="009F5D9D">
        <w:rPr>
          <w:color w:val="282828"/>
          <w:spacing w:val="0"/>
        </w:rPr>
        <w:t>8. Администрация осуществляет расширенное казначейское сопровождение целевых средств в случаях и в порядке, установленными Правилами расширенного казначейского сопровождения, утвержденными постановлением Правительства Российской Федерации от 24 ноября 2021 года N 2024 "О правилах казначейского сопровождения".</w:t>
      </w:r>
    </w:p>
    <w:p w14:paraId="19D18FC4" w14:textId="77777777" w:rsidR="009F5D9D" w:rsidRPr="009F5D9D" w:rsidRDefault="009F5D9D" w:rsidP="009F5D9D">
      <w:pPr>
        <w:shd w:val="clear" w:color="auto" w:fill="FFFFFF"/>
        <w:spacing w:after="150"/>
        <w:jc w:val="both"/>
        <w:rPr>
          <w:color w:val="282828"/>
          <w:spacing w:val="0"/>
        </w:rPr>
      </w:pPr>
      <w:r w:rsidRPr="009F5D9D">
        <w:rPr>
          <w:color w:val="282828"/>
          <w:spacing w:val="0"/>
        </w:rPr>
        <w:t xml:space="preserve">9. Казначейское сопровождение целевых средств, предоставляемых на основании муниципальных контрактов, договоров (соглашений), контрактов (договоров), содержащих сведения, составляющие государственную тайну или относимые к охраняемой в соответствии с законодательством Российской Федерации иной </w:t>
      </w:r>
      <w:r w:rsidRPr="009F5D9D">
        <w:rPr>
          <w:color w:val="282828"/>
          <w:spacing w:val="0"/>
        </w:rPr>
        <w:lastRenderedPageBreak/>
        <w:t>информации ограниченного доступа (далее - сведения, составляющие государственную тайну),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14:paraId="1785218E" w14:textId="77777777" w:rsidR="009F5D9D" w:rsidRPr="009F5D9D" w:rsidRDefault="009F5D9D" w:rsidP="009F5D9D">
      <w:pPr>
        <w:shd w:val="clear" w:color="auto" w:fill="FFFFFF"/>
        <w:spacing w:after="150"/>
        <w:jc w:val="both"/>
        <w:rPr>
          <w:color w:val="282828"/>
          <w:spacing w:val="0"/>
        </w:rPr>
      </w:pPr>
      <w:r w:rsidRPr="009F5D9D">
        <w:rPr>
          <w:color w:val="282828"/>
          <w:spacing w:val="0"/>
        </w:rPr>
        <w:t>10. При казначейском сопровождении обмен документами (в том числе при осуществлении операций с целевыми средствами) между администрацией, получателем средств местного бюджета, до которого доведены лимиты бюджетных обязательств на предоставление целевых средств, субсидий или бюджетных инвестиций (далее - получатель бюджетных средств), на заключение муниципальных контрактов, и участником казначейского сопровождения осуществляется с применением усиленной квалифицированной электронной подписи лица, уполномоченного действовать от имени получателя бюджетных средств, муниципального заказчика или участника казначейского сопровождения (далее - электронная подпись).</w:t>
      </w:r>
    </w:p>
    <w:p w14:paraId="696505C5" w14:textId="77777777" w:rsidR="009F5D9D" w:rsidRPr="009F5D9D" w:rsidRDefault="009F5D9D" w:rsidP="009F5D9D">
      <w:pPr>
        <w:shd w:val="clear" w:color="auto" w:fill="FFFFFF"/>
        <w:spacing w:after="150"/>
        <w:jc w:val="both"/>
        <w:rPr>
          <w:color w:val="282828"/>
          <w:spacing w:val="0"/>
        </w:rPr>
      </w:pPr>
      <w:r w:rsidRPr="009F5D9D">
        <w:rPr>
          <w:color w:val="282828"/>
          <w:spacing w:val="0"/>
        </w:rPr>
        <w:t>В случае обмена документами, содержащими сведения, составляющие государственную тайну,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w:t>
      </w:r>
    </w:p>
    <w:p w14:paraId="639B57D1" w14:textId="77777777" w:rsidR="009F5D9D" w:rsidRPr="009F5D9D" w:rsidRDefault="009F5D9D" w:rsidP="009F5D9D">
      <w:pPr>
        <w:shd w:val="clear" w:color="auto" w:fill="FFFFFF"/>
        <w:spacing w:after="150"/>
        <w:jc w:val="both"/>
        <w:rPr>
          <w:color w:val="282828"/>
          <w:spacing w:val="0"/>
        </w:rPr>
      </w:pPr>
      <w:r w:rsidRPr="009F5D9D">
        <w:rPr>
          <w:color w:val="282828"/>
          <w:spacing w:val="0"/>
        </w:rPr>
        <w:t>Представление и хранение документов, предусмотренных настоящим Порядком, содержащих сведения, составляющие государственную тайну,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14:paraId="5984D36D" w14:textId="77777777" w:rsidR="009F5D9D" w:rsidRPr="009F5D9D" w:rsidRDefault="009F5D9D" w:rsidP="009F5D9D">
      <w:pPr>
        <w:shd w:val="clear" w:color="auto" w:fill="FFFFFF"/>
        <w:spacing w:after="150"/>
        <w:jc w:val="both"/>
        <w:rPr>
          <w:color w:val="282828"/>
          <w:spacing w:val="0"/>
        </w:rPr>
      </w:pPr>
      <w:r w:rsidRPr="009F5D9D">
        <w:rPr>
          <w:color w:val="282828"/>
          <w:spacing w:val="0"/>
        </w:rPr>
        <w:t>11. Информация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ежедневно (в рабочие дни) предоставляется финансово-экономическим отделом администрации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w:t>
      </w:r>
    </w:p>
    <w:p w14:paraId="57AFE905" w14:textId="77777777" w:rsidR="009F5D9D" w:rsidRPr="009F5D9D" w:rsidRDefault="009F5D9D" w:rsidP="009F5D9D">
      <w:pPr>
        <w:shd w:val="clear" w:color="auto" w:fill="FFFFFF"/>
        <w:spacing w:after="150"/>
        <w:jc w:val="both"/>
        <w:rPr>
          <w:color w:val="282828"/>
          <w:spacing w:val="0"/>
        </w:rPr>
      </w:pPr>
    </w:p>
    <w:p w14:paraId="128B384A" w14:textId="77777777" w:rsidR="009F5D9D" w:rsidRPr="009F5D9D" w:rsidRDefault="009F5D9D" w:rsidP="009F5D9D">
      <w:pPr>
        <w:shd w:val="clear" w:color="auto" w:fill="FFFFFF"/>
        <w:spacing w:after="150"/>
        <w:jc w:val="center"/>
        <w:rPr>
          <w:b/>
          <w:bCs/>
          <w:color w:val="282828"/>
          <w:spacing w:val="0"/>
        </w:rPr>
      </w:pPr>
      <w:r w:rsidRPr="009F5D9D">
        <w:rPr>
          <w:b/>
          <w:bCs/>
          <w:color w:val="282828"/>
          <w:spacing w:val="0"/>
        </w:rPr>
        <w:t>Особенности казначейского сопровождения</w:t>
      </w:r>
    </w:p>
    <w:p w14:paraId="01FB2FB3" w14:textId="77777777" w:rsidR="009F5D9D" w:rsidRPr="009F5D9D" w:rsidRDefault="009F5D9D" w:rsidP="009F5D9D">
      <w:pPr>
        <w:shd w:val="clear" w:color="auto" w:fill="FFFFFF"/>
        <w:spacing w:after="150"/>
        <w:jc w:val="center"/>
        <w:rPr>
          <w:b/>
          <w:bCs/>
          <w:color w:val="282828"/>
          <w:spacing w:val="0"/>
        </w:rPr>
      </w:pPr>
      <w:r w:rsidRPr="009F5D9D">
        <w:rPr>
          <w:b/>
          <w:bCs/>
          <w:color w:val="282828"/>
          <w:spacing w:val="0"/>
        </w:rPr>
        <w:t>целевых средств, предоставляемых на основании соглашений</w:t>
      </w:r>
    </w:p>
    <w:p w14:paraId="1C619E14" w14:textId="77777777" w:rsidR="009F5D9D" w:rsidRPr="009F5D9D" w:rsidRDefault="009F5D9D" w:rsidP="009F5D9D">
      <w:pPr>
        <w:shd w:val="clear" w:color="auto" w:fill="FFFFFF"/>
        <w:spacing w:after="150"/>
        <w:jc w:val="center"/>
        <w:rPr>
          <w:b/>
          <w:bCs/>
          <w:color w:val="282828"/>
          <w:spacing w:val="0"/>
        </w:rPr>
      </w:pPr>
      <w:r w:rsidRPr="009F5D9D">
        <w:rPr>
          <w:b/>
          <w:bCs/>
          <w:color w:val="282828"/>
          <w:spacing w:val="0"/>
        </w:rPr>
        <w:t>о предоставлении субсидий юридическим лицам</w:t>
      </w:r>
    </w:p>
    <w:p w14:paraId="67FA13A5" w14:textId="77777777" w:rsidR="009F5D9D" w:rsidRPr="009F5D9D" w:rsidRDefault="009F5D9D" w:rsidP="009F5D9D">
      <w:pPr>
        <w:shd w:val="clear" w:color="auto" w:fill="FFFFFF"/>
        <w:spacing w:after="150"/>
        <w:jc w:val="both"/>
        <w:rPr>
          <w:color w:val="282828"/>
          <w:spacing w:val="0"/>
        </w:rPr>
      </w:pPr>
    </w:p>
    <w:p w14:paraId="7FD0A27D" w14:textId="77777777" w:rsidR="009F5D9D" w:rsidRPr="009F5D9D" w:rsidRDefault="009F5D9D" w:rsidP="009F5D9D">
      <w:pPr>
        <w:shd w:val="clear" w:color="auto" w:fill="FFFFFF"/>
        <w:spacing w:after="150"/>
        <w:jc w:val="both"/>
        <w:rPr>
          <w:color w:val="282828"/>
          <w:spacing w:val="0"/>
        </w:rPr>
      </w:pPr>
      <w:bookmarkStart w:id="4" w:name="Par61"/>
      <w:bookmarkEnd w:id="4"/>
      <w:r w:rsidRPr="009F5D9D">
        <w:rPr>
          <w:color w:val="282828"/>
          <w:spacing w:val="0"/>
        </w:rPr>
        <w:t>12. При казначейском сопровождении субсидий, предоставляемых участникам казначейского сопровождения, предоставление таких субсидий осуществляется с лицевого счета получателя средств в пределах лимитов бюджетных обязательств,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(мероприятия, типа средств).</w:t>
      </w:r>
    </w:p>
    <w:p w14:paraId="01F697CA" w14:textId="77777777" w:rsidR="009F5D9D" w:rsidRPr="009F5D9D" w:rsidRDefault="009F5D9D" w:rsidP="009F5D9D">
      <w:pPr>
        <w:shd w:val="clear" w:color="auto" w:fill="FFFFFF"/>
        <w:spacing w:after="150"/>
        <w:jc w:val="both"/>
        <w:rPr>
          <w:color w:val="282828"/>
          <w:spacing w:val="0"/>
        </w:rPr>
      </w:pPr>
      <w:r w:rsidRPr="009F5D9D">
        <w:rPr>
          <w:color w:val="282828"/>
          <w:spacing w:val="0"/>
        </w:rPr>
        <w:lastRenderedPageBreak/>
        <w:t xml:space="preserve">13. Перечисление субсидий участникам казначейского сопровождения с лицевых счетов, указанных в </w:t>
      </w:r>
      <w:hyperlink w:anchor="Par61" w:tooltip="12. При казначейском сопровождении субсидий, предоставляемых участникам казначейского сопровождения, предоставление таких субсидий осуществляется с лицевого счета получателя средств в пределах лимитов бюджетных обязательств, доведенных получателю средств местн" w:history="1">
        <w:r w:rsidRPr="009F5D9D">
          <w:rPr>
            <w:rStyle w:val="a7"/>
            <w:spacing w:val="0"/>
          </w:rPr>
          <w:t>пункте 12</w:t>
        </w:r>
      </w:hyperlink>
      <w:r w:rsidRPr="009F5D9D">
        <w:rPr>
          <w:color w:val="282828"/>
          <w:spacing w:val="0"/>
        </w:rPr>
        <w:t xml:space="preserve"> настоящего Порядка, на соответствующие лицевые счета, открытые администрацией для учета операций, осуществляемых бюджетными и автономными учреждениями, получателями средств из бюджета, получающих средства из местного бюджета на основании договоров (соглашений) о предоставлении субсидий, осуществляется в порядке, установленном финансово-экономическим отделом администрации, в пределах суммы, необходимой для оплаты денежных обязательств по расходам участника казначейского сопровождения, источником финансового обеспечения которых являются субсидии.</w:t>
      </w:r>
    </w:p>
    <w:p w14:paraId="6C29D5F4" w14:textId="77777777" w:rsidR="009F5D9D" w:rsidRPr="009F5D9D" w:rsidRDefault="009F5D9D" w:rsidP="009F5D9D">
      <w:pPr>
        <w:shd w:val="clear" w:color="auto" w:fill="FFFFFF"/>
        <w:spacing w:after="150"/>
        <w:jc w:val="both"/>
        <w:rPr>
          <w:color w:val="282828"/>
          <w:spacing w:val="0"/>
        </w:rPr>
      </w:pPr>
      <w:r w:rsidRPr="009F5D9D">
        <w:rPr>
          <w:color w:val="282828"/>
          <w:spacing w:val="0"/>
        </w:rPr>
        <w:t xml:space="preserve">14. Операции по списанию целевых средств, источником финансового обеспечения которых являются субсидии, предоставляемые участникам казначейского сопровождения, указанные в </w:t>
      </w:r>
      <w:hyperlink w:anchor="Par61" w:tooltip="12. При казначейском сопровождении субсидий, предоставляемых участникам казначейского сопровождения, предоставление таких субсидий осуществляется с лицевого счета получателя средств в пределах лимитов бюджетных обязательств, доведенных получателю средств местн" w:history="1">
        <w:r w:rsidRPr="009F5D9D">
          <w:rPr>
            <w:rStyle w:val="a7"/>
            <w:spacing w:val="0"/>
          </w:rPr>
          <w:t>пункте 12</w:t>
        </w:r>
      </w:hyperlink>
      <w:r w:rsidRPr="009F5D9D">
        <w:rPr>
          <w:color w:val="282828"/>
          <w:spacing w:val="0"/>
        </w:rPr>
        <w:t xml:space="preserve"> настоящего Порядка, осуществляются не позднее 2-го рабочего дня, следующего за днем представления участником казначейского сопровождения в администрацию распоряжений для оплаты денежных обязательств участника казначейского сопровождения после их проверки в соответствии с порядком санкционирования.</w:t>
      </w:r>
    </w:p>
    <w:p w14:paraId="37D4F701" w14:textId="77777777" w:rsidR="00BB7523" w:rsidRPr="00BB7523" w:rsidRDefault="00BB7523" w:rsidP="00BB7523">
      <w:pPr>
        <w:shd w:val="clear" w:color="auto" w:fill="FFFFFF"/>
        <w:spacing w:after="150"/>
        <w:jc w:val="both"/>
        <w:rPr>
          <w:color w:val="282828"/>
          <w:spacing w:val="0"/>
        </w:rPr>
      </w:pPr>
    </w:p>
    <w:p w14:paraId="759DFEA4" w14:textId="77777777" w:rsidR="00BB7523" w:rsidRPr="00BB7523" w:rsidRDefault="00BB7523" w:rsidP="00BB7523">
      <w:pPr>
        <w:shd w:val="clear" w:color="auto" w:fill="FFFFFF"/>
        <w:rPr>
          <w:color w:val="282828"/>
          <w:spacing w:val="0"/>
        </w:rPr>
      </w:pPr>
    </w:p>
    <w:p w14:paraId="493ECC11" w14:textId="77777777" w:rsidR="00BB7523" w:rsidRPr="00BB7523" w:rsidRDefault="00BB7523" w:rsidP="00BB7523">
      <w:pPr>
        <w:spacing w:after="200" w:line="276" w:lineRule="auto"/>
        <w:rPr>
          <w:rFonts w:eastAsia="Calibri"/>
          <w:spacing w:val="0"/>
          <w:lang w:eastAsia="en-US"/>
        </w:rPr>
      </w:pPr>
    </w:p>
    <w:p w14:paraId="03BCA422" w14:textId="6C2778D4" w:rsidR="001842EF" w:rsidRPr="005A686B" w:rsidRDefault="001842EF" w:rsidP="005A686B">
      <w:pPr>
        <w:widowControl w:val="0"/>
        <w:autoSpaceDE w:val="0"/>
        <w:autoSpaceDN w:val="0"/>
        <w:adjustRightInd w:val="0"/>
        <w:jc w:val="both"/>
        <w:rPr>
          <w:b/>
          <w:spacing w:val="0"/>
        </w:rPr>
        <w:sectPr w:rsidR="001842EF" w:rsidRPr="005A686B" w:rsidSect="00594A4D">
          <w:headerReference w:type="default" r:id="rId16"/>
          <w:pgSz w:w="11910" w:h="16840"/>
          <w:pgMar w:top="820" w:right="660" w:bottom="280" w:left="1300" w:header="569" w:footer="0" w:gutter="0"/>
          <w:cols w:space="720"/>
        </w:sectPr>
      </w:pPr>
    </w:p>
    <w:p w14:paraId="1ADA4C87" w14:textId="77777777" w:rsidR="00776F29" w:rsidRDefault="00776F29" w:rsidP="0012682E">
      <w:pPr>
        <w:rPr>
          <w:spacing w:val="0"/>
          <w:sz w:val="24"/>
          <w:szCs w:val="24"/>
        </w:rPr>
      </w:pPr>
    </w:p>
    <w:tbl>
      <w:tblPr>
        <w:tblpPr w:leftFromText="180" w:rightFromText="180" w:vertAnchor="text" w:horzAnchor="margin" w:tblpX="-186" w:tblpY="-28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7268"/>
        <w:gridCol w:w="1554"/>
      </w:tblGrid>
      <w:tr w:rsidR="00776F29" w:rsidRPr="000547F9" w14:paraId="4CECE1FD" w14:textId="77777777" w:rsidTr="00776F29">
        <w:tc>
          <w:tcPr>
            <w:tcW w:w="10598" w:type="dxa"/>
            <w:gridSpan w:val="3"/>
          </w:tcPr>
          <w:p w14:paraId="43B68A85" w14:textId="77777777" w:rsidR="00776F29" w:rsidRPr="009E41DC" w:rsidRDefault="00776F29" w:rsidP="00776F29">
            <w:pPr>
              <w:jc w:val="center"/>
              <w:rPr>
                <w:rFonts w:eastAsia="Calibri"/>
                <w:spacing w:val="0"/>
              </w:rPr>
            </w:pPr>
            <w:r w:rsidRPr="009E41DC">
              <w:rPr>
                <w:rFonts w:eastAsia="Calibri"/>
                <w:spacing w:val="0"/>
              </w:rPr>
              <w:t>Содержание</w:t>
            </w:r>
          </w:p>
        </w:tc>
      </w:tr>
      <w:tr w:rsidR="00776F29" w:rsidRPr="000547F9" w14:paraId="0679DE23" w14:textId="77777777" w:rsidTr="00554174">
        <w:tc>
          <w:tcPr>
            <w:tcW w:w="1776" w:type="dxa"/>
            <w:vAlign w:val="center"/>
          </w:tcPr>
          <w:p w14:paraId="36A6804D" w14:textId="77777777" w:rsidR="00776F29" w:rsidRPr="009E41DC" w:rsidRDefault="000547F9" w:rsidP="00BE5A7B">
            <w:pPr>
              <w:jc w:val="center"/>
              <w:rPr>
                <w:spacing w:val="0"/>
              </w:rPr>
            </w:pPr>
            <w:r w:rsidRPr="009E41DC">
              <w:rPr>
                <w:rFonts w:eastAsia="Calibri"/>
                <w:spacing w:val="0"/>
              </w:rPr>
              <w:t>Дата и номер документа</w:t>
            </w:r>
          </w:p>
        </w:tc>
        <w:tc>
          <w:tcPr>
            <w:tcW w:w="7268" w:type="dxa"/>
            <w:vAlign w:val="center"/>
          </w:tcPr>
          <w:p w14:paraId="2C94D833" w14:textId="77777777" w:rsidR="00776F29" w:rsidRPr="009E41DC" w:rsidRDefault="000547F9" w:rsidP="00BE5A7B">
            <w:pPr>
              <w:jc w:val="center"/>
              <w:rPr>
                <w:spacing w:val="0"/>
              </w:rPr>
            </w:pPr>
            <w:r w:rsidRPr="009E41DC">
              <w:rPr>
                <w:spacing w:val="0"/>
              </w:rPr>
              <w:t>Заголовок</w:t>
            </w:r>
          </w:p>
        </w:tc>
        <w:tc>
          <w:tcPr>
            <w:tcW w:w="1554" w:type="dxa"/>
            <w:vAlign w:val="center"/>
          </w:tcPr>
          <w:p w14:paraId="6536E847" w14:textId="77777777" w:rsidR="00776F29" w:rsidRPr="009E41DC" w:rsidRDefault="00776F29" w:rsidP="00BE5A7B">
            <w:pPr>
              <w:jc w:val="center"/>
              <w:rPr>
                <w:spacing w:val="0"/>
              </w:rPr>
            </w:pPr>
            <w:r w:rsidRPr="009E41DC">
              <w:rPr>
                <w:rFonts w:eastAsia="Calibri"/>
                <w:spacing w:val="0"/>
              </w:rPr>
              <w:t>Страница</w:t>
            </w:r>
          </w:p>
        </w:tc>
      </w:tr>
      <w:tr w:rsidR="001B5D88" w:rsidRPr="000547F9" w14:paraId="162A1B44" w14:textId="77777777" w:rsidTr="00554174">
        <w:trPr>
          <w:trHeight w:val="1068"/>
        </w:trPr>
        <w:tc>
          <w:tcPr>
            <w:tcW w:w="1776" w:type="dxa"/>
            <w:shd w:val="clear" w:color="auto" w:fill="auto"/>
          </w:tcPr>
          <w:p w14:paraId="04A8E8DB" w14:textId="607C8916" w:rsidR="001B5D88" w:rsidRPr="003415D4" w:rsidRDefault="008E00E9" w:rsidP="000F55DA">
            <w:pPr>
              <w:pStyle w:val="a9"/>
              <w:rPr>
                <w:sz w:val="24"/>
                <w:szCs w:val="24"/>
              </w:rPr>
            </w:pPr>
            <w:r w:rsidRPr="003415D4">
              <w:rPr>
                <w:sz w:val="24"/>
                <w:szCs w:val="24"/>
              </w:rPr>
              <w:t xml:space="preserve">от </w:t>
            </w:r>
            <w:r w:rsidR="00435D1F">
              <w:rPr>
                <w:sz w:val="24"/>
                <w:szCs w:val="24"/>
              </w:rPr>
              <w:t>30</w:t>
            </w:r>
            <w:r w:rsidRPr="003415D4">
              <w:rPr>
                <w:sz w:val="24"/>
                <w:szCs w:val="24"/>
              </w:rPr>
              <w:t>.0</w:t>
            </w:r>
            <w:r w:rsidR="00D6403E">
              <w:rPr>
                <w:sz w:val="24"/>
                <w:szCs w:val="24"/>
              </w:rPr>
              <w:t>5</w:t>
            </w:r>
            <w:r w:rsidRPr="003415D4">
              <w:rPr>
                <w:sz w:val="24"/>
                <w:szCs w:val="24"/>
              </w:rPr>
              <w:t>.202</w:t>
            </w:r>
            <w:r w:rsidR="009E41DC" w:rsidRPr="003415D4">
              <w:rPr>
                <w:sz w:val="24"/>
                <w:szCs w:val="24"/>
              </w:rPr>
              <w:t>5</w:t>
            </w:r>
            <w:r w:rsidRPr="003415D4">
              <w:rPr>
                <w:sz w:val="24"/>
                <w:szCs w:val="24"/>
              </w:rPr>
              <w:t xml:space="preserve"> №</w:t>
            </w:r>
            <w:r w:rsidR="007B34BE">
              <w:rPr>
                <w:sz w:val="24"/>
                <w:szCs w:val="24"/>
              </w:rPr>
              <w:t>5-4</w:t>
            </w:r>
            <w:r w:rsidR="00435D1F">
              <w:rPr>
                <w:sz w:val="24"/>
                <w:szCs w:val="24"/>
              </w:rPr>
              <w:t>7</w:t>
            </w:r>
          </w:p>
        </w:tc>
        <w:tc>
          <w:tcPr>
            <w:tcW w:w="7268" w:type="dxa"/>
            <w:shd w:val="clear" w:color="auto" w:fill="auto"/>
          </w:tcPr>
          <w:p w14:paraId="3FFD4620" w14:textId="5096BB1D" w:rsidR="00122126" w:rsidRPr="00A525D5" w:rsidRDefault="00122126" w:rsidP="00122126">
            <w:pPr>
              <w:tabs>
                <w:tab w:val="left" w:pos="720"/>
              </w:tabs>
              <w:rPr>
                <w:bCs/>
                <w:spacing w:val="0"/>
                <w:sz w:val="24"/>
                <w:szCs w:val="24"/>
              </w:rPr>
            </w:pPr>
            <w:r w:rsidRPr="00A525D5">
              <w:rPr>
                <w:bCs/>
                <w:spacing w:val="0"/>
                <w:sz w:val="24"/>
                <w:szCs w:val="24"/>
              </w:rPr>
              <w:t>О</w:t>
            </w:r>
            <w:r w:rsidR="001D4F51">
              <w:rPr>
                <w:bCs/>
                <w:spacing w:val="0"/>
                <w:sz w:val="24"/>
                <w:szCs w:val="24"/>
              </w:rPr>
              <w:t xml:space="preserve"> </w:t>
            </w:r>
            <w:r w:rsidR="00435D1F">
              <w:rPr>
                <w:bCs/>
                <w:spacing w:val="0"/>
                <w:sz w:val="24"/>
                <w:szCs w:val="24"/>
              </w:rPr>
              <w:t>внесении изменений в решение Селецкого сельского Совета народных депутатов от 26.12.2024года № 5-30 «О бюджете Селецкого сельского поселения Трубчевского муниципального района Брянской области на 2025год и на плановый период 2026 и 2027годов</w:t>
            </w:r>
          </w:p>
          <w:p w14:paraId="727811AA" w14:textId="77777777" w:rsidR="00122126" w:rsidRPr="00A525D5" w:rsidRDefault="00122126" w:rsidP="00122126">
            <w:pPr>
              <w:tabs>
                <w:tab w:val="left" w:pos="720"/>
              </w:tabs>
              <w:jc w:val="both"/>
              <w:rPr>
                <w:strike/>
                <w:spacing w:val="0"/>
                <w:sz w:val="24"/>
                <w:szCs w:val="24"/>
              </w:rPr>
            </w:pPr>
          </w:p>
          <w:p w14:paraId="5EF9DF51" w14:textId="6BFC5F3E" w:rsidR="001B5D88" w:rsidRPr="00A333AA" w:rsidRDefault="001B5D88" w:rsidP="00122126">
            <w:pPr>
              <w:rPr>
                <w:sz w:val="24"/>
                <w:szCs w:val="24"/>
              </w:rPr>
            </w:pPr>
          </w:p>
        </w:tc>
        <w:tc>
          <w:tcPr>
            <w:tcW w:w="1554" w:type="dxa"/>
          </w:tcPr>
          <w:p w14:paraId="32F90463" w14:textId="5E2A95FB" w:rsidR="001B5D88" w:rsidRPr="004243E2" w:rsidRDefault="00122126" w:rsidP="00776F29">
            <w:pPr>
              <w:jc w:val="center"/>
              <w:rPr>
                <w:sz w:val="24"/>
                <w:szCs w:val="24"/>
              </w:rPr>
            </w:pPr>
            <w:r w:rsidRPr="004243E2">
              <w:rPr>
                <w:sz w:val="24"/>
                <w:szCs w:val="24"/>
              </w:rPr>
              <w:t>2-</w:t>
            </w:r>
            <w:r w:rsidR="0037205B">
              <w:rPr>
                <w:sz w:val="24"/>
                <w:szCs w:val="24"/>
              </w:rPr>
              <w:t>12</w:t>
            </w:r>
          </w:p>
        </w:tc>
      </w:tr>
      <w:tr w:rsidR="002778B7" w:rsidRPr="000547F9" w14:paraId="78F50CE3" w14:textId="77777777" w:rsidTr="00554174">
        <w:trPr>
          <w:trHeight w:val="1068"/>
        </w:trPr>
        <w:tc>
          <w:tcPr>
            <w:tcW w:w="1776" w:type="dxa"/>
            <w:shd w:val="clear" w:color="auto" w:fill="auto"/>
          </w:tcPr>
          <w:p w14:paraId="1BD96842" w14:textId="799CE2F7" w:rsidR="002778B7" w:rsidRPr="003415D4" w:rsidRDefault="002778B7" w:rsidP="000F55DA">
            <w:pPr>
              <w:pStyle w:val="a9"/>
              <w:rPr>
                <w:sz w:val="24"/>
                <w:szCs w:val="24"/>
              </w:rPr>
            </w:pPr>
            <w:r w:rsidRPr="003415D4">
              <w:rPr>
                <w:sz w:val="24"/>
                <w:szCs w:val="24"/>
              </w:rPr>
              <w:t xml:space="preserve">от </w:t>
            </w:r>
            <w:r w:rsidR="00435D1F">
              <w:rPr>
                <w:sz w:val="24"/>
                <w:szCs w:val="24"/>
              </w:rPr>
              <w:t>0</w:t>
            </w:r>
            <w:r w:rsidR="00342AD8">
              <w:rPr>
                <w:sz w:val="24"/>
                <w:szCs w:val="24"/>
              </w:rPr>
              <w:t>2</w:t>
            </w:r>
            <w:r w:rsidRPr="003415D4">
              <w:rPr>
                <w:sz w:val="24"/>
                <w:szCs w:val="24"/>
              </w:rPr>
              <w:t>.0</w:t>
            </w:r>
            <w:r w:rsidR="00435D1F">
              <w:rPr>
                <w:sz w:val="24"/>
                <w:szCs w:val="24"/>
              </w:rPr>
              <w:t>6</w:t>
            </w:r>
            <w:r w:rsidRPr="003415D4">
              <w:rPr>
                <w:sz w:val="24"/>
                <w:szCs w:val="24"/>
              </w:rPr>
              <w:t>.2025 №</w:t>
            </w:r>
            <w:r w:rsidR="00342AD8">
              <w:rPr>
                <w:sz w:val="24"/>
                <w:szCs w:val="24"/>
              </w:rPr>
              <w:t xml:space="preserve"> </w:t>
            </w:r>
            <w:r w:rsidR="00435D1F">
              <w:rPr>
                <w:sz w:val="24"/>
                <w:szCs w:val="24"/>
              </w:rPr>
              <w:t>22</w:t>
            </w:r>
          </w:p>
        </w:tc>
        <w:tc>
          <w:tcPr>
            <w:tcW w:w="7268" w:type="dxa"/>
            <w:shd w:val="clear" w:color="auto" w:fill="auto"/>
          </w:tcPr>
          <w:p w14:paraId="5F704D58" w14:textId="39D42C56" w:rsidR="0035791B" w:rsidRPr="00243830" w:rsidRDefault="0035791B" w:rsidP="0035791B">
            <w:pPr>
              <w:jc w:val="both"/>
              <w:rPr>
                <w:spacing w:val="0"/>
                <w:sz w:val="24"/>
                <w:szCs w:val="24"/>
              </w:rPr>
            </w:pPr>
            <w:r w:rsidRPr="00243830">
              <w:rPr>
                <w:spacing w:val="0"/>
                <w:sz w:val="24"/>
                <w:szCs w:val="24"/>
              </w:rPr>
              <w:t>О</w:t>
            </w:r>
            <w:r w:rsidR="00342AD8">
              <w:rPr>
                <w:spacing w:val="0"/>
                <w:sz w:val="24"/>
                <w:szCs w:val="24"/>
              </w:rPr>
              <w:t xml:space="preserve">б утверждении </w:t>
            </w:r>
            <w:r w:rsidR="00435D1F">
              <w:rPr>
                <w:spacing w:val="0"/>
                <w:sz w:val="24"/>
                <w:szCs w:val="24"/>
              </w:rPr>
              <w:t>Порядка банковского сопровождения контрактов</w:t>
            </w:r>
          </w:p>
          <w:p w14:paraId="72541C48" w14:textId="77777777" w:rsidR="0035791B" w:rsidRPr="00243830" w:rsidRDefault="0035791B" w:rsidP="0035791B">
            <w:pPr>
              <w:rPr>
                <w:spacing w:val="0"/>
                <w:sz w:val="24"/>
                <w:szCs w:val="24"/>
              </w:rPr>
            </w:pPr>
          </w:p>
          <w:p w14:paraId="7E8167C4" w14:textId="77777777" w:rsidR="002778B7" w:rsidRPr="00A333AA" w:rsidRDefault="002778B7" w:rsidP="00122126">
            <w:pPr>
              <w:jc w:val="center"/>
              <w:rPr>
                <w:rFonts w:eastAsia="Calibri"/>
                <w:sz w:val="24"/>
                <w:szCs w:val="24"/>
              </w:rPr>
            </w:pPr>
          </w:p>
        </w:tc>
        <w:tc>
          <w:tcPr>
            <w:tcW w:w="1554" w:type="dxa"/>
          </w:tcPr>
          <w:p w14:paraId="4576C875" w14:textId="2551BA91" w:rsidR="002778B7" w:rsidRPr="00A333AA" w:rsidRDefault="0037205B" w:rsidP="00776F29">
            <w:pPr>
              <w:jc w:val="center"/>
              <w:rPr>
                <w:sz w:val="24"/>
                <w:szCs w:val="24"/>
              </w:rPr>
            </w:pPr>
            <w:r>
              <w:rPr>
                <w:sz w:val="24"/>
                <w:szCs w:val="24"/>
              </w:rPr>
              <w:t>13</w:t>
            </w:r>
            <w:r w:rsidR="004243E2">
              <w:rPr>
                <w:sz w:val="24"/>
                <w:szCs w:val="24"/>
              </w:rPr>
              <w:t>-1</w:t>
            </w:r>
            <w:r>
              <w:rPr>
                <w:sz w:val="24"/>
                <w:szCs w:val="24"/>
              </w:rPr>
              <w:t>8</w:t>
            </w:r>
          </w:p>
        </w:tc>
      </w:tr>
      <w:tr w:rsidR="007B34BE" w:rsidRPr="000547F9" w14:paraId="1CB00A7F" w14:textId="77777777" w:rsidTr="00554174">
        <w:trPr>
          <w:trHeight w:val="1068"/>
        </w:trPr>
        <w:tc>
          <w:tcPr>
            <w:tcW w:w="1776" w:type="dxa"/>
            <w:shd w:val="clear" w:color="auto" w:fill="auto"/>
          </w:tcPr>
          <w:p w14:paraId="3545BB07" w14:textId="38520281" w:rsidR="007B34BE" w:rsidRPr="003415D4" w:rsidRDefault="007B34BE" w:rsidP="000F55DA">
            <w:pPr>
              <w:pStyle w:val="a9"/>
              <w:rPr>
                <w:sz w:val="24"/>
                <w:szCs w:val="24"/>
              </w:rPr>
            </w:pPr>
            <w:r w:rsidRPr="003415D4">
              <w:rPr>
                <w:sz w:val="24"/>
                <w:szCs w:val="24"/>
              </w:rPr>
              <w:t xml:space="preserve">от </w:t>
            </w:r>
            <w:r w:rsidR="001842EF">
              <w:rPr>
                <w:sz w:val="24"/>
                <w:szCs w:val="24"/>
              </w:rPr>
              <w:t>02</w:t>
            </w:r>
            <w:r w:rsidRPr="003415D4">
              <w:rPr>
                <w:sz w:val="24"/>
                <w:szCs w:val="24"/>
              </w:rPr>
              <w:t>.0</w:t>
            </w:r>
            <w:r w:rsidR="001842EF">
              <w:rPr>
                <w:sz w:val="24"/>
                <w:szCs w:val="24"/>
              </w:rPr>
              <w:t>6</w:t>
            </w:r>
            <w:r w:rsidRPr="003415D4">
              <w:rPr>
                <w:sz w:val="24"/>
                <w:szCs w:val="24"/>
              </w:rPr>
              <w:t>.2025 №</w:t>
            </w:r>
            <w:r w:rsidR="00342AD8">
              <w:rPr>
                <w:sz w:val="24"/>
                <w:szCs w:val="24"/>
              </w:rPr>
              <w:t>2</w:t>
            </w:r>
            <w:r w:rsidR="001842EF">
              <w:rPr>
                <w:sz w:val="24"/>
                <w:szCs w:val="24"/>
              </w:rPr>
              <w:t>3</w:t>
            </w:r>
          </w:p>
        </w:tc>
        <w:tc>
          <w:tcPr>
            <w:tcW w:w="7268" w:type="dxa"/>
            <w:shd w:val="clear" w:color="auto" w:fill="auto"/>
          </w:tcPr>
          <w:p w14:paraId="7F34919C" w14:textId="2EEE849D" w:rsidR="0035791B" w:rsidRPr="007B34BE" w:rsidRDefault="0035791B" w:rsidP="0035791B">
            <w:pPr>
              <w:jc w:val="both"/>
              <w:rPr>
                <w:spacing w:val="0"/>
                <w:sz w:val="24"/>
                <w:szCs w:val="24"/>
              </w:rPr>
            </w:pPr>
            <w:r w:rsidRPr="007B34BE">
              <w:rPr>
                <w:spacing w:val="0"/>
                <w:sz w:val="24"/>
                <w:szCs w:val="24"/>
              </w:rPr>
              <w:t>О</w:t>
            </w:r>
            <w:r w:rsidR="001842EF">
              <w:rPr>
                <w:spacing w:val="0"/>
                <w:sz w:val="24"/>
                <w:szCs w:val="24"/>
              </w:rPr>
              <w:t>б утверждении Порядка казначейского сопровождения средств</w:t>
            </w:r>
          </w:p>
          <w:p w14:paraId="4F24BE4E" w14:textId="77777777" w:rsidR="007B34BE" w:rsidRPr="00A333AA" w:rsidRDefault="007B34BE" w:rsidP="002778B7">
            <w:pPr>
              <w:jc w:val="center"/>
              <w:rPr>
                <w:rFonts w:eastAsiaTheme="minorEastAsia"/>
                <w:spacing w:val="0"/>
                <w:sz w:val="24"/>
                <w:szCs w:val="24"/>
              </w:rPr>
            </w:pPr>
          </w:p>
        </w:tc>
        <w:tc>
          <w:tcPr>
            <w:tcW w:w="1554" w:type="dxa"/>
          </w:tcPr>
          <w:p w14:paraId="4FA58A1B" w14:textId="12365841" w:rsidR="007B34BE" w:rsidRPr="00A333AA" w:rsidRDefault="00716AA9" w:rsidP="00776F29">
            <w:pPr>
              <w:jc w:val="center"/>
              <w:rPr>
                <w:sz w:val="24"/>
                <w:szCs w:val="24"/>
              </w:rPr>
            </w:pPr>
            <w:r>
              <w:rPr>
                <w:sz w:val="24"/>
                <w:szCs w:val="24"/>
              </w:rPr>
              <w:t>1</w:t>
            </w:r>
            <w:r w:rsidR="0037205B">
              <w:rPr>
                <w:sz w:val="24"/>
                <w:szCs w:val="24"/>
              </w:rPr>
              <w:t>9</w:t>
            </w:r>
            <w:r>
              <w:rPr>
                <w:sz w:val="24"/>
                <w:szCs w:val="24"/>
              </w:rPr>
              <w:t>-</w:t>
            </w:r>
            <w:r w:rsidR="0037205B">
              <w:rPr>
                <w:sz w:val="24"/>
                <w:szCs w:val="24"/>
              </w:rPr>
              <w:t>24</w:t>
            </w:r>
          </w:p>
        </w:tc>
      </w:tr>
    </w:tbl>
    <w:p w14:paraId="3C24343D" w14:textId="77777777" w:rsidR="00776F29" w:rsidRDefault="00776F29" w:rsidP="00785BDE">
      <w:pPr>
        <w:rPr>
          <w:spacing w:val="0"/>
          <w:sz w:val="24"/>
          <w:szCs w:val="24"/>
        </w:rPr>
      </w:pPr>
    </w:p>
    <w:sectPr w:rsidR="00776F29" w:rsidSect="00594A4D">
      <w:headerReference w:type="default" r:id="rId17"/>
      <w:footerReference w:type="default" r:id="rId1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7E24C" w14:textId="77777777" w:rsidR="00087014" w:rsidRDefault="00087014" w:rsidP="00666182">
      <w:r>
        <w:separator/>
      </w:r>
    </w:p>
  </w:endnote>
  <w:endnote w:type="continuationSeparator" w:id="0">
    <w:p w14:paraId="168846EB" w14:textId="77777777" w:rsidR="00087014" w:rsidRDefault="00087014" w:rsidP="0066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01995"/>
      <w:docPartObj>
        <w:docPartGallery w:val="Page Numbers (Bottom of Page)"/>
        <w:docPartUnique/>
      </w:docPartObj>
    </w:sdtPr>
    <w:sdtContent>
      <w:p w14:paraId="10A91823" w14:textId="77777777" w:rsidR="000547F9" w:rsidRDefault="00000000">
        <w:pPr>
          <w:pStyle w:val="a5"/>
          <w:jc w:val="right"/>
        </w:pPr>
        <w:r>
          <w:fldChar w:fldCharType="begin"/>
        </w:r>
        <w:r>
          <w:instrText xml:space="preserve"> PAGE   \* MERGEFORMAT </w:instrText>
        </w:r>
        <w:r>
          <w:fldChar w:fldCharType="separate"/>
        </w:r>
        <w:r w:rsidR="0077742D">
          <w:rPr>
            <w:noProof/>
          </w:rPr>
          <w:t>1</w:t>
        </w:r>
        <w:r>
          <w:rPr>
            <w:noProof/>
          </w:rPr>
          <w:fldChar w:fldCharType="end"/>
        </w:r>
      </w:p>
    </w:sdtContent>
  </w:sdt>
  <w:p w14:paraId="420FBF19" w14:textId="77777777" w:rsidR="000547F9" w:rsidRDefault="000547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CCA18" w14:textId="77777777" w:rsidR="00087014" w:rsidRDefault="00087014" w:rsidP="00666182">
      <w:r>
        <w:separator/>
      </w:r>
    </w:p>
  </w:footnote>
  <w:footnote w:type="continuationSeparator" w:id="0">
    <w:p w14:paraId="0D5DB08F" w14:textId="77777777" w:rsidR="00087014" w:rsidRDefault="00087014" w:rsidP="0066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DE1D" w14:textId="77777777" w:rsidR="00DE3ADD" w:rsidRDefault="00000000">
    <w:pPr>
      <w:pStyle w:val="ab"/>
      <w:spacing w:line="14" w:lineRule="auto"/>
      <w:rPr>
        <w:sz w:val="20"/>
      </w:rPr>
    </w:pPr>
    <w:r>
      <w:pict w14:anchorId="3D8E6CC5">
        <v:shapetype id="_x0000_t202" coordsize="21600,21600" o:spt="202" path="m,l,21600r21600,l21600,xe">
          <v:stroke joinstyle="miter"/>
          <v:path gradientshapeok="t" o:connecttype="rect"/>
        </v:shapetype>
        <v:shape id="_x0000_s1025" type="#_x0000_t202" style="position:absolute;margin-left:305.8pt;margin-top:27.45pt;width:12pt;height:15.3pt;z-index:-251658752;mso-position-horizontal-relative:page;mso-position-vertical-relative:page" filled="f" stroked="f">
          <v:textbox style="mso-next-textbox:#_x0000_s1025" inset="0,0,0,0">
            <w:txbxContent>
              <w:p w14:paraId="2711207D" w14:textId="77777777" w:rsidR="00DE3ADD" w:rsidRDefault="00DE3ADD">
                <w:pPr>
                  <w:spacing w:before="10"/>
                  <w:rPr>
                    <w:sz w:val="24"/>
                  </w:rPr>
                </w:pPr>
                <w:r>
                  <w:fldChar w:fldCharType="begin"/>
                </w:r>
                <w:r>
                  <w:rPr>
                    <w:sz w:val="24"/>
                  </w:rPr>
                  <w:instrText xml:space="preserve"> PAGE </w:instrText>
                </w:r>
                <w:r>
                  <w:fldChar w:fldCharType="separate"/>
                </w:r>
                <w: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111F" w14:textId="77777777" w:rsidR="000547F9" w:rsidRDefault="000547F9" w:rsidP="000547F9">
    <w:pPr>
      <w:pStyle w:val="a3"/>
    </w:pPr>
  </w:p>
  <w:p w14:paraId="5F048E0E" w14:textId="77777777" w:rsidR="00776F29" w:rsidRDefault="00776F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4" w15:restartNumberingAfterBreak="0">
    <w:nsid w:val="07C37FC1"/>
    <w:multiLevelType w:val="multilevel"/>
    <w:tmpl w:val="AA482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B058C0"/>
    <w:multiLevelType w:val="multilevel"/>
    <w:tmpl w:val="2968DD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8D7F05"/>
    <w:multiLevelType w:val="multilevel"/>
    <w:tmpl w:val="543AA5C4"/>
    <w:lvl w:ilvl="0">
      <w:start w:val="2"/>
      <w:numFmt w:val="decimal"/>
      <w:lvlText w:val="%1"/>
      <w:lvlJc w:val="left"/>
      <w:pPr>
        <w:ind w:left="118" w:hanging="514"/>
      </w:pPr>
      <w:rPr>
        <w:rFonts w:hint="default"/>
        <w:lang w:val="ru-RU" w:eastAsia="en-US" w:bidi="ar-SA"/>
      </w:rPr>
    </w:lvl>
    <w:lvl w:ilvl="1">
      <w:start w:val="1"/>
      <w:numFmt w:val="decimal"/>
      <w:lvlText w:val="%1.%2."/>
      <w:lvlJc w:val="left"/>
      <w:pPr>
        <w:ind w:left="118" w:hanging="51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14"/>
      </w:pPr>
      <w:rPr>
        <w:rFonts w:hint="default"/>
        <w:lang w:val="ru-RU" w:eastAsia="en-US" w:bidi="ar-SA"/>
      </w:rPr>
    </w:lvl>
    <w:lvl w:ilvl="3">
      <w:numFmt w:val="bullet"/>
      <w:lvlText w:val="•"/>
      <w:lvlJc w:val="left"/>
      <w:pPr>
        <w:ind w:left="3067" w:hanging="514"/>
      </w:pPr>
      <w:rPr>
        <w:rFonts w:hint="default"/>
        <w:lang w:val="ru-RU" w:eastAsia="en-US" w:bidi="ar-SA"/>
      </w:rPr>
    </w:lvl>
    <w:lvl w:ilvl="4">
      <w:numFmt w:val="bullet"/>
      <w:lvlText w:val="•"/>
      <w:lvlJc w:val="left"/>
      <w:pPr>
        <w:ind w:left="4050" w:hanging="514"/>
      </w:pPr>
      <w:rPr>
        <w:rFonts w:hint="default"/>
        <w:lang w:val="ru-RU" w:eastAsia="en-US" w:bidi="ar-SA"/>
      </w:rPr>
    </w:lvl>
    <w:lvl w:ilvl="5">
      <w:numFmt w:val="bullet"/>
      <w:lvlText w:val="•"/>
      <w:lvlJc w:val="left"/>
      <w:pPr>
        <w:ind w:left="5033" w:hanging="514"/>
      </w:pPr>
      <w:rPr>
        <w:rFonts w:hint="default"/>
        <w:lang w:val="ru-RU" w:eastAsia="en-US" w:bidi="ar-SA"/>
      </w:rPr>
    </w:lvl>
    <w:lvl w:ilvl="6">
      <w:numFmt w:val="bullet"/>
      <w:lvlText w:val="•"/>
      <w:lvlJc w:val="left"/>
      <w:pPr>
        <w:ind w:left="6015" w:hanging="514"/>
      </w:pPr>
      <w:rPr>
        <w:rFonts w:hint="default"/>
        <w:lang w:val="ru-RU" w:eastAsia="en-US" w:bidi="ar-SA"/>
      </w:rPr>
    </w:lvl>
    <w:lvl w:ilvl="7">
      <w:numFmt w:val="bullet"/>
      <w:lvlText w:val="•"/>
      <w:lvlJc w:val="left"/>
      <w:pPr>
        <w:ind w:left="6998" w:hanging="514"/>
      </w:pPr>
      <w:rPr>
        <w:rFonts w:hint="default"/>
        <w:lang w:val="ru-RU" w:eastAsia="en-US" w:bidi="ar-SA"/>
      </w:rPr>
    </w:lvl>
    <w:lvl w:ilvl="8">
      <w:numFmt w:val="bullet"/>
      <w:lvlText w:val="•"/>
      <w:lvlJc w:val="left"/>
      <w:pPr>
        <w:ind w:left="7981" w:hanging="514"/>
      </w:pPr>
      <w:rPr>
        <w:rFonts w:hint="default"/>
        <w:lang w:val="ru-RU" w:eastAsia="en-US" w:bidi="ar-SA"/>
      </w:rPr>
    </w:lvl>
  </w:abstractNum>
  <w:abstractNum w:abstractNumId="7" w15:restartNumberingAfterBreak="0">
    <w:nsid w:val="0EB31765"/>
    <w:multiLevelType w:val="hybridMultilevel"/>
    <w:tmpl w:val="B556405E"/>
    <w:lvl w:ilvl="0" w:tplc="0002B052">
      <w:start w:val="3"/>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8" w15:restartNumberingAfterBreak="0">
    <w:nsid w:val="11CE4FF1"/>
    <w:multiLevelType w:val="multilevel"/>
    <w:tmpl w:val="12269E18"/>
    <w:lvl w:ilvl="0">
      <w:start w:val="6"/>
      <w:numFmt w:val="decimal"/>
      <w:lvlText w:val="%1"/>
      <w:lvlJc w:val="left"/>
      <w:pPr>
        <w:ind w:left="1319" w:hanging="493"/>
      </w:pPr>
      <w:rPr>
        <w:rFonts w:hint="default"/>
        <w:lang w:val="ru-RU" w:eastAsia="en-US" w:bidi="ar-SA"/>
      </w:rPr>
    </w:lvl>
    <w:lvl w:ilvl="1">
      <w:start w:val="1"/>
      <w:numFmt w:val="decimal"/>
      <w:lvlText w:val="%1.%2."/>
      <w:lvlJc w:val="left"/>
      <w:pPr>
        <w:ind w:left="131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8" w:hanging="71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36" w:hanging="717"/>
      </w:pPr>
      <w:rPr>
        <w:rFonts w:hint="default"/>
        <w:lang w:val="ru-RU" w:eastAsia="en-US" w:bidi="ar-SA"/>
      </w:rPr>
    </w:lvl>
    <w:lvl w:ilvl="4">
      <w:numFmt w:val="bullet"/>
      <w:lvlText w:val="•"/>
      <w:lvlJc w:val="left"/>
      <w:pPr>
        <w:ind w:left="4195" w:hanging="717"/>
      </w:pPr>
      <w:rPr>
        <w:rFonts w:hint="default"/>
        <w:lang w:val="ru-RU" w:eastAsia="en-US" w:bidi="ar-SA"/>
      </w:rPr>
    </w:lvl>
    <w:lvl w:ilvl="5">
      <w:numFmt w:val="bullet"/>
      <w:lvlText w:val="•"/>
      <w:lvlJc w:val="left"/>
      <w:pPr>
        <w:ind w:left="5153" w:hanging="717"/>
      </w:pPr>
      <w:rPr>
        <w:rFonts w:hint="default"/>
        <w:lang w:val="ru-RU" w:eastAsia="en-US" w:bidi="ar-SA"/>
      </w:rPr>
    </w:lvl>
    <w:lvl w:ilvl="6">
      <w:numFmt w:val="bullet"/>
      <w:lvlText w:val="•"/>
      <w:lvlJc w:val="left"/>
      <w:pPr>
        <w:ind w:left="6112" w:hanging="717"/>
      </w:pPr>
      <w:rPr>
        <w:rFonts w:hint="default"/>
        <w:lang w:val="ru-RU" w:eastAsia="en-US" w:bidi="ar-SA"/>
      </w:rPr>
    </w:lvl>
    <w:lvl w:ilvl="7">
      <w:numFmt w:val="bullet"/>
      <w:lvlText w:val="•"/>
      <w:lvlJc w:val="left"/>
      <w:pPr>
        <w:ind w:left="7070" w:hanging="717"/>
      </w:pPr>
      <w:rPr>
        <w:rFonts w:hint="default"/>
        <w:lang w:val="ru-RU" w:eastAsia="en-US" w:bidi="ar-SA"/>
      </w:rPr>
    </w:lvl>
    <w:lvl w:ilvl="8">
      <w:numFmt w:val="bullet"/>
      <w:lvlText w:val="•"/>
      <w:lvlJc w:val="left"/>
      <w:pPr>
        <w:ind w:left="8029" w:hanging="717"/>
      </w:pPr>
      <w:rPr>
        <w:rFonts w:hint="default"/>
        <w:lang w:val="ru-RU" w:eastAsia="en-US" w:bidi="ar-SA"/>
      </w:rPr>
    </w:lvl>
  </w:abstractNum>
  <w:abstractNum w:abstractNumId="9" w15:restartNumberingAfterBreak="0">
    <w:nsid w:val="12E1767E"/>
    <w:multiLevelType w:val="multilevel"/>
    <w:tmpl w:val="150230C2"/>
    <w:lvl w:ilvl="0">
      <w:start w:val="3"/>
      <w:numFmt w:val="decimal"/>
      <w:lvlText w:val="%1"/>
      <w:lvlJc w:val="left"/>
      <w:pPr>
        <w:ind w:left="118" w:hanging="569"/>
      </w:pPr>
      <w:rPr>
        <w:rFonts w:hint="default"/>
        <w:lang w:val="ru-RU" w:eastAsia="en-US" w:bidi="ar-SA"/>
      </w:rPr>
    </w:lvl>
    <w:lvl w:ilvl="1">
      <w:start w:val="1"/>
      <w:numFmt w:val="decimal"/>
      <w:lvlText w:val="%1.%2."/>
      <w:lvlJc w:val="left"/>
      <w:pPr>
        <w:ind w:left="118" w:hanging="56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69"/>
      </w:pPr>
      <w:rPr>
        <w:rFonts w:hint="default"/>
        <w:lang w:val="ru-RU" w:eastAsia="en-US" w:bidi="ar-SA"/>
      </w:rPr>
    </w:lvl>
    <w:lvl w:ilvl="3">
      <w:numFmt w:val="bullet"/>
      <w:lvlText w:val="•"/>
      <w:lvlJc w:val="left"/>
      <w:pPr>
        <w:ind w:left="3067" w:hanging="569"/>
      </w:pPr>
      <w:rPr>
        <w:rFonts w:hint="default"/>
        <w:lang w:val="ru-RU" w:eastAsia="en-US" w:bidi="ar-SA"/>
      </w:rPr>
    </w:lvl>
    <w:lvl w:ilvl="4">
      <w:numFmt w:val="bullet"/>
      <w:lvlText w:val="•"/>
      <w:lvlJc w:val="left"/>
      <w:pPr>
        <w:ind w:left="4050" w:hanging="569"/>
      </w:pPr>
      <w:rPr>
        <w:rFonts w:hint="default"/>
        <w:lang w:val="ru-RU" w:eastAsia="en-US" w:bidi="ar-SA"/>
      </w:rPr>
    </w:lvl>
    <w:lvl w:ilvl="5">
      <w:numFmt w:val="bullet"/>
      <w:lvlText w:val="•"/>
      <w:lvlJc w:val="left"/>
      <w:pPr>
        <w:ind w:left="5033" w:hanging="569"/>
      </w:pPr>
      <w:rPr>
        <w:rFonts w:hint="default"/>
        <w:lang w:val="ru-RU" w:eastAsia="en-US" w:bidi="ar-SA"/>
      </w:rPr>
    </w:lvl>
    <w:lvl w:ilvl="6">
      <w:numFmt w:val="bullet"/>
      <w:lvlText w:val="•"/>
      <w:lvlJc w:val="left"/>
      <w:pPr>
        <w:ind w:left="6015" w:hanging="569"/>
      </w:pPr>
      <w:rPr>
        <w:rFonts w:hint="default"/>
        <w:lang w:val="ru-RU" w:eastAsia="en-US" w:bidi="ar-SA"/>
      </w:rPr>
    </w:lvl>
    <w:lvl w:ilvl="7">
      <w:numFmt w:val="bullet"/>
      <w:lvlText w:val="•"/>
      <w:lvlJc w:val="left"/>
      <w:pPr>
        <w:ind w:left="6998" w:hanging="569"/>
      </w:pPr>
      <w:rPr>
        <w:rFonts w:hint="default"/>
        <w:lang w:val="ru-RU" w:eastAsia="en-US" w:bidi="ar-SA"/>
      </w:rPr>
    </w:lvl>
    <w:lvl w:ilvl="8">
      <w:numFmt w:val="bullet"/>
      <w:lvlText w:val="•"/>
      <w:lvlJc w:val="left"/>
      <w:pPr>
        <w:ind w:left="7981" w:hanging="569"/>
      </w:pPr>
      <w:rPr>
        <w:rFonts w:hint="default"/>
        <w:lang w:val="ru-RU" w:eastAsia="en-US" w:bidi="ar-SA"/>
      </w:rPr>
    </w:lvl>
  </w:abstractNum>
  <w:abstractNum w:abstractNumId="10" w15:restartNumberingAfterBreak="0">
    <w:nsid w:val="13112A97"/>
    <w:multiLevelType w:val="hybridMultilevel"/>
    <w:tmpl w:val="54329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AF7006"/>
    <w:multiLevelType w:val="hybridMultilevel"/>
    <w:tmpl w:val="F1FCE048"/>
    <w:lvl w:ilvl="0" w:tplc="B3A0B54C">
      <w:start w:val="1"/>
      <w:numFmt w:val="decimal"/>
      <w:lvlText w:val="%1."/>
      <w:lvlJc w:val="left"/>
      <w:pPr>
        <w:ind w:left="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E0D1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ADE1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8A90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2D822">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625AD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AF9C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07EC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B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AB30B6"/>
    <w:multiLevelType w:val="multilevel"/>
    <w:tmpl w:val="D4BCE2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567341"/>
    <w:multiLevelType w:val="hybridMultilevel"/>
    <w:tmpl w:val="25DA9F7C"/>
    <w:lvl w:ilvl="0" w:tplc="BB3A3BCA">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345F5CD2"/>
    <w:multiLevelType w:val="hybridMultilevel"/>
    <w:tmpl w:val="57969770"/>
    <w:lvl w:ilvl="0" w:tplc="363AC424">
      <w:start w:val="1"/>
      <w:numFmt w:val="decimal"/>
      <w:lvlText w:val="%1."/>
      <w:lvlJc w:val="left"/>
      <w:pPr>
        <w:ind w:left="118" w:hanging="408"/>
      </w:pPr>
      <w:rPr>
        <w:rFonts w:ascii="Times New Roman" w:eastAsia="Times New Roman" w:hAnsi="Times New Roman" w:cs="Times New Roman" w:hint="default"/>
        <w:spacing w:val="0"/>
        <w:w w:val="100"/>
        <w:sz w:val="28"/>
        <w:szCs w:val="28"/>
        <w:lang w:val="ru-RU" w:eastAsia="en-US" w:bidi="ar-SA"/>
      </w:rPr>
    </w:lvl>
    <w:lvl w:ilvl="1" w:tplc="232A47CE">
      <w:start w:val="1"/>
      <w:numFmt w:val="decimal"/>
      <w:lvlText w:val="%2."/>
      <w:lvlJc w:val="left"/>
      <w:pPr>
        <w:ind w:left="3903" w:hanging="281"/>
        <w:jc w:val="right"/>
      </w:pPr>
      <w:rPr>
        <w:rFonts w:hint="default"/>
        <w:b/>
        <w:bCs/>
        <w:w w:val="100"/>
        <w:lang w:val="ru-RU" w:eastAsia="en-US" w:bidi="ar-SA"/>
      </w:rPr>
    </w:lvl>
    <w:lvl w:ilvl="2" w:tplc="01C07096">
      <w:numFmt w:val="bullet"/>
      <w:lvlText w:val="•"/>
      <w:lvlJc w:val="left"/>
      <w:pPr>
        <w:ind w:left="4571" w:hanging="281"/>
      </w:pPr>
      <w:rPr>
        <w:rFonts w:hint="default"/>
        <w:lang w:val="ru-RU" w:eastAsia="en-US" w:bidi="ar-SA"/>
      </w:rPr>
    </w:lvl>
    <w:lvl w:ilvl="3" w:tplc="C7DCD64E">
      <w:numFmt w:val="bullet"/>
      <w:lvlText w:val="•"/>
      <w:lvlJc w:val="left"/>
      <w:pPr>
        <w:ind w:left="5243" w:hanging="281"/>
      </w:pPr>
      <w:rPr>
        <w:rFonts w:hint="default"/>
        <w:lang w:val="ru-RU" w:eastAsia="en-US" w:bidi="ar-SA"/>
      </w:rPr>
    </w:lvl>
    <w:lvl w:ilvl="4" w:tplc="15D4D9B6">
      <w:numFmt w:val="bullet"/>
      <w:lvlText w:val="•"/>
      <w:lvlJc w:val="left"/>
      <w:pPr>
        <w:ind w:left="5915" w:hanging="281"/>
      </w:pPr>
      <w:rPr>
        <w:rFonts w:hint="default"/>
        <w:lang w:val="ru-RU" w:eastAsia="en-US" w:bidi="ar-SA"/>
      </w:rPr>
    </w:lvl>
    <w:lvl w:ilvl="5" w:tplc="BB3201C2">
      <w:numFmt w:val="bullet"/>
      <w:lvlText w:val="•"/>
      <w:lvlJc w:val="left"/>
      <w:pPr>
        <w:ind w:left="6587" w:hanging="281"/>
      </w:pPr>
      <w:rPr>
        <w:rFonts w:hint="default"/>
        <w:lang w:val="ru-RU" w:eastAsia="en-US" w:bidi="ar-SA"/>
      </w:rPr>
    </w:lvl>
    <w:lvl w:ilvl="6" w:tplc="DE04BCE2">
      <w:numFmt w:val="bullet"/>
      <w:lvlText w:val="•"/>
      <w:lvlJc w:val="left"/>
      <w:pPr>
        <w:ind w:left="7259" w:hanging="281"/>
      </w:pPr>
      <w:rPr>
        <w:rFonts w:hint="default"/>
        <w:lang w:val="ru-RU" w:eastAsia="en-US" w:bidi="ar-SA"/>
      </w:rPr>
    </w:lvl>
    <w:lvl w:ilvl="7" w:tplc="D6946786">
      <w:numFmt w:val="bullet"/>
      <w:lvlText w:val="•"/>
      <w:lvlJc w:val="left"/>
      <w:pPr>
        <w:ind w:left="7930" w:hanging="281"/>
      </w:pPr>
      <w:rPr>
        <w:rFonts w:hint="default"/>
        <w:lang w:val="ru-RU" w:eastAsia="en-US" w:bidi="ar-SA"/>
      </w:rPr>
    </w:lvl>
    <w:lvl w:ilvl="8" w:tplc="16D08C44">
      <w:numFmt w:val="bullet"/>
      <w:lvlText w:val="•"/>
      <w:lvlJc w:val="left"/>
      <w:pPr>
        <w:ind w:left="8602" w:hanging="281"/>
      </w:pPr>
      <w:rPr>
        <w:rFonts w:hint="default"/>
        <w:lang w:val="ru-RU" w:eastAsia="en-US" w:bidi="ar-SA"/>
      </w:rPr>
    </w:lvl>
  </w:abstractNum>
  <w:abstractNum w:abstractNumId="15" w15:restartNumberingAfterBreak="0">
    <w:nsid w:val="359B2702"/>
    <w:multiLevelType w:val="multilevel"/>
    <w:tmpl w:val="4A040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5076E1"/>
    <w:multiLevelType w:val="hybridMultilevel"/>
    <w:tmpl w:val="B13E18B6"/>
    <w:lvl w:ilvl="0" w:tplc="86B0A15E">
      <w:start w:val="1"/>
      <w:numFmt w:val="decimal"/>
      <w:lvlText w:val="%1)"/>
      <w:lvlJc w:val="left"/>
      <w:pPr>
        <w:ind w:left="118" w:hanging="362"/>
      </w:pPr>
      <w:rPr>
        <w:rFonts w:ascii="Times New Roman" w:eastAsia="Times New Roman" w:hAnsi="Times New Roman" w:cs="Times New Roman" w:hint="default"/>
        <w:w w:val="100"/>
        <w:sz w:val="28"/>
        <w:szCs w:val="28"/>
        <w:lang w:val="ru-RU" w:eastAsia="en-US" w:bidi="ar-SA"/>
      </w:rPr>
    </w:lvl>
    <w:lvl w:ilvl="1" w:tplc="3EC219B6">
      <w:numFmt w:val="bullet"/>
      <w:lvlText w:val="•"/>
      <w:lvlJc w:val="left"/>
      <w:pPr>
        <w:ind w:left="1102" w:hanging="362"/>
      </w:pPr>
      <w:rPr>
        <w:rFonts w:hint="default"/>
        <w:lang w:val="ru-RU" w:eastAsia="en-US" w:bidi="ar-SA"/>
      </w:rPr>
    </w:lvl>
    <w:lvl w:ilvl="2" w:tplc="BF68892A">
      <w:numFmt w:val="bullet"/>
      <w:lvlText w:val="•"/>
      <w:lvlJc w:val="left"/>
      <w:pPr>
        <w:ind w:left="2085" w:hanging="362"/>
      </w:pPr>
      <w:rPr>
        <w:rFonts w:hint="default"/>
        <w:lang w:val="ru-RU" w:eastAsia="en-US" w:bidi="ar-SA"/>
      </w:rPr>
    </w:lvl>
    <w:lvl w:ilvl="3" w:tplc="761EEE06">
      <w:numFmt w:val="bullet"/>
      <w:lvlText w:val="•"/>
      <w:lvlJc w:val="left"/>
      <w:pPr>
        <w:ind w:left="3067" w:hanging="362"/>
      </w:pPr>
      <w:rPr>
        <w:rFonts w:hint="default"/>
        <w:lang w:val="ru-RU" w:eastAsia="en-US" w:bidi="ar-SA"/>
      </w:rPr>
    </w:lvl>
    <w:lvl w:ilvl="4" w:tplc="000C2E5A">
      <w:numFmt w:val="bullet"/>
      <w:lvlText w:val="•"/>
      <w:lvlJc w:val="left"/>
      <w:pPr>
        <w:ind w:left="4050" w:hanging="362"/>
      </w:pPr>
      <w:rPr>
        <w:rFonts w:hint="default"/>
        <w:lang w:val="ru-RU" w:eastAsia="en-US" w:bidi="ar-SA"/>
      </w:rPr>
    </w:lvl>
    <w:lvl w:ilvl="5" w:tplc="B6CE69E4">
      <w:numFmt w:val="bullet"/>
      <w:lvlText w:val="•"/>
      <w:lvlJc w:val="left"/>
      <w:pPr>
        <w:ind w:left="5033" w:hanging="362"/>
      </w:pPr>
      <w:rPr>
        <w:rFonts w:hint="default"/>
        <w:lang w:val="ru-RU" w:eastAsia="en-US" w:bidi="ar-SA"/>
      </w:rPr>
    </w:lvl>
    <w:lvl w:ilvl="6" w:tplc="ABA69B94">
      <w:numFmt w:val="bullet"/>
      <w:lvlText w:val="•"/>
      <w:lvlJc w:val="left"/>
      <w:pPr>
        <w:ind w:left="6015" w:hanging="362"/>
      </w:pPr>
      <w:rPr>
        <w:rFonts w:hint="default"/>
        <w:lang w:val="ru-RU" w:eastAsia="en-US" w:bidi="ar-SA"/>
      </w:rPr>
    </w:lvl>
    <w:lvl w:ilvl="7" w:tplc="22CC4124">
      <w:numFmt w:val="bullet"/>
      <w:lvlText w:val="•"/>
      <w:lvlJc w:val="left"/>
      <w:pPr>
        <w:ind w:left="6998" w:hanging="362"/>
      </w:pPr>
      <w:rPr>
        <w:rFonts w:hint="default"/>
        <w:lang w:val="ru-RU" w:eastAsia="en-US" w:bidi="ar-SA"/>
      </w:rPr>
    </w:lvl>
    <w:lvl w:ilvl="8" w:tplc="64D6E9EA">
      <w:numFmt w:val="bullet"/>
      <w:lvlText w:val="•"/>
      <w:lvlJc w:val="left"/>
      <w:pPr>
        <w:ind w:left="7981" w:hanging="362"/>
      </w:pPr>
      <w:rPr>
        <w:rFonts w:hint="default"/>
        <w:lang w:val="ru-RU" w:eastAsia="en-US" w:bidi="ar-SA"/>
      </w:rPr>
    </w:lvl>
  </w:abstractNum>
  <w:abstractNum w:abstractNumId="17" w15:restartNumberingAfterBreak="0">
    <w:nsid w:val="3F3B0828"/>
    <w:multiLevelType w:val="hybridMultilevel"/>
    <w:tmpl w:val="779C2B1A"/>
    <w:lvl w:ilvl="0" w:tplc="DE90E52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5D0278"/>
    <w:multiLevelType w:val="hybridMultilevel"/>
    <w:tmpl w:val="ECCAAD8E"/>
    <w:lvl w:ilvl="0" w:tplc="950ED668">
      <w:numFmt w:val="bullet"/>
      <w:lvlText w:val="-"/>
      <w:lvlJc w:val="left"/>
      <w:pPr>
        <w:ind w:left="118" w:hanging="164"/>
      </w:pPr>
      <w:rPr>
        <w:rFonts w:ascii="Times New Roman" w:eastAsia="Times New Roman" w:hAnsi="Times New Roman" w:cs="Times New Roman" w:hint="default"/>
        <w:w w:val="100"/>
        <w:sz w:val="28"/>
        <w:szCs w:val="28"/>
        <w:lang w:val="ru-RU" w:eastAsia="en-US" w:bidi="ar-SA"/>
      </w:rPr>
    </w:lvl>
    <w:lvl w:ilvl="1" w:tplc="D23492F6">
      <w:numFmt w:val="bullet"/>
      <w:lvlText w:val="•"/>
      <w:lvlJc w:val="left"/>
      <w:pPr>
        <w:ind w:left="1102" w:hanging="164"/>
      </w:pPr>
      <w:rPr>
        <w:rFonts w:hint="default"/>
        <w:lang w:val="ru-RU" w:eastAsia="en-US" w:bidi="ar-SA"/>
      </w:rPr>
    </w:lvl>
    <w:lvl w:ilvl="2" w:tplc="8D2072E6">
      <w:numFmt w:val="bullet"/>
      <w:lvlText w:val="•"/>
      <w:lvlJc w:val="left"/>
      <w:pPr>
        <w:ind w:left="2085" w:hanging="164"/>
      </w:pPr>
      <w:rPr>
        <w:rFonts w:hint="default"/>
        <w:lang w:val="ru-RU" w:eastAsia="en-US" w:bidi="ar-SA"/>
      </w:rPr>
    </w:lvl>
    <w:lvl w:ilvl="3" w:tplc="41C81928">
      <w:numFmt w:val="bullet"/>
      <w:lvlText w:val="•"/>
      <w:lvlJc w:val="left"/>
      <w:pPr>
        <w:ind w:left="3067" w:hanging="164"/>
      </w:pPr>
      <w:rPr>
        <w:rFonts w:hint="default"/>
        <w:lang w:val="ru-RU" w:eastAsia="en-US" w:bidi="ar-SA"/>
      </w:rPr>
    </w:lvl>
    <w:lvl w:ilvl="4" w:tplc="5770DC46">
      <w:numFmt w:val="bullet"/>
      <w:lvlText w:val="•"/>
      <w:lvlJc w:val="left"/>
      <w:pPr>
        <w:ind w:left="4050" w:hanging="164"/>
      </w:pPr>
      <w:rPr>
        <w:rFonts w:hint="default"/>
        <w:lang w:val="ru-RU" w:eastAsia="en-US" w:bidi="ar-SA"/>
      </w:rPr>
    </w:lvl>
    <w:lvl w:ilvl="5" w:tplc="E5384446">
      <w:numFmt w:val="bullet"/>
      <w:lvlText w:val="•"/>
      <w:lvlJc w:val="left"/>
      <w:pPr>
        <w:ind w:left="5033" w:hanging="164"/>
      </w:pPr>
      <w:rPr>
        <w:rFonts w:hint="default"/>
        <w:lang w:val="ru-RU" w:eastAsia="en-US" w:bidi="ar-SA"/>
      </w:rPr>
    </w:lvl>
    <w:lvl w:ilvl="6" w:tplc="85907702">
      <w:numFmt w:val="bullet"/>
      <w:lvlText w:val="•"/>
      <w:lvlJc w:val="left"/>
      <w:pPr>
        <w:ind w:left="6015" w:hanging="164"/>
      </w:pPr>
      <w:rPr>
        <w:rFonts w:hint="default"/>
        <w:lang w:val="ru-RU" w:eastAsia="en-US" w:bidi="ar-SA"/>
      </w:rPr>
    </w:lvl>
    <w:lvl w:ilvl="7" w:tplc="FD38E2C6">
      <w:numFmt w:val="bullet"/>
      <w:lvlText w:val="•"/>
      <w:lvlJc w:val="left"/>
      <w:pPr>
        <w:ind w:left="6998" w:hanging="164"/>
      </w:pPr>
      <w:rPr>
        <w:rFonts w:hint="default"/>
        <w:lang w:val="ru-RU" w:eastAsia="en-US" w:bidi="ar-SA"/>
      </w:rPr>
    </w:lvl>
    <w:lvl w:ilvl="8" w:tplc="6E8432C6">
      <w:numFmt w:val="bullet"/>
      <w:lvlText w:val="•"/>
      <w:lvlJc w:val="left"/>
      <w:pPr>
        <w:ind w:left="7981" w:hanging="164"/>
      </w:pPr>
      <w:rPr>
        <w:rFonts w:hint="default"/>
        <w:lang w:val="ru-RU" w:eastAsia="en-US" w:bidi="ar-SA"/>
      </w:rPr>
    </w:lvl>
  </w:abstractNum>
  <w:abstractNum w:abstractNumId="19" w15:restartNumberingAfterBreak="0">
    <w:nsid w:val="4A6D03B0"/>
    <w:multiLevelType w:val="multilevel"/>
    <w:tmpl w:val="43A20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064895"/>
    <w:multiLevelType w:val="multilevel"/>
    <w:tmpl w:val="788619B2"/>
    <w:lvl w:ilvl="0">
      <w:start w:val="1"/>
      <w:numFmt w:val="decimal"/>
      <w:lvlText w:val="%1"/>
      <w:lvlJc w:val="left"/>
      <w:pPr>
        <w:ind w:left="118" w:hanging="564"/>
      </w:pPr>
      <w:rPr>
        <w:rFonts w:hint="default"/>
        <w:lang w:val="ru-RU" w:eastAsia="en-US" w:bidi="ar-SA"/>
      </w:rPr>
    </w:lvl>
    <w:lvl w:ilvl="1">
      <w:start w:val="3"/>
      <w:numFmt w:val="decimal"/>
      <w:lvlText w:val="%1.%2."/>
      <w:lvlJc w:val="left"/>
      <w:pPr>
        <w:ind w:left="118" w:hanging="56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64"/>
      </w:pPr>
      <w:rPr>
        <w:rFonts w:hint="default"/>
        <w:lang w:val="ru-RU" w:eastAsia="en-US" w:bidi="ar-SA"/>
      </w:rPr>
    </w:lvl>
    <w:lvl w:ilvl="3">
      <w:numFmt w:val="bullet"/>
      <w:lvlText w:val="•"/>
      <w:lvlJc w:val="left"/>
      <w:pPr>
        <w:ind w:left="3067" w:hanging="564"/>
      </w:pPr>
      <w:rPr>
        <w:rFonts w:hint="default"/>
        <w:lang w:val="ru-RU" w:eastAsia="en-US" w:bidi="ar-SA"/>
      </w:rPr>
    </w:lvl>
    <w:lvl w:ilvl="4">
      <w:numFmt w:val="bullet"/>
      <w:lvlText w:val="•"/>
      <w:lvlJc w:val="left"/>
      <w:pPr>
        <w:ind w:left="4050" w:hanging="564"/>
      </w:pPr>
      <w:rPr>
        <w:rFonts w:hint="default"/>
        <w:lang w:val="ru-RU" w:eastAsia="en-US" w:bidi="ar-SA"/>
      </w:rPr>
    </w:lvl>
    <w:lvl w:ilvl="5">
      <w:numFmt w:val="bullet"/>
      <w:lvlText w:val="•"/>
      <w:lvlJc w:val="left"/>
      <w:pPr>
        <w:ind w:left="5033" w:hanging="564"/>
      </w:pPr>
      <w:rPr>
        <w:rFonts w:hint="default"/>
        <w:lang w:val="ru-RU" w:eastAsia="en-US" w:bidi="ar-SA"/>
      </w:rPr>
    </w:lvl>
    <w:lvl w:ilvl="6">
      <w:numFmt w:val="bullet"/>
      <w:lvlText w:val="•"/>
      <w:lvlJc w:val="left"/>
      <w:pPr>
        <w:ind w:left="6015" w:hanging="564"/>
      </w:pPr>
      <w:rPr>
        <w:rFonts w:hint="default"/>
        <w:lang w:val="ru-RU" w:eastAsia="en-US" w:bidi="ar-SA"/>
      </w:rPr>
    </w:lvl>
    <w:lvl w:ilvl="7">
      <w:numFmt w:val="bullet"/>
      <w:lvlText w:val="•"/>
      <w:lvlJc w:val="left"/>
      <w:pPr>
        <w:ind w:left="6998" w:hanging="564"/>
      </w:pPr>
      <w:rPr>
        <w:rFonts w:hint="default"/>
        <w:lang w:val="ru-RU" w:eastAsia="en-US" w:bidi="ar-SA"/>
      </w:rPr>
    </w:lvl>
    <w:lvl w:ilvl="8">
      <w:numFmt w:val="bullet"/>
      <w:lvlText w:val="•"/>
      <w:lvlJc w:val="left"/>
      <w:pPr>
        <w:ind w:left="7981" w:hanging="564"/>
      </w:pPr>
      <w:rPr>
        <w:rFonts w:hint="default"/>
        <w:lang w:val="ru-RU" w:eastAsia="en-US" w:bidi="ar-SA"/>
      </w:rPr>
    </w:lvl>
  </w:abstractNum>
  <w:abstractNum w:abstractNumId="21" w15:restartNumberingAfterBreak="0">
    <w:nsid w:val="57551295"/>
    <w:multiLevelType w:val="multilevel"/>
    <w:tmpl w:val="25E048E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900FBB"/>
    <w:multiLevelType w:val="multilevel"/>
    <w:tmpl w:val="6F3821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E76B50"/>
    <w:multiLevelType w:val="multilevel"/>
    <w:tmpl w:val="5F967FB0"/>
    <w:lvl w:ilvl="0">
      <w:start w:val="1"/>
      <w:numFmt w:val="decimal"/>
      <w:lvlText w:val="%1."/>
      <w:lvlJc w:val="left"/>
      <w:pPr>
        <w:ind w:left="450" w:hanging="45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4" w15:restartNumberingAfterBreak="0">
    <w:nsid w:val="65303171"/>
    <w:multiLevelType w:val="multilevel"/>
    <w:tmpl w:val="EB3603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015789"/>
    <w:multiLevelType w:val="multilevel"/>
    <w:tmpl w:val="F1FE566E"/>
    <w:lvl w:ilvl="0">
      <w:start w:val="4"/>
      <w:numFmt w:val="decimal"/>
      <w:lvlText w:val="%1"/>
      <w:lvlJc w:val="left"/>
      <w:pPr>
        <w:ind w:left="118" w:hanging="511"/>
      </w:pPr>
      <w:rPr>
        <w:rFonts w:hint="default"/>
        <w:lang w:val="ru-RU" w:eastAsia="en-US" w:bidi="ar-SA"/>
      </w:rPr>
    </w:lvl>
    <w:lvl w:ilvl="1">
      <w:start w:val="1"/>
      <w:numFmt w:val="decimal"/>
      <w:lvlText w:val="%1.%2."/>
      <w:lvlJc w:val="left"/>
      <w:pPr>
        <w:ind w:left="118" w:hanging="5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11"/>
      </w:pPr>
      <w:rPr>
        <w:rFonts w:hint="default"/>
        <w:lang w:val="ru-RU" w:eastAsia="en-US" w:bidi="ar-SA"/>
      </w:rPr>
    </w:lvl>
    <w:lvl w:ilvl="3">
      <w:numFmt w:val="bullet"/>
      <w:lvlText w:val="•"/>
      <w:lvlJc w:val="left"/>
      <w:pPr>
        <w:ind w:left="3067" w:hanging="511"/>
      </w:pPr>
      <w:rPr>
        <w:rFonts w:hint="default"/>
        <w:lang w:val="ru-RU" w:eastAsia="en-US" w:bidi="ar-SA"/>
      </w:rPr>
    </w:lvl>
    <w:lvl w:ilvl="4">
      <w:numFmt w:val="bullet"/>
      <w:lvlText w:val="•"/>
      <w:lvlJc w:val="left"/>
      <w:pPr>
        <w:ind w:left="4050" w:hanging="511"/>
      </w:pPr>
      <w:rPr>
        <w:rFonts w:hint="default"/>
        <w:lang w:val="ru-RU" w:eastAsia="en-US" w:bidi="ar-SA"/>
      </w:rPr>
    </w:lvl>
    <w:lvl w:ilvl="5">
      <w:numFmt w:val="bullet"/>
      <w:lvlText w:val="•"/>
      <w:lvlJc w:val="left"/>
      <w:pPr>
        <w:ind w:left="5033" w:hanging="511"/>
      </w:pPr>
      <w:rPr>
        <w:rFonts w:hint="default"/>
        <w:lang w:val="ru-RU" w:eastAsia="en-US" w:bidi="ar-SA"/>
      </w:rPr>
    </w:lvl>
    <w:lvl w:ilvl="6">
      <w:numFmt w:val="bullet"/>
      <w:lvlText w:val="•"/>
      <w:lvlJc w:val="left"/>
      <w:pPr>
        <w:ind w:left="6015" w:hanging="511"/>
      </w:pPr>
      <w:rPr>
        <w:rFonts w:hint="default"/>
        <w:lang w:val="ru-RU" w:eastAsia="en-US" w:bidi="ar-SA"/>
      </w:rPr>
    </w:lvl>
    <w:lvl w:ilvl="7">
      <w:numFmt w:val="bullet"/>
      <w:lvlText w:val="•"/>
      <w:lvlJc w:val="left"/>
      <w:pPr>
        <w:ind w:left="6998" w:hanging="511"/>
      </w:pPr>
      <w:rPr>
        <w:rFonts w:hint="default"/>
        <w:lang w:val="ru-RU" w:eastAsia="en-US" w:bidi="ar-SA"/>
      </w:rPr>
    </w:lvl>
    <w:lvl w:ilvl="8">
      <w:numFmt w:val="bullet"/>
      <w:lvlText w:val="•"/>
      <w:lvlJc w:val="left"/>
      <w:pPr>
        <w:ind w:left="7981" w:hanging="511"/>
      </w:pPr>
      <w:rPr>
        <w:rFonts w:hint="default"/>
        <w:lang w:val="ru-RU" w:eastAsia="en-US" w:bidi="ar-SA"/>
      </w:rPr>
    </w:lvl>
  </w:abstractNum>
  <w:abstractNum w:abstractNumId="26" w15:restartNumberingAfterBreak="0">
    <w:nsid w:val="7AD47D03"/>
    <w:multiLevelType w:val="multilevel"/>
    <w:tmpl w:val="72F0D546"/>
    <w:lvl w:ilvl="0">
      <w:start w:val="5"/>
      <w:numFmt w:val="decimal"/>
      <w:lvlText w:val="%1"/>
      <w:lvlJc w:val="left"/>
      <w:pPr>
        <w:ind w:left="118" w:hanging="530"/>
      </w:pPr>
      <w:rPr>
        <w:rFonts w:hint="default"/>
        <w:lang w:val="ru-RU" w:eastAsia="en-US" w:bidi="ar-SA"/>
      </w:rPr>
    </w:lvl>
    <w:lvl w:ilvl="1">
      <w:start w:val="1"/>
      <w:numFmt w:val="decimal"/>
      <w:lvlText w:val="%1.%2."/>
      <w:lvlJc w:val="left"/>
      <w:pPr>
        <w:ind w:left="118" w:hanging="53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18" w:hanging="34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67" w:hanging="346"/>
      </w:pPr>
      <w:rPr>
        <w:rFonts w:hint="default"/>
        <w:lang w:val="ru-RU" w:eastAsia="en-US" w:bidi="ar-SA"/>
      </w:rPr>
    </w:lvl>
    <w:lvl w:ilvl="4">
      <w:numFmt w:val="bullet"/>
      <w:lvlText w:val="•"/>
      <w:lvlJc w:val="left"/>
      <w:pPr>
        <w:ind w:left="4050" w:hanging="346"/>
      </w:pPr>
      <w:rPr>
        <w:rFonts w:hint="default"/>
        <w:lang w:val="ru-RU" w:eastAsia="en-US" w:bidi="ar-SA"/>
      </w:rPr>
    </w:lvl>
    <w:lvl w:ilvl="5">
      <w:numFmt w:val="bullet"/>
      <w:lvlText w:val="•"/>
      <w:lvlJc w:val="left"/>
      <w:pPr>
        <w:ind w:left="5033" w:hanging="346"/>
      </w:pPr>
      <w:rPr>
        <w:rFonts w:hint="default"/>
        <w:lang w:val="ru-RU" w:eastAsia="en-US" w:bidi="ar-SA"/>
      </w:rPr>
    </w:lvl>
    <w:lvl w:ilvl="6">
      <w:numFmt w:val="bullet"/>
      <w:lvlText w:val="•"/>
      <w:lvlJc w:val="left"/>
      <w:pPr>
        <w:ind w:left="6015" w:hanging="346"/>
      </w:pPr>
      <w:rPr>
        <w:rFonts w:hint="default"/>
        <w:lang w:val="ru-RU" w:eastAsia="en-US" w:bidi="ar-SA"/>
      </w:rPr>
    </w:lvl>
    <w:lvl w:ilvl="7">
      <w:numFmt w:val="bullet"/>
      <w:lvlText w:val="•"/>
      <w:lvlJc w:val="left"/>
      <w:pPr>
        <w:ind w:left="6998" w:hanging="346"/>
      </w:pPr>
      <w:rPr>
        <w:rFonts w:hint="default"/>
        <w:lang w:val="ru-RU" w:eastAsia="en-US" w:bidi="ar-SA"/>
      </w:rPr>
    </w:lvl>
    <w:lvl w:ilvl="8">
      <w:numFmt w:val="bullet"/>
      <w:lvlText w:val="•"/>
      <w:lvlJc w:val="left"/>
      <w:pPr>
        <w:ind w:left="7981" w:hanging="346"/>
      </w:pPr>
      <w:rPr>
        <w:rFonts w:hint="default"/>
        <w:lang w:val="ru-RU" w:eastAsia="en-US" w:bidi="ar-SA"/>
      </w:rPr>
    </w:lvl>
  </w:abstractNum>
  <w:abstractNum w:abstractNumId="27" w15:restartNumberingAfterBreak="0">
    <w:nsid w:val="7D0A4F08"/>
    <w:multiLevelType w:val="multilevel"/>
    <w:tmpl w:val="7B24AA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270119"/>
    <w:multiLevelType w:val="hybridMultilevel"/>
    <w:tmpl w:val="6F382164"/>
    <w:lvl w:ilvl="0" w:tplc="1F382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72614205">
    <w:abstractNumId w:val="17"/>
  </w:num>
  <w:num w:numId="2" w16cid:durableId="1302464629">
    <w:abstractNumId w:val="8"/>
  </w:num>
  <w:num w:numId="3" w16cid:durableId="577860472">
    <w:abstractNumId w:val="26"/>
  </w:num>
  <w:num w:numId="4" w16cid:durableId="591547072">
    <w:abstractNumId w:val="25"/>
  </w:num>
  <w:num w:numId="5" w16cid:durableId="1743793817">
    <w:abstractNumId w:val="16"/>
  </w:num>
  <w:num w:numId="6" w16cid:durableId="1520314264">
    <w:abstractNumId w:val="9"/>
  </w:num>
  <w:num w:numId="7" w16cid:durableId="657877958">
    <w:abstractNumId w:val="6"/>
  </w:num>
  <w:num w:numId="8" w16cid:durableId="1614245795">
    <w:abstractNumId w:val="20"/>
  </w:num>
  <w:num w:numId="9" w16cid:durableId="441340913">
    <w:abstractNumId w:val="18"/>
  </w:num>
  <w:num w:numId="10" w16cid:durableId="493303641">
    <w:abstractNumId w:val="14"/>
  </w:num>
  <w:num w:numId="11" w16cid:durableId="77605577">
    <w:abstractNumId w:val="10"/>
  </w:num>
  <w:num w:numId="12" w16cid:durableId="1982147022">
    <w:abstractNumId w:val="28"/>
  </w:num>
  <w:num w:numId="13" w16cid:durableId="2069692471">
    <w:abstractNumId w:val="22"/>
  </w:num>
  <w:num w:numId="14" w16cid:durableId="789132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5559394">
    <w:abstractNumId w:val="11"/>
  </w:num>
  <w:num w:numId="16" w16cid:durableId="1584610364">
    <w:abstractNumId w:val="0"/>
  </w:num>
  <w:num w:numId="17" w16cid:durableId="1812795406">
    <w:abstractNumId w:val="2"/>
  </w:num>
  <w:num w:numId="18" w16cid:durableId="2091609348">
    <w:abstractNumId w:val="3"/>
  </w:num>
  <w:num w:numId="19" w16cid:durableId="1432362383">
    <w:abstractNumId w:val="23"/>
  </w:num>
  <w:num w:numId="20" w16cid:durableId="19314295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5894062">
    <w:abstractNumId w:val="7"/>
  </w:num>
  <w:num w:numId="22" w16cid:durableId="1409963125">
    <w:abstractNumId w:val="21"/>
  </w:num>
  <w:num w:numId="23" w16cid:durableId="91782965">
    <w:abstractNumId w:val="19"/>
  </w:num>
  <w:num w:numId="24" w16cid:durableId="71053105">
    <w:abstractNumId w:val="4"/>
  </w:num>
  <w:num w:numId="25" w16cid:durableId="1653368408">
    <w:abstractNumId w:val="5"/>
  </w:num>
  <w:num w:numId="26" w16cid:durableId="1730302462">
    <w:abstractNumId w:val="12"/>
  </w:num>
  <w:num w:numId="27" w16cid:durableId="1030838023">
    <w:abstractNumId w:val="15"/>
  </w:num>
  <w:num w:numId="28" w16cid:durableId="536623387">
    <w:abstractNumId w:val="27"/>
  </w:num>
  <w:num w:numId="29" w16cid:durableId="16664762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9D4"/>
    <w:rsid w:val="0002295C"/>
    <w:rsid w:val="00036216"/>
    <w:rsid w:val="00043297"/>
    <w:rsid w:val="00054347"/>
    <w:rsid w:val="000547F9"/>
    <w:rsid w:val="00087014"/>
    <w:rsid w:val="000C14CA"/>
    <w:rsid w:val="000C7802"/>
    <w:rsid w:val="000F40CC"/>
    <w:rsid w:val="000F55DA"/>
    <w:rsid w:val="00111CEA"/>
    <w:rsid w:val="00122126"/>
    <w:rsid w:val="0012682E"/>
    <w:rsid w:val="0013270B"/>
    <w:rsid w:val="00141F14"/>
    <w:rsid w:val="00152156"/>
    <w:rsid w:val="001608B3"/>
    <w:rsid w:val="00182883"/>
    <w:rsid w:val="001842EF"/>
    <w:rsid w:val="00186613"/>
    <w:rsid w:val="001A2BF6"/>
    <w:rsid w:val="001B03A0"/>
    <w:rsid w:val="001B15A3"/>
    <w:rsid w:val="001B5D88"/>
    <w:rsid w:val="001C3185"/>
    <w:rsid w:val="001D1B5E"/>
    <w:rsid w:val="001D4F51"/>
    <w:rsid w:val="001F3251"/>
    <w:rsid w:val="001F5E6B"/>
    <w:rsid w:val="00205839"/>
    <w:rsid w:val="002118B8"/>
    <w:rsid w:val="00222F52"/>
    <w:rsid w:val="0022489B"/>
    <w:rsid w:val="00225003"/>
    <w:rsid w:val="00232C49"/>
    <w:rsid w:val="00243830"/>
    <w:rsid w:val="002461B2"/>
    <w:rsid w:val="00252ACD"/>
    <w:rsid w:val="00257DF4"/>
    <w:rsid w:val="0027027D"/>
    <w:rsid w:val="00275ADC"/>
    <w:rsid w:val="002778B7"/>
    <w:rsid w:val="00282333"/>
    <w:rsid w:val="002B0D13"/>
    <w:rsid w:val="002B2B2E"/>
    <w:rsid w:val="002F11FC"/>
    <w:rsid w:val="00300DB7"/>
    <w:rsid w:val="00313825"/>
    <w:rsid w:val="0033531C"/>
    <w:rsid w:val="003415D4"/>
    <w:rsid w:val="00342AD8"/>
    <w:rsid w:val="0035791B"/>
    <w:rsid w:val="00363062"/>
    <w:rsid w:val="00363D5B"/>
    <w:rsid w:val="0037205B"/>
    <w:rsid w:val="00376425"/>
    <w:rsid w:val="003861D1"/>
    <w:rsid w:val="003C4A8E"/>
    <w:rsid w:val="003C4BD5"/>
    <w:rsid w:val="003D6744"/>
    <w:rsid w:val="003D6F9C"/>
    <w:rsid w:val="003E7038"/>
    <w:rsid w:val="003E71E7"/>
    <w:rsid w:val="003F345B"/>
    <w:rsid w:val="00404101"/>
    <w:rsid w:val="0042406B"/>
    <w:rsid w:val="004243E2"/>
    <w:rsid w:val="00435D1F"/>
    <w:rsid w:val="00460C2C"/>
    <w:rsid w:val="00462B18"/>
    <w:rsid w:val="00466DDF"/>
    <w:rsid w:val="00473136"/>
    <w:rsid w:val="00475B1F"/>
    <w:rsid w:val="004933E7"/>
    <w:rsid w:val="00497548"/>
    <w:rsid w:val="004B400F"/>
    <w:rsid w:val="004D201F"/>
    <w:rsid w:val="004D4CF3"/>
    <w:rsid w:val="004E1C75"/>
    <w:rsid w:val="00501EB9"/>
    <w:rsid w:val="0051153B"/>
    <w:rsid w:val="005214A5"/>
    <w:rsid w:val="005215C7"/>
    <w:rsid w:val="00545DBC"/>
    <w:rsid w:val="00554174"/>
    <w:rsid w:val="00557DB9"/>
    <w:rsid w:val="00587D70"/>
    <w:rsid w:val="00594A4D"/>
    <w:rsid w:val="005A5A0A"/>
    <w:rsid w:val="005A686B"/>
    <w:rsid w:val="005B7875"/>
    <w:rsid w:val="005C0D8A"/>
    <w:rsid w:val="005C1163"/>
    <w:rsid w:val="005D18E3"/>
    <w:rsid w:val="005D59CD"/>
    <w:rsid w:val="005F4F01"/>
    <w:rsid w:val="005F6DA2"/>
    <w:rsid w:val="006078CE"/>
    <w:rsid w:val="0061035C"/>
    <w:rsid w:val="00663D3C"/>
    <w:rsid w:val="00666182"/>
    <w:rsid w:val="00675B8F"/>
    <w:rsid w:val="00676CEB"/>
    <w:rsid w:val="00693770"/>
    <w:rsid w:val="006A3D7C"/>
    <w:rsid w:val="006D1F71"/>
    <w:rsid w:val="006E581D"/>
    <w:rsid w:val="0071459E"/>
    <w:rsid w:val="00716AA9"/>
    <w:rsid w:val="0072118E"/>
    <w:rsid w:val="00731876"/>
    <w:rsid w:val="007335F2"/>
    <w:rsid w:val="00734D1A"/>
    <w:rsid w:val="007678EC"/>
    <w:rsid w:val="00770FAA"/>
    <w:rsid w:val="00776F29"/>
    <w:rsid w:val="0077742D"/>
    <w:rsid w:val="00785BDE"/>
    <w:rsid w:val="00792BA7"/>
    <w:rsid w:val="00794A42"/>
    <w:rsid w:val="007A5C21"/>
    <w:rsid w:val="007B34BE"/>
    <w:rsid w:val="007C4D82"/>
    <w:rsid w:val="007D7080"/>
    <w:rsid w:val="007E7C06"/>
    <w:rsid w:val="008165B4"/>
    <w:rsid w:val="00845C7E"/>
    <w:rsid w:val="00854BF0"/>
    <w:rsid w:val="00861E77"/>
    <w:rsid w:val="00875ED5"/>
    <w:rsid w:val="0087644A"/>
    <w:rsid w:val="008A4E85"/>
    <w:rsid w:val="008A56F7"/>
    <w:rsid w:val="008A6D8F"/>
    <w:rsid w:val="008B15DB"/>
    <w:rsid w:val="008C0314"/>
    <w:rsid w:val="008C487F"/>
    <w:rsid w:val="008C55BF"/>
    <w:rsid w:val="008C56AF"/>
    <w:rsid w:val="008C6B6C"/>
    <w:rsid w:val="008E00E9"/>
    <w:rsid w:val="008E3BBB"/>
    <w:rsid w:val="008E7B2E"/>
    <w:rsid w:val="00902CEF"/>
    <w:rsid w:val="00905020"/>
    <w:rsid w:val="00907019"/>
    <w:rsid w:val="009102E2"/>
    <w:rsid w:val="00912A37"/>
    <w:rsid w:val="009318E1"/>
    <w:rsid w:val="00971627"/>
    <w:rsid w:val="0097770A"/>
    <w:rsid w:val="00987AFF"/>
    <w:rsid w:val="009912D6"/>
    <w:rsid w:val="00995072"/>
    <w:rsid w:val="009A6419"/>
    <w:rsid w:val="009C3B06"/>
    <w:rsid w:val="009E41DC"/>
    <w:rsid w:val="009E4AA4"/>
    <w:rsid w:val="009E5ABA"/>
    <w:rsid w:val="009F5D9D"/>
    <w:rsid w:val="00A07615"/>
    <w:rsid w:val="00A102AB"/>
    <w:rsid w:val="00A2471D"/>
    <w:rsid w:val="00A333AA"/>
    <w:rsid w:val="00A458EF"/>
    <w:rsid w:val="00A525D5"/>
    <w:rsid w:val="00A654FE"/>
    <w:rsid w:val="00A7059B"/>
    <w:rsid w:val="00A777E8"/>
    <w:rsid w:val="00A93A19"/>
    <w:rsid w:val="00AA3722"/>
    <w:rsid w:val="00AA4336"/>
    <w:rsid w:val="00AB3BDB"/>
    <w:rsid w:val="00AE394A"/>
    <w:rsid w:val="00B36848"/>
    <w:rsid w:val="00B453C6"/>
    <w:rsid w:val="00B50404"/>
    <w:rsid w:val="00B759BF"/>
    <w:rsid w:val="00B839D4"/>
    <w:rsid w:val="00B879E3"/>
    <w:rsid w:val="00BA2784"/>
    <w:rsid w:val="00BB396F"/>
    <w:rsid w:val="00BB7523"/>
    <w:rsid w:val="00BC13BB"/>
    <w:rsid w:val="00BC36E2"/>
    <w:rsid w:val="00BC7D06"/>
    <w:rsid w:val="00BD4E90"/>
    <w:rsid w:val="00BD5654"/>
    <w:rsid w:val="00BE3828"/>
    <w:rsid w:val="00BE5A7B"/>
    <w:rsid w:val="00C15A8B"/>
    <w:rsid w:val="00C35626"/>
    <w:rsid w:val="00C40838"/>
    <w:rsid w:val="00C45904"/>
    <w:rsid w:val="00C53EFF"/>
    <w:rsid w:val="00C74CE0"/>
    <w:rsid w:val="00C978A8"/>
    <w:rsid w:val="00CC1421"/>
    <w:rsid w:val="00CC78C9"/>
    <w:rsid w:val="00CF0C42"/>
    <w:rsid w:val="00CF2B7F"/>
    <w:rsid w:val="00D13688"/>
    <w:rsid w:val="00D14498"/>
    <w:rsid w:val="00D15BD0"/>
    <w:rsid w:val="00D24DDD"/>
    <w:rsid w:val="00D35987"/>
    <w:rsid w:val="00D40AC3"/>
    <w:rsid w:val="00D4286A"/>
    <w:rsid w:val="00D442DA"/>
    <w:rsid w:val="00D54521"/>
    <w:rsid w:val="00D57285"/>
    <w:rsid w:val="00D611EA"/>
    <w:rsid w:val="00D6403E"/>
    <w:rsid w:val="00D9237A"/>
    <w:rsid w:val="00DA4287"/>
    <w:rsid w:val="00DB2964"/>
    <w:rsid w:val="00DC5123"/>
    <w:rsid w:val="00DE3ADD"/>
    <w:rsid w:val="00E01A0D"/>
    <w:rsid w:val="00E1496C"/>
    <w:rsid w:val="00E33945"/>
    <w:rsid w:val="00E419FC"/>
    <w:rsid w:val="00E42E3D"/>
    <w:rsid w:val="00E53140"/>
    <w:rsid w:val="00E60502"/>
    <w:rsid w:val="00E6054D"/>
    <w:rsid w:val="00E7067C"/>
    <w:rsid w:val="00EA7073"/>
    <w:rsid w:val="00EB1007"/>
    <w:rsid w:val="00EC309D"/>
    <w:rsid w:val="00F01017"/>
    <w:rsid w:val="00F01233"/>
    <w:rsid w:val="00F074ED"/>
    <w:rsid w:val="00F13220"/>
    <w:rsid w:val="00F13EE2"/>
    <w:rsid w:val="00F14FB9"/>
    <w:rsid w:val="00F207C7"/>
    <w:rsid w:val="00F20988"/>
    <w:rsid w:val="00F210E0"/>
    <w:rsid w:val="00F41C19"/>
    <w:rsid w:val="00F514EE"/>
    <w:rsid w:val="00F75270"/>
    <w:rsid w:val="00F81F79"/>
    <w:rsid w:val="00F83613"/>
    <w:rsid w:val="00F86643"/>
    <w:rsid w:val="00F866B6"/>
    <w:rsid w:val="00FA1496"/>
    <w:rsid w:val="00FB4D8F"/>
    <w:rsid w:val="00FC0718"/>
    <w:rsid w:val="00FC334A"/>
    <w:rsid w:val="00FE0E9A"/>
    <w:rsid w:val="00FF3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2AFA8"/>
  <w15:docId w15:val="{AE200EE5-8B5D-402B-83A8-70985B0E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F29"/>
    <w:pPr>
      <w:spacing w:after="0" w:line="240" w:lineRule="auto"/>
    </w:pPr>
    <w:rPr>
      <w:rFonts w:ascii="Times New Roman" w:eastAsia="Times New Roman" w:hAnsi="Times New Roman" w:cs="Times New Roman"/>
      <w:spacing w:val="30"/>
      <w:sz w:val="28"/>
      <w:szCs w:val="28"/>
      <w:lang w:eastAsia="ru-RU"/>
    </w:rPr>
  </w:style>
  <w:style w:type="paragraph" w:styleId="1">
    <w:name w:val="heading 1"/>
    <w:basedOn w:val="a"/>
    <w:link w:val="10"/>
    <w:uiPriority w:val="9"/>
    <w:qFormat/>
    <w:rsid w:val="00DE3ADD"/>
    <w:pPr>
      <w:widowControl w:val="0"/>
      <w:autoSpaceDE w:val="0"/>
      <w:autoSpaceDN w:val="0"/>
      <w:ind w:left="1166" w:right="1237"/>
      <w:jc w:val="center"/>
      <w:outlineLvl w:val="0"/>
    </w:pPr>
    <w:rPr>
      <w:b/>
      <w:bCs/>
      <w:spacing w:val="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B839D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0">
    <w:name w:val="Основной текст (10)_"/>
    <w:link w:val="101"/>
    <w:locked/>
    <w:rsid w:val="00B839D4"/>
    <w:rPr>
      <w:b/>
      <w:bCs/>
      <w:sz w:val="18"/>
      <w:szCs w:val="18"/>
      <w:shd w:val="clear" w:color="auto" w:fill="FFFFFF"/>
    </w:rPr>
  </w:style>
  <w:style w:type="paragraph" w:customStyle="1" w:styleId="101">
    <w:name w:val="Основной текст (10)"/>
    <w:basedOn w:val="a"/>
    <w:link w:val="100"/>
    <w:uiPriority w:val="99"/>
    <w:qFormat/>
    <w:rsid w:val="00B839D4"/>
    <w:pPr>
      <w:shd w:val="clear" w:color="auto" w:fill="FFFFFF"/>
      <w:spacing w:before="120" w:line="212" w:lineRule="exact"/>
      <w:jc w:val="center"/>
    </w:pPr>
    <w:rPr>
      <w:rFonts w:asciiTheme="minorHAnsi" w:eastAsiaTheme="minorHAnsi" w:hAnsiTheme="minorHAnsi" w:cstheme="minorBidi"/>
      <w:b/>
      <w:bCs/>
      <w:spacing w:val="0"/>
      <w:sz w:val="18"/>
      <w:szCs w:val="18"/>
      <w:lang w:eastAsia="en-US"/>
    </w:rPr>
  </w:style>
  <w:style w:type="paragraph" w:styleId="a3">
    <w:name w:val="header"/>
    <w:basedOn w:val="a"/>
    <w:link w:val="a4"/>
    <w:uiPriority w:val="99"/>
    <w:unhideWhenUsed/>
    <w:rsid w:val="00666182"/>
    <w:pPr>
      <w:tabs>
        <w:tab w:val="center" w:pos="4677"/>
        <w:tab w:val="right" w:pos="9355"/>
      </w:tabs>
    </w:pPr>
  </w:style>
  <w:style w:type="character" w:customStyle="1" w:styleId="a4">
    <w:name w:val="Верхний колонтитул Знак"/>
    <w:basedOn w:val="a0"/>
    <w:link w:val="a3"/>
    <w:uiPriority w:val="99"/>
    <w:rsid w:val="00666182"/>
    <w:rPr>
      <w:rFonts w:ascii="Times New Roman" w:eastAsia="Times New Roman" w:hAnsi="Times New Roman" w:cs="Times New Roman"/>
      <w:spacing w:val="30"/>
      <w:sz w:val="28"/>
      <w:szCs w:val="28"/>
      <w:lang w:eastAsia="ru-RU"/>
    </w:rPr>
  </w:style>
  <w:style w:type="paragraph" w:styleId="a5">
    <w:name w:val="footer"/>
    <w:basedOn w:val="a"/>
    <w:link w:val="a6"/>
    <w:uiPriority w:val="99"/>
    <w:unhideWhenUsed/>
    <w:rsid w:val="00666182"/>
    <w:pPr>
      <w:tabs>
        <w:tab w:val="center" w:pos="4677"/>
        <w:tab w:val="right" w:pos="9355"/>
      </w:tabs>
    </w:pPr>
  </w:style>
  <w:style w:type="character" w:customStyle="1" w:styleId="a6">
    <w:name w:val="Нижний колонтитул Знак"/>
    <w:basedOn w:val="a0"/>
    <w:link w:val="a5"/>
    <w:uiPriority w:val="99"/>
    <w:rsid w:val="00666182"/>
    <w:rPr>
      <w:rFonts w:ascii="Times New Roman" w:eastAsia="Times New Roman" w:hAnsi="Times New Roman" w:cs="Times New Roman"/>
      <w:spacing w:val="30"/>
      <w:sz w:val="28"/>
      <w:szCs w:val="28"/>
      <w:lang w:eastAsia="ru-RU"/>
    </w:rPr>
  </w:style>
  <w:style w:type="character" w:styleId="a7">
    <w:name w:val="Hyperlink"/>
    <w:basedOn w:val="a0"/>
    <w:uiPriority w:val="99"/>
    <w:unhideWhenUsed/>
    <w:rsid w:val="0012682E"/>
    <w:rPr>
      <w:color w:val="0000FF"/>
      <w:u w:val="single"/>
    </w:rPr>
  </w:style>
  <w:style w:type="paragraph" w:customStyle="1" w:styleId="f">
    <w:name w:val="f"/>
    <w:basedOn w:val="a"/>
    <w:uiPriority w:val="99"/>
    <w:qFormat/>
    <w:rsid w:val="00F074ED"/>
    <w:pPr>
      <w:spacing w:before="280" w:after="280"/>
    </w:pPr>
    <w:rPr>
      <w:spacing w:val="0"/>
      <w:sz w:val="24"/>
      <w:szCs w:val="24"/>
      <w:lang w:eastAsia="zh-CN"/>
    </w:rPr>
  </w:style>
  <w:style w:type="paragraph" w:customStyle="1" w:styleId="ConsPlusTitle">
    <w:name w:val="ConsPlusTitle"/>
    <w:qFormat/>
    <w:rsid w:val="00F074ED"/>
    <w:pPr>
      <w:widowControl w:val="0"/>
      <w:autoSpaceDE w:val="0"/>
      <w:spacing w:after="0" w:line="240" w:lineRule="auto"/>
    </w:pPr>
    <w:rPr>
      <w:rFonts w:ascii="Times New Roman" w:eastAsia="Times New Roman" w:hAnsi="Times New Roman" w:cs="Times New Roman"/>
      <w:b/>
      <w:bCs/>
      <w:sz w:val="24"/>
      <w:szCs w:val="24"/>
      <w:lang w:eastAsia="zh-CN"/>
    </w:rPr>
  </w:style>
  <w:style w:type="paragraph" w:styleId="a8">
    <w:name w:val="List Paragraph"/>
    <w:basedOn w:val="a"/>
    <w:uiPriority w:val="34"/>
    <w:qFormat/>
    <w:rsid w:val="00F074ED"/>
    <w:pPr>
      <w:spacing w:after="200" w:line="276" w:lineRule="auto"/>
      <w:ind w:left="720"/>
      <w:contextualSpacing/>
    </w:pPr>
    <w:rPr>
      <w:rFonts w:ascii="Calibri" w:eastAsia="Calibri" w:hAnsi="Calibri"/>
      <w:spacing w:val="0"/>
      <w:sz w:val="22"/>
      <w:szCs w:val="22"/>
      <w:lang w:eastAsia="zh-CN"/>
    </w:rPr>
  </w:style>
  <w:style w:type="paragraph" w:styleId="a9">
    <w:name w:val="No Spacing"/>
    <w:uiPriority w:val="1"/>
    <w:qFormat/>
    <w:rsid w:val="00F074ED"/>
    <w:pPr>
      <w:spacing w:after="0" w:line="240" w:lineRule="auto"/>
    </w:pPr>
    <w:rPr>
      <w:rFonts w:ascii="Times New Roman" w:eastAsia="Times New Roman" w:hAnsi="Times New Roman" w:cs="Times New Roman"/>
      <w:spacing w:val="30"/>
      <w:sz w:val="28"/>
      <w:szCs w:val="28"/>
      <w:lang w:eastAsia="ru-RU"/>
    </w:rPr>
  </w:style>
  <w:style w:type="character" w:styleId="aa">
    <w:name w:val="FollowedHyperlink"/>
    <w:basedOn w:val="a0"/>
    <w:uiPriority w:val="99"/>
    <w:semiHidden/>
    <w:unhideWhenUsed/>
    <w:rsid w:val="00B50404"/>
    <w:rPr>
      <w:color w:val="800080"/>
      <w:u w:val="single"/>
    </w:rPr>
  </w:style>
  <w:style w:type="paragraph" w:customStyle="1" w:styleId="msonormal0">
    <w:name w:val="msonormal"/>
    <w:basedOn w:val="a"/>
    <w:rsid w:val="00B50404"/>
    <w:pPr>
      <w:spacing w:before="100" w:beforeAutospacing="1" w:after="100" w:afterAutospacing="1"/>
    </w:pPr>
    <w:rPr>
      <w:spacing w:val="0"/>
      <w:sz w:val="24"/>
      <w:szCs w:val="24"/>
    </w:rPr>
  </w:style>
  <w:style w:type="paragraph" w:customStyle="1" w:styleId="xl67">
    <w:name w:val="xl67"/>
    <w:basedOn w:val="a"/>
    <w:rsid w:val="00B50404"/>
    <w:pPr>
      <w:spacing w:before="100" w:beforeAutospacing="1" w:after="100" w:afterAutospacing="1"/>
      <w:textAlignment w:val="top"/>
    </w:pPr>
    <w:rPr>
      <w:spacing w:val="0"/>
    </w:rPr>
  </w:style>
  <w:style w:type="paragraph" w:customStyle="1" w:styleId="xl68">
    <w:name w:val="xl68"/>
    <w:basedOn w:val="a"/>
    <w:rsid w:val="00B50404"/>
    <w:pPr>
      <w:spacing w:before="100" w:beforeAutospacing="1" w:after="100" w:afterAutospacing="1"/>
      <w:textAlignment w:val="top"/>
    </w:pPr>
    <w:rPr>
      <w:b/>
      <w:bCs/>
      <w:spacing w:val="0"/>
    </w:rPr>
  </w:style>
  <w:style w:type="paragraph" w:customStyle="1" w:styleId="xl69">
    <w:name w:val="xl69"/>
    <w:basedOn w:val="a"/>
    <w:rsid w:val="00B50404"/>
    <w:pPr>
      <w:spacing w:before="100" w:beforeAutospacing="1" w:after="100" w:afterAutospacing="1"/>
      <w:textAlignment w:val="top"/>
    </w:pPr>
    <w:rPr>
      <w:spacing w:val="0"/>
    </w:rPr>
  </w:style>
  <w:style w:type="paragraph" w:customStyle="1" w:styleId="xl70">
    <w:name w:val="xl70"/>
    <w:basedOn w:val="a"/>
    <w:rsid w:val="00B50404"/>
    <w:pPr>
      <w:spacing w:before="100" w:beforeAutospacing="1" w:after="100" w:afterAutospacing="1"/>
      <w:textAlignment w:val="top"/>
    </w:pPr>
    <w:rPr>
      <w:i/>
      <w:iCs/>
      <w:spacing w:val="0"/>
    </w:rPr>
  </w:style>
  <w:style w:type="paragraph" w:customStyle="1" w:styleId="xl71">
    <w:name w:val="xl71"/>
    <w:basedOn w:val="a"/>
    <w:rsid w:val="00B50404"/>
    <w:pPr>
      <w:spacing w:before="100" w:beforeAutospacing="1" w:after="100" w:afterAutospacing="1"/>
      <w:textAlignment w:val="top"/>
    </w:pPr>
    <w:rPr>
      <w:b/>
      <w:bCs/>
      <w:spacing w:val="0"/>
    </w:rPr>
  </w:style>
  <w:style w:type="paragraph" w:customStyle="1" w:styleId="xl72">
    <w:name w:val="xl72"/>
    <w:basedOn w:val="a"/>
    <w:rsid w:val="00B50404"/>
    <w:pPr>
      <w:spacing w:before="100" w:beforeAutospacing="1" w:after="100" w:afterAutospacing="1"/>
      <w:textAlignment w:val="top"/>
    </w:pPr>
    <w:rPr>
      <w:spacing w:val="0"/>
    </w:rPr>
  </w:style>
  <w:style w:type="paragraph" w:customStyle="1" w:styleId="xl73">
    <w:name w:val="xl73"/>
    <w:basedOn w:val="a"/>
    <w:rsid w:val="00B50404"/>
    <w:pPr>
      <w:spacing w:before="100" w:beforeAutospacing="1" w:after="100" w:afterAutospacing="1"/>
      <w:jc w:val="right"/>
      <w:textAlignment w:val="center"/>
    </w:pPr>
    <w:rPr>
      <w:spacing w:val="0"/>
    </w:rPr>
  </w:style>
  <w:style w:type="paragraph" w:customStyle="1" w:styleId="xl74">
    <w:name w:val="xl7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pacing w:val="0"/>
      <w:sz w:val="24"/>
      <w:szCs w:val="24"/>
    </w:rPr>
  </w:style>
  <w:style w:type="paragraph" w:customStyle="1" w:styleId="xl75">
    <w:name w:val="xl7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pacing w:val="0"/>
      <w:sz w:val="24"/>
      <w:szCs w:val="24"/>
    </w:rPr>
  </w:style>
  <w:style w:type="paragraph" w:customStyle="1" w:styleId="xl76">
    <w:name w:val="xl76"/>
    <w:basedOn w:val="a"/>
    <w:rsid w:val="00B50404"/>
    <w:pPr>
      <w:spacing w:before="100" w:beforeAutospacing="1" w:after="100" w:afterAutospacing="1"/>
      <w:jc w:val="center"/>
    </w:pPr>
    <w:rPr>
      <w:i/>
      <w:iCs/>
      <w:spacing w:val="0"/>
    </w:rPr>
  </w:style>
  <w:style w:type="paragraph" w:customStyle="1" w:styleId="xl77">
    <w:name w:val="xl77"/>
    <w:basedOn w:val="a"/>
    <w:rsid w:val="00B50404"/>
    <w:pPr>
      <w:spacing w:before="100" w:beforeAutospacing="1" w:after="100" w:afterAutospacing="1"/>
      <w:textAlignment w:val="top"/>
    </w:pPr>
    <w:rPr>
      <w:b/>
      <w:bCs/>
      <w:i/>
      <w:iCs/>
      <w:spacing w:val="0"/>
    </w:rPr>
  </w:style>
  <w:style w:type="paragraph" w:customStyle="1" w:styleId="xl78">
    <w:name w:val="xl78"/>
    <w:basedOn w:val="a"/>
    <w:rsid w:val="00B50404"/>
    <w:pPr>
      <w:spacing w:before="100" w:beforeAutospacing="1" w:after="100" w:afterAutospacing="1"/>
      <w:jc w:val="right"/>
    </w:pPr>
    <w:rPr>
      <w:i/>
      <w:iCs/>
      <w:spacing w:val="0"/>
    </w:rPr>
  </w:style>
  <w:style w:type="paragraph" w:customStyle="1" w:styleId="xl79">
    <w:name w:val="xl79"/>
    <w:basedOn w:val="a"/>
    <w:rsid w:val="00B50404"/>
    <w:pPr>
      <w:spacing w:before="100" w:beforeAutospacing="1" w:after="100" w:afterAutospacing="1"/>
      <w:jc w:val="center"/>
      <w:textAlignment w:val="top"/>
    </w:pPr>
    <w:rPr>
      <w:b/>
      <w:bCs/>
      <w:spacing w:val="0"/>
    </w:rPr>
  </w:style>
  <w:style w:type="paragraph" w:customStyle="1" w:styleId="xl80">
    <w:name w:val="xl80"/>
    <w:basedOn w:val="a"/>
    <w:rsid w:val="00B50404"/>
    <w:pPr>
      <w:spacing w:before="100" w:beforeAutospacing="1" w:after="100" w:afterAutospacing="1"/>
      <w:jc w:val="right"/>
      <w:textAlignment w:val="top"/>
    </w:pPr>
    <w:rPr>
      <w:b/>
      <w:bCs/>
      <w:spacing w:val="0"/>
    </w:rPr>
  </w:style>
  <w:style w:type="paragraph" w:customStyle="1" w:styleId="xl81">
    <w:name w:val="xl81"/>
    <w:basedOn w:val="a"/>
    <w:rsid w:val="00B50404"/>
    <w:pPr>
      <w:spacing w:before="100" w:beforeAutospacing="1" w:after="100" w:afterAutospacing="1"/>
      <w:jc w:val="center"/>
      <w:textAlignment w:val="center"/>
    </w:pPr>
    <w:rPr>
      <w:b/>
      <w:bCs/>
      <w:spacing w:val="0"/>
      <w:sz w:val="24"/>
      <w:szCs w:val="24"/>
    </w:rPr>
  </w:style>
  <w:style w:type="paragraph" w:customStyle="1" w:styleId="xl82">
    <w:name w:val="xl82"/>
    <w:basedOn w:val="a"/>
    <w:rsid w:val="00B50404"/>
    <w:pPr>
      <w:spacing w:before="100" w:beforeAutospacing="1" w:after="100" w:afterAutospacing="1"/>
      <w:jc w:val="right"/>
      <w:textAlignment w:val="center"/>
    </w:pPr>
    <w:rPr>
      <w:b/>
      <w:bCs/>
      <w:spacing w:val="0"/>
      <w:sz w:val="24"/>
      <w:szCs w:val="24"/>
    </w:rPr>
  </w:style>
  <w:style w:type="paragraph" w:customStyle="1" w:styleId="xl83">
    <w:name w:val="xl83"/>
    <w:basedOn w:val="a"/>
    <w:rsid w:val="00B50404"/>
    <w:pPr>
      <w:spacing w:before="100" w:beforeAutospacing="1" w:after="100" w:afterAutospacing="1"/>
      <w:jc w:val="right"/>
      <w:textAlignment w:val="center"/>
    </w:pPr>
    <w:rPr>
      <w:spacing w:val="0"/>
      <w:sz w:val="24"/>
      <w:szCs w:val="24"/>
    </w:rPr>
  </w:style>
  <w:style w:type="paragraph" w:customStyle="1" w:styleId="xl84">
    <w:name w:val="xl84"/>
    <w:basedOn w:val="a"/>
    <w:rsid w:val="00B50404"/>
    <w:pPr>
      <w:spacing w:before="100" w:beforeAutospacing="1" w:after="100" w:afterAutospacing="1"/>
      <w:jc w:val="right"/>
      <w:textAlignment w:val="center"/>
    </w:pPr>
    <w:rPr>
      <w:b/>
      <w:bCs/>
      <w:spacing w:val="0"/>
      <w:sz w:val="24"/>
      <w:szCs w:val="24"/>
    </w:rPr>
  </w:style>
  <w:style w:type="paragraph" w:customStyle="1" w:styleId="xl85">
    <w:name w:val="xl85"/>
    <w:basedOn w:val="a"/>
    <w:rsid w:val="00B50404"/>
    <w:pPr>
      <w:spacing w:before="100" w:beforeAutospacing="1" w:after="100" w:afterAutospacing="1"/>
      <w:jc w:val="right"/>
      <w:textAlignment w:val="center"/>
    </w:pPr>
    <w:rPr>
      <w:b/>
      <w:bCs/>
      <w:spacing w:val="0"/>
      <w:sz w:val="24"/>
      <w:szCs w:val="24"/>
    </w:rPr>
  </w:style>
  <w:style w:type="paragraph" w:customStyle="1" w:styleId="xl86">
    <w:name w:val="xl86"/>
    <w:basedOn w:val="a"/>
    <w:rsid w:val="00B50404"/>
    <w:pPr>
      <w:spacing w:before="100" w:beforeAutospacing="1" w:after="100" w:afterAutospacing="1"/>
      <w:jc w:val="right"/>
      <w:textAlignment w:val="center"/>
    </w:pPr>
    <w:rPr>
      <w:spacing w:val="0"/>
      <w:sz w:val="24"/>
      <w:szCs w:val="24"/>
    </w:rPr>
  </w:style>
  <w:style w:type="paragraph" w:customStyle="1" w:styleId="xl87">
    <w:name w:val="xl87"/>
    <w:basedOn w:val="a"/>
    <w:rsid w:val="00B50404"/>
    <w:pPr>
      <w:spacing w:before="100" w:beforeAutospacing="1" w:after="100" w:afterAutospacing="1"/>
      <w:jc w:val="right"/>
      <w:textAlignment w:val="center"/>
    </w:pPr>
    <w:rPr>
      <w:spacing w:val="0"/>
      <w:sz w:val="24"/>
      <w:szCs w:val="24"/>
    </w:rPr>
  </w:style>
  <w:style w:type="paragraph" w:customStyle="1" w:styleId="xl88">
    <w:name w:val="xl88"/>
    <w:basedOn w:val="a"/>
    <w:rsid w:val="00B50404"/>
    <w:pPr>
      <w:spacing w:before="100" w:beforeAutospacing="1" w:after="100" w:afterAutospacing="1"/>
      <w:jc w:val="right"/>
      <w:textAlignment w:val="center"/>
    </w:pPr>
    <w:rPr>
      <w:i/>
      <w:iCs/>
      <w:spacing w:val="0"/>
      <w:sz w:val="24"/>
      <w:szCs w:val="24"/>
    </w:rPr>
  </w:style>
  <w:style w:type="paragraph" w:customStyle="1" w:styleId="xl89">
    <w:name w:val="xl89"/>
    <w:basedOn w:val="a"/>
    <w:rsid w:val="00B50404"/>
    <w:pPr>
      <w:spacing w:before="100" w:beforeAutospacing="1" w:after="100" w:afterAutospacing="1"/>
      <w:jc w:val="right"/>
      <w:textAlignment w:val="center"/>
    </w:pPr>
    <w:rPr>
      <w:b/>
      <w:bCs/>
      <w:i/>
      <w:iCs/>
      <w:spacing w:val="0"/>
      <w:sz w:val="24"/>
      <w:szCs w:val="24"/>
    </w:rPr>
  </w:style>
  <w:style w:type="paragraph" w:customStyle="1" w:styleId="xl90">
    <w:name w:val="xl90"/>
    <w:basedOn w:val="a"/>
    <w:rsid w:val="00B50404"/>
    <w:pPr>
      <w:spacing w:before="100" w:beforeAutospacing="1" w:after="100" w:afterAutospacing="1"/>
      <w:jc w:val="right"/>
      <w:textAlignment w:val="center"/>
    </w:pPr>
    <w:rPr>
      <w:i/>
      <w:iCs/>
      <w:spacing w:val="0"/>
      <w:sz w:val="24"/>
      <w:szCs w:val="24"/>
    </w:rPr>
  </w:style>
  <w:style w:type="paragraph" w:customStyle="1" w:styleId="xl91">
    <w:name w:val="xl91"/>
    <w:basedOn w:val="a"/>
    <w:rsid w:val="00B50404"/>
    <w:pPr>
      <w:spacing w:before="100" w:beforeAutospacing="1" w:after="100" w:afterAutospacing="1"/>
      <w:textAlignment w:val="top"/>
    </w:pPr>
    <w:rPr>
      <w:b/>
      <w:bCs/>
      <w:i/>
      <w:iCs/>
      <w:spacing w:val="0"/>
    </w:rPr>
  </w:style>
  <w:style w:type="paragraph" w:customStyle="1" w:styleId="xl92">
    <w:name w:val="xl9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4"/>
      <w:szCs w:val="24"/>
    </w:rPr>
  </w:style>
  <w:style w:type="paragraph" w:customStyle="1" w:styleId="xl93">
    <w:name w:val="xl9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2"/>
      <w:szCs w:val="22"/>
    </w:rPr>
  </w:style>
  <w:style w:type="paragraph" w:customStyle="1" w:styleId="xl94">
    <w:name w:val="xl9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pacing w:val="0"/>
    </w:rPr>
  </w:style>
  <w:style w:type="paragraph" w:customStyle="1" w:styleId="xl95">
    <w:name w:val="xl9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96">
    <w:name w:val="xl96"/>
    <w:basedOn w:val="a"/>
    <w:rsid w:val="00B50404"/>
    <w:pPr>
      <w:pBdr>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97">
    <w:name w:val="xl97"/>
    <w:basedOn w:val="a"/>
    <w:rsid w:val="00B50404"/>
    <w:pPr>
      <w:pBdr>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98">
    <w:name w:val="xl98"/>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99">
    <w:name w:val="xl99"/>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0">
    <w:name w:val="xl100"/>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1">
    <w:name w:val="xl10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2">
    <w:name w:val="xl102"/>
    <w:basedOn w:val="a"/>
    <w:rsid w:val="00B50404"/>
    <w:pPr>
      <w:pBdr>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03">
    <w:name w:val="xl103"/>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04">
    <w:name w:val="xl104"/>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105">
    <w:name w:val="xl105"/>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6">
    <w:name w:val="xl106"/>
    <w:basedOn w:val="a"/>
    <w:rsid w:val="00B504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7">
    <w:name w:val="xl107"/>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108">
    <w:name w:val="xl108"/>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9">
    <w:name w:val="xl10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10">
    <w:name w:val="xl110"/>
    <w:basedOn w:val="a"/>
    <w:rsid w:val="00B504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111">
    <w:name w:val="xl111"/>
    <w:basedOn w:val="a"/>
    <w:rsid w:val="00B50404"/>
    <w:pPr>
      <w:pBdr>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2">
    <w:name w:val="xl112"/>
    <w:basedOn w:val="a"/>
    <w:rsid w:val="00B50404"/>
    <w:pPr>
      <w:pBdr>
        <w:top w:val="single" w:sz="4" w:space="0" w:color="auto"/>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3">
    <w:name w:val="xl113"/>
    <w:basedOn w:val="a"/>
    <w:rsid w:val="00B50404"/>
    <w:pPr>
      <w:pBdr>
        <w:left w:val="single" w:sz="8" w:space="0" w:color="auto"/>
        <w:bottom w:val="single" w:sz="4" w:space="0" w:color="auto"/>
        <w:right w:val="single" w:sz="4" w:space="0" w:color="auto"/>
      </w:pBdr>
      <w:shd w:val="clear" w:color="000000" w:fill="FFFFFF"/>
      <w:spacing w:before="100" w:beforeAutospacing="1" w:after="100" w:afterAutospacing="1"/>
    </w:pPr>
    <w:rPr>
      <w:b/>
      <w:bCs/>
      <w:spacing w:val="0"/>
      <w:sz w:val="26"/>
      <w:szCs w:val="26"/>
    </w:rPr>
  </w:style>
  <w:style w:type="paragraph" w:customStyle="1" w:styleId="xl114">
    <w:name w:val="xl114"/>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pacing w:val="0"/>
      <w:sz w:val="26"/>
      <w:szCs w:val="26"/>
    </w:rPr>
  </w:style>
  <w:style w:type="paragraph" w:customStyle="1" w:styleId="xl115">
    <w:name w:val="xl115"/>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116">
    <w:name w:val="xl116"/>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6"/>
      <w:szCs w:val="26"/>
    </w:rPr>
  </w:style>
  <w:style w:type="paragraph" w:customStyle="1" w:styleId="xl117">
    <w:name w:val="xl117"/>
    <w:basedOn w:val="a"/>
    <w:rsid w:val="00B50404"/>
    <w:pPr>
      <w:pBdr>
        <w:top w:val="single" w:sz="4" w:space="0" w:color="auto"/>
        <w:left w:val="single" w:sz="8" w:space="0" w:color="auto"/>
        <w:right w:val="single" w:sz="4" w:space="0" w:color="auto"/>
      </w:pBdr>
      <w:spacing w:before="100" w:beforeAutospacing="1" w:after="100" w:afterAutospacing="1"/>
    </w:pPr>
    <w:rPr>
      <w:b/>
      <w:bCs/>
      <w:color w:val="000000"/>
      <w:spacing w:val="0"/>
      <w:sz w:val="24"/>
      <w:szCs w:val="24"/>
    </w:rPr>
  </w:style>
  <w:style w:type="paragraph" w:customStyle="1" w:styleId="xl118">
    <w:name w:val="xl118"/>
    <w:basedOn w:val="a"/>
    <w:rsid w:val="00B50404"/>
    <w:pPr>
      <w:pBdr>
        <w:top w:val="single" w:sz="4" w:space="0" w:color="auto"/>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9">
    <w:name w:val="xl11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120">
    <w:name w:val="xl12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pacing w:val="0"/>
      <w:sz w:val="26"/>
      <w:szCs w:val="26"/>
    </w:rPr>
  </w:style>
  <w:style w:type="paragraph" w:customStyle="1" w:styleId="xl121">
    <w:name w:val="xl121"/>
    <w:basedOn w:val="a"/>
    <w:rsid w:val="00B504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122">
    <w:name w:val="xl122"/>
    <w:basedOn w:val="a"/>
    <w:rsid w:val="00B50404"/>
    <w:pPr>
      <w:spacing w:before="100" w:beforeAutospacing="1" w:after="100" w:afterAutospacing="1"/>
    </w:pPr>
    <w:rPr>
      <w:spacing w:val="0"/>
      <w:sz w:val="24"/>
      <w:szCs w:val="24"/>
    </w:rPr>
  </w:style>
  <w:style w:type="paragraph" w:customStyle="1" w:styleId="xl123">
    <w:name w:val="xl12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124">
    <w:name w:val="xl12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125">
    <w:name w:val="xl125"/>
    <w:basedOn w:val="a"/>
    <w:rsid w:val="00B50404"/>
    <w:pPr>
      <w:spacing w:before="100" w:beforeAutospacing="1" w:after="100" w:afterAutospacing="1"/>
      <w:jc w:val="center"/>
    </w:pPr>
    <w:rPr>
      <w:spacing w:val="0"/>
      <w:sz w:val="24"/>
      <w:szCs w:val="24"/>
    </w:rPr>
  </w:style>
  <w:style w:type="paragraph" w:customStyle="1" w:styleId="xl126">
    <w:name w:val="xl12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pacing w:val="0"/>
      <w:sz w:val="24"/>
      <w:szCs w:val="24"/>
    </w:rPr>
  </w:style>
  <w:style w:type="paragraph" w:customStyle="1" w:styleId="xl127">
    <w:name w:val="xl12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28">
    <w:name w:val="xl128"/>
    <w:basedOn w:val="a"/>
    <w:rsid w:val="00B5040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6"/>
      <w:szCs w:val="26"/>
    </w:rPr>
  </w:style>
  <w:style w:type="paragraph" w:customStyle="1" w:styleId="xl129">
    <w:name w:val="xl129"/>
    <w:basedOn w:val="a"/>
    <w:rsid w:val="00B50404"/>
    <w:pPr>
      <w:pBdr>
        <w:left w:val="single" w:sz="8" w:space="0" w:color="auto"/>
      </w:pBdr>
      <w:spacing w:before="100" w:beforeAutospacing="1" w:after="100" w:afterAutospacing="1"/>
    </w:pPr>
    <w:rPr>
      <w:b/>
      <w:bCs/>
      <w:color w:val="000000"/>
      <w:spacing w:val="0"/>
      <w:sz w:val="26"/>
      <w:szCs w:val="26"/>
    </w:rPr>
  </w:style>
  <w:style w:type="paragraph" w:customStyle="1" w:styleId="xl130">
    <w:name w:val="xl130"/>
    <w:basedOn w:val="a"/>
    <w:rsid w:val="00B50404"/>
    <w:pPr>
      <w:pBdr>
        <w:top w:val="single" w:sz="4" w:space="0" w:color="auto"/>
        <w:left w:val="single" w:sz="4" w:space="0" w:color="auto"/>
        <w:bottom w:val="single" w:sz="4" w:space="0" w:color="auto"/>
      </w:pBdr>
      <w:spacing w:before="100" w:beforeAutospacing="1" w:after="100" w:afterAutospacing="1"/>
    </w:pPr>
    <w:rPr>
      <w:b/>
      <w:bCs/>
      <w:color w:val="000000"/>
      <w:spacing w:val="0"/>
      <w:sz w:val="26"/>
      <w:szCs w:val="26"/>
    </w:rPr>
  </w:style>
  <w:style w:type="paragraph" w:customStyle="1" w:styleId="xl131">
    <w:name w:val="xl13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pacing w:val="0"/>
      <w:sz w:val="26"/>
      <w:szCs w:val="26"/>
    </w:rPr>
  </w:style>
  <w:style w:type="paragraph" w:customStyle="1" w:styleId="xl132">
    <w:name w:val="xl13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6"/>
      <w:szCs w:val="26"/>
    </w:rPr>
  </w:style>
  <w:style w:type="paragraph" w:customStyle="1" w:styleId="xl133">
    <w:name w:val="xl13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pacing w:val="0"/>
      <w:sz w:val="26"/>
      <w:szCs w:val="26"/>
    </w:rPr>
  </w:style>
  <w:style w:type="paragraph" w:customStyle="1" w:styleId="xl134">
    <w:name w:val="xl13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6"/>
      <w:szCs w:val="26"/>
    </w:rPr>
  </w:style>
  <w:style w:type="paragraph" w:customStyle="1" w:styleId="xl135">
    <w:name w:val="xl13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6"/>
      <w:szCs w:val="26"/>
    </w:rPr>
  </w:style>
  <w:style w:type="paragraph" w:customStyle="1" w:styleId="xl136">
    <w:name w:val="xl13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4"/>
      <w:szCs w:val="24"/>
    </w:rPr>
  </w:style>
  <w:style w:type="paragraph" w:customStyle="1" w:styleId="xl137">
    <w:name w:val="xl13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38">
    <w:name w:val="xl13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39">
    <w:name w:val="xl13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0">
    <w:name w:val="xl14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1">
    <w:name w:val="xl141"/>
    <w:basedOn w:val="a"/>
    <w:rsid w:val="00B50404"/>
    <w:pPr>
      <w:spacing w:before="100" w:beforeAutospacing="1" w:after="100" w:afterAutospacing="1"/>
      <w:jc w:val="center"/>
    </w:pPr>
    <w:rPr>
      <w:spacing w:val="0"/>
    </w:rPr>
  </w:style>
  <w:style w:type="paragraph" w:customStyle="1" w:styleId="xl142">
    <w:name w:val="xl142"/>
    <w:basedOn w:val="a"/>
    <w:rsid w:val="00B50404"/>
    <w:pPr>
      <w:spacing w:before="100" w:beforeAutospacing="1" w:after="100" w:afterAutospacing="1"/>
    </w:pPr>
    <w:rPr>
      <w:spacing w:val="0"/>
    </w:rPr>
  </w:style>
  <w:style w:type="paragraph" w:customStyle="1" w:styleId="xl143">
    <w:name w:val="xl143"/>
    <w:basedOn w:val="a"/>
    <w:rsid w:val="00B50404"/>
    <w:pPr>
      <w:spacing w:before="100" w:beforeAutospacing="1" w:after="100" w:afterAutospacing="1"/>
      <w:jc w:val="center"/>
    </w:pPr>
    <w:rPr>
      <w:i/>
      <w:iCs/>
      <w:spacing w:val="0"/>
    </w:rPr>
  </w:style>
  <w:style w:type="paragraph" w:customStyle="1" w:styleId="xl144">
    <w:name w:val="xl144"/>
    <w:basedOn w:val="a"/>
    <w:rsid w:val="00B50404"/>
    <w:pPr>
      <w:spacing w:before="100" w:beforeAutospacing="1" w:after="100" w:afterAutospacing="1"/>
    </w:pPr>
    <w:rPr>
      <w:i/>
      <w:iCs/>
      <w:spacing w:val="0"/>
    </w:rPr>
  </w:style>
  <w:style w:type="paragraph" w:customStyle="1" w:styleId="xl145">
    <w:name w:val="xl145"/>
    <w:basedOn w:val="a"/>
    <w:rsid w:val="00B50404"/>
    <w:pPr>
      <w:pBdr>
        <w:top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6">
    <w:name w:val="xl146"/>
    <w:basedOn w:val="a"/>
    <w:rsid w:val="00B50404"/>
    <w:pPr>
      <w:pBdr>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7">
    <w:name w:val="xl147"/>
    <w:basedOn w:val="a"/>
    <w:rsid w:val="00B50404"/>
    <w:pPr>
      <w:pBdr>
        <w:top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8">
    <w:name w:val="xl14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9">
    <w:name w:val="xl14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0">
    <w:name w:val="xl150"/>
    <w:basedOn w:val="a"/>
    <w:rsid w:val="00B50404"/>
    <w:pPr>
      <w:spacing w:before="100" w:beforeAutospacing="1" w:after="100" w:afterAutospacing="1"/>
      <w:jc w:val="center"/>
    </w:pPr>
    <w:rPr>
      <w:b/>
      <w:bCs/>
      <w:spacing w:val="0"/>
    </w:rPr>
  </w:style>
  <w:style w:type="paragraph" w:customStyle="1" w:styleId="xl151">
    <w:name w:val="xl151"/>
    <w:basedOn w:val="a"/>
    <w:rsid w:val="00B50404"/>
    <w:pPr>
      <w:spacing w:before="100" w:beforeAutospacing="1" w:after="100" w:afterAutospacing="1"/>
    </w:pPr>
    <w:rPr>
      <w:b/>
      <w:bCs/>
      <w:spacing w:val="0"/>
    </w:rPr>
  </w:style>
  <w:style w:type="paragraph" w:customStyle="1" w:styleId="xl152">
    <w:name w:val="xl152"/>
    <w:basedOn w:val="a"/>
    <w:rsid w:val="00B50404"/>
    <w:pPr>
      <w:pBdr>
        <w:top w:val="single" w:sz="4" w:space="0" w:color="auto"/>
        <w:right w:val="single" w:sz="4" w:space="0" w:color="auto"/>
      </w:pBdr>
      <w:spacing w:before="100" w:beforeAutospacing="1" w:after="100" w:afterAutospacing="1"/>
      <w:jc w:val="center"/>
    </w:pPr>
    <w:rPr>
      <w:b/>
      <w:bCs/>
      <w:color w:val="000000"/>
      <w:spacing w:val="0"/>
      <w:sz w:val="24"/>
      <w:szCs w:val="24"/>
    </w:rPr>
  </w:style>
  <w:style w:type="paragraph" w:customStyle="1" w:styleId="xl153">
    <w:name w:val="xl153"/>
    <w:basedOn w:val="a"/>
    <w:rsid w:val="00B50404"/>
    <w:pPr>
      <w:pBdr>
        <w:top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4">
    <w:name w:val="xl154"/>
    <w:basedOn w:val="a"/>
    <w:rsid w:val="00B50404"/>
    <w:pPr>
      <w:pBdr>
        <w:top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5">
    <w:name w:val="xl155"/>
    <w:basedOn w:val="a"/>
    <w:rsid w:val="00B50404"/>
    <w:pPr>
      <w:pBdr>
        <w:top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56">
    <w:name w:val="xl156"/>
    <w:basedOn w:val="a"/>
    <w:rsid w:val="00B50404"/>
    <w:pPr>
      <w:pBdr>
        <w:top w:val="single" w:sz="4" w:space="0" w:color="auto"/>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7">
    <w:name w:val="xl157"/>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58">
    <w:name w:val="xl158"/>
    <w:basedOn w:val="a"/>
    <w:rsid w:val="00B50404"/>
    <w:pPr>
      <w:pBdr>
        <w:top w:val="single" w:sz="4" w:space="0" w:color="auto"/>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59">
    <w:name w:val="xl159"/>
    <w:basedOn w:val="a"/>
    <w:rsid w:val="00B50404"/>
    <w:pPr>
      <w:pBdr>
        <w:top w:val="single" w:sz="4" w:space="0" w:color="auto"/>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0">
    <w:name w:val="xl160"/>
    <w:basedOn w:val="a"/>
    <w:rsid w:val="00B50404"/>
    <w:pPr>
      <w:pBdr>
        <w:top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1">
    <w:name w:val="xl161"/>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2">
    <w:name w:val="xl16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3">
    <w:name w:val="xl163"/>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4">
    <w:name w:val="xl164"/>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5">
    <w:name w:val="xl165"/>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6">
    <w:name w:val="xl166"/>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7">
    <w:name w:val="xl16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8">
    <w:name w:val="xl168"/>
    <w:basedOn w:val="a"/>
    <w:rsid w:val="00B50404"/>
    <w:pPr>
      <w:pBdr>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9">
    <w:name w:val="xl169"/>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70">
    <w:name w:val="xl17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71">
    <w:name w:val="xl171"/>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2">
    <w:name w:val="xl17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3">
    <w:name w:val="xl173"/>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4">
    <w:name w:val="xl174"/>
    <w:basedOn w:val="a"/>
    <w:rsid w:val="00B50404"/>
    <w:pPr>
      <w:pBdr>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5">
    <w:name w:val="xl175"/>
    <w:basedOn w:val="a"/>
    <w:rsid w:val="00B50404"/>
    <w:pPr>
      <w:pBdr>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76">
    <w:name w:val="xl176"/>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7">
    <w:name w:val="xl177"/>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8">
    <w:name w:val="xl178"/>
    <w:basedOn w:val="a"/>
    <w:rsid w:val="00B5040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9">
    <w:name w:val="xl179"/>
    <w:basedOn w:val="a"/>
    <w:rsid w:val="00B5040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80">
    <w:name w:val="xl18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6"/>
      <w:szCs w:val="26"/>
    </w:rPr>
  </w:style>
  <w:style w:type="paragraph" w:customStyle="1" w:styleId="xl181">
    <w:name w:val="xl181"/>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6"/>
      <w:szCs w:val="26"/>
    </w:rPr>
  </w:style>
  <w:style w:type="paragraph" w:customStyle="1" w:styleId="xl182">
    <w:name w:val="xl182"/>
    <w:basedOn w:val="a"/>
    <w:rsid w:val="00B50404"/>
    <w:pPr>
      <w:pBdr>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3">
    <w:name w:val="xl183"/>
    <w:basedOn w:val="a"/>
    <w:rsid w:val="00B50404"/>
    <w:pPr>
      <w:pBdr>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4">
    <w:name w:val="xl184"/>
    <w:basedOn w:val="a"/>
    <w:rsid w:val="00B50404"/>
    <w:pPr>
      <w:pBdr>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85">
    <w:name w:val="xl185"/>
    <w:basedOn w:val="a"/>
    <w:rsid w:val="00B50404"/>
    <w:pPr>
      <w:pBdr>
        <w:top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6">
    <w:name w:val="xl186"/>
    <w:basedOn w:val="a"/>
    <w:rsid w:val="00B50404"/>
    <w:pPr>
      <w:pBdr>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7">
    <w:name w:val="xl187"/>
    <w:basedOn w:val="a"/>
    <w:rsid w:val="00B50404"/>
    <w:pPr>
      <w:pBdr>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88">
    <w:name w:val="xl188"/>
    <w:basedOn w:val="a"/>
    <w:rsid w:val="00B50404"/>
    <w:pPr>
      <w:pBdr>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9">
    <w:name w:val="xl18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0">
    <w:name w:val="xl19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pacing w:val="0"/>
      <w:sz w:val="24"/>
      <w:szCs w:val="24"/>
    </w:rPr>
  </w:style>
  <w:style w:type="paragraph" w:customStyle="1" w:styleId="xl191">
    <w:name w:val="xl19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192">
    <w:name w:val="xl19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pacing w:val="0"/>
      <w:sz w:val="24"/>
      <w:szCs w:val="24"/>
    </w:rPr>
  </w:style>
  <w:style w:type="paragraph" w:customStyle="1" w:styleId="xl193">
    <w:name w:val="xl193"/>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94">
    <w:name w:val="xl19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5">
    <w:name w:val="xl195"/>
    <w:basedOn w:val="a"/>
    <w:rsid w:val="00B50404"/>
    <w:pPr>
      <w:pBdr>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96">
    <w:name w:val="xl196"/>
    <w:basedOn w:val="a"/>
    <w:rsid w:val="00B50404"/>
    <w:pPr>
      <w:pBdr>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7">
    <w:name w:val="xl197"/>
    <w:basedOn w:val="a"/>
    <w:rsid w:val="00B50404"/>
    <w:pPr>
      <w:pBdr>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98">
    <w:name w:val="xl198"/>
    <w:basedOn w:val="a"/>
    <w:rsid w:val="00B50404"/>
    <w:pPr>
      <w:pBdr>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99">
    <w:name w:val="xl199"/>
    <w:basedOn w:val="a"/>
    <w:rsid w:val="00B50404"/>
    <w:pPr>
      <w:pBdr>
        <w:bottom w:val="single" w:sz="4"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200">
    <w:name w:val="xl20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201">
    <w:name w:val="xl20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rPr>
  </w:style>
  <w:style w:type="paragraph" w:customStyle="1" w:styleId="xl202">
    <w:name w:val="xl20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6"/>
      <w:szCs w:val="26"/>
    </w:rPr>
  </w:style>
  <w:style w:type="paragraph" w:customStyle="1" w:styleId="xl203">
    <w:name w:val="xl203"/>
    <w:basedOn w:val="a"/>
    <w:rsid w:val="00B50404"/>
    <w:pPr>
      <w:spacing w:before="100" w:beforeAutospacing="1" w:after="100" w:afterAutospacing="1"/>
      <w:jc w:val="center"/>
    </w:pPr>
    <w:rPr>
      <w:color w:val="000000"/>
      <w:spacing w:val="0"/>
      <w:sz w:val="26"/>
      <w:szCs w:val="26"/>
    </w:rPr>
  </w:style>
  <w:style w:type="paragraph" w:customStyle="1" w:styleId="xl204">
    <w:name w:val="xl204"/>
    <w:basedOn w:val="a"/>
    <w:rsid w:val="00B50404"/>
    <w:pPr>
      <w:spacing w:before="100" w:beforeAutospacing="1" w:after="100" w:afterAutospacing="1"/>
      <w:jc w:val="right"/>
    </w:pPr>
    <w:rPr>
      <w:spacing w:val="0"/>
    </w:rPr>
  </w:style>
  <w:style w:type="paragraph" w:customStyle="1" w:styleId="xl205">
    <w:name w:val="xl205"/>
    <w:basedOn w:val="a"/>
    <w:rsid w:val="00B50404"/>
    <w:pPr>
      <w:spacing w:before="100" w:beforeAutospacing="1" w:after="100" w:afterAutospacing="1"/>
    </w:pPr>
    <w:rPr>
      <w:spacing w:val="0"/>
    </w:rPr>
  </w:style>
  <w:style w:type="paragraph" w:customStyle="1" w:styleId="xl206">
    <w:name w:val="xl206"/>
    <w:basedOn w:val="a"/>
    <w:rsid w:val="00B50404"/>
    <w:pPr>
      <w:pBdr>
        <w:bottom w:val="single" w:sz="4" w:space="0" w:color="auto"/>
      </w:pBdr>
      <w:spacing w:before="100" w:beforeAutospacing="1" w:after="100" w:afterAutospacing="1"/>
      <w:textAlignment w:val="top"/>
    </w:pPr>
    <w:rPr>
      <w:b/>
      <w:bCs/>
      <w:spacing w:val="0"/>
    </w:rPr>
  </w:style>
  <w:style w:type="paragraph" w:customStyle="1" w:styleId="xl207">
    <w:name w:val="xl207"/>
    <w:basedOn w:val="a"/>
    <w:rsid w:val="00B50404"/>
    <w:pPr>
      <w:pBdr>
        <w:bottom w:val="single" w:sz="4" w:space="0" w:color="auto"/>
      </w:pBdr>
      <w:spacing w:before="100" w:beforeAutospacing="1" w:after="100" w:afterAutospacing="1"/>
    </w:pPr>
    <w:rPr>
      <w:b/>
      <w:bCs/>
      <w:spacing w:val="0"/>
    </w:rPr>
  </w:style>
  <w:style w:type="paragraph" w:customStyle="1" w:styleId="xl208">
    <w:name w:val="xl20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2"/>
      <w:szCs w:val="22"/>
    </w:rPr>
  </w:style>
  <w:style w:type="paragraph" w:customStyle="1" w:styleId="xl209">
    <w:name w:val="xl209"/>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10">
    <w:name w:val="xl210"/>
    <w:basedOn w:val="a"/>
    <w:rsid w:val="00B50404"/>
    <w:pPr>
      <w:pBdr>
        <w:top w:val="single" w:sz="4" w:space="0" w:color="auto"/>
        <w:left w:val="single" w:sz="8" w:space="0" w:color="auto"/>
        <w:right w:val="single" w:sz="4" w:space="0" w:color="auto"/>
      </w:pBdr>
      <w:spacing w:before="100" w:beforeAutospacing="1" w:after="100" w:afterAutospacing="1"/>
    </w:pPr>
    <w:rPr>
      <w:b/>
      <w:bCs/>
      <w:color w:val="000000"/>
      <w:spacing w:val="0"/>
      <w:sz w:val="26"/>
      <w:szCs w:val="26"/>
    </w:rPr>
  </w:style>
  <w:style w:type="paragraph" w:customStyle="1" w:styleId="xl211">
    <w:name w:val="xl21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4"/>
      <w:szCs w:val="24"/>
    </w:rPr>
  </w:style>
  <w:style w:type="paragraph" w:customStyle="1" w:styleId="xl212">
    <w:name w:val="xl212"/>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3">
    <w:name w:val="xl213"/>
    <w:basedOn w:val="a"/>
    <w:rsid w:val="00B5040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4">
    <w:name w:val="xl214"/>
    <w:basedOn w:val="a"/>
    <w:rsid w:val="00B50404"/>
    <w:pPr>
      <w:pBdr>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5">
    <w:name w:val="xl21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6">
    <w:name w:val="xl21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4"/>
      <w:szCs w:val="24"/>
    </w:rPr>
  </w:style>
  <w:style w:type="paragraph" w:customStyle="1" w:styleId="xl217">
    <w:name w:val="xl217"/>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218">
    <w:name w:val="xl21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19">
    <w:name w:val="xl21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pacing w:val="0"/>
      <w:sz w:val="24"/>
      <w:szCs w:val="24"/>
    </w:rPr>
  </w:style>
  <w:style w:type="paragraph" w:customStyle="1" w:styleId="xl220">
    <w:name w:val="xl220"/>
    <w:basedOn w:val="a"/>
    <w:rsid w:val="00B50404"/>
    <w:pPr>
      <w:pBdr>
        <w:top w:val="single" w:sz="4" w:space="0" w:color="auto"/>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221">
    <w:name w:val="xl22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22">
    <w:name w:val="xl22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223">
    <w:name w:val="xl223"/>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224">
    <w:name w:val="xl224"/>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4"/>
      <w:szCs w:val="24"/>
    </w:rPr>
  </w:style>
  <w:style w:type="paragraph" w:customStyle="1" w:styleId="xl225">
    <w:name w:val="xl225"/>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26">
    <w:name w:val="xl226"/>
    <w:basedOn w:val="a"/>
    <w:rsid w:val="00B50404"/>
    <w:pPr>
      <w:spacing w:before="100" w:beforeAutospacing="1" w:after="100" w:afterAutospacing="1"/>
      <w:jc w:val="center"/>
      <w:textAlignment w:val="center"/>
    </w:pPr>
    <w:rPr>
      <w:b/>
      <w:bCs/>
      <w:color w:val="000000"/>
      <w:spacing w:val="0"/>
      <w:sz w:val="26"/>
      <w:szCs w:val="26"/>
    </w:rPr>
  </w:style>
  <w:style w:type="paragraph" w:customStyle="1" w:styleId="xl227">
    <w:name w:val="xl227"/>
    <w:basedOn w:val="a"/>
    <w:rsid w:val="00B50404"/>
    <w:pPr>
      <w:spacing w:before="100" w:beforeAutospacing="1" w:after="100" w:afterAutospacing="1"/>
      <w:jc w:val="center"/>
      <w:textAlignment w:val="center"/>
    </w:pPr>
    <w:rPr>
      <w:b/>
      <w:bCs/>
      <w:color w:val="000000"/>
      <w:spacing w:val="0"/>
      <w:sz w:val="26"/>
      <w:szCs w:val="26"/>
    </w:rPr>
  </w:style>
  <w:style w:type="paragraph" w:customStyle="1" w:styleId="xl228">
    <w:name w:val="xl228"/>
    <w:basedOn w:val="a"/>
    <w:rsid w:val="00B50404"/>
    <w:pPr>
      <w:pBdr>
        <w:bottom w:val="single" w:sz="4" w:space="0" w:color="auto"/>
      </w:pBdr>
      <w:spacing w:before="100" w:beforeAutospacing="1" w:after="100" w:afterAutospacing="1"/>
      <w:jc w:val="center"/>
      <w:textAlignment w:val="top"/>
    </w:pPr>
    <w:rPr>
      <w:b/>
      <w:bCs/>
      <w:spacing w:val="0"/>
    </w:rPr>
  </w:style>
  <w:style w:type="character" w:customStyle="1" w:styleId="10">
    <w:name w:val="Заголовок 1 Знак"/>
    <w:basedOn w:val="a0"/>
    <w:link w:val="1"/>
    <w:uiPriority w:val="9"/>
    <w:rsid w:val="00DE3ADD"/>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DE3ADD"/>
  </w:style>
  <w:style w:type="table" w:customStyle="1" w:styleId="TableNormal">
    <w:name w:val="Table Normal"/>
    <w:uiPriority w:val="2"/>
    <w:semiHidden/>
    <w:unhideWhenUsed/>
    <w:qFormat/>
    <w:rsid w:val="00DE3A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DE3ADD"/>
    <w:pPr>
      <w:widowControl w:val="0"/>
      <w:autoSpaceDE w:val="0"/>
      <w:autoSpaceDN w:val="0"/>
    </w:pPr>
    <w:rPr>
      <w:spacing w:val="0"/>
      <w:lang w:eastAsia="en-US"/>
    </w:rPr>
  </w:style>
  <w:style w:type="character" w:customStyle="1" w:styleId="ac">
    <w:name w:val="Основной текст Знак"/>
    <w:basedOn w:val="a0"/>
    <w:link w:val="ab"/>
    <w:uiPriority w:val="1"/>
    <w:rsid w:val="00DE3ADD"/>
    <w:rPr>
      <w:rFonts w:ascii="Times New Roman" w:eastAsia="Times New Roman" w:hAnsi="Times New Roman" w:cs="Times New Roman"/>
      <w:sz w:val="28"/>
      <w:szCs w:val="28"/>
    </w:rPr>
  </w:style>
  <w:style w:type="paragraph" w:styleId="ad">
    <w:name w:val="Title"/>
    <w:basedOn w:val="a"/>
    <w:link w:val="ae"/>
    <w:uiPriority w:val="10"/>
    <w:qFormat/>
    <w:rsid w:val="00DE3ADD"/>
    <w:pPr>
      <w:widowControl w:val="0"/>
      <w:autoSpaceDE w:val="0"/>
      <w:autoSpaceDN w:val="0"/>
      <w:spacing w:before="120"/>
      <w:ind w:left="1105" w:right="1237"/>
      <w:jc w:val="center"/>
    </w:pPr>
    <w:rPr>
      <w:b/>
      <w:bCs/>
      <w:spacing w:val="0"/>
      <w:sz w:val="48"/>
      <w:szCs w:val="48"/>
      <w:lang w:eastAsia="en-US"/>
    </w:rPr>
  </w:style>
  <w:style w:type="character" w:customStyle="1" w:styleId="ae">
    <w:name w:val="Заголовок Знак"/>
    <w:basedOn w:val="a0"/>
    <w:link w:val="ad"/>
    <w:uiPriority w:val="10"/>
    <w:rsid w:val="00DE3ADD"/>
    <w:rPr>
      <w:rFonts w:ascii="Times New Roman" w:eastAsia="Times New Roman" w:hAnsi="Times New Roman" w:cs="Times New Roman"/>
      <w:b/>
      <w:bCs/>
      <w:sz w:val="48"/>
      <w:szCs w:val="48"/>
    </w:rPr>
  </w:style>
  <w:style w:type="paragraph" w:customStyle="1" w:styleId="TableParagraph">
    <w:name w:val="Table Paragraph"/>
    <w:basedOn w:val="a"/>
    <w:uiPriority w:val="1"/>
    <w:qFormat/>
    <w:rsid w:val="00DE3ADD"/>
    <w:pPr>
      <w:widowControl w:val="0"/>
      <w:autoSpaceDE w:val="0"/>
      <w:autoSpaceDN w:val="0"/>
      <w:jc w:val="center"/>
    </w:pPr>
    <w:rPr>
      <w:spacing w:val="0"/>
      <w:sz w:val="22"/>
      <w:szCs w:val="22"/>
      <w:lang w:eastAsia="en-US"/>
    </w:rPr>
  </w:style>
  <w:style w:type="paragraph" w:customStyle="1" w:styleId="af">
    <w:basedOn w:val="a"/>
    <w:next w:val="af0"/>
    <w:uiPriority w:val="99"/>
    <w:unhideWhenUsed/>
    <w:rsid w:val="00FE0E9A"/>
    <w:pPr>
      <w:spacing w:before="100" w:beforeAutospacing="1" w:after="100" w:afterAutospacing="1"/>
    </w:pPr>
    <w:rPr>
      <w:spacing w:val="0"/>
      <w:sz w:val="24"/>
      <w:szCs w:val="24"/>
    </w:rPr>
  </w:style>
  <w:style w:type="paragraph" w:styleId="af0">
    <w:name w:val="Normal (Web)"/>
    <w:basedOn w:val="a"/>
    <w:uiPriority w:val="99"/>
    <w:semiHidden/>
    <w:unhideWhenUsed/>
    <w:rsid w:val="00FE0E9A"/>
    <w:rPr>
      <w:sz w:val="24"/>
      <w:szCs w:val="24"/>
    </w:rPr>
  </w:style>
  <w:style w:type="character" w:styleId="af1">
    <w:name w:val="Unresolved Mention"/>
    <w:basedOn w:val="a0"/>
    <w:uiPriority w:val="99"/>
    <w:semiHidden/>
    <w:unhideWhenUsed/>
    <w:rsid w:val="009F5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95">
      <w:bodyDiv w:val="1"/>
      <w:marLeft w:val="0"/>
      <w:marRight w:val="0"/>
      <w:marTop w:val="0"/>
      <w:marBottom w:val="0"/>
      <w:divBdr>
        <w:top w:val="none" w:sz="0" w:space="0" w:color="auto"/>
        <w:left w:val="none" w:sz="0" w:space="0" w:color="auto"/>
        <w:bottom w:val="none" w:sz="0" w:space="0" w:color="auto"/>
        <w:right w:val="none" w:sz="0" w:space="0" w:color="auto"/>
      </w:divBdr>
    </w:div>
    <w:div w:id="64382503">
      <w:bodyDiv w:val="1"/>
      <w:marLeft w:val="0"/>
      <w:marRight w:val="0"/>
      <w:marTop w:val="0"/>
      <w:marBottom w:val="0"/>
      <w:divBdr>
        <w:top w:val="none" w:sz="0" w:space="0" w:color="auto"/>
        <w:left w:val="none" w:sz="0" w:space="0" w:color="auto"/>
        <w:bottom w:val="none" w:sz="0" w:space="0" w:color="auto"/>
        <w:right w:val="none" w:sz="0" w:space="0" w:color="auto"/>
      </w:divBdr>
    </w:div>
    <w:div w:id="327170876">
      <w:bodyDiv w:val="1"/>
      <w:marLeft w:val="0"/>
      <w:marRight w:val="0"/>
      <w:marTop w:val="0"/>
      <w:marBottom w:val="0"/>
      <w:divBdr>
        <w:top w:val="none" w:sz="0" w:space="0" w:color="auto"/>
        <w:left w:val="none" w:sz="0" w:space="0" w:color="auto"/>
        <w:bottom w:val="none" w:sz="0" w:space="0" w:color="auto"/>
        <w:right w:val="none" w:sz="0" w:space="0" w:color="auto"/>
      </w:divBdr>
    </w:div>
    <w:div w:id="438375102">
      <w:bodyDiv w:val="1"/>
      <w:marLeft w:val="0"/>
      <w:marRight w:val="0"/>
      <w:marTop w:val="0"/>
      <w:marBottom w:val="0"/>
      <w:divBdr>
        <w:top w:val="none" w:sz="0" w:space="0" w:color="auto"/>
        <w:left w:val="none" w:sz="0" w:space="0" w:color="auto"/>
        <w:bottom w:val="none" w:sz="0" w:space="0" w:color="auto"/>
        <w:right w:val="none" w:sz="0" w:space="0" w:color="auto"/>
      </w:divBdr>
    </w:div>
    <w:div w:id="1240284084">
      <w:bodyDiv w:val="1"/>
      <w:marLeft w:val="0"/>
      <w:marRight w:val="0"/>
      <w:marTop w:val="0"/>
      <w:marBottom w:val="0"/>
      <w:divBdr>
        <w:top w:val="none" w:sz="0" w:space="0" w:color="auto"/>
        <w:left w:val="none" w:sz="0" w:space="0" w:color="auto"/>
        <w:bottom w:val="none" w:sz="0" w:space="0" w:color="auto"/>
        <w:right w:val="none" w:sz="0" w:space="0" w:color="auto"/>
      </w:divBdr>
    </w:div>
    <w:div w:id="1247109615">
      <w:bodyDiv w:val="1"/>
      <w:marLeft w:val="0"/>
      <w:marRight w:val="0"/>
      <w:marTop w:val="0"/>
      <w:marBottom w:val="0"/>
      <w:divBdr>
        <w:top w:val="none" w:sz="0" w:space="0" w:color="auto"/>
        <w:left w:val="none" w:sz="0" w:space="0" w:color="auto"/>
        <w:bottom w:val="none" w:sz="0" w:space="0" w:color="auto"/>
        <w:right w:val="none" w:sz="0" w:space="0" w:color="auto"/>
      </w:divBdr>
    </w:div>
    <w:div w:id="1841651837">
      <w:bodyDiv w:val="1"/>
      <w:marLeft w:val="0"/>
      <w:marRight w:val="0"/>
      <w:marTop w:val="0"/>
      <w:marBottom w:val="0"/>
      <w:divBdr>
        <w:top w:val="none" w:sz="0" w:space="0" w:color="auto"/>
        <w:left w:val="none" w:sz="0" w:space="0" w:color="auto"/>
        <w:bottom w:val="none" w:sz="0" w:space="0" w:color="auto"/>
        <w:right w:val="none" w:sz="0" w:space="0" w:color="auto"/>
      </w:divBdr>
    </w:div>
    <w:div w:id="1935475571">
      <w:bodyDiv w:val="1"/>
      <w:marLeft w:val="0"/>
      <w:marRight w:val="0"/>
      <w:marTop w:val="0"/>
      <w:marBottom w:val="0"/>
      <w:divBdr>
        <w:top w:val="none" w:sz="0" w:space="0" w:color="auto"/>
        <w:left w:val="none" w:sz="0" w:space="0" w:color="auto"/>
        <w:bottom w:val="none" w:sz="0" w:space="0" w:color="auto"/>
        <w:right w:val="none" w:sz="0" w:space="0" w:color="auto"/>
      </w:divBdr>
    </w:div>
    <w:div w:id="20052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EF05D-36B5-48D4-9AB3-94C8E8F9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25</Pages>
  <Words>5507</Words>
  <Characters>31394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147</cp:revision>
  <cp:lastPrinted>2024-02-02T07:45:00Z</cp:lastPrinted>
  <dcterms:created xsi:type="dcterms:W3CDTF">2023-08-11T11:39:00Z</dcterms:created>
  <dcterms:modified xsi:type="dcterms:W3CDTF">2025-07-09T08:09:00Z</dcterms:modified>
</cp:coreProperties>
</file>