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2688D" w14:textId="260D8B23" w:rsidR="005F16AC" w:rsidRDefault="005F16AC" w:rsidP="00FA51B6">
      <w:pPr>
        <w:tabs>
          <w:tab w:val="center" w:pos="4677"/>
          <w:tab w:val="left" w:pos="813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14:paraId="26F56219" w14:textId="77777777" w:rsidR="00FA51B6" w:rsidRDefault="005F16AC" w:rsidP="00FA51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БРЯНСКАЯ ОБЛАСТЬ</w:t>
      </w:r>
    </w:p>
    <w:p w14:paraId="3B11DD10" w14:textId="306B7F0A" w:rsidR="005F16AC" w:rsidRDefault="008B3867" w:rsidP="00FA51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ТРУБЧЕВСКИЙ МУНИЦИПАЛЬНЫЙ РАЙОН</w:t>
      </w:r>
    </w:p>
    <w:p w14:paraId="375A819C" w14:textId="6EF8FDAD" w:rsidR="005F16AC" w:rsidRDefault="00FA51B6" w:rsidP="00FA51B6">
      <w:pPr>
        <w:jc w:val="center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ГОРОДЕЦК</w:t>
      </w:r>
      <w:r w:rsidR="005F16AC">
        <w:rPr>
          <w:rFonts w:cs="Arial"/>
          <w:b/>
          <w:sz w:val="22"/>
          <w:szCs w:val="22"/>
        </w:rPr>
        <w:t>ИЙ</w:t>
      </w:r>
      <w:r w:rsidR="005F16AC">
        <w:rPr>
          <w:b/>
          <w:sz w:val="22"/>
          <w:szCs w:val="22"/>
        </w:rPr>
        <w:t xml:space="preserve"> СЕЛЬСКИЙ СОВЕТ НАРОДНЫХ ДЕПУТАТОВ</w:t>
      </w:r>
    </w:p>
    <w:p w14:paraId="262B0C80" w14:textId="77777777" w:rsidR="005F16AC" w:rsidRDefault="00000000" w:rsidP="005F16AC">
      <w:pPr>
        <w:tabs>
          <w:tab w:val="left" w:pos="-100"/>
        </w:tabs>
        <w:rPr>
          <w:sz w:val="40"/>
          <w:szCs w:val="40"/>
        </w:rPr>
      </w:pPr>
      <w:r>
        <w:rPr>
          <w:sz w:val="28"/>
          <w:szCs w:val="28"/>
        </w:rPr>
        <w:pict w14:anchorId="618EA0EC">
          <v:line id="_x0000_s1026" style="position:absolute;z-index:251660288" from="15.5pt,12.8pt" to="460.5pt,12.8pt" strokeweight="6pt">
            <v:stroke linestyle="thickBetweenThin"/>
          </v:line>
        </w:pict>
      </w:r>
      <w:r w:rsidR="005F16AC">
        <w:t xml:space="preserve"> </w:t>
      </w:r>
    </w:p>
    <w:p w14:paraId="5C8B4145" w14:textId="77777777" w:rsidR="005F16AC" w:rsidRDefault="005F16AC" w:rsidP="005F16AC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14:paraId="6553EBCD" w14:textId="77777777" w:rsidR="005F16AC" w:rsidRDefault="005F16AC" w:rsidP="005F16AC">
      <w:pPr>
        <w:jc w:val="center"/>
        <w:rPr>
          <w:spacing w:val="40"/>
          <w:sz w:val="32"/>
          <w:szCs w:val="32"/>
        </w:rPr>
      </w:pPr>
    </w:p>
    <w:p w14:paraId="5F89FB5A" w14:textId="0BF3A0FA" w:rsidR="005F16AC" w:rsidRPr="00FA51B6" w:rsidRDefault="005F16AC" w:rsidP="005F16AC">
      <w:pPr>
        <w:rPr>
          <w:sz w:val="26"/>
          <w:szCs w:val="26"/>
        </w:rPr>
      </w:pPr>
      <w:r w:rsidRPr="00FA51B6">
        <w:rPr>
          <w:sz w:val="26"/>
          <w:szCs w:val="26"/>
        </w:rPr>
        <w:t xml:space="preserve">от </w:t>
      </w:r>
      <w:r w:rsidR="00FA51B6" w:rsidRPr="00333F36">
        <w:rPr>
          <w:sz w:val="26"/>
          <w:szCs w:val="26"/>
        </w:rPr>
        <w:t>0</w:t>
      </w:r>
      <w:r w:rsidR="00CA7860" w:rsidRPr="00333F36">
        <w:rPr>
          <w:sz w:val="26"/>
          <w:szCs w:val="26"/>
        </w:rPr>
        <w:t>2</w:t>
      </w:r>
      <w:r w:rsidRPr="00333F36">
        <w:rPr>
          <w:sz w:val="26"/>
          <w:szCs w:val="26"/>
        </w:rPr>
        <w:t>.</w:t>
      </w:r>
      <w:r w:rsidR="00FA51B6" w:rsidRPr="00333F36">
        <w:rPr>
          <w:sz w:val="26"/>
          <w:szCs w:val="26"/>
        </w:rPr>
        <w:t>10</w:t>
      </w:r>
      <w:r w:rsidRPr="00333F36">
        <w:rPr>
          <w:sz w:val="26"/>
          <w:szCs w:val="26"/>
        </w:rPr>
        <w:t>.20</w:t>
      </w:r>
      <w:r w:rsidR="008B3867" w:rsidRPr="00333F36">
        <w:rPr>
          <w:sz w:val="26"/>
          <w:szCs w:val="26"/>
        </w:rPr>
        <w:t>2</w:t>
      </w:r>
      <w:r w:rsidR="0018247F" w:rsidRPr="00333F36">
        <w:rPr>
          <w:sz w:val="26"/>
          <w:szCs w:val="26"/>
        </w:rPr>
        <w:t>4</w:t>
      </w:r>
      <w:r w:rsidRPr="00FA51B6">
        <w:rPr>
          <w:sz w:val="26"/>
          <w:szCs w:val="26"/>
        </w:rPr>
        <w:t xml:space="preserve"> г. № </w:t>
      </w:r>
      <w:r w:rsidR="007B7D8B" w:rsidRPr="00FA51B6">
        <w:rPr>
          <w:sz w:val="26"/>
          <w:szCs w:val="26"/>
        </w:rPr>
        <w:t>5</w:t>
      </w:r>
      <w:r w:rsidRPr="00FA51B6">
        <w:rPr>
          <w:sz w:val="26"/>
          <w:szCs w:val="26"/>
        </w:rPr>
        <w:t>-</w:t>
      </w:r>
      <w:r w:rsidR="007B7D8B" w:rsidRPr="00FA51B6">
        <w:rPr>
          <w:sz w:val="26"/>
          <w:szCs w:val="26"/>
        </w:rPr>
        <w:t>1</w:t>
      </w:r>
      <w:r w:rsidR="00176355">
        <w:rPr>
          <w:sz w:val="26"/>
          <w:szCs w:val="26"/>
        </w:rPr>
        <w:t>4</w:t>
      </w:r>
    </w:p>
    <w:p w14:paraId="4B7C8A68" w14:textId="71D48473" w:rsidR="005F16AC" w:rsidRPr="00FA51B6" w:rsidRDefault="00FA51B6" w:rsidP="005F16AC">
      <w:pPr>
        <w:rPr>
          <w:sz w:val="26"/>
          <w:szCs w:val="26"/>
        </w:rPr>
      </w:pPr>
      <w:r>
        <w:rPr>
          <w:sz w:val="26"/>
          <w:szCs w:val="26"/>
        </w:rPr>
        <w:t>д. Городцы</w:t>
      </w:r>
    </w:p>
    <w:p w14:paraId="03D6820A" w14:textId="77777777" w:rsidR="005F16AC" w:rsidRPr="00FA51B6" w:rsidRDefault="005F16AC" w:rsidP="005F16AC">
      <w:pPr>
        <w:jc w:val="both"/>
        <w:rPr>
          <w:sz w:val="26"/>
          <w:szCs w:val="26"/>
        </w:rPr>
      </w:pPr>
    </w:p>
    <w:p w14:paraId="57476D55" w14:textId="48CD6D7E" w:rsidR="005F16AC" w:rsidRPr="00FA51B6" w:rsidRDefault="005F16AC" w:rsidP="005F16AC">
      <w:pPr>
        <w:ind w:right="5101"/>
        <w:jc w:val="both"/>
        <w:rPr>
          <w:sz w:val="26"/>
          <w:szCs w:val="26"/>
        </w:rPr>
      </w:pPr>
      <w:r w:rsidRPr="00FA51B6">
        <w:rPr>
          <w:sz w:val="26"/>
          <w:szCs w:val="26"/>
        </w:rPr>
        <w:t xml:space="preserve">О назначении временно исполняющего обязанности главы </w:t>
      </w:r>
      <w:r w:rsidR="00FA51B6" w:rsidRPr="00FA51B6">
        <w:rPr>
          <w:sz w:val="26"/>
          <w:szCs w:val="26"/>
        </w:rPr>
        <w:t>Городецк</w:t>
      </w:r>
      <w:r w:rsidRPr="00FA51B6">
        <w:rPr>
          <w:sz w:val="26"/>
          <w:szCs w:val="26"/>
        </w:rPr>
        <w:t xml:space="preserve">ой сельской администрации </w:t>
      </w:r>
    </w:p>
    <w:p w14:paraId="6A3A3C74" w14:textId="77777777" w:rsidR="005F16AC" w:rsidRPr="00FA51B6" w:rsidRDefault="005F16AC" w:rsidP="005F16AC">
      <w:pPr>
        <w:ind w:firstLine="720"/>
        <w:jc w:val="both"/>
        <w:rPr>
          <w:sz w:val="26"/>
          <w:szCs w:val="26"/>
        </w:rPr>
      </w:pPr>
    </w:p>
    <w:p w14:paraId="572E2187" w14:textId="334261BA" w:rsidR="005F16AC" w:rsidRPr="00FA51B6" w:rsidRDefault="005F16AC" w:rsidP="00FA51B6">
      <w:pPr>
        <w:ind w:right="-2" w:firstLine="720"/>
        <w:jc w:val="both"/>
        <w:rPr>
          <w:sz w:val="26"/>
          <w:szCs w:val="26"/>
        </w:rPr>
      </w:pPr>
      <w:r w:rsidRPr="00FA51B6">
        <w:rPr>
          <w:sz w:val="26"/>
          <w:szCs w:val="26"/>
        </w:rPr>
        <w:t xml:space="preserve">Руководствуясь Федеральным Законом от 6 октября 2003 г. №131-ФЗ «Об общих принципах организации местного самоуправления в Российской Федерации», в соответствии с Уставом </w:t>
      </w:r>
      <w:r w:rsidR="00FA51B6" w:rsidRPr="00FA51B6">
        <w:rPr>
          <w:sz w:val="26"/>
          <w:szCs w:val="26"/>
        </w:rPr>
        <w:t>Городецк</w:t>
      </w:r>
      <w:r w:rsidRPr="00FA51B6">
        <w:rPr>
          <w:sz w:val="26"/>
          <w:szCs w:val="26"/>
        </w:rPr>
        <w:t xml:space="preserve">ого сельского поселения в новой редакции, утвержденным решением </w:t>
      </w:r>
      <w:r w:rsidR="00FA51B6" w:rsidRPr="00FA51B6">
        <w:rPr>
          <w:sz w:val="26"/>
          <w:szCs w:val="26"/>
        </w:rPr>
        <w:t>Городецк</w:t>
      </w:r>
      <w:r w:rsidRPr="00FA51B6">
        <w:rPr>
          <w:sz w:val="26"/>
          <w:szCs w:val="26"/>
        </w:rPr>
        <w:t>ого сельского Совета народных депутатов</w:t>
      </w:r>
      <w:r w:rsidR="00FA51B6" w:rsidRPr="00FA51B6">
        <w:rPr>
          <w:sz w:val="26"/>
          <w:szCs w:val="26"/>
        </w:rPr>
        <w:t xml:space="preserve"> </w:t>
      </w:r>
      <w:r w:rsidR="00FA51B6">
        <w:rPr>
          <w:sz w:val="26"/>
          <w:szCs w:val="26"/>
        </w:rPr>
        <w:t xml:space="preserve">от </w:t>
      </w:r>
      <w:r w:rsidR="00FA51B6" w:rsidRPr="00BA7BB9">
        <w:rPr>
          <w:sz w:val="26"/>
          <w:szCs w:val="26"/>
        </w:rPr>
        <w:t>27.05.2009г. №1-131</w:t>
      </w:r>
      <w:r w:rsidRPr="00FA51B6">
        <w:rPr>
          <w:sz w:val="26"/>
          <w:szCs w:val="26"/>
        </w:rPr>
        <w:t xml:space="preserve">, и в связи с прекращением полномочий Главы </w:t>
      </w:r>
      <w:r w:rsidR="00FA51B6" w:rsidRPr="00FA51B6">
        <w:rPr>
          <w:sz w:val="26"/>
          <w:szCs w:val="26"/>
        </w:rPr>
        <w:t>Городецк</w:t>
      </w:r>
      <w:r w:rsidR="0018247F" w:rsidRPr="00FA51B6">
        <w:rPr>
          <w:sz w:val="26"/>
          <w:szCs w:val="26"/>
        </w:rPr>
        <w:t xml:space="preserve">ой сельской </w:t>
      </w:r>
      <w:r w:rsidRPr="00FA51B6">
        <w:rPr>
          <w:sz w:val="26"/>
          <w:szCs w:val="26"/>
        </w:rPr>
        <w:t xml:space="preserve">администрации </w:t>
      </w:r>
      <w:r w:rsidR="00FA51B6" w:rsidRPr="00FA51B6">
        <w:rPr>
          <w:sz w:val="26"/>
          <w:szCs w:val="26"/>
        </w:rPr>
        <w:t>Городецк</w:t>
      </w:r>
      <w:r w:rsidRPr="00FA51B6">
        <w:rPr>
          <w:sz w:val="26"/>
          <w:szCs w:val="26"/>
        </w:rPr>
        <w:t>ий сельский Совет народных депутатов решил:</w:t>
      </w:r>
    </w:p>
    <w:p w14:paraId="1FC92DC2" w14:textId="7533A6E8" w:rsidR="005F16AC" w:rsidRPr="00333F36" w:rsidRDefault="005F16AC" w:rsidP="00FA51B6">
      <w:pPr>
        <w:ind w:right="-2" w:firstLine="720"/>
        <w:jc w:val="both"/>
        <w:rPr>
          <w:color w:val="000000"/>
          <w:sz w:val="26"/>
          <w:szCs w:val="26"/>
        </w:rPr>
      </w:pPr>
      <w:r w:rsidRPr="00FA51B6">
        <w:rPr>
          <w:sz w:val="26"/>
          <w:szCs w:val="26"/>
        </w:rPr>
        <w:t xml:space="preserve">1. </w:t>
      </w:r>
      <w:r w:rsidRPr="00333F36">
        <w:rPr>
          <w:color w:val="000000"/>
          <w:sz w:val="26"/>
          <w:szCs w:val="26"/>
        </w:rPr>
        <w:t xml:space="preserve">Назначить </w:t>
      </w:r>
      <w:r w:rsidR="008B3867" w:rsidRPr="00333F36">
        <w:rPr>
          <w:color w:val="000000"/>
          <w:sz w:val="26"/>
          <w:szCs w:val="26"/>
        </w:rPr>
        <w:t>инспектора</w:t>
      </w:r>
      <w:r w:rsidR="00333F36" w:rsidRPr="00333F36">
        <w:rPr>
          <w:color w:val="000000"/>
          <w:sz w:val="26"/>
          <w:szCs w:val="26"/>
        </w:rPr>
        <w:t xml:space="preserve"> ВУС</w:t>
      </w:r>
      <w:r w:rsidRPr="00333F36">
        <w:rPr>
          <w:color w:val="000000"/>
          <w:sz w:val="26"/>
          <w:szCs w:val="26"/>
        </w:rPr>
        <w:t xml:space="preserve"> </w:t>
      </w:r>
      <w:r w:rsidR="00FA51B6" w:rsidRPr="00333F36">
        <w:rPr>
          <w:color w:val="000000"/>
          <w:sz w:val="26"/>
          <w:szCs w:val="26"/>
        </w:rPr>
        <w:t>Городецк</w:t>
      </w:r>
      <w:r w:rsidRPr="00333F36">
        <w:rPr>
          <w:color w:val="000000"/>
          <w:sz w:val="26"/>
          <w:szCs w:val="26"/>
        </w:rPr>
        <w:t xml:space="preserve">ой сельской администрации </w:t>
      </w:r>
      <w:r w:rsidR="00176355" w:rsidRPr="00333F36">
        <w:rPr>
          <w:color w:val="000000"/>
          <w:sz w:val="26"/>
          <w:szCs w:val="26"/>
        </w:rPr>
        <w:t>Буренкову Ольгу Николаевну</w:t>
      </w:r>
      <w:r w:rsidRPr="00333F36">
        <w:rPr>
          <w:color w:val="000000"/>
          <w:sz w:val="26"/>
          <w:szCs w:val="26"/>
        </w:rPr>
        <w:t xml:space="preserve"> временно исполняющ</w:t>
      </w:r>
      <w:r w:rsidR="00066F3B" w:rsidRPr="00333F36">
        <w:rPr>
          <w:color w:val="000000"/>
          <w:sz w:val="26"/>
          <w:szCs w:val="26"/>
        </w:rPr>
        <w:t>ей</w:t>
      </w:r>
      <w:r w:rsidRPr="00333F36">
        <w:rPr>
          <w:color w:val="000000"/>
          <w:sz w:val="26"/>
          <w:szCs w:val="26"/>
        </w:rPr>
        <w:t xml:space="preserve"> обязанности главы </w:t>
      </w:r>
      <w:r w:rsidR="00FA51B6" w:rsidRPr="00333F36">
        <w:rPr>
          <w:color w:val="000000"/>
          <w:sz w:val="26"/>
          <w:szCs w:val="26"/>
        </w:rPr>
        <w:t>Городецк</w:t>
      </w:r>
      <w:r w:rsidRPr="00333F36">
        <w:rPr>
          <w:color w:val="000000"/>
          <w:sz w:val="26"/>
          <w:szCs w:val="26"/>
        </w:rPr>
        <w:t>ой сельской администрации с</w:t>
      </w:r>
      <w:r w:rsidR="00CA7860" w:rsidRPr="00333F36">
        <w:rPr>
          <w:color w:val="000000"/>
          <w:sz w:val="26"/>
          <w:szCs w:val="26"/>
        </w:rPr>
        <w:t>о</w:t>
      </w:r>
      <w:r w:rsidRPr="00333F36">
        <w:rPr>
          <w:color w:val="000000"/>
          <w:sz w:val="26"/>
          <w:szCs w:val="26"/>
        </w:rPr>
        <w:t xml:space="preserve"> </w:t>
      </w:r>
      <w:r w:rsidR="00CA7860" w:rsidRPr="00333F36">
        <w:rPr>
          <w:color w:val="000000"/>
          <w:sz w:val="26"/>
          <w:szCs w:val="26"/>
        </w:rPr>
        <w:t>2</w:t>
      </w:r>
      <w:r w:rsidRPr="00333F36">
        <w:rPr>
          <w:color w:val="000000"/>
          <w:sz w:val="26"/>
          <w:szCs w:val="26"/>
        </w:rPr>
        <w:t xml:space="preserve"> </w:t>
      </w:r>
      <w:r w:rsidR="00FA51B6" w:rsidRPr="00333F36">
        <w:rPr>
          <w:color w:val="000000"/>
          <w:sz w:val="26"/>
          <w:szCs w:val="26"/>
        </w:rPr>
        <w:t>октября</w:t>
      </w:r>
      <w:r w:rsidRPr="00333F36">
        <w:rPr>
          <w:color w:val="000000"/>
          <w:sz w:val="26"/>
          <w:szCs w:val="26"/>
        </w:rPr>
        <w:t xml:space="preserve"> 20</w:t>
      </w:r>
      <w:r w:rsidR="008B3867" w:rsidRPr="00333F36">
        <w:rPr>
          <w:color w:val="000000"/>
          <w:sz w:val="26"/>
          <w:szCs w:val="26"/>
        </w:rPr>
        <w:t>2</w:t>
      </w:r>
      <w:r w:rsidR="0018247F" w:rsidRPr="00333F36">
        <w:rPr>
          <w:color w:val="000000"/>
          <w:sz w:val="26"/>
          <w:szCs w:val="26"/>
        </w:rPr>
        <w:t>4</w:t>
      </w:r>
      <w:r w:rsidRPr="00333F36">
        <w:rPr>
          <w:color w:val="000000"/>
          <w:sz w:val="26"/>
          <w:szCs w:val="26"/>
        </w:rPr>
        <w:t xml:space="preserve"> года до дня назначения лица </w:t>
      </w:r>
      <w:r w:rsidR="00FA51B6" w:rsidRPr="00333F36">
        <w:rPr>
          <w:color w:val="000000"/>
          <w:sz w:val="26"/>
          <w:szCs w:val="26"/>
        </w:rPr>
        <w:t>Городецк</w:t>
      </w:r>
      <w:r w:rsidRPr="00333F36">
        <w:rPr>
          <w:color w:val="000000"/>
          <w:sz w:val="26"/>
          <w:szCs w:val="26"/>
        </w:rPr>
        <w:t xml:space="preserve">им сельским Советом народных депутатов </w:t>
      </w:r>
      <w:r w:rsidR="0018247F" w:rsidRPr="00333F36">
        <w:rPr>
          <w:color w:val="000000"/>
          <w:sz w:val="26"/>
          <w:szCs w:val="26"/>
        </w:rPr>
        <w:t>пятого</w:t>
      </w:r>
      <w:r w:rsidRPr="00333F36">
        <w:rPr>
          <w:color w:val="000000"/>
          <w:sz w:val="26"/>
          <w:szCs w:val="26"/>
        </w:rPr>
        <w:t xml:space="preserve"> созыва на должность главы </w:t>
      </w:r>
      <w:r w:rsidR="00FA51B6" w:rsidRPr="00333F36">
        <w:rPr>
          <w:color w:val="000000"/>
          <w:sz w:val="26"/>
          <w:szCs w:val="26"/>
        </w:rPr>
        <w:t>Городецк</w:t>
      </w:r>
      <w:r w:rsidRPr="00333F36">
        <w:rPr>
          <w:color w:val="000000"/>
          <w:sz w:val="26"/>
          <w:szCs w:val="26"/>
        </w:rPr>
        <w:t>ой сельской администрации по конкурсу.</w:t>
      </w:r>
    </w:p>
    <w:p w14:paraId="5B4F3DF8" w14:textId="3BA4CE01" w:rsidR="00FA51B6" w:rsidRPr="00333F36" w:rsidRDefault="005F16AC" w:rsidP="00FA51B6">
      <w:pPr>
        <w:pStyle w:val="a6"/>
        <w:ind w:firstLine="720"/>
        <w:jc w:val="both"/>
        <w:rPr>
          <w:color w:val="000000"/>
          <w:sz w:val="26"/>
          <w:szCs w:val="26"/>
        </w:rPr>
      </w:pPr>
      <w:r w:rsidRPr="00333F36">
        <w:rPr>
          <w:color w:val="000000"/>
          <w:sz w:val="26"/>
          <w:szCs w:val="26"/>
        </w:rPr>
        <w:t>2.</w:t>
      </w:r>
      <w:r w:rsidR="00FA51B6" w:rsidRPr="00333F36">
        <w:rPr>
          <w:color w:val="000000"/>
          <w:sz w:val="26"/>
          <w:szCs w:val="26"/>
        </w:rPr>
        <w:t xml:space="preserve"> </w:t>
      </w:r>
      <w:r w:rsidR="00DE273B" w:rsidRPr="00333F36">
        <w:rPr>
          <w:color w:val="000000"/>
          <w:sz w:val="26"/>
          <w:szCs w:val="26"/>
        </w:rPr>
        <w:t>В</w:t>
      </w:r>
      <w:r w:rsidR="008B3867" w:rsidRPr="00333F36">
        <w:rPr>
          <w:color w:val="000000"/>
          <w:sz w:val="26"/>
          <w:szCs w:val="26"/>
        </w:rPr>
        <w:t xml:space="preserve"> </w:t>
      </w:r>
      <w:r w:rsidR="00DE273B" w:rsidRPr="00333F36">
        <w:rPr>
          <w:color w:val="000000"/>
          <w:sz w:val="26"/>
          <w:szCs w:val="26"/>
        </w:rPr>
        <w:t>период совмещения должностей,</w:t>
      </w:r>
      <w:r w:rsidR="00D214BB" w:rsidRPr="00333F36">
        <w:rPr>
          <w:color w:val="000000"/>
          <w:sz w:val="26"/>
          <w:szCs w:val="26"/>
        </w:rPr>
        <w:t xml:space="preserve"> </w:t>
      </w:r>
      <w:r w:rsidR="00DE273B" w:rsidRPr="00333F36">
        <w:rPr>
          <w:color w:val="000000"/>
          <w:sz w:val="26"/>
          <w:szCs w:val="26"/>
        </w:rPr>
        <w:t>с</w:t>
      </w:r>
      <w:r w:rsidR="00CA7860" w:rsidRPr="00333F36">
        <w:rPr>
          <w:color w:val="000000"/>
          <w:sz w:val="26"/>
          <w:szCs w:val="26"/>
        </w:rPr>
        <w:t>о</w:t>
      </w:r>
      <w:r w:rsidR="00DE273B" w:rsidRPr="00333F36">
        <w:rPr>
          <w:color w:val="000000"/>
          <w:sz w:val="26"/>
          <w:szCs w:val="26"/>
        </w:rPr>
        <w:t xml:space="preserve"> </w:t>
      </w:r>
      <w:r w:rsidR="00CA7860" w:rsidRPr="00333F36">
        <w:rPr>
          <w:color w:val="000000"/>
          <w:sz w:val="26"/>
          <w:szCs w:val="26"/>
        </w:rPr>
        <w:t xml:space="preserve">2 </w:t>
      </w:r>
      <w:r w:rsidR="00FA51B6" w:rsidRPr="00333F36">
        <w:rPr>
          <w:color w:val="000000"/>
          <w:sz w:val="26"/>
          <w:szCs w:val="26"/>
        </w:rPr>
        <w:t>октября</w:t>
      </w:r>
      <w:r w:rsidR="00DE273B" w:rsidRPr="00333F36">
        <w:rPr>
          <w:color w:val="000000"/>
          <w:sz w:val="26"/>
          <w:szCs w:val="26"/>
        </w:rPr>
        <w:t xml:space="preserve"> 20</w:t>
      </w:r>
      <w:r w:rsidR="008B3867" w:rsidRPr="00333F36">
        <w:rPr>
          <w:color w:val="000000"/>
          <w:sz w:val="26"/>
          <w:szCs w:val="26"/>
        </w:rPr>
        <w:t>2</w:t>
      </w:r>
      <w:r w:rsidR="0018247F" w:rsidRPr="00333F36">
        <w:rPr>
          <w:color w:val="000000"/>
          <w:sz w:val="26"/>
          <w:szCs w:val="26"/>
        </w:rPr>
        <w:t>4</w:t>
      </w:r>
      <w:r w:rsidR="00FA51B6" w:rsidRPr="00333F36">
        <w:rPr>
          <w:color w:val="000000"/>
          <w:sz w:val="26"/>
          <w:szCs w:val="26"/>
        </w:rPr>
        <w:t xml:space="preserve"> </w:t>
      </w:r>
      <w:r w:rsidR="00DE273B" w:rsidRPr="00333F36">
        <w:rPr>
          <w:color w:val="000000"/>
          <w:sz w:val="26"/>
          <w:szCs w:val="26"/>
        </w:rPr>
        <w:t xml:space="preserve">года до дня назначения лица </w:t>
      </w:r>
      <w:r w:rsidR="00FA51B6" w:rsidRPr="00333F36">
        <w:rPr>
          <w:color w:val="000000"/>
          <w:sz w:val="26"/>
          <w:szCs w:val="26"/>
        </w:rPr>
        <w:t>Городецк</w:t>
      </w:r>
      <w:r w:rsidR="00DE273B" w:rsidRPr="00333F36">
        <w:rPr>
          <w:color w:val="000000"/>
          <w:sz w:val="26"/>
          <w:szCs w:val="26"/>
        </w:rPr>
        <w:t xml:space="preserve">им сельским Советом народных депутатов </w:t>
      </w:r>
      <w:r w:rsidR="0018247F" w:rsidRPr="00333F36">
        <w:rPr>
          <w:color w:val="000000"/>
          <w:sz w:val="26"/>
          <w:szCs w:val="26"/>
        </w:rPr>
        <w:t>пятого</w:t>
      </w:r>
      <w:r w:rsidR="00DE273B" w:rsidRPr="00333F36">
        <w:rPr>
          <w:color w:val="000000"/>
          <w:sz w:val="26"/>
          <w:szCs w:val="26"/>
        </w:rPr>
        <w:t xml:space="preserve"> Созыва на должность главы </w:t>
      </w:r>
      <w:r w:rsidR="00FA51B6" w:rsidRPr="00333F36">
        <w:rPr>
          <w:color w:val="000000"/>
          <w:sz w:val="26"/>
          <w:szCs w:val="26"/>
        </w:rPr>
        <w:t>Городецк</w:t>
      </w:r>
      <w:r w:rsidR="00DE273B" w:rsidRPr="00333F36">
        <w:rPr>
          <w:color w:val="000000"/>
          <w:sz w:val="26"/>
          <w:szCs w:val="26"/>
        </w:rPr>
        <w:t>ой сельской администрации по конкурсу,</w:t>
      </w:r>
      <w:r w:rsidR="00D214BB" w:rsidRPr="00333F36">
        <w:rPr>
          <w:color w:val="000000"/>
          <w:sz w:val="26"/>
          <w:szCs w:val="26"/>
        </w:rPr>
        <w:t xml:space="preserve"> </w:t>
      </w:r>
      <w:r w:rsidR="00DE273B" w:rsidRPr="00333F36">
        <w:rPr>
          <w:color w:val="000000"/>
          <w:sz w:val="26"/>
          <w:szCs w:val="26"/>
        </w:rPr>
        <w:t xml:space="preserve">установить </w:t>
      </w:r>
      <w:r w:rsidR="00176355" w:rsidRPr="00333F36">
        <w:rPr>
          <w:color w:val="000000"/>
          <w:sz w:val="26"/>
          <w:szCs w:val="26"/>
        </w:rPr>
        <w:t>Буренковой О.Н.</w:t>
      </w:r>
      <w:r w:rsidR="00FA51B6" w:rsidRPr="00333F36">
        <w:rPr>
          <w:color w:val="000000"/>
          <w:sz w:val="26"/>
          <w:szCs w:val="26"/>
        </w:rPr>
        <w:t xml:space="preserve"> </w:t>
      </w:r>
      <w:r w:rsidR="00DE273B" w:rsidRPr="00333F36">
        <w:rPr>
          <w:color w:val="000000"/>
          <w:sz w:val="26"/>
          <w:szCs w:val="26"/>
        </w:rPr>
        <w:t>ежемесячную надбавку (доплату) за совмещение должностей в размере 50% денежного содержания главы</w:t>
      </w:r>
      <w:r w:rsidR="0018247F" w:rsidRPr="00333F36">
        <w:rPr>
          <w:color w:val="000000"/>
          <w:sz w:val="26"/>
          <w:szCs w:val="26"/>
        </w:rPr>
        <w:t xml:space="preserve"> </w:t>
      </w:r>
      <w:r w:rsidR="00FA51B6" w:rsidRPr="00333F36">
        <w:rPr>
          <w:color w:val="000000"/>
          <w:sz w:val="26"/>
          <w:szCs w:val="26"/>
        </w:rPr>
        <w:t>Городецк</w:t>
      </w:r>
      <w:r w:rsidR="0018247F" w:rsidRPr="00333F36">
        <w:rPr>
          <w:color w:val="000000"/>
          <w:sz w:val="26"/>
          <w:szCs w:val="26"/>
        </w:rPr>
        <w:t>ой сельской</w:t>
      </w:r>
      <w:r w:rsidR="00DE273B" w:rsidRPr="00333F36">
        <w:rPr>
          <w:color w:val="000000"/>
          <w:sz w:val="26"/>
          <w:szCs w:val="26"/>
        </w:rPr>
        <w:t xml:space="preserve"> администрации ».</w:t>
      </w:r>
    </w:p>
    <w:p w14:paraId="03ED2CAB" w14:textId="5996FFE6" w:rsidR="005F16AC" w:rsidRPr="00FA51B6" w:rsidRDefault="00DE273B" w:rsidP="00FA51B6">
      <w:pPr>
        <w:pStyle w:val="a6"/>
        <w:ind w:firstLine="720"/>
        <w:jc w:val="both"/>
        <w:rPr>
          <w:sz w:val="26"/>
          <w:szCs w:val="26"/>
        </w:rPr>
      </w:pPr>
      <w:r w:rsidRPr="00FA51B6">
        <w:rPr>
          <w:sz w:val="26"/>
          <w:szCs w:val="26"/>
        </w:rPr>
        <w:t>3.</w:t>
      </w:r>
      <w:r w:rsidR="00333F36">
        <w:rPr>
          <w:sz w:val="26"/>
          <w:szCs w:val="26"/>
        </w:rPr>
        <w:t xml:space="preserve"> </w:t>
      </w:r>
      <w:r w:rsidRPr="00FA51B6">
        <w:rPr>
          <w:sz w:val="26"/>
          <w:szCs w:val="26"/>
        </w:rPr>
        <w:t>Настоящее решение вступает в силу со дня принятия.</w:t>
      </w:r>
      <w:r w:rsidR="005F16AC" w:rsidRPr="00FA51B6">
        <w:rPr>
          <w:sz w:val="26"/>
          <w:szCs w:val="26"/>
        </w:rPr>
        <w:t xml:space="preserve"> </w:t>
      </w:r>
    </w:p>
    <w:p w14:paraId="3CD750A5" w14:textId="77777777" w:rsidR="005F16AC" w:rsidRPr="00FA51B6" w:rsidRDefault="005F16AC" w:rsidP="005F16AC">
      <w:pPr>
        <w:jc w:val="both"/>
        <w:rPr>
          <w:sz w:val="26"/>
          <w:szCs w:val="26"/>
        </w:rPr>
      </w:pPr>
    </w:p>
    <w:p w14:paraId="2B3DB072" w14:textId="77777777" w:rsidR="005F16AC" w:rsidRPr="00FA51B6" w:rsidRDefault="005F16AC" w:rsidP="005F16AC">
      <w:pPr>
        <w:jc w:val="both"/>
        <w:rPr>
          <w:sz w:val="26"/>
          <w:szCs w:val="26"/>
        </w:rPr>
      </w:pPr>
    </w:p>
    <w:p w14:paraId="78A6CB78" w14:textId="5F5C7E3F" w:rsidR="005F16AC" w:rsidRPr="00FA51B6" w:rsidRDefault="005F16AC" w:rsidP="005F16AC">
      <w:pPr>
        <w:jc w:val="both"/>
        <w:rPr>
          <w:sz w:val="26"/>
          <w:szCs w:val="26"/>
        </w:rPr>
      </w:pPr>
      <w:r w:rsidRPr="00FA51B6">
        <w:rPr>
          <w:sz w:val="26"/>
          <w:szCs w:val="26"/>
        </w:rPr>
        <w:t xml:space="preserve">Глава </w:t>
      </w:r>
      <w:r w:rsidR="00FA51B6" w:rsidRPr="00FA51B6">
        <w:rPr>
          <w:sz w:val="26"/>
          <w:szCs w:val="26"/>
        </w:rPr>
        <w:t>Городецк</w:t>
      </w:r>
      <w:r w:rsidRPr="00FA51B6">
        <w:rPr>
          <w:sz w:val="26"/>
          <w:szCs w:val="26"/>
        </w:rPr>
        <w:t>ого</w:t>
      </w:r>
    </w:p>
    <w:p w14:paraId="31D8B46E" w14:textId="45CF93B4" w:rsidR="007469C5" w:rsidRPr="00FA51B6" w:rsidRDefault="005F16AC" w:rsidP="0001502C">
      <w:pPr>
        <w:jc w:val="both"/>
        <w:rPr>
          <w:sz w:val="26"/>
          <w:szCs w:val="26"/>
        </w:rPr>
      </w:pPr>
      <w:r w:rsidRPr="00FA51B6">
        <w:rPr>
          <w:sz w:val="26"/>
          <w:szCs w:val="26"/>
        </w:rPr>
        <w:t xml:space="preserve">сельского поселения                                  </w:t>
      </w:r>
      <w:r w:rsidR="00FA51B6">
        <w:rPr>
          <w:sz w:val="26"/>
          <w:szCs w:val="26"/>
        </w:rPr>
        <w:t xml:space="preserve">              </w:t>
      </w:r>
      <w:r w:rsidRPr="00FA51B6">
        <w:rPr>
          <w:sz w:val="26"/>
          <w:szCs w:val="26"/>
        </w:rPr>
        <w:t xml:space="preserve">                     </w:t>
      </w:r>
      <w:r w:rsidR="00FA51B6">
        <w:rPr>
          <w:sz w:val="26"/>
          <w:szCs w:val="26"/>
        </w:rPr>
        <w:t>Л.А. Коновалова</w:t>
      </w:r>
    </w:p>
    <w:sectPr w:rsidR="007469C5" w:rsidRPr="00FA51B6" w:rsidSect="00B341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AC"/>
    <w:rsid w:val="0001502C"/>
    <w:rsid w:val="00066F3B"/>
    <w:rsid w:val="00176355"/>
    <w:rsid w:val="0018247F"/>
    <w:rsid w:val="002201BA"/>
    <w:rsid w:val="00296CC7"/>
    <w:rsid w:val="002C2BAA"/>
    <w:rsid w:val="00333F36"/>
    <w:rsid w:val="003B3D02"/>
    <w:rsid w:val="003D0E34"/>
    <w:rsid w:val="004526E3"/>
    <w:rsid w:val="00540C10"/>
    <w:rsid w:val="005D67E9"/>
    <w:rsid w:val="005F16AC"/>
    <w:rsid w:val="00621F67"/>
    <w:rsid w:val="0070677B"/>
    <w:rsid w:val="00744BC4"/>
    <w:rsid w:val="007469C5"/>
    <w:rsid w:val="007B7D8B"/>
    <w:rsid w:val="008B3867"/>
    <w:rsid w:val="008D481B"/>
    <w:rsid w:val="0093090D"/>
    <w:rsid w:val="00AC231C"/>
    <w:rsid w:val="00C67D9F"/>
    <w:rsid w:val="00CA7860"/>
    <w:rsid w:val="00D214BB"/>
    <w:rsid w:val="00D41DA7"/>
    <w:rsid w:val="00D866BC"/>
    <w:rsid w:val="00DA6D7B"/>
    <w:rsid w:val="00DE273B"/>
    <w:rsid w:val="00DE5524"/>
    <w:rsid w:val="00E95034"/>
    <w:rsid w:val="00FA51B6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1E0149"/>
  <w15:docId w15:val="{2392C01A-A781-4A31-9B4F-9446F016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273B"/>
    <w:pPr>
      <w:ind w:left="720"/>
      <w:contextualSpacing/>
    </w:pPr>
  </w:style>
  <w:style w:type="paragraph" w:styleId="a6">
    <w:name w:val="No Spacing"/>
    <w:uiPriority w:val="1"/>
    <w:qFormat/>
    <w:rsid w:val="00DE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Raysovet-SG</cp:lastModifiedBy>
  <cp:revision>21</cp:revision>
  <cp:lastPrinted>2024-10-02T05:45:00Z</cp:lastPrinted>
  <dcterms:created xsi:type="dcterms:W3CDTF">2019-09-25T13:20:00Z</dcterms:created>
  <dcterms:modified xsi:type="dcterms:W3CDTF">2024-10-02T05:48:00Z</dcterms:modified>
</cp:coreProperties>
</file>