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430C" w:rsidRPr="00CF430C" w:rsidRDefault="00CF430C" w:rsidP="00CF430C">
      <w:pPr>
        <w:pStyle w:val="20"/>
        <w:tabs>
          <w:tab w:val="left" w:pos="3348"/>
          <w:tab w:val="left" w:pos="3886"/>
        </w:tabs>
        <w:spacing w:before="0" w:after="0" w:line="240" w:lineRule="auto"/>
        <w:ind w:right="-123"/>
        <w:jc w:val="center"/>
        <w:rPr>
          <w:b/>
        </w:rPr>
      </w:pPr>
      <w:r w:rsidRPr="00CF430C">
        <w:rPr>
          <w:b/>
        </w:rPr>
        <w:t>РОССИЙСКАЯ ФЕДЕРАЦИЯ</w:t>
      </w:r>
    </w:p>
    <w:p w:rsidR="00CF430C" w:rsidRPr="00CF430C" w:rsidRDefault="00CF430C" w:rsidP="00CF430C">
      <w:pPr>
        <w:pStyle w:val="20"/>
        <w:tabs>
          <w:tab w:val="left" w:pos="3348"/>
          <w:tab w:val="left" w:pos="3886"/>
        </w:tabs>
        <w:spacing w:before="0" w:after="0" w:line="240" w:lineRule="auto"/>
        <w:ind w:right="-123"/>
        <w:jc w:val="center"/>
        <w:rPr>
          <w:b/>
        </w:rPr>
      </w:pPr>
      <w:r w:rsidRPr="00CF430C">
        <w:rPr>
          <w:b/>
        </w:rPr>
        <w:t>БРЯНСКАЯ ОБЛАСТЬ</w:t>
      </w:r>
    </w:p>
    <w:p w:rsidR="00CF430C" w:rsidRPr="00CF430C" w:rsidRDefault="00CF430C" w:rsidP="00CF430C">
      <w:pPr>
        <w:pStyle w:val="20"/>
        <w:tabs>
          <w:tab w:val="left" w:pos="3348"/>
          <w:tab w:val="left" w:pos="3886"/>
        </w:tabs>
        <w:spacing w:before="0" w:after="0" w:line="240" w:lineRule="auto"/>
        <w:ind w:right="-123"/>
        <w:jc w:val="center"/>
        <w:rPr>
          <w:b/>
        </w:rPr>
      </w:pPr>
      <w:r w:rsidRPr="00CF430C">
        <w:rPr>
          <w:b/>
        </w:rPr>
        <w:t>ТРУБЧЕВСКИЙ РАЙОННЫЙ СОВЕТ НАРОДНЫХ ДЕПУТАТОВ</w:t>
      </w:r>
    </w:p>
    <w:p w:rsidR="00CF430C" w:rsidRPr="00CF430C" w:rsidRDefault="00CF430C" w:rsidP="00CF430C">
      <w:pPr>
        <w:pStyle w:val="20"/>
        <w:tabs>
          <w:tab w:val="left" w:pos="3348"/>
          <w:tab w:val="left" w:pos="3886"/>
        </w:tabs>
        <w:spacing w:before="0" w:after="0" w:line="240" w:lineRule="auto"/>
        <w:ind w:right="-123"/>
        <w:jc w:val="center"/>
      </w:pPr>
      <w:r w:rsidRPr="00CF430C">
        <w:rPr>
          <w:noProof/>
        </w:rPr>
        <mc:AlternateContent>
          <mc:Choice Requires="wps">
            <w:drawing>
              <wp:anchor distT="0" distB="0" distL="114300" distR="114300" simplePos="0" relativeHeight="377489152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162560</wp:posOffset>
                </wp:positionV>
                <wp:extent cx="6066790" cy="0"/>
                <wp:effectExtent l="44450" t="38735" r="41910" b="46990"/>
                <wp:wrapNone/>
                <wp:docPr id="204212593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6679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5FDEC" id="Прямая соединительная линия 4" o:spid="_x0000_s1026" style="position:absolute;flip:y;z-index:3774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12.8pt" to="49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" strokeweight="6pt">
                <v:stroke linestyle="thickBetweenThin"/>
              </v:line>
            </w:pict>
          </mc:Fallback>
        </mc:AlternateContent>
      </w:r>
    </w:p>
    <w:p w:rsidR="00CF430C" w:rsidRPr="00F52165" w:rsidRDefault="00CF430C" w:rsidP="00CF430C">
      <w:pPr>
        <w:pStyle w:val="20"/>
        <w:tabs>
          <w:tab w:val="left" w:pos="3348"/>
          <w:tab w:val="left" w:pos="3886"/>
        </w:tabs>
        <w:spacing w:before="0" w:after="0" w:line="240" w:lineRule="auto"/>
        <w:ind w:right="-123"/>
        <w:jc w:val="center"/>
        <w:rPr>
          <w:b/>
          <w:sz w:val="48"/>
          <w:szCs w:val="48"/>
        </w:rPr>
      </w:pPr>
      <w:r w:rsidRPr="00F52165">
        <w:rPr>
          <w:b/>
          <w:sz w:val="48"/>
          <w:szCs w:val="48"/>
        </w:rPr>
        <w:t>РЕШЕНИЕ</w:t>
      </w:r>
    </w:p>
    <w:p w:rsidR="00CF430C" w:rsidRPr="00F52165" w:rsidRDefault="00CF430C" w:rsidP="00CF430C">
      <w:pPr>
        <w:pStyle w:val="20"/>
        <w:tabs>
          <w:tab w:val="left" w:pos="3348"/>
          <w:tab w:val="left" w:pos="3886"/>
        </w:tabs>
        <w:spacing w:before="0" w:after="0" w:line="240" w:lineRule="auto"/>
        <w:ind w:right="4100"/>
        <w:rPr>
          <w:sz w:val="24"/>
          <w:szCs w:val="24"/>
        </w:rPr>
      </w:pPr>
    </w:p>
    <w:p w:rsidR="00CF430C" w:rsidRPr="00F52165" w:rsidRDefault="00CF430C" w:rsidP="00CF430C">
      <w:pPr>
        <w:pStyle w:val="20"/>
        <w:tabs>
          <w:tab w:val="left" w:pos="3348"/>
          <w:tab w:val="left" w:pos="3886"/>
        </w:tabs>
        <w:spacing w:before="0" w:after="0" w:line="240" w:lineRule="auto"/>
        <w:ind w:right="4100"/>
        <w:rPr>
          <w:sz w:val="24"/>
          <w:szCs w:val="24"/>
        </w:rPr>
      </w:pPr>
      <w:r w:rsidRPr="00F52165">
        <w:rPr>
          <w:sz w:val="24"/>
          <w:szCs w:val="24"/>
        </w:rPr>
        <w:t>от 21.11.2025 г. № 7-</w:t>
      </w:r>
      <w:r w:rsidR="00F52165">
        <w:rPr>
          <w:sz w:val="24"/>
          <w:szCs w:val="24"/>
        </w:rPr>
        <w:t>156</w:t>
      </w:r>
    </w:p>
    <w:p w:rsidR="00CF430C" w:rsidRPr="00F52165" w:rsidRDefault="00CF430C" w:rsidP="00CF430C">
      <w:pPr>
        <w:pStyle w:val="20"/>
        <w:tabs>
          <w:tab w:val="left" w:pos="3348"/>
          <w:tab w:val="left" w:pos="3886"/>
        </w:tabs>
        <w:spacing w:before="0" w:after="0" w:line="240" w:lineRule="auto"/>
        <w:ind w:right="4100"/>
        <w:rPr>
          <w:sz w:val="24"/>
          <w:szCs w:val="24"/>
        </w:rPr>
      </w:pPr>
      <w:r w:rsidRPr="00F52165">
        <w:rPr>
          <w:sz w:val="24"/>
          <w:szCs w:val="24"/>
        </w:rPr>
        <w:t xml:space="preserve">г. Трубчевск </w:t>
      </w:r>
    </w:p>
    <w:p w:rsidR="00CF430C" w:rsidRPr="00F52165" w:rsidRDefault="00CF430C" w:rsidP="00CF430C">
      <w:pPr>
        <w:pStyle w:val="20"/>
        <w:tabs>
          <w:tab w:val="left" w:pos="3348"/>
          <w:tab w:val="left" w:pos="3886"/>
        </w:tabs>
        <w:spacing w:before="0" w:after="0" w:line="240" w:lineRule="auto"/>
        <w:ind w:right="4100"/>
        <w:rPr>
          <w:sz w:val="24"/>
          <w:szCs w:val="24"/>
        </w:rPr>
      </w:pPr>
    </w:p>
    <w:p w:rsidR="0083257C" w:rsidRPr="00F52165" w:rsidRDefault="00000000" w:rsidP="00CF430C">
      <w:pPr>
        <w:pStyle w:val="20"/>
        <w:shd w:val="clear" w:color="auto" w:fill="auto"/>
        <w:tabs>
          <w:tab w:val="left" w:pos="3348"/>
          <w:tab w:val="left" w:pos="3886"/>
        </w:tabs>
        <w:spacing w:before="0" w:after="0" w:line="240" w:lineRule="auto"/>
        <w:ind w:right="4100"/>
        <w:rPr>
          <w:sz w:val="24"/>
          <w:szCs w:val="24"/>
        </w:rPr>
      </w:pPr>
      <w:r w:rsidRPr="00F52165">
        <w:rPr>
          <w:sz w:val="24"/>
          <w:szCs w:val="24"/>
        </w:rPr>
        <w:t>О внесении изменений в решение Трубчевского районного Совета народных депутатов от 05.09.2019</w:t>
      </w:r>
      <w:r w:rsidR="00E45007" w:rsidRPr="00F52165">
        <w:rPr>
          <w:sz w:val="24"/>
          <w:szCs w:val="24"/>
        </w:rPr>
        <w:t xml:space="preserve"> </w:t>
      </w:r>
      <w:r w:rsidRPr="00F52165">
        <w:rPr>
          <w:sz w:val="24"/>
          <w:szCs w:val="24"/>
        </w:rPr>
        <w:t>№5-</w:t>
      </w:r>
      <w:r w:rsidR="00A70D63" w:rsidRPr="00F52165">
        <w:rPr>
          <w:sz w:val="24"/>
          <w:szCs w:val="24"/>
        </w:rPr>
        <w:t>74</w:t>
      </w:r>
      <w:r w:rsidRPr="00F52165">
        <w:rPr>
          <w:sz w:val="24"/>
          <w:szCs w:val="24"/>
        </w:rPr>
        <w:t>3 «Об</w:t>
      </w:r>
      <w:r w:rsidR="00E45007" w:rsidRPr="00F52165">
        <w:rPr>
          <w:sz w:val="24"/>
          <w:szCs w:val="24"/>
        </w:rPr>
        <w:t xml:space="preserve"> </w:t>
      </w:r>
      <w:r w:rsidRPr="00F52165">
        <w:rPr>
          <w:sz w:val="24"/>
          <w:szCs w:val="24"/>
        </w:rPr>
        <w:t>утверждении порядка выплаты ежемесячного денежного</w:t>
      </w:r>
      <w:r w:rsidR="00E45007" w:rsidRPr="00F52165">
        <w:rPr>
          <w:sz w:val="24"/>
          <w:szCs w:val="24"/>
        </w:rPr>
        <w:t xml:space="preserve"> </w:t>
      </w:r>
      <w:r w:rsidRPr="00F52165">
        <w:rPr>
          <w:sz w:val="24"/>
          <w:szCs w:val="24"/>
        </w:rPr>
        <w:t>поощрения</w:t>
      </w:r>
      <w:r w:rsidR="00E45007" w:rsidRPr="00F52165">
        <w:rPr>
          <w:sz w:val="24"/>
          <w:szCs w:val="24"/>
        </w:rPr>
        <w:t xml:space="preserve"> </w:t>
      </w:r>
      <w:r w:rsidRPr="00F52165">
        <w:rPr>
          <w:sz w:val="24"/>
          <w:szCs w:val="24"/>
        </w:rPr>
        <w:t>выборным</w:t>
      </w:r>
      <w:r w:rsidR="00E45007" w:rsidRPr="00F52165">
        <w:rPr>
          <w:sz w:val="24"/>
          <w:szCs w:val="24"/>
        </w:rPr>
        <w:t xml:space="preserve"> </w:t>
      </w:r>
      <w:r w:rsidRPr="00F52165">
        <w:rPr>
          <w:sz w:val="24"/>
          <w:szCs w:val="24"/>
        </w:rPr>
        <w:t>должностным лицам и муниципальным служащим муниципального образования «Трубчевский муниципальный район Брянской области»</w:t>
      </w:r>
    </w:p>
    <w:p w:rsidR="00E45007" w:rsidRPr="00F52165" w:rsidRDefault="00E45007" w:rsidP="00CF430C">
      <w:pPr>
        <w:pStyle w:val="20"/>
        <w:shd w:val="clear" w:color="auto" w:fill="auto"/>
        <w:spacing w:before="0" w:after="0" w:line="240" w:lineRule="auto"/>
        <w:ind w:firstLine="780"/>
        <w:rPr>
          <w:sz w:val="24"/>
          <w:szCs w:val="24"/>
        </w:rPr>
      </w:pPr>
    </w:p>
    <w:p w:rsidR="0083257C" w:rsidRPr="00F52165" w:rsidRDefault="00000000" w:rsidP="00CF430C">
      <w:pPr>
        <w:pStyle w:val="20"/>
        <w:shd w:val="clear" w:color="auto" w:fill="auto"/>
        <w:spacing w:before="0" w:after="0" w:line="240" w:lineRule="auto"/>
        <w:ind w:firstLine="780"/>
        <w:rPr>
          <w:sz w:val="24"/>
          <w:szCs w:val="24"/>
        </w:rPr>
      </w:pPr>
      <w:r w:rsidRPr="00F52165">
        <w:rPr>
          <w:sz w:val="24"/>
          <w:szCs w:val="24"/>
        </w:rPr>
        <w:t>Руководствуясь Федеральным законом от 20.03.2025 № ЗЗ-ФЗ «Об общих принципах организации местного самоуправления в единой системе публичной власти», Федеральным законом от 02.03.2007 № 25-ФЗ «О муниципальной службе в Российской Федерации», Законом Брянской области от 16.11.2007 № 156-3 «О муниципальной службе в Брянской области», Уставом Трубчевского муниципального района, Трубчевский районный Совет народных депутатов, Трубчевский районный Совет народных депутатов решил:</w:t>
      </w:r>
    </w:p>
    <w:p w:rsidR="0083257C" w:rsidRPr="00F52165" w:rsidRDefault="00000000" w:rsidP="00CF430C">
      <w:pPr>
        <w:pStyle w:val="20"/>
        <w:shd w:val="clear" w:color="auto" w:fill="auto"/>
        <w:tabs>
          <w:tab w:val="left" w:pos="3348"/>
          <w:tab w:val="left" w:pos="3886"/>
        </w:tabs>
        <w:spacing w:before="0" w:after="0" w:line="240" w:lineRule="auto"/>
        <w:ind w:firstLine="780"/>
        <w:rPr>
          <w:sz w:val="24"/>
          <w:szCs w:val="24"/>
        </w:rPr>
      </w:pPr>
      <w:r w:rsidRPr="00F52165">
        <w:rPr>
          <w:sz w:val="24"/>
          <w:szCs w:val="24"/>
        </w:rPr>
        <w:t>1. Внести изменения в решение Трубчевского районного Совета народных депутатов от 05.09.2019</w:t>
      </w:r>
      <w:r w:rsidR="00E45007" w:rsidRPr="00F52165">
        <w:rPr>
          <w:sz w:val="24"/>
          <w:szCs w:val="24"/>
        </w:rPr>
        <w:t xml:space="preserve"> </w:t>
      </w:r>
      <w:r w:rsidRPr="00F52165">
        <w:rPr>
          <w:sz w:val="24"/>
          <w:szCs w:val="24"/>
        </w:rPr>
        <w:t>№5-</w:t>
      </w:r>
      <w:r w:rsidR="00A70D63" w:rsidRPr="00F52165">
        <w:rPr>
          <w:sz w:val="24"/>
          <w:szCs w:val="24"/>
        </w:rPr>
        <w:t>74</w:t>
      </w:r>
      <w:r w:rsidRPr="00F52165">
        <w:rPr>
          <w:sz w:val="24"/>
          <w:szCs w:val="24"/>
        </w:rPr>
        <w:t>3 «Об утверждении порядка выплаты</w:t>
      </w:r>
      <w:r w:rsidR="00E45007" w:rsidRPr="00F52165">
        <w:rPr>
          <w:sz w:val="24"/>
          <w:szCs w:val="24"/>
        </w:rPr>
        <w:t xml:space="preserve"> </w:t>
      </w:r>
      <w:r w:rsidRPr="00F52165">
        <w:rPr>
          <w:sz w:val="24"/>
          <w:szCs w:val="24"/>
        </w:rPr>
        <w:t>ежемесячного денежного поощрения выборным должностным лицам и муниципальным служащим муниципального образования «Трубчевский муниципальный район Брянской области» (в ред. от 31.10.2018 № 5-637, от 30.09.2021 № 6-235, от 29.09.2022 № 6-401, от 28.05.2024 № 6-644) (далее - Решение):</w:t>
      </w:r>
    </w:p>
    <w:p w:rsidR="0083257C" w:rsidRPr="00F52165" w:rsidRDefault="00000000" w:rsidP="00CF430C">
      <w:pPr>
        <w:pStyle w:val="20"/>
        <w:numPr>
          <w:ilvl w:val="0"/>
          <w:numId w:val="1"/>
        </w:numPr>
        <w:shd w:val="clear" w:color="auto" w:fill="auto"/>
        <w:tabs>
          <w:tab w:val="left" w:pos="1238"/>
        </w:tabs>
        <w:spacing w:before="0" w:after="0" w:line="240" w:lineRule="auto"/>
        <w:ind w:firstLine="780"/>
        <w:rPr>
          <w:sz w:val="24"/>
          <w:szCs w:val="24"/>
        </w:rPr>
      </w:pPr>
      <w:r w:rsidRPr="00F52165">
        <w:rPr>
          <w:sz w:val="24"/>
          <w:szCs w:val="24"/>
        </w:rPr>
        <w:t>В Порядке выплаты ежемесячного денежного поощрения выборным должностным лицам муниципального образования «Трубчевский муниципальный район Брянской области», осуществляющим свои полномочия на постоянной основе, утвержденном Решением (далее - Порядок), приложение 2 к Порядку изложить в редакции:</w:t>
      </w:r>
    </w:p>
    <w:p w:rsidR="005A7D06" w:rsidRPr="00F52165" w:rsidRDefault="00000000" w:rsidP="00CF430C">
      <w:pPr>
        <w:pStyle w:val="20"/>
        <w:shd w:val="clear" w:color="auto" w:fill="auto"/>
        <w:spacing w:before="0" w:after="0" w:line="240" w:lineRule="auto"/>
        <w:ind w:left="2520"/>
        <w:jc w:val="right"/>
        <w:rPr>
          <w:sz w:val="24"/>
          <w:szCs w:val="24"/>
        </w:rPr>
      </w:pPr>
      <w:r w:rsidRPr="00F52165">
        <w:rPr>
          <w:sz w:val="24"/>
          <w:szCs w:val="24"/>
        </w:rPr>
        <w:t xml:space="preserve">«Приложение 2 </w:t>
      </w:r>
    </w:p>
    <w:p w:rsidR="005A7D06" w:rsidRPr="00F52165" w:rsidRDefault="00000000" w:rsidP="00CF430C">
      <w:pPr>
        <w:pStyle w:val="20"/>
        <w:shd w:val="clear" w:color="auto" w:fill="auto"/>
        <w:spacing w:before="0" w:after="0" w:line="240" w:lineRule="auto"/>
        <w:ind w:left="2520"/>
        <w:jc w:val="right"/>
        <w:rPr>
          <w:sz w:val="24"/>
          <w:szCs w:val="24"/>
        </w:rPr>
      </w:pPr>
      <w:r w:rsidRPr="00F52165">
        <w:rPr>
          <w:sz w:val="24"/>
          <w:szCs w:val="24"/>
        </w:rPr>
        <w:t xml:space="preserve">к Порядку выплаты ежемесячного денежного </w:t>
      </w:r>
    </w:p>
    <w:p w:rsidR="005A7D06" w:rsidRPr="00F52165" w:rsidRDefault="00000000" w:rsidP="00CF430C">
      <w:pPr>
        <w:pStyle w:val="20"/>
        <w:shd w:val="clear" w:color="auto" w:fill="auto"/>
        <w:spacing w:before="0" w:after="0" w:line="240" w:lineRule="auto"/>
        <w:ind w:left="2520"/>
        <w:jc w:val="right"/>
        <w:rPr>
          <w:sz w:val="24"/>
          <w:szCs w:val="24"/>
        </w:rPr>
      </w:pPr>
      <w:r w:rsidRPr="00F52165">
        <w:rPr>
          <w:sz w:val="24"/>
          <w:szCs w:val="24"/>
        </w:rPr>
        <w:t xml:space="preserve">поощрения выборным должностным лицам </w:t>
      </w:r>
    </w:p>
    <w:p w:rsidR="005A7D06" w:rsidRPr="00F52165" w:rsidRDefault="00000000" w:rsidP="00CF430C">
      <w:pPr>
        <w:pStyle w:val="20"/>
        <w:shd w:val="clear" w:color="auto" w:fill="auto"/>
        <w:spacing w:before="0" w:after="0" w:line="240" w:lineRule="auto"/>
        <w:ind w:left="2520"/>
        <w:jc w:val="right"/>
        <w:rPr>
          <w:sz w:val="24"/>
          <w:szCs w:val="24"/>
        </w:rPr>
      </w:pPr>
      <w:r w:rsidRPr="00F52165">
        <w:rPr>
          <w:sz w:val="24"/>
          <w:szCs w:val="24"/>
        </w:rPr>
        <w:t>муниципального образования «Трубчевский</w:t>
      </w:r>
    </w:p>
    <w:p w:rsidR="005A7D06" w:rsidRPr="00F52165" w:rsidRDefault="00000000" w:rsidP="00CF430C">
      <w:pPr>
        <w:pStyle w:val="20"/>
        <w:shd w:val="clear" w:color="auto" w:fill="auto"/>
        <w:spacing w:before="0" w:after="0" w:line="240" w:lineRule="auto"/>
        <w:ind w:left="2520"/>
        <w:jc w:val="right"/>
        <w:rPr>
          <w:sz w:val="24"/>
          <w:szCs w:val="24"/>
        </w:rPr>
      </w:pPr>
      <w:r w:rsidRPr="00F52165">
        <w:rPr>
          <w:sz w:val="24"/>
          <w:szCs w:val="24"/>
        </w:rPr>
        <w:t xml:space="preserve"> муниципальный район Брянской области»,</w:t>
      </w:r>
    </w:p>
    <w:p w:rsidR="005A7D06" w:rsidRPr="00F52165" w:rsidRDefault="00000000" w:rsidP="00CF430C">
      <w:pPr>
        <w:pStyle w:val="20"/>
        <w:shd w:val="clear" w:color="auto" w:fill="auto"/>
        <w:spacing w:before="0" w:after="0" w:line="240" w:lineRule="auto"/>
        <w:ind w:left="2520"/>
        <w:jc w:val="right"/>
        <w:rPr>
          <w:sz w:val="24"/>
          <w:szCs w:val="24"/>
        </w:rPr>
      </w:pPr>
      <w:r w:rsidRPr="00F52165">
        <w:rPr>
          <w:sz w:val="24"/>
          <w:szCs w:val="24"/>
        </w:rPr>
        <w:t>осуществляющим свои полномочия</w:t>
      </w:r>
    </w:p>
    <w:p w:rsidR="0083257C" w:rsidRPr="00F52165" w:rsidRDefault="00000000" w:rsidP="00CF430C">
      <w:pPr>
        <w:pStyle w:val="20"/>
        <w:shd w:val="clear" w:color="auto" w:fill="auto"/>
        <w:spacing w:before="0" w:after="0" w:line="240" w:lineRule="auto"/>
        <w:ind w:left="2520"/>
        <w:jc w:val="right"/>
        <w:rPr>
          <w:sz w:val="24"/>
          <w:szCs w:val="24"/>
        </w:rPr>
      </w:pPr>
      <w:r w:rsidRPr="00F52165">
        <w:rPr>
          <w:sz w:val="24"/>
          <w:szCs w:val="24"/>
        </w:rPr>
        <w:t xml:space="preserve"> на постоянной основе</w:t>
      </w:r>
    </w:p>
    <w:p w:rsidR="00CF430C" w:rsidRPr="00F52165" w:rsidRDefault="00CF430C" w:rsidP="00CF430C">
      <w:pPr>
        <w:pStyle w:val="20"/>
        <w:shd w:val="clear" w:color="auto" w:fill="auto"/>
        <w:spacing w:before="0" w:after="0" w:line="240" w:lineRule="auto"/>
        <w:ind w:left="20"/>
        <w:jc w:val="center"/>
        <w:rPr>
          <w:sz w:val="24"/>
          <w:szCs w:val="24"/>
        </w:rPr>
      </w:pPr>
    </w:p>
    <w:p w:rsidR="0083257C" w:rsidRPr="00F52165" w:rsidRDefault="00000000" w:rsidP="00CF430C">
      <w:pPr>
        <w:pStyle w:val="20"/>
        <w:shd w:val="clear" w:color="auto" w:fill="auto"/>
        <w:spacing w:before="0" w:after="0" w:line="240" w:lineRule="auto"/>
        <w:ind w:left="20"/>
        <w:jc w:val="center"/>
        <w:rPr>
          <w:sz w:val="24"/>
          <w:szCs w:val="24"/>
        </w:rPr>
        <w:sectPr w:rsidR="0083257C" w:rsidRPr="00F52165" w:rsidSect="00F52165">
          <w:pgSz w:w="11900" w:h="16840"/>
          <w:pgMar w:top="993" w:right="845" w:bottom="1414" w:left="1680" w:header="0" w:footer="3" w:gutter="0"/>
          <w:cols w:space="720"/>
          <w:noEndnote/>
          <w:docGrid w:linePitch="360"/>
        </w:sectPr>
      </w:pPr>
      <w:r w:rsidRPr="00F52165">
        <w:rPr>
          <w:sz w:val="24"/>
          <w:szCs w:val="24"/>
        </w:rPr>
        <w:t>ШКАЛА СООТНОШЕНИЯ БАЛЛЬНОЙ ОЦЕНКИ</w:t>
      </w:r>
      <w:r w:rsidRPr="00F52165">
        <w:rPr>
          <w:sz w:val="24"/>
          <w:szCs w:val="24"/>
        </w:rPr>
        <w:br/>
        <w:t>результатов деятельности и размеров ежемесячного денежного поощрения</w:t>
      </w:r>
      <w:r w:rsidR="00E45007" w:rsidRPr="00F52165">
        <w:rPr>
          <w:sz w:val="24"/>
          <w:szCs w:val="24"/>
        </w:rPr>
        <w:t xml:space="preserve"> Г</w:t>
      </w:r>
      <w:r w:rsidRPr="00F52165">
        <w:rPr>
          <w:sz w:val="24"/>
          <w:szCs w:val="24"/>
        </w:rPr>
        <w:t>лавы Трубчевского муниципального района, председателя Контрольно-счетной</w:t>
      </w:r>
      <w:r w:rsidR="00E45007" w:rsidRPr="00F52165">
        <w:rPr>
          <w:sz w:val="24"/>
          <w:szCs w:val="24"/>
        </w:rPr>
        <w:t xml:space="preserve"> </w:t>
      </w:r>
      <w:r w:rsidRPr="00F52165">
        <w:rPr>
          <w:sz w:val="24"/>
          <w:szCs w:val="24"/>
        </w:rPr>
        <w:t>палаты Трубчевского муниципального района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8"/>
        <w:gridCol w:w="2813"/>
        <w:gridCol w:w="2544"/>
      </w:tblGrid>
      <w:tr w:rsidR="0083257C" w:rsidRPr="00F52165">
        <w:trPr>
          <w:trHeight w:hRule="exact" w:val="1133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57C" w:rsidRPr="00F52165" w:rsidRDefault="00000000" w:rsidP="00CF430C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240" w:lineRule="auto"/>
              <w:ind w:left="540" w:hanging="180"/>
              <w:jc w:val="left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lastRenderedPageBreak/>
              <w:t>Количество баллов согласно табелю балльной оценки результатов деятельности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57C" w:rsidRPr="00F52165" w:rsidRDefault="00000000" w:rsidP="00CF430C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Размер ежемесячного денежного поощрения в процентном отношении к максимальному размеру ежемесячного денежного поощрения</w:t>
            </w:r>
          </w:p>
        </w:tc>
      </w:tr>
      <w:tr w:rsidR="0083257C" w:rsidRPr="00F52165">
        <w:trPr>
          <w:trHeight w:hRule="exact" w:val="1714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57C" w:rsidRPr="00F52165" w:rsidRDefault="0083257C" w:rsidP="00CF430C">
            <w:pPr>
              <w:framePr w:w="9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257C" w:rsidRPr="00F52165" w:rsidRDefault="00E45007" w:rsidP="00CF430C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Глава Трубчевского муниципального района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57C" w:rsidRPr="00F52165" w:rsidRDefault="00000000" w:rsidP="00CF430C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Председатель контрольно-счетной палаты Трубчевского муниципального района</w:t>
            </w:r>
          </w:p>
        </w:tc>
      </w:tr>
      <w:tr w:rsidR="0083257C" w:rsidRPr="00F52165">
        <w:trPr>
          <w:trHeight w:hRule="exact" w:val="509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257C" w:rsidRPr="00F52165" w:rsidRDefault="00000000" w:rsidP="00CF430C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78 - 86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257C" w:rsidRPr="00F52165" w:rsidRDefault="00000000" w:rsidP="00CF430C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450%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57C" w:rsidRPr="00F52165" w:rsidRDefault="00000000" w:rsidP="00CF430C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350%</w:t>
            </w:r>
          </w:p>
        </w:tc>
      </w:tr>
      <w:tr w:rsidR="0083257C" w:rsidRPr="00F52165">
        <w:trPr>
          <w:trHeight w:hRule="exact" w:val="518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257C" w:rsidRPr="00F52165" w:rsidRDefault="00000000" w:rsidP="00CF430C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70-77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257C" w:rsidRPr="00F52165" w:rsidRDefault="00000000" w:rsidP="00CF430C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430%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57C" w:rsidRPr="00F52165" w:rsidRDefault="00000000" w:rsidP="00CF430C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320%</w:t>
            </w:r>
          </w:p>
        </w:tc>
      </w:tr>
      <w:tr w:rsidR="0083257C" w:rsidRPr="00F52165">
        <w:trPr>
          <w:trHeight w:hRule="exact" w:val="518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257C" w:rsidRPr="00F52165" w:rsidRDefault="00000000" w:rsidP="00CF430C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62-69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257C" w:rsidRPr="00F52165" w:rsidRDefault="00000000" w:rsidP="00CF430C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410%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57C" w:rsidRPr="00F52165" w:rsidRDefault="00000000" w:rsidP="00CF430C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310%</w:t>
            </w:r>
          </w:p>
        </w:tc>
      </w:tr>
      <w:tr w:rsidR="0083257C" w:rsidRPr="00F52165">
        <w:trPr>
          <w:trHeight w:hRule="exact" w:val="509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257C" w:rsidRPr="00F52165" w:rsidRDefault="00000000" w:rsidP="00CF430C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54-61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257C" w:rsidRPr="00F52165" w:rsidRDefault="00000000" w:rsidP="00CF430C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390%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57C" w:rsidRPr="00F52165" w:rsidRDefault="00000000" w:rsidP="00CF430C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300%</w:t>
            </w:r>
          </w:p>
        </w:tc>
      </w:tr>
      <w:tr w:rsidR="0083257C" w:rsidRPr="00F52165">
        <w:trPr>
          <w:trHeight w:hRule="exact" w:val="518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257C" w:rsidRPr="00F52165" w:rsidRDefault="00000000" w:rsidP="00CF430C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53 и менее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257C" w:rsidRPr="00F52165" w:rsidRDefault="00000000" w:rsidP="00CF430C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350%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57C" w:rsidRPr="00F52165" w:rsidRDefault="00000000" w:rsidP="00CF430C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250%</w:t>
            </w:r>
          </w:p>
        </w:tc>
      </w:tr>
    </w:tbl>
    <w:p w:rsidR="0083257C" w:rsidRPr="00F52165" w:rsidRDefault="0083257C" w:rsidP="00CF430C">
      <w:pPr>
        <w:framePr w:w="9235" w:wrap="notBeside" w:vAnchor="text" w:hAnchor="text" w:xAlign="center" w:y="1"/>
        <w:rPr>
          <w:rFonts w:ascii="Times New Roman" w:hAnsi="Times New Roman" w:cs="Times New Roman"/>
        </w:rPr>
      </w:pPr>
    </w:p>
    <w:p w:rsidR="0083257C" w:rsidRPr="00F52165" w:rsidRDefault="0083257C" w:rsidP="00CF430C">
      <w:pPr>
        <w:rPr>
          <w:rFonts w:ascii="Times New Roman" w:hAnsi="Times New Roman" w:cs="Times New Roman"/>
        </w:rPr>
      </w:pPr>
    </w:p>
    <w:p w:rsidR="0083257C" w:rsidRPr="00F52165" w:rsidRDefault="00000000" w:rsidP="00CF430C">
      <w:pPr>
        <w:pStyle w:val="20"/>
        <w:numPr>
          <w:ilvl w:val="0"/>
          <w:numId w:val="1"/>
        </w:numPr>
        <w:shd w:val="clear" w:color="auto" w:fill="auto"/>
        <w:tabs>
          <w:tab w:val="left" w:pos="1459"/>
        </w:tabs>
        <w:spacing w:before="0" w:after="0" w:line="240" w:lineRule="auto"/>
        <w:ind w:firstLine="840"/>
        <w:rPr>
          <w:sz w:val="24"/>
          <w:szCs w:val="24"/>
        </w:rPr>
      </w:pPr>
      <w:r w:rsidRPr="00F52165">
        <w:rPr>
          <w:sz w:val="24"/>
          <w:szCs w:val="24"/>
        </w:rPr>
        <w:t>В Порядке выплаты ежемесячного денежного поощрения муниципальным служащим муниципального образования «Трубчевский муниципальный район Брянской области», утвержденном Решением (далее - Порядок):</w:t>
      </w:r>
    </w:p>
    <w:p w:rsidR="0083257C" w:rsidRPr="00F52165" w:rsidRDefault="00000000" w:rsidP="00CF430C">
      <w:pPr>
        <w:pStyle w:val="20"/>
        <w:shd w:val="clear" w:color="auto" w:fill="auto"/>
        <w:spacing w:before="0" w:after="0" w:line="240" w:lineRule="auto"/>
        <w:ind w:firstLine="840"/>
        <w:rPr>
          <w:sz w:val="24"/>
          <w:szCs w:val="24"/>
        </w:rPr>
      </w:pPr>
      <w:r w:rsidRPr="00F52165">
        <w:rPr>
          <w:sz w:val="24"/>
          <w:szCs w:val="24"/>
        </w:rPr>
        <w:t>1.2.1. Приложение 2 к Порядку изложить в редакции:</w:t>
      </w:r>
    </w:p>
    <w:p w:rsidR="00CF430C" w:rsidRPr="00F52165" w:rsidRDefault="00CF430C" w:rsidP="00CF430C">
      <w:pPr>
        <w:pStyle w:val="20"/>
        <w:shd w:val="clear" w:color="auto" w:fill="auto"/>
        <w:spacing w:before="0" w:after="0" w:line="240" w:lineRule="auto"/>
        <w:ind w:left="3040"/>
        <w:jc w:val="right"/>
        <w:rPr>
          <w:sz w:val="24"/>
          <w:szCs w:val="24"/>
        </w:rPr>
      </w:pPr>
    </w:p>
    <w:p w:rsidR="005A7D06" w:rsidRPr="00F52165" w:rsidRDefault="00000000" w:rsidP="00CF430C">
      <w:pPr>
        <w:pStyle w:val="20"/>
        <w:shd w:val="clear" w:color="auto" w:fill="auto"/>
        <w:spacing w:before="0" w:after="0" w:line="240" w:lineRule="auto"/>
        <w:ind w:left="3040"/>
        <w:jc w:val="right"/>
        <w:rPr>
          <w:sz w:val="24"/>
          <w:szCs w:val="24"/>
        </w:rPr>
      </w:pPr>
      <w:r w:rsidRPr="00F52165">
        <w:rPr>
          <w:sz w:val="24"/>
          <w:szCs w:val="24"/>
        </w:rPr>
        <w:t xml:space="preserve">«Приложение 2 </w:t>
      </w:r>
    </w:p>
    <w:p w:rsidR="005A7D06" w:rsidRPr="00F52165" w:rsidRDefault="00000000" w:rsidP="00CF430C">
      <w:pPr>
        <w:pStyle w:val="20"/>
        <w:shd w:val="clear" w:color="auto" w:fill="auto"/>
        <w:spacing w:before="0" w:after="0" w:line="240" w:lineRule="auto"/>
        <w:ind w:left="3040"/>
        <w:jc w:val="right"/>
        <w:rPr>
          <w:sz w:val="24"/>
          <w:szCs w:val="24"/>
        </w:rPr>
      </w:pPr>
      <w:r w:rsidRPr="00F52165">
        <w:rPr>
          <w:sz w:val="24"/>
          <w:szCs w:val="24"/>
        </w:rPr>
        <w:t xml:space="preserve">к Порядку выплаты ежемесячного денежного </w:t>
      </w:r>
    </w:p>
    <w:p w:rsidR="005A7D06" w:rsidRPr="00F52165" w:rsidRDefault="00000000" w:rsidP="00CF430C">
      <w:pPr>
        <w:pStyle w:val="20"/>
        <w:shd w:val="clear" w:color="auto" w:fill="auto"/>
        <w:spacing w:before="0" w:after="0" w:line="240" w:lineRule="auto"/>
        <w:ind w:left="3040"/>
        <w:jc w:val="right"/>
        <w:rPr>
          <w:sz w:val="24"/>
          <w:szCs w:val="24"/>
        </w:rPr>
      </w:pPr>
      <w:r w:rsidRPr="00F52165">
        <w:rPr>
          <w:sz w:val="24"/>
          <w:szCs w:val="24"/>
        </w:rPr>
        <w:t xml:space="preserve">поощрения муниципальным служащим </w:t>
      </w:r>
    </w:p>
    <w:p w:rsidR="0083257C" w:rsidRPr="00F52165" w:rsidRDefault="00000000" w:rsidP="00CF430C">
      <w:pPr>
        <w:pStyle w:val="20"/>
        <w:shd w:val="clear" w:color="auto" w:fill="auto"/>
        <w:spacing w:before="0" w:after="0" w:line="240" w:lineRule="auto"/>
        <w:ind w:left="3040"/>
        <w:jc w:val="right"/>
        <w:rPr>
          <w:sz w:val="24"/>
          <w:szCs w:val="24"/>
        </w:rPr>
      </w:pPr>
      <w:r w:rsidRPr="00F52165">
        <w:rPr>
          <w:sz w:val="24"/>
          <w:szCs w:val="24"/>
        </w:rPr>
        <w:t>муниципального образования «Трубчевский муниципальный район Брянской области»</w:t>
      </w:r>
    </w:p>
    <w:p w:rsidR="00CF430C" w:rsidRPr="00F52165" w:rsidRDefault="00CF430C" w:rsidP="00CF430C">
      <w:pPr>
        <w:pStyle w:val="20"/>
        <w:shd w:val="clear" w:color="auto" w:fill="auto"/>
        <w:spacing w:before="0" w:after="0" w:line="240" w:lineRule="auto"/>
        <w:ind w:right="40"/>
        <w:jc w:val="center"/>
        <w:rPr>
          <w:sz w:val="24"/>
          <w:szCs w:val="24"/>
        </w:rPr>
      </w:pPr>
    </w:p>
    <w:p w:rsidR="0083257C" w:rsidRPr="00F52165" w:rsidRDefault="00000000" w:rsidP="00CF430C">
      <w:pPr>
        <w:pStyle w:val="20"/>
        <w:shd w:val="clear" w:color="auto" w:fill="auto"/>
        <w:spacing w:before="0" w:after="0" w:line="240" w:lineRule="auto"/>
        <w:ind w:right="40"/>
        <w:jc w:val="center"/>
        <w:rPr>
          <w:sz w:val="24"/>
          <w:szCs w:val="24"/>
        </w:rPr>
      </w:pPr>
      <w:r w:rsidRPr="00F52165">
        <w:rPr>
          <w:sz w:val="24"/>
          <w:szCs w:val="24"/>
        </w:rPr>
        <w:t>ШКАЛА СООТНОШЕНИЯ БАЛЛЬНОЙ ОЦЕНКИ</w:t>
      </w:r>
    </w:p>
    <w:p w:rsidR="0083257C" w:rsidRPr="00F52165" w:rsidRDefault="0083257C" w:rsidP="00CF430C">
      <w:pPr>
        <w:rPr>
          <w:rFonts w:ascii="Times New Roman" w:hAnsi="Times New Roman" w:cs="Times New Roman"/>
        </w:rPr>
      </w:pPr>
    </w:p>
    <w:p w:rsidR="00E45007" w:rsidRPr="00F52165" w:rsidRDefault="00E45007" w:rsidP="00CF430C">
      <w:pPr>
        <w:pStyle w:val="a8"/>
        <w:shd w:val="clear" w:color="auto" w:fill="auto"/>
        <w:tabs>
          <w:tab w:val="left" w:leader="underscore" w:pos="682"/>
          <w:tab w:val="left" w:leader="underscore" w:pos="8602"/>
        </w:tabs>
        <w:spacing w:line="240" w:lineRule="auto"/>
        <w:jc w:val="center"/>
        <w:rPr>
          <w:sz w:val="24"/>
          <w:szCs w:val="24"/>
        </w:rPr>
      </w:pPr>
      <w:r w:rsidRPr="00F52165">
        <w:rPr>
          <w:sz w:val="24"/>
          <w:szCs w:val="24"/>
        </w:rPr>
        <w:t xml:space="preserve">результатов деятельности и размеров ежемесячного денежного поощрения муниципальных служащих, замещающих должности руководителей органов </w:t>
      </w:r>
      <w:r w:rsidRPr="00F52165">
        <w:rPr>
          <w:rStyle w:val="a9"/>
          <w:sz w:val="24"/>
          <w:szCs w:val="24"/>
          <w:u w:val="none"/>
        </w:rPr>
        <w:t>местного самоуправления Трубчевского муниципального района</w:t>
      </w:r>
    </w:p>
    <w:tbl>
      <w:tblPr>
        <w:tblOverlap w:val="never"/>
        <w:tblW w:w="94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7"/>
        <w:gridCol w:w="5049"/>
      </w:tblGrid>
      <w:tr w:rsidR="00E45007" w:rsidRPr="00F52165" w:rsidTr="00E45007">
        <w:trPr>
          <w:trHeight w:hRule="exact" w:val="1290"/>
          <w:jc w:val="center"/>
        </w:trPr>
        <w:tc>
          <w:tcPr>
            <w:tcW w:w="4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Количество баллов согласно табелю балльной оценки результатов деятельности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Размер ежемесячного денежного поощрения в процентном отношении к максимальному размеру ежемесячного денежного поощрения</w:t>
            </w:r>
          </w:p>
        </w:tc>
      </w:tr>
      <w:tr w:rsidR="00E45007" w:rsidRPr="00F52165" w:rsidTr="00E45007">
        <w:trPr>
          <w:trHeight w:hRule="exact" w:val="729"/>
          <w:jc w:val="center"/>
        </w:trPr>
        <w:tc>
          <w:tcPr>
            <w:tcW w:w="44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5007" w:rsidRPr="00F52165" w:rsidRDefault="00E45007" w:rsidP="00CF43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Глава администрации Трубчевского муниципального района</w:t>
            </w:r>
          </w:p>
        </w:tc>
      </w:tr>
      <w:tr w:rsidR="00E45007" w:rsidRPr="00F52165" w:rsidTr="00E45007">
        <w:trPr>
          <w:trHeight w:hRule="exact" w:val="465"/>
          <w:jc w:val="center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78 - 86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450%</w:t>
            </w:r>
          </w:p>
        </w:tc>
      </w:tr>
      <w:tr w:rsidR="00E45007" w:rsidRPr="00F52165" w:rsidTr="00E45007">
        <w:trPr>
          <w:trHeight w:hRule="exact" w:val="461"/>
          <w:jc w:val="center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70-77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430%</w:t>
            </w:r>
          </w:p>
        </w:tc>
      </w:tr>
      <w:tr w:rsidR="00E45007" w:rsidRPr="00F52165" w:rsidTr="00E45007">
        <w:trPr>
          <w:trHeight w:hRule="exact" w:val="465"/>
          <w:jc w:val="center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62-69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410%</w:t>
            </w:r>
          </w:p>
        </w:tc>
      </w:tr>
      <w:tr w:rsidR="00E45007" w:rsidRPr="00F52165" w:rsidTr="00E45007">
        <w:trPr>
          <w:trHeight w:hRule="exact" w:val="473"/>
          <w:jc w:val="center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54-61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390%</w:t>
            </w:r>
          </w:p>
        </w:tc>
      </w:tr>
      <w:tr w:rsidR="00E45007" w:rsidRPr="00F52165" w:rsidTr="00E45007">
        <w:trPr>
          <w:trHeight w:hRule="exact" w:val="473"/>
          <w:jc w:val="center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sz w:val="24"/>
                <w:szCs w:val="24"/>
              </w:rPr>
            </w:pPr>
            <w:r w:rsidRPr="00F52165">
              <w:rPr>
                <w:rStyle w:val="2Exact"/>
                <w:sz w:val="24"/>
                <w:szCs w:val="24"/>
              </w:rPr>
              <w:t>53 и менее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sz w:val="24"/>
                <w:szCs w:val="24"/>
              </w:rPr>
            </w:pPr>
            <w:r w:rsidRPr="00F52165">
              <w:rPr>
                <w:rStyle w:val="2Exact"/>
                <w:sz w:val="24"/>
                <w:szCs w:val="24"/>
              </w:rPr>
              <w:t>350%</w:t>
            </w:r>
          </w:p>
        </w:tc>
      </w:tr>
    </w:tbl>
    <w:p w:rsidR="00E45007" w:rsidRPr="00F52165" w:rsidRDefault="00E45007" w:rsidP="00CF430C">
      <w:pPr>
        <w:rPr>
          <w:rFonts w:ascii="Times New Roman" w:hAnsi="Times New Roman" w:cs="Times New Roman"/>
        </w:rPr>
        <w:sectPr w:rsidR="00E45007" w:rsidRPr="00F52165">
          <w:headerReference w:type="default" r:id="rId7"/>
          <w:pgSz w:w="11900" w:h="16840"/>
          <w:pgMar w:top="998" w:right="775" w:bottom="998" w:left="1692" w:header="0" w:footer="3" w:gutter="0"/>
          <w:cols w:space="720"/>
          <w:noEndnote/>
          <w:docGrid w:linePitch="360"/>
        </w:sectPr>
      </w:pPr>
    </w:p>
    <w:p w:rsidR="005A7D06" w:rsidRPr="00F52165" w:rsidRDefault="00000000" w:rsidP="005A7D06">
      <w:pPr>
        <w:pStyle w:val="20"/>
        <w:numPr>
          <w:ilvl w:val="0"/>
          <w:numId w:val="2"/>
        </w:numPr>
        <w:shd w:val="clear" w:color="auto" w:fill="auto"/>
        <w:tabs>
          <w:tab w:val="left" w:pos="728"/>
        </w:tabs>
        <w:spacing w:before="0" w:after="0" w:line="240" w:lineRule="auto"/>
        <w:ind w:left="9020" w:right="240" w:hanging="9020"/>
        <w:rPr>
          <w:sz w:val="24"/>
          <w:szCs w:val="24"/>
        </w:rPr>
      </w:pPr>
      <w:r w:rsidRPr="00F52165">
        <w:rPr>
          <w:sz w:val="24"/>
          <w:szCs w:val="24"/>
        </w:rPr>
        <w:lastRenderedPageBreak/>
        <w:t>Приложение 5 к Порядку изложить в редакции:</w:t>
      </w:r>
    </w:p>
    <w:p w:rsidR="0083257C" w:rsidRPr="00F52165" w:rsidRDefault="005A7D06" w:rsidP="005A7D06">
      <w:pPr>
        <w:pStyle w:val="20"/>
        <w:shd w:val="clear" w:color="auto" w:fill="auto"/>
        <w:tabs>
          <w:tab w:val="left" w:pos="728"/>
        </w:tabs>
        <w:spacing w:before="0" w:after="0" w:line="240" w:lineRule="auto"/>
        <w:ind w:left="9020" w:right="240"/>
        <w:rPr>
          <w:sz w:val="24"/>
          <w:szCs w:val="24"/>
        </w:rPr>
      </w:pPr>
      <w:r w:rsidRPr="00F52165">
        <w:rPr>
          <w:sz w:val="24"/>
          <w:szCs w:val="24"/>
        </w:rPr>
        <w:t xml:space="preserve"> «Приложение 5 к Порядку выплаты ежемесячного денежного поощрения муниципальным служащим муниципального образования «Трубчевский муниципальный район Брянской области»</w:t>
      </w:r>
    </w:p>
    <w:p w:rsidR="0083257C" w:rsidRPr="00F52165" w:rsidRDefault="00000000" w:rsidP="00CF430C">
      <w:pPr>
        <w:pStyle w:val="20"/>
        <w:shd w:val="clear" w:color="auto" w:fill="auto"/>
        <w:spacing w:before="0" w:after="0" w:line="240" w:lineRule="auto"/>
        <w:ind w:left="60"/>
        <w:jc w:val="center"/>
        <w:rPr>
          <w:sz w:val="24"/>
          <w:szCs w:val="24"/>
        </w:rPr>
      </w:pPr>
      <w:r w:rsidRPr="00F52165">
        <w:rPr>
          <w:sz w:val="24"/>
          <w:szCs w:val="24"/>
        </w:rPr>
        <w:t>ШКАЛА СООТНОШЕНИЯ БАЛЛЬНОЙ ОЦЕНКИ</w:t>
      </w:r>
    </w:p>
    <w:p w:rsidR="0083257C" w:rsidRPr="00F52165" w:rsidRDefault="00000000" w:rsidP="00CF430C">
      <w:pPr>
        <w:pStyle w:val="20"/>
        <w:shd w:val="clear" w:color="auto" w:fill="auto"/>
        <w:spacing w:before="0" w:after="0" w:line="240" w:lineRule="auto"/>
        <w:ind w:left="60"/>
        <w:jc w:val="center"/>
        <w:rPr>
          <w:sz w:val="24"/>
          <w:szCs w:val="24"/>
        </w:rPr>
      </w:pPr>
      <w:r w:rsidRPr="00F52165">
        <w:rPr>
          <w:sz w:val="24"/>
          <w:szCs w:val="24"/>
        </w:rPr>
        <w:t>результатов деятельности и размеров ежемесячного денежного поощрения муниципальных служащих, за исключением руководителей</w:t>
      </w:r>
    </w:p>
    <w:p w:rsidR="0083257C" w:rsidRPr="00F52165" w:rsidRDefault="00000000" w:rsidP="00CF430C">
      <w:pPr>
        <w:pStyle w:val="20"/>
        <w:shd w:val="clear" w:color="auto" w:fill="auto"/>
        <w:spacing w:before="0" w:after="0" w:line="240" w:lineRule="auto"/>
        <w:ind w:left="60"/>
        <w:jc w:val="center"/>
        <w:rPr>
          <w:sz w:val="24"/>
          <w:szCs w:val="24"/>
        </w:rPr>
      </w:pPr>
      <w:r w:rsidRPr="00F52165">
        <w:rPr>
          <w:sz w:val="24"/>
          <w:szCs w:val="24"/>
        </w:rPr>
        <w:t>органов местного самоуправления Трубчевского муниципального района</w:t>
      </w:r>
    </w:p>
    <w:p w:rsidR="00E45007" w:rsidRPr="00F52165" w:rsidRDefault="00E45007" w:rsidP="00CF430C">
      <w:pPr>
        <w:pStyle w:val="20"/>
        <w:shd w:val="clear" w:color="auto" w:fill="auto"/>
        <w:spacing w:before="0" w:after="0" w:line="240" w:lineRule="auto"/>
        <w:ind w:left="60"/>
        <w:jc w:val="center"/>
        <w:rPr>
          <w:sz w:val="24"/>
          <w:szCs w:val="24"/>
        </w:rPr>
      </w:pPr>
    </w:p>
    <w:tbl>
      <w:tblPr>
        <w:tblW w:w="159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9"/>
        <w:gridCol w:w="1819"/>
        <w:gridCol w:w="3203"/>
        <w:gridCol w:w="1667"/>
        <w:gridCol w:w="3143"/>
        <w:gridCol w:w="1850"/>
        <w:gridCol w:w="2730"/>
      </w:tblGrid>
      <w:tr w:rsidR="00E45007" w:rsidRPr="00F52165" w:rsidTr="005A7D06">
        <w:trPr>
          <w:trHeight w:hRule="exact" w:val="3122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2pt"/>
              </w:rPr>
              <w:t>Количество баллов по табелю балльной оценки результате в</w:t>
            </w:r>
            <w:r w:rsidRPr="00F52165">
              <w:rPr>
                <w:rStyle w:val="2MSReferenceSansSerif10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165">
              <w:rPr>
                <w:rStyle w:val="212pt"/>
              </w:rPr>
              <w:t>деятельности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Заместитель руководителя органа местного самоуправления (высшая должность)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Руководитель структурного подразделения (главная и ведущая должность), руководитель аппарата (главная должность), заведующий сектором (старшая должность), заместитель руководителя структурного подразделения (главная должность)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2pt"/>
              </w:rPr>
              <w:t>Количество баллов по табелю балльной оценки результатов деятельности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 xml:space="preserve">Ведущий инспектор Контрольно-счетной палаты Трубчевского муниципального района, советник </w:t>
            </w:r>
            <w:r w:rsidR="00A4713B" w:rsidRPr="00F52165">
              <w:rPr>
                <w:rStyle w:val="21"/>
                <w:sz w:val="24"/>
                <w:szCs w:val="24"/>
              </w:rPr>
              <w:t>Г</w:t>
            </w:r>
            <w:r w:rsidRPr="00F52165">
              <w:rPr>
                <w:rStyle w:val="21"/>
                <w:sz w:val="24"/>
                <w:szCs w:val="24"/>
              </w:rPr>
              <w:t>лавы Трубчевского муниципального района (ведущая должность)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ind w:left="240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Заместитель руководителя структурного подразделения (ведущая должность)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Главный специалист, ведущий специалист, старший инспектор Контрольно-счетной палаты Трубчевского муниципального района, инспектор Контрольно-счетной палаты Трубчевского муниципального района (старшая должность)</w:t>
            </w:r>
          </w:p>
        </w:tc>
      </w:tr>
      <w:tr w:rsidR="00E45007" w:rsidRPr="00F52165" w:rsidTr="005A7D06">
        <w:trPr>
          <w:trHeight w:hRule="exact" w:val="40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ind w:left="280"/>
              <w:jc w:val="left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115- 126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300 %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300 %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89-90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300 %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300 %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300 %</w:t>
            </w:r>
          </w:p>
        </w:tc>
      </w:tr>
      <w:tr w:rsidR="00E45007" w:rsidRPr="00F52165" w:rsidTr="005A7D06">
        <w:trPr>
          <w:trHeight w:hRule="exact" w:val="40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ind w:left="340"/>
              <w:jc w:val="left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103 - 114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280%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280%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85-88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280%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280%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280%</w:t>
            </w:r>
          </w:p>
        </w:tc>
      </w:tr>
      <w:tr w:rsidR="00E45007" w:rsidRPr="00F52165" w:rsidTr="005A7D06">
        <w:trPr>
          <w:trHeight w:hRule="exact" w:val="402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ind w:left="340"/>
              <w:jc w:val="left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91 - 102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260%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260%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80-84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260%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260%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260%</w:t>
            </w:r>
          </w:p>
        </w:tc>
      </w:tr>
      <w:tr w:rsidR="00E45007" w:rsidRPr="00F52165" w:rsidTr="005A7D06">
        <w:trPr>
          <w:trHeight w:hRule="exact" w:val="42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79 -90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240 %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240 %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77-79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240 %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240 %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240 %</w:t>
            </w:r>
          </w:p>
        </w:tc>
      </w:tr>
      <w:tr w:rsidR="00E45007" w:rsidRPr="00F52165" w:rsidTr="005A7D06">
        <w:trPr>
          <w:trHeight w:hRule="exact" w:val="42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67 -78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220 %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220 %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73-76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220 %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220 %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220 %</w:t>
            </w:r>
          </w:p>
        </w:tc>
      </w:tr>
      <w:tr w:rsidR="00E45007" w:rsidRPr="00F52165" w:rsidTr="005A7D06">
        <w:trPr>
          <w:trHeight w:hRule="exact" w:val="42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ind w:left="180"/>
              <w:jc w:val="left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66 и менее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200 %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200 %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72 и менее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200 %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200 %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007" w:rsidRPr="00F52165" w:rsidRDefault="00E45007" w:rsidP="00CF430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2165">
              <w:rPr>
                <w:rStyle w:val="21"/>
                <w:sz w:val="24"/>
                <w:szCs w:val="24"/>
              </w:rPr>
              <w:t>200 %</w:t>
            </w:r>
          </w:p>
        </w:tc>
      </w:tr>
    </w:tbl>
    <w:p w:rsidR="0083257C" w:rsidRPr="00F52165" w:rsidRDefault="0083257C" w:rsidP="00CF430C">
      <w:pPr>
        <w:rPr>
          <w:rFonts w:ascii="Times New Roman" w:hAnsi="Times New Roman" w:cs="Times New Roman"/>
        </w:rPr>
      </w:pPr>
    </w:p>
    <w:p w:rsidR="0083257C" w:rsidRPr="00F52165" w:rsidRDefault="0083257C" w:rsidP="00CF430C">
      <w:pPr>
        <w:rPr>
          <w:rFonts w:ascii="Times New Roman" w:hAnsi="Times New Roman" w:cs="Times New Roman"/>
        </w:rPr>
        <w:sectPr w:rsidR="0083257C" w:rsidRPr="00F52165">
          <w:pgSz w:w="16840" w:h="11900" w:orient="landscape"/>
          <w:pgMar w:top="1679" w:right="848" w:bottom="1134" w:left="416" w:header="0" w:footer="3" w:gutter="0"/>
          <w:cols w:space="720"/>
          <w:noEndnote/>
          <w:docGrid w:linePitch="360"/>
        </w:sectPr>
      </w:pPr>
    </w:p>
    <w:p w:rsidR="0083257C" w:rsidRPr="00F52165" w:rsidRDefault="00000000" w:rsidP="00CF430C">
      <w:pPr>
        <w:pStyle w:val="20"/>
        <w:numPr>
          <w:ilvl w:val="0"/>
          <w:numId w:val="3"/>
        </w:numPr>
        <w:shd w:val="clear" w:color="auto" w:fill="auto"/>
        <w:tabs>
          <w:tab w:val="left" w:pos="1138"/>
        </w:tabs>
        <w:spacing w:before="0" w:after="0" w:line="240" w:lineRule="auto"/>
        <w:ind w:firstLine="740"/>
        <w:rPr>
          <w:sz w:val="24"/>
          <w:szCs w:val="24"/>
        </w:rPr>
      </w:pPr>
      <w:bookmarkStart w:id="0" w:name="_Hlk214348111"/>
      <w:r w:rsidRPr="00F52165">
        <w:rPr>
          <w:sz w:val="24"/>
          <w:szCs w:val="24"/>
        </w:rPr>
        <w:lastRenderedPageBreak/>
        <w:t>Настоящее решение вступает в силу с момента официального опубликования и распространяется на правоотношения, возникшие с 01 октября 2025 года.</w:t>
      </w:r>
    </w:p>
    <w:bookmarkEnd w:id="0"/>
    <w:p w:rsidR="0083257C" w:rsidRPr="00F52165" w:rsidRDefault="00000000" w:rsidP="00CF430C">
      <w:pPr>
        <w:pStyle w:val="20"/>
        <w:numPr>
          <w:ilvl w:val="0"/>
          <w:numId w:val="3"/>
        </w:numPr>
        <w:shd w:val="clear" w:color="auto" w:fill="auto"/>
        <w:tabs>
          <w:tab w:val="left" w:pos="1138"/>
        </w:tabs>
        <w:spacing w:before="0" w:after="0" w:line="240" w:lineRule="auto"/>
        <w:ind w:firstLine="740"/>
        <w:rPr>
          <w:sz w:val="24"/>
          <w:szCs w:val="24"/>
        </w:rPr>
      </w:pPr>
      <w:r w:rsidRPr="00F52165">
        <w:rPr>
          <w:sz w:val="24"/>
          <w:szCs w:val="24"/>
        </w:rPr>
        <w:t>Настоящее решение опубликовать в Информационном бюллетене Трубчевского муниципального района и разместить на официальных сайтах органов местного самоуправления Трубчевского муниципального района.</w:t>
      </w:r>
    </w:p>
    <w:p w:rsidR="0083257C" w:rsidRPr="00F52165" w:rsidRDefault="00000000" w:rsidP="00CF430C">
      <w:pPr>
        <w:pStyle w:val="20"/>
        <w:numPr>
          <w:ilvl w:val="0"/>
          <w:numId w:val="3"/>
        </w:numPr>
        <w:shd w:val="clear" w:color="auto" w:fill="auto"/>
        <w:tabs>
          <w:tab w:val="left" w:pos="1015"/>
        </w:tabs>
        <w:spacing w:before="0" w:after="0" w:line="240" w:lineRule="auto"/>
        <w:ind w:firstLine="740"/>
        <w:rPr>
          <w:sz w:val="24"/>
          <w:szCs w:val="24"/>
        </w:rPr>
      </w:pPr>
      <w:r w:rsidRPr="00F52165">
        <w:rPr>
          <w:sz w:val="24"/>
          <w:szCs w:val="24"/>
        </w:rPr>
        <w:t>Контроль за исполнением настоящего решения возложить на постоянный комитет Трубчевского районного Совета народных депутатов по нормотворчеству.</w:t>
      </w:r>
    </w:p>
    <w:p w:rsidR="00CF430C" w:rsidRPr="00F52165" w:rsidRDefault="00CF430C" w:rsidP="00CF430C">
      <w:pPr>
        <w:pStyle w:val="20"/>
        <w:shd w:val="clear" w:color="auto" w:fill="auto"/>
        <w:tabs>
          <w:tab w:val="left" w:pos="1015"/>
        </w:tabs>
        <w:spacing w:before="0" w:after="0" w:line="240" w:lineRule="auto"/>
        <w:ind w:left="740"/>
        <w:rPr>
          <w:sz w:val="24"/>
          <w:szCs w:val="24"/>
        </w:rPr>
      </w:pPr>
    </w:p>
    <w:p w:rsidR="00CF430C" w:rsidRPr="00F52165" w:rsidRDefault="00CF430C" w:rsidP="00CF430C">
      <w:pPr>
        <w:pStyle w:val="20"/>
        <w:shd w:val="clear" w:color="auto" w:fill="auto"/>
        <w:tabs>
          <w:tab w:val="left" w:pos="1015"/>
        </w:tabs>
        <w:spacing w:before="0" w:after="0" w:line="240" w:lineRule="auto"/>
        <w:ind w:left="740"/>
        <w:rPr>
          <w:sz w:val="24"/>
          <w:szCs w:val="24"/>
        </w:rPr>
      </w:pPr>
    </w:p>
    <w:p w:rsidR="00E45007" w:rsidRPr="00F52165" w:rsidRDefault="00E45007" w:rsidP="00CF430C">
      <w:pPr>
        <w:pStyle w:val="20"/>
        <w:shd w:val="clear" w:color="auto" w:fill="auto"/>
        <w:spacing w:before="0" w:after="0" w:line="240" w:lineRule="auto"/>
        <w:ind w:right="4940"/>
        <w:jc w:val="left"/>
        <w:rPr>
          <w:sz w:val="24"/>
          <w:szCs w:val="24"/>
        </w:rPr>
      </w:pPr>
      <w:r w:rsidRPr="00F52165">
        <w:rPr>
          <w:noProof/>
          <w:sz w:val="24"/>
          <w:szCs w:val="24"/>
        </w:rPr>
        <mc:AlternateContent>
          <mc:Choice Requires="wps">
            <w:drawing>
              <wp:anchor distT="106045" distB="0" distL="63500" distR="63500" simplePos="0" relativeHeight="377487104" behindDoc="1" locked="0" layoutInCell="1" allowOverlap="1">
                <wp:simplePos x="0" y="0"/>
                <wp:positionH relativeFrom="margin">
                  <wp:posOffset>4861560</wp:posOffset>
                </wp:positionH>
                <wp:positionV relativeFrom="paragraph">
                  <wp:posOffset>160655</wp:posOffset>
                </wp:positionV>
                <wp:extent cx="801370" cy="165100"/>
                <wp:effectExtent l="0" t="0" r="3175" b="0"/>
                <wp:wrapSquare wrapText="left"/>
                <wp:docPr id="13794149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57C" w:rsidRDefault="00000000">
                            <w:pPr>
                              <w:pStyle w:val="20"/>
                              <w:shd w:val="clear" w:color="auto" w:fill="auto"/>
                              <w:spacing w:before="0" w:after="0" w:line="260" w:lineRule="exact"/>
                              <w:jc w:val="left"/>
                            </w:pPr>
                            <w:proofErr w:type="spellStart"/>
                            <w:r>
                              <w:rPr>
                                <w:rStyle w:val="2Exact"/>
                              </w:rPr>
                              <w:t>В.В.Евсеев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8pt;margin-top:12.65pt;width:63.1pt;height:13pt;z-index:-125829376;visibility:visible;mso-wrap-style:square;mso-width-percent:0;mso-height-percent:0;mso-wrap-distance-left:5pt;mso-wrap-distance-top:8.3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" filled="f" stroked="f">
                <v:textbox style="mso-fit-shape-to-text:t" inset="0,0,0,0">
                  <w:txbxContent>
                    <w:p w:rsidR="0083257C" w:rsidRDefault="00000000">
                      <w:pPr>
                        <w:pStyle w:val="20"/>
                        <w:shd w:val="clear" w:color="auto" w:fill="auto"/>
                        <w:spacing w:before="0" w:after="0" w:line="260" w:lineRule="exact"/>
                        <w:jc w:val="left"/>
                      </w:pPr>
                      <w:proofErr w:type="spellStart"/>
                      <w:r>
                        <w:rPr>
                          <w:rStyle w:val="2Exact"/>
                        </w:rPr>
                        <w:t>В.В.Евсеев</w:t>
                      </w:r>
                      <w:proofErr w:type="spellEnd"/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F52165">
        <w:rPr>
          <w:sz w:val="24"/>
          <w:szCs w:val="24"/>
        </w:rPr>
        <w:t xml:space="preserve">Глава Трубчевского </w:t>
      </w:r>
    </w:p>
    <w:p w:rsidR="0083257C" w:rsidRPr="00F52165" w:rsidRDefault="00000000" w:rsidP="00CF430C">
      <w:pPr>
        <w:pStyle w:val="20"/>
        <w:shd w:val="clear" w:color="auto" w:fill="auto"/>
        <w:spacing w:before="0" w:after="0" w:line="240" w:lineRule="auto"/>
        <w:ind w:right="4940"/>
        <w:jc w:val="left"/>
        <w:rPr>
          <w:sz w:val="24"/>
          <w:szCs w:val="24"/>
        </w:rPr>
      </w:pPr>
      <w:r w:rsidRPr="00F52165">
        <w:rPr>
          <w:sz w:val="24"/>
          <w:szCs w:val="24"/>
        </w:rPr>
        <w:t>муниципального района</w:t>
      </w:r>
    </w:p>
    <w:sectPr w:rsidR="0083257C" w:rsidRPr="00F52165" w:rsidSect="00CF430C">
      <w:pgSz w:w="11900" w:h="16840"/>
      <w:pgMar w:top="1383" w:right="843" w:bottom="1383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4C72" w:rsidRDefault="007D4C72">
      <w:r>
        <w:separator/>
      </w:r>
    </w:p>
  </w:endnote>
  <w:endnote w:type="continuationSeparator" w:id="0">
    <w:p w:rsidR="007D4C72" w:rsidRDefault="007D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4C72" w:rsidRDefault="007D4C72"/>
  </w:footnote>
  <w:footnote w:type="continuationSeparator" w:id="0">
    <w:p w:rsidR="007D4C72" w:rsidRDefault="007D4C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257C" w:rsidRDefault="008325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07342"/>
    <w:multiLevelType w:val="multilevel"/>
    <w:tmpl w:val="9F54DA7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11212E"/>
    <w:multiLevelType w:val="multilevel"/>
    <w:tmpl w:val="1332E0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F40686"/>
    <w:multiLevelType w:val="multilevel"/>
    <w:tmpl w:val="F4921B8C"/>
    <w:lvl w:ilvl="0">
      <w:start w:val="2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1587373">
    <w:abstractNumId w:val="0"/>
  </w:num>
  <w:num w:numId="2" w16cid:durableId="275605154">
    <w:abstractNumId w:val="2"/>
  </w:num>
  <w:num w:numId="3" w16cid:durableId="262346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7C"/>
    <w:rsid w:val="001A6DCB"/>
    <w:rsid w:val="0043722E"/>
    <w:rsid w:val="004B3B75"/>
    <w:rsid w:val="005A7D06"/>
    <w:rsid w:val="005B1E50"/>
    <w:rsid w:val="007D4C72"/>
    <w:rsid w:val="0083257C"/>
    <w:rsid w:val="008C7F7B"/>
    <w:rsid w:val="00A4713B"/>
    <w:rsid w:val="00A70D63"/>
    <w:rsid w:val="00A72E96"/>
    <w:rsid w:val="00B0642D"/>
    <w:rsid w:val="00C15EC7"/>
    <w:rsid w:val="00C728B5"/>
    <w:rsid w:val="00CF430C"/>
    <w:rsid w:val="00DA0B85"/>
    <w:rsid w:val="00DC6DE2"/>
    <w:rsid w:val="00E45007"/>
    <w:rsid w:val="00F5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1E5C2"/>
  <w15:docId w15:val="{63EAD2A1-235F-46B6-B9FF-8B182F79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SReferenceSansSerif105pt">
    <w:name w:val="Основной текст (2) + MS Reference Sans Serif;10;5 pt;Курсив"/>
    <w:basedOn w:val="2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CF43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F430C"/>
    <w:rPr>
      <w:color w:val="000000"/>
    </w:rPr>
  </w:style>
  <w:style w:type="paragraph" w:styleId="ac">
    <w:name w:val="footer"/>
    <w:basedOn w:val="a"/>
    <w:link w:val="ad"/>
    <w:uiPriority w:val="99"/>
    <w:unhideWhenUsed/>
    <w:rsid w:val="00CF430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F430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RAYSOVET-SG</dc:creator>
  <cp:lastModifiedBy>RAYSOVET-SG</cp:lastModifiedBy>
  <cp:revision>9</cp:revision>
  <cp:lastPrinted>2025-11-21T08:04:00Z</cp:lastPrinted>
  <dcterms:created xsi:type="dcterms:W3CDTF">2025-11-11T05:40:00Z</dcterms:created>
  <dcterms:modified xsi:type="dcterms:W3CDTF">2025-11-21T08:04:00Z</dcterms:modified>
</cp:coreProperties>
</file>