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11" w:rsidRPr="003B7411" w:rsidRDefault="003B7411" w:rsidP="003B7411">
      <w:pPr>
        <w:jc w:val="both"/>
      </w:pPr>
      <w:r>
        <w:t xml:space="preserve">                                       </w:t>
      </w:r>
      <w:r w:rsidRPr="00B516C2">
        <w:rPr>
          <w:b/>
        </w:rPr>
        <w:t xml:space="preserve">Доклад Председателя Контрольно-счетной палаты </w:t>
      </w:r>
    </w:p>
    <w:p w:rsidR="003B7411" w:rsidRPr="00B516C2" w:rsidRDefault="003B7411" w:rsidP="003B7411">
      <w:pPr>
        <w:tabs>
          <w:tab w:val="left" w:pos="2268"/>
        </w:tabs>
        <w:jc w:val="center"/>
        <w:rPr>
          <w:b/>
        </w:rPr>
      </w:pPr>
      <w:proofErr w:type="spellStart"/>
      <w:r w:rsidRPr="00B516C2">
        <w:rPr>
          <w:b/>
        </w:rPr>
        <w:t>Трубчевского</w:t>
      </w:r>
      <w:proofErr w:type="spellEnd"/>
      <w:r w:rsidRPr="00B516C2">
        <w:rPr>
          <w:b/>
        </w:rPr>
        <w:t xml:space="preserve"> муниципального района</w:t>
      </w:r>
    </w:p>
    <w:p w:rsidR="003B7411" w:rsidRPr="00B516C2" w:rsidRDefault="003B7411" w:rsidP="003B7411">
      <w:pPr>
        <w:tabs>
          <w:tab w:val="left" w:pos="2268"/>
        </w:tabs>
        <w:jc w:val="center"/>
        <w:rPr>
          <w:b/>
        </w:rPr>
      </w:pPr>
      <w:r w:rsidRPr="00B516C2">
        <w:rPr>
          <w:b/>
        </w:rPr>
        <w:t xml:space="preserve">«О заключении Контрольно-счетной палаты </w:t>
      </w:r>
      <w:proofErr w:type="spellStart"/>
      <w:r w:rsidRPr="00B516C2">
        <w:rPr>
          <w:b/>
        </w:rPr>
        <w:t>Трубчевского</w:t>
      </w:r>
      <w:proofErr w:type="spellEnd"/>
      <w:r w:rsidRPr="00B516C2">
        <w:rPr>
          <w:b/>
        </w:rPr>
        <w:t xml:space="preserve"> муниципального района </w:t>
      </w:r>
    </w:p>
    <w:p w:rsidR="003B7411" w:rsidRDefault="003B7411" w:rsidP="003B7411">
      <w:pPr>
        <w:tabs>
          <w:tab w:val="left" w:pos="2268"/>
        </w:tabs>
        <w:jc w:val="center"/>
        <w:rPr>
          <w:b/>
        </w:rPr>
      </w:pPr>
      <w:r w:rsidRPr="00B516C2">
        <w:rPr>
          <w:b/>
        </w:rPr>
        <w:t xml:space="preserve">на </w:t>
      </w:r>
      <w:r>
        <w:rPr>
          <w:b/>
        </w:rPr>
        <w:t xml:space="preserve">проект решения </w:t>
      </w:r>
      <w:proofErr w:type="spellStart"/>
      <w:r>
        <w:rPr>
          <w:b/>
        </w:rPr>
        <w:t>Трубчевского</w:t>
      </w:r>
      <w:proofErr w:type="spellEnd"/>
      <w:r>
        <w:rPr>
          <w:b/>
        </w:rPr>
        <w:t xml:space="preserve"> районного Совета народных депутатов </w:t>
      </w:r>
    </w:p>
    <w:p w:rsidR="003B7411" w:rsidRDefault="003B7411" w:rsidP="003B7411">
      <w:pPr>
        <w:tabs>
          <w:tab w:val="left" w:pos="2268"/>
        </w:tabs>
        <w:jc w:val="center"/>
        <w:rPr>
          <w:b/>
        </w:rPr>
      </w:pPr>
      <w:r>
        <w:rPr>
          <w:b/>
        </w:rPr>
        <w:t xml:space="preserve">«О бюджете </w:t>
      </w:r>
      <w:proofErr w:type="spellStart"/>
      <w:r>
        <w:rPr>
          <w:b/>
        </w:rPr>
        <w:t>Трубчевского</w:t>
      </w:r>
      <w:proofErr w:type="spellEnd"/>
      <w:r>
        <w:rPr>
          <w:b/>
        </w:rPr>
        <w:t xml:space="preserve"> муниципального района Брянской области </w:t>
      </w:r>
    </w:p>
    <w:p w:rsidR="003B7411" w:rsidRPr="00B516C2" w:rsidRDefault="00600267" w:rsidP="003B7411">
      <w:pPr>
        <w:tabs>
          <w:tab w:val="left" w:pos="2268"/>
        </w:tabs>
        <w:jc w:val="center"/>
        <w:rPr>
          <w:b/>
        </w:rPr>
      </w:pPr>
      <w:r>
        <w:rPr>
          <w:b/>
        </w:rPr>
        <w:t>на 2026 год и на плановый период 2027 и 2028</w:t>
      </w:r>
      <w:r w:rsidR="003B7411">
        <w:rPr>
          <w:b/>
        </w:rPr>
        <w:t xml:space="preserve"> годов»</w:t>
      </w:r>
    </w:p>
    <w:p w:rsidR="00082123" w:rsidRPr="003B7411" w:rsidRDefault="003B7411" w:rsidP="00082123">
      <w:pPr>
        <w:jc w:val="both"/>
      </w:pPr>
      <w:r>
        <w:t xml:space="preserve">         </w:t>
      </w:r>
      <w:r w:rsidR="00082123" w:rsidRPr="003B7411">
        <w:t xml:space="preserve">Заключение Контрольно-счетной палаты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на проект решения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районного Совета народных депутатов «О бюджете 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 на 2026 год и на плановый период 2027 и 2028 годов» подготовлено в соответствии с Бюджетным кодексом Российской Федерации и иными актами законодательства Российской Федерации, субъекта Российской Федерации, в соответствии с Порядком составления, рассмотрения и утверждения бюджета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области, а также   представления, рассмотрения и утверждения годового отчета об исполнении бюджета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 и осуществления внешней проверки, утвержденным решением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районного Совета народных депутатов от 23.10.2025г. № 7-143</w:t>
      </w:r>
      <w:r w:rsidR="00D37CB6" w:rsidRPr="003B7411">
        <w:t xml:space="preserve">, </w:t>
      </w:r>
      <w:r w:rsidR="00082123" w:rsidRPr="003B7411">
        <w:t xml:space="preserve">Положением «О Контрольно-счетной палате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района», утвержденным решением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районного Совета народных депутатов от 30.09.2021г. № 6-231, стандартом внешнего муниципального финансового контроля № 101 «Осуществление предварительного контроля формирования проекта бюджета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на очередной финансовый год и на плановый период», п.1.1.1. Плана работы Контрольно-счетной палаты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на 2025 год, утвержденного приказом председателя Контрольно-счетной палаты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от 24.12.2024г. № 43. </w:t>
      </w:r>
    </w:p>
    <w:p w:rsidR="00082123" w:rsidRPr="003B7411" w:rsidRDefault="00082123" w:rsidP="00082123">
      <w:pPr>
        <w:jc w:val="both"/>
        <w:rPr>
          <w:bCs/>
        </w:rPr>
      </w:pPr>
      <w:r w:rsidRPr="003B7411">
        <w:t xml:space="preserve">        </w:t>
      </w:r>
      <w:r w:rsidRPr="003B7411">
        <w:rPr>
          <w:bCs/>
        </w:rPr>
        <w:t xml:space="preserve">Целью проведения экспертизы проекта бюджета является определение соблюдения бюджетного и иного законодательства исполнительным органом местного самоуправления при разработке и принятии бюджета </w:t>
      </w:r>
      <w:proofErr w:type="spellStart"/>
      <w:r w:rsidRPr="003B7411">
        <w:rPr>
          <w:bCs/>
        </w:rPr>
        <w:t>Трубчевского</w:t>
      </w:r>
      <w:proofErr w:type="spellEnd"/>
      <w:r w:rsidRPr="003B7411">
        <w:rPr>
          <w:bCs/>
        </w:rPr>
        <w:t xml:space="preserve"> муниципального района Брянской области на очередной финансовый год и на плановый период, а также анализа объективности планирования доходов и расходов.</w:t>
      </w:r>
    </w:p>
    <w:p w:rsidR="00082123" w:rsidRPr="003B7411" w:rsidRDefault="00082123" w:rsidP="00082123">
      <w:pPr>
        <w:jc w:val="both"/>
      </w:pPr>
      <w:r w:rsidRPr="003B7411">
        <w:t xml:space="preserve">       </w:t>
      </w:r>
      <w:r w:rsidR="00CB3D3B" w:rsidRPr="003B7411">
        <w:t xml:space="preserve"> </w:t>
      </w:r>
      <w:r w:rsidRPr="003B7411">
        <w:t xml:space="preserve">Проект Решения о бюджете внесен администрацией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на рассмотрение в Контрольно-счетную палату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в срок, </w:t>
      </w:r>
      <w:r w:rsidRPr="003B7411">
        <w:rPr>
          <w:bCs/>
        </w:rPr>
        <w:t xml:space="preserve">установленный ст.185 Бюджетного кодекса Российской Федерации, п. 1 ст.4 </w:t>
      </w:r>
      <w:r w:rsidRPr="003B7411">
        <w:t>Порядка.</w:t>
      </w:r>
    </w:p>
    <w:p w:rsidR="00082123" w:rsidRPr="003B7411" w:rsidRDefault="00082123" w:rsidP="00082123">
      <w:pPr>
        <w:jc w:val="both"/>
      </w:pPr>
      <w:r w:rsidRPr="003B7411">
        <w:t xml:space="preserve">         Проект решения </w:t>
      </w:r>
      <w:proofErr w:type="spellStart"/>
      <w:r w:rsidRPr="003B7411">
        <w:t>Трубчевского</w:t>
      </w:r>
      <w:proofErr w:type="spellEnd"/>
      <w:r w:rsidRPr="003B7411">
        <w:t xml:space="preserve"> районного Совета народных депутатов «О бюджете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годов» включает 37 статей и 9 приложений.</w:t>
      </w:r>
    </w:p>
    <w:p w:rsidR="00082123" w:rsidRPr="003B7411" w:rsidRDefault="00082123" w:rsidP="00082123">
      <w:pPr>
        <w:jc w:val="both"/>
      </w:pPr>
      <w:r w:rsidRPr="003B7411">
        <w:t xml:space="preserve">         Нормы текстовых статей проекта решения не противоречат Бюджетному кодексу Российской Федерации и иным нормативным правовым актам Российской Федерации, Брянской области 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области.</w:t>
      </w:r>
    </w:p>
    <w:p w:rsidR="00082123" w:rsidRPr="00600267" w:rsidRDefault="00082123" w:rsidP="00082123">
      <w:pPr>
        <w:jc w:val="both"/>
        <w:rPr>
          <w:bCs/>
        </w:rPr>
      </w:pPr>
      <w:r w:rsidRPr="003B7411">
        <w:rPr>
          <w:bCs/>
        </w:rPr>
        <w:t xml:space="preserve">         </w:t>
      </w:r>
      <w:bookmarkStart w:id="0" w:name="_GoBack"/>
      <w:bookmarkEnd w:id="0"/>
      <w:r w:rsidRPr="003B7411">
        <w:rPr>
          <w:bCs/>
        </w:rPr>
        <w:t xml:space="preserve">В соответствии со ст. 172 Бюджетного кодекса Российской Федерации и п.1 ст.1 Порядка составление проекта бюджета </w:t>
      </w:r>
      <w:proofErr w:type="spellStart"/>
      <w:r w:rsidRPr="003B7411">
        <w:rPr>
          <w:bCs/>
        </w:rPr>
        <w:t>Трубчевского</w:t>
      </w:r>
      <w:proofErr w:type="spellEnd"/>
      <w:r w:rsidRPr="003B7411">
        <w:rPr>
          <w:bCs/>
        </w:rPr>
        <w:t xml:space="preserve"> муниципального района Брянской области основывается на </w:t>
      </w:r>
      <w:r w:rsidRPr="003B7411">
        <w:rPr>
          <w:bCs/>
          <w:u w:val="single"/>
        </w:rPr>
        <w:t xml:space="preserve">прогнозе социально-экономического развития </w:t>
      </w:r>
      <w:proofErr w:type="spellStart"/>
      <w:r w:rsidRPr="003B7411">
        <w:rPr>
          <w:bCs/>
          <w:u w:val="single"/>
        </w:rPr>
        <w:t>Трубчевского</w:t>
      </w:r>
      <w:proofErr w:type="spellEnd"/>
      <w:r w:rsidRPr="003B7411">
        <w:rPr>
          <w:bCs/>
          <w:u w:val="single"/>
        </w:rPr>
        <w:t xml:space="preserve"> муниципального района Брянской области.</w:t>
      </w:r>
    </w:p>
    <w:p w:rsidR="00082123" w:rsidRPr="003B7411" w:rsidRDefault="00082123" w:rsidP="00082123">
      <w:pPr>
        <w:jc w:val="both"/>
      </w:pPr>
      <w:r w:rsidRPr="003B7411">
        <w:rPr>
          <w:bCs/>
        </w:rPr>
        <w:t xml:space="preserve">         </w:t>
      </w:r>
      <w:r w:rsidR="00D37CB6" w:rsidRPr="003B7411">
        <w:t xml:space="preserve">  Р</w:t>
      </w:r>
      <w:r w:rsidRPr="003B7411">
        <w:t xml:space="preserve">аспоряжением администрации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от 14.11.2025г. № 1244-р «Об одобрении прогноза социально-экономического развития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годов» одобрен прогноз социально-экономического развития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плановый период 2027 и 2028 годов, что соответствует требованиям ст. 173 Бюджетного кодекса РФ.</w:t>
      </w:r>
    </w:p>
    <w:p w:rsidR="00D37CB6" w:rsidRPr="003B7411" w:rsidRDefault="00D37CB6" w:rsidP="00D37CB6">
      <w:pPr>
        <w:jc w:val="both"/>
        <w:rPr>
          <w:b/>
        </w:rPr>
      </w:pPr>
      <w:r w:rsidRPr="003B7411">
        <w:rPr>
          <w:bCs/>
        </w:rPr>
        <w:t xml:space="preserve">        Прогноз социально-экономического развития </w:t>
      </w:r>
      <w:proofErr w:type="spellStart"/>
      <w:r w:rsidRPr="003B7411">
        <w:rPr>
          <w:bCs/>
        </w:rPr>
        <w:t>Трубчевского</w:t>
      </w:r>
      <w:proofErr w:type="spellEnd"/>
      <w:r w:rsidRPr="003B7411">
        <w:rPr>
          <w:bCs/>
        </w:rPr>
        <w:t xml:space="preserve"> муниципального района на 2026 год и на плановый период 2027 и 2028 годов разработан в двух вариантах: консервативный, базовый.</w:t>
      </w:r>
      <w:r w:rsidRPr="003B7411">
        <w:rPr>
          <w:b/>
          <w:bCs/>
        </w:rPr>
        <w:t xml:space="preserve"> </w:t>
      </w:r>
      <w:r w:rsidRPr="003B7411">
        <w:rPr>
          <w:bCs/>
        </w:rPr>
        <w:t>Согласно сценарным условиям функционирования экономики за основу принят 2-ой (базовый) вариант.</w:t>
      </w:r>
      <w:r w:rsidRPr="003B7411">
        <w:rPr>
          <w:b/>
        </w:rPr>
        <w:t xml:space="preserve"> </w:t>
      </w:r>
      <w:r w:rsidRPr="003B7411">
        <w:t xml:space="preserve"> В связи с этим Контрольно-счетная палата при анализе вариантов прогноза основное внимание уделила </w:t>
      </w:r>
      <w:r w:rsidRPr="003B7411">
        <w:rPr>
          <w:b/>
        </w:rPr>
        <w:t>базовому варианту прогноза.</w:t>
      </w:r>
    </w:p>
    <w:p w:rsidR="00082123" w:rsidRPr="003B7411" w:rsidRDefault="00D37CB6" w:rsidP="00082123">
      <w:pPr>
        <w:jc w:val="both"/>
        <w:rPr>
          <w:bCs/>
        </w:rPr>
      </w:pPr>
      <w:r w:rsidRPr="003B7411">
        <w:t xml:space="preserve">        </w:t>
      </w:r>
      <w:r w:rsidR="00082123" w:rsidRPr="003B7411">
        <w:t>В соответствии с требованиями ст. 173 Бюджетного кодекса Российской Федерации 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</w:p>
    <w:p w:rsidR="00082123" w:rsidRPr="003B7411" w:rsidRDefault="00082123" w:rsidP="00082123">
      <w:pPr>
        <w:jc w:val="both"/>
        <w:rPr>
          <w:bCs/>
          <w:u w:val="single"/>
        </w:rPr>
      </w:pPr>
      <w:r w:rsidRPr="003B7411">
        <w:rPr>
          <w:bCs/>
        </w:rPr>
        <w:lastRenderedPageBreak/>
        <w:t xml:space="preserve">         В соответствии со ст. 184.2 Бюджетного кодекса Российской Федерации и п.</w:t>
      </w:r>
      <w:r w:rsidRPr="003B7411">
        <w:t xml:space="preserve"> 1 ст. 3 Порядка</w:t>
      </w:r>
      <w:r w:rsidRPr="003B7411">
        <w:rPr>
          <w:bCs/>
        </w:rPr>
        <w:t xml:space="preserve"> в документах и материалах, представляемых одновременно с проектом бюджета, представлены </w:t>
      </w:r>
      <w:r w:rsidRPr="003B7411">
        <w:rPr>
          <w:bCs/>
          <w:u w:val="single"/>
        </w:rPr>
        <w:t xml:space="preserve">основные направления бюджетной и налоговой политики </w:t>
      </w:r>
      <w:proofErr w:type="spellStart"/>
      <w:r w:rsidRPr="003B7411">
        <w:rPr>
          <w:bCs/>
          <w:u w:val="single"/>
        </w:rPr>
        <w:t>Трубчевского</w:t>
      </w:r>
      <w:proofErr w:type="spellEnd"/>
      <w:r w:rsidRPr="003B7411">
        <w:rPr>
          <w:bCs/>
          <w:u w:val="single"/>
        </w:rPr>
        <w:t xml:space="preserve"> муниципального района Брянской области на 2026 год и на плановый период 2027 и 2028 годов.</w:t>
      </w:r>
    </w:p>
    <w:p w:rsidR="00082123" w:rsidRPr="003B7411" w:rsidRDefault="00082123" w:rsidP="00082123">
      <w:pPr>
        <w:jc w:val="both"/>
        <w:rPr>
          <w:bCs/>
        </w:rPr>
      </w:pPr>
      <w:r w:rsidRPr="003B7411">
        <w:t xml:space="preserve">         </w:t>
      </w:r>
      <w:r w:rsidRPr="003B7411">
        <w:rPr>
          <w:bCs/>
        </w:rPr>
        <w:t xml:space="preserve">При планировании бюджета </w:t>
      </w:r>
      <w:proofErr w:type="spellStart"/>
      <w:r w:rsidRPr="003B7411">
        <w:rPr>
          <w:bCs/>
        </w:rPr>
        <w:t>Трубчевского</w:t>
      </w:r>
      <w:proofErr w:type="spellEnd"/>
      <w:r w:rsidRPr="003B7411">
        <w:rPr>
          <w:bCs/>
        </w:rPr>
        <w:t xml:space="preserve"> муниципального района Брянской области на 2026-2028 годы учтены объемы безвозмездных поступлений, предусмотренные проектом Закона Брянской области «Об областном бюджете на 2026 год и на плановый период 2027 и 2028годов» (первое чтение).</w:t>
      </w:r>
    </w:p>
    <w:p w:rsidR="00082123" w:rsidRPr="003B7411" w:rsidRDefault="005A3700" w:rsidP="00082123">
      <w:pPr>
        <w:jc w:val="both"/>
      </w:pPr>
      <w:r w:rsidRPr="003B7411">
        <w:rPr>
          <w:bCs/>
        </w:rPr>
        <w:t xml:space="preserve">      </w:t>
      </w:r>
      <w:r w:rsidR="00082123" w:rsidRPr="003B7411">
        <w:rPr>
          <w:bCs/>
        </w:rPr>
        <w:t>Планирование бюджетных ассигнований бюджета на 2026 год и на плановый период 2027 и 2028 годов произведено в соответствие с требованиями ст.174.2 Бюджетного кодекса Российской Федерации</w:t>
      </w:r>
      <w:r w:rsidR="00082123" w:rsidRPr="003B7411">
        <w:t>.</w:t>
      </w:r>
    </w:p>
    <w:p w:rsidR="00082123" w:rsidRPr="003B7411" w:rsidRDefault="00082123" w:rsidP="00082123">
      <w:pPr>
        <w:jc w:val="both"/>
      </w:pPr>
      <w:r w:rsidRPr="003B7411">
        <w:t xml:space="preserve">        </w:t>
      </w:r>
      <w:r w:rsidRPr="003B7411">
        <w:rPr>
          <w:bCs/>
        </w:rPr>
        <w:t>В соответствии со ст. 65 Бюджетного кодекса Российской Федерации ф</w:t>
      </w:r>
      <w:r w:rsidRPr="003B7411">
        <w:rPr>
          <w:rFonts w:eastAsia="Calibri"/>
        </w:rPr>
        <w:t>ормирование расходов бюджета осуществлено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самоуправления.</w:t>
      </w:r>
    </w:p>
    <w:p w:rsidR="00082123" w:rsidRPr="003B7411" w:rsidRDefault="00082123" w:rsidP="00082123">
      <w:pPr>
        <w:jc w:val="both"/>
        <w:rPr>
          <w:bCs/>
        </w:rPr>
      </w:pPr>
      <w:r w:rsidRPr="003B7411">
        <w:rPr>
          <w:bCs/>
        </w:rPr>
        <w:t xml:space="preserve">        Распределение дотаций и объемов финансовой поддержки из бюджета </w:t>
      </w:r>
      <w:proofErr w:type="spellStart"/>
      <w:r w:rsidRPr="003B7411">
        <w:rPr>
          <w:bCs/>
        </w:rPr>
        <w:t>Трубчевского</w:t>
      </w:r>
      <w:proofErr w:type="spellEnd"/>
      <w:r w:rsidRPr="003B7411">
        <w:rPr>
          <w:bCs/>
        </w:rPr>
        <w:t xml:space="preserve"> муниципального района Брянской области бюджетам поселений произведено в соответствии с требованиями ст.142.1 Бюджетного кодекса Российской Федерации и в порядке, установленном Законом Брянской области от 02.11.2016г. № 89-З «О межбюджетных отнош</w:t>
      </w:r>
      <w:r w:rsidR="005A3700" w:rsidRPr="003B7411">
        <w:rPr>
          <w:bCs/>
        </w:rPr>
        <w:t>ениях в Брянской области».</w:t>
      </w:r>
    </w:p>
    <w:p w:rsidR="005A3700" w:rsidRPr="003B7411" w:rsidRDefault="005A3700" w:rsidP="005A3700">
      <w:pPr>
        <w:jc w:val="both"/>
      </w:pPr>
      <w:r w:rsidRPr="003B7411">
        <w:t xml:space="preserve">       Отмечается, что проект бюджета района, представленный в первом чтении, как и в предыдущие периоды, сформирован в условиях отсутствия полного распределения межбюджетных трансфертов из областного бюджета.</w:t>
      </w:r>
    </w:p>
    <w:p w:rsidR="00082123" w:rsidRPr="003B7411" w:rsidRDefault="005A3700" w:rsidP="00082123">
      <w:pPr>
        <w:jc w:val="both"/>
      </w:pPr>
      <w:r w:rsidRPr="003B7411">
        <w:rPr>
          <w:bCs/>
        </w:rPr>
        <w:t xml:space="preserve">       </w:t>
      </w:r>
      <w:r w:rsidR="00082123" w:rsidRPr="003B7411">
        <w:rPr>
          <w:bCs/>
        </w:rPr>
        <w:t>С</w:t>
      </w:r>
      <w:r w:rsidR="00082123" w:rsidRPr="003B7411">
        <w:t xml:space="preserve">татьей 1 проекта решения на 2026 год определены общий объем доходов, общий объем расходов бюджета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области, прогнозируемый профицит бюджета, а также верхний предел муниципального внутреннего долга, в том числе по муниципальным гарантиям на 1 января 2027 года.</w:t>
      </w:r>
    </w:p>
    <w:p w:rsidR="00082123" w:rsidRPr="00600267" w:rsidRDefault="00082123" w:rsidP="00082123">
      <w:pPr>
        <w:jc w:val="both"/>
        <w:rPr>
          <w:bCs/>
        </w:rPr>
      </w:pPr>
      <w:r w:rsidRPr="003B7411">
        <w:t xml:space="preserve">         </w:t>
      </w:r>
      <w:r w:rsidRPr="003B7411">
        <w:rPr>
          <w:bCs/>
        </w:rPr>
        <w:t xml:space="preserve">Установленный объем муниципального долга соответствует требованиям п.3 ст.107 Бюджетного кодекса Российской Федерации, </w:t>
      </w:r>
      <w:r w:rsidRPr="00600267">
        <w:rPr>
          <w:bCs/>
        </w:rPr>
        <w:t xml:space="preserve">и не превышает общий годовой объем доходов бюджета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</w:t>
      </w:r>
      <w:r w:rsidRPr="00600267">
        <w:rPr>
          <w:bCs/>
        </w:rPr>
        <w:t>, без учета объема безвозмездных поступлений и поступлений налоговых доходов по дополнительным нормативам отчислений.</w:t>
      </w:r>
    </w:p>
    <w:p w:rsidR="005A3700" w:rsidRPr="003B7411" w:rsidRDefault="005A3700" w:rsidP="005A3700">
      <w:pPr>
        <w:jc w:val="both"/>
        <w:rPr>
          <w:bCs/>
          <w:i/>
        </w:rPr>
      </w:pPr>
      <w:r w:rsidRPr="003B7411">
        <w:t xml:space="preserve">        Указанные параметры бюджета в соответствии с Бюджетным кодексом Российской Федерации и Порядка являются предметом рассмотрения </w:t>
      </w:r>
      <w:proofErr w:type="spellStart"/>
      <w:r w:rsidRPr="003B7411">
        <w:t>Трубчевского</w:t>
      </w:r>
      <w:proofErr w:type="spellEnd"/>
      <w:r w:rsidRPr="003B7411">
        <w:t xml:space="preserve"> районного Совета народных депутатов проекта решения о бюджете в первом чтении.</w:t>
      </w:r>
    </w:p>
    <w:p w:rsidR="00082123" w:rsidRPr="003B7411" w:rsidRDefault="00AD64D0" w:rsidP="00082123">
      <w:pPr>
        <w:jc w:val="both"/>
        <w:rPr>
          <w:bCs/>
        </w:rPr>
      </w:pPr>
      <w:r w:rsidRPr="003B7411">
        <w:rPr>
          <w:bCs/>
          <w:i/>
        </w:rPr>
        <w:t xml:space="preserve">        </w:t>
      </w:r>
      <w:r w:rsidR="00082123" w:rsidRPr="003B7411">
        <w:rPr>
          <w:bCs/>
        </w:rPr>
        <w:t xml:space="preserve">На обслуживание муниципального долга в 2026 году из бюджета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 </w:t>
      </w:r>
      <w:r w:rsidR="00082123" w:rsidRPr="003B7411">
        <w:rPr>
          <w:bCs/>
        </w:rPr>
        <w:t>предусмотрено выделение средств в объеме 2,2 тыс. рублей, в 2027 году – 0,6 тыс. рублей, в 2028 году – 0,0 тыс. рублей. Планируемый объем расходов на обслуживание муниципального долга не превышает установленный ст. 111 Бюджетного кодекса Российской Федерации предел - 15% объема расходов бюджета</w:t>
      </w:r>
      <w:r w:rsidR="00082123" w:rsidRPr="003B7411">
        <w:t xml:space="preserve">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</w:t>
      </w:r>
      <w:r w:rsidR="00082123" w:rsidRPr="003B7411">
        <w:rPr>
          <w:bCs/>
        </w:rPr>
        <w:t>, за исключением объема расходов, которые осуществляются за счет субвенций, предост</w:t>
      </w:r>
      <w:r w:rsidR="005A3700" w:rsidRPr="003B7411">
        <w:rPr>
          <w:bCs/>
        </w:rPr>
        <w:t>авляемых из областного бюджета.</w:t>
      </w:r>
      <w:r w:rsidR="00082123" w:rsidRPr="003B7411">
        <w:t xml:space="preserve"> </w:t>
      </w:r>
    </w:p>
    <w:p w:rsidR="00082123" w:rsidRPr="003B7411" w:rsidRDefault="00082123" w:rsidP="00082123">
      <w:pPr>
        <w:jc w:val="both"/>
      </w:pPr>
      <w:r w:rsidRPr="003B7411">
        <w:t xml:space="preserve">        Статьей 2 утверждаются основные параметры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плановый период 2027 и 2028 годов. Верхний предел муниципального внутреннего долга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района, в том числе по муниципальным гарантиям района на 1 января 2028 года и на 1 января 2029 года.</w:t>
      </w:r>
      <w:r w:rsidRPr="003B7411">
        <w:rPr>
          <w:bCs/>
        </w:rPr>
        <w:t xml:space="preserve">    </w:t>
      </w:r>
      <w:r w:rsidRPr="003B7411">
        <w:t xml:space="preserve">                 </w:t>
      </w:r>
    </w:p>
    <w:p w:rsidR="00082123" w:rsidRPr="003B7411" w:rsidRDefault="00082123" w:rsidP="00082123">
      <w:pPr>
        <w:jc w:val="both"/>
      </w:pPr>
      <w:r w:rsidRPr="003B7411">
        <w:t xml:space="preserve">        Объем условно утвержденных расходов в расходах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2027 и 2028 годы соответствует по уровню требованиям, определенным ч.3 ст. 184.1 Бюджетного кодекса Российской Федерации.</w:t>
      </w:r>
    </w:p>
    <w:p w:rsidR="005A3700" w:rsidRPr="00600267" w:rsidRDefault="005A3700" w:rsidP="005A3700">
      <w:pPr>
        <w:jc w:val="both"/>
      </w:pPr>
      <w:r w:rsidRPr="00600267">
        <w:t xml:space="preserve">         </w:t>
      </w:r>
      <w:r w:rsidRPr="00600267">
        <w:rPr>
          <w:spacing w:val="-4"/>
        </w:rPr>
        <w:t>Условно утвержденные расходы бюджета района предусматриваются</w:t>
      </w:r>
      <w:r w:rsidRPr="00600267">
        <w:t xml:space="preserve"> на 2027 год в сумме 9 000,0 тыс. рублей, или 2,5 % общей суммы расходов, на 2028 год – 19 000,0 тыс. рублей, или 5,0 % общей суммы расходов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 Объем условно утвержденных расходов в расходах бюджета района на 2027 и 2028 годы соответствует по уровню требованиям, определенным частью 3 статьи 184.1 Бюджетного кодекса Российской Федерации.</w:t>
      </w:r>
    </w:p>
    <w:p w:rsidR="00082123" w:rsidRPr="003B7411" w:rsidRDefault="005A3700" w:rsidP="00082123">
      <w:pPr>
        <w:jc w:val="both"/>
      </w:pPr>
      <w:r w:rsidRPr="003B7411">
        <w:rPr>
          <w:i/>
        </w:rPr>
        <w:lastRenderedPageBreak/>
        <w:t xml:space="preserve">       </w:t>
      </w:r>
      <w:r w:rsidR="00082123" w:rsidRPr="003B7411">
        <w:t xml:space="preserve">В статье 3 (с приложением) проекта решения утверждаются прогнозируемые доходы бюджета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 на 2026 год и на плановый период 2027 и 2028 годов. Прогнозирование налоговых и неналоговых доходов осуществлялось в соответствии с нормами, установленными ст. 174.1 Бюджетного кодекса РФ, в условиях действующего законодательства о налогах и сборах и бюджетного законодательства на день внесения проекта решения о бюджете в представительный орган. При расчетах учитывались положения нормативно-правовых актов РФ и Брянской области, предусматривающие изменения в законодательство о налогах и сборах, бюджетное законодательство вступающие в действие с 01.01.2026г. и последующие годы.</w:t>
      </w:r>
    </w:p>
    <w:p w:rsidR="00082123" w:rsidRPr="003B7411" w:rsidRDefault="00082123" w:rsidP="00082123">
      <w:pPr>
        <w:jc w:val="both"/>
      </w:pPr>
      <w:r w:rsidRPr="003B7411">
        <w:t xml:space="preserve">        В статье 4 (с приложением) устанавливаются нормативы распределения доходов на 2026 год и плановый период 2027 и 2028 годов между бюджетом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и бюджетами поселений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в соответствии со ст. 184.1 Бюджетного кодекса Российской Федерации и п.2 ст. 2 Порядка.</w:t>
      </w:r>
    </w:p>
    <w:p w:rsidR="00082123" w:rsidRPr="003B7411" w:rsidRDefault="00082123" w:rsidP="00082123">
      <w:pPr>
        <w:jc w:val="both"/>
      </w:pPr>
      <w:r w:rsidRPr="003B7411">
        <w:t xml:space="preserve">        В статье 5 установлен норматив перечисления в бюджет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части прибыли муниципальных унитарных предприятий в размере 50% чистой прибыли.</w:t>
      </w:r>
    </w:p>
    <w:p w:rsidR="00082123" w:rsidRPr="003B7411" w:rsidRDefault="00082123" w:rsidP="00082123">
      <w:pPr>
        <w:jc w:val="both"/>
      </w:pPr>
      <w:r w:rsidRPr="003B7411">
        <w:t xml:space="preserve">        Статьей 6 (с приложением) утверждается ведомственная структура расходов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 в соответствии с ч.3 ст. 184.1. Бюджетного кодекса Российской Федерации.</w:t>
      </w:r>
    </w:p>
    <w:p w:rsidR="005A3700" w:rsidRPr="003B7411" w:rsidRDefault="005A3700" w:rsidP="005A3700">
      <w:pPr>
        <w:jc w:val="both"/>
      </w:pPr>
      <w:r w:rsidRPr="003B7411">
        <w:t xml:space="preserve">        Анализ структуры расходов проекта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 показывает, что расходы бюджета района имеют социальную направленность (75,2% от общего объема расходов) и запланированы на образование – 58,3%, культуру и кинематографию – 8,7%, социальную политику – 5,1%, физическую культуру и спорт – 3,1%. Наибольший объем бюджетных ассигнований в социально-значимых расходах запланирован по разделу «Образование» (77,6% от социальных обязательств бюджета) – 543 243,7 тыс. рублей.</w:t>
      </w:r>
    </w:p>
    <w:p w:rsidR="00082123" w:rsidRPr="003B7411" w:rsidRDefault="005A3700" w:rsidP="00082123">
      <w:pPr>
        <w:jc w:val="both"/>
      </w:pPr>
      <w:r w:rsidRPr="003B7411">
        <w:t xml:space="preserve">       </w:t>
      </w:r>
      <w:r w:rsidR="00082123" w:rsidRPr="003B7411">
        <w:t xml:space="preserve"> Статьей 7 проекта решения (с приложением) утверждается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2026 год и на плановый период 2027 и 2028 годов в соответствии с ч.3 ст. 184.1. Бюджетного кодекса Российской Федерации.</w:t>
      </w:r>
    </w:p>
    <w:p w:rsidR="00082123" w:rsidRPr="003B7411" w:rsidRDefault="00082123" w:rsidP="00082123">
      <w:pPr>
        <w:jc w:val="both"/>
      </w:pPr>
      <w:r w:rsidRPr="003B7411">
        <w:t xml:space="preserve">        Статьей 8 проекта решения (с приложением) утверждается распределение расходов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по целевым статьям (муниципальным программам и непрограммным направлениям деятельности), группам и подгруппам видов расходов на 2026 год и на плановый период 2027 и 2028 годов, что соответствует ч.3 ст. 184.1 Бюджетного кодекса </w:t>
      </w:r>
      <w:r w:rsidRPr="003B7411">
        <w:rPr>
          <w:bCs/>
        </w:rPr>
        <w:t>Российской Федерации</w:t>
      </w:r>
      <w:r w:rsidRPr="003B7411">
        <w:t>.</w:t>
      </w:r>
    </w:p>
    <w:p w:rsidR="005A3700" w:rsidRPr="003B7411" w:rsidRDefault="00CB3D3B" w:rsidP="005A3700">
      <w:pPr>
        <w:jc w:val="both"/>
      </w:pPr>
      <w:r w:rsidRPr="003B7411">
        <w:t xml:space="preserve">         </w:t>
      </w:r>
      <w:r w:rsidR="005A3700" w:rsidRPr="003B7411">
        <w:t xml:space="preserve">В соответствии с Бюджетным кодексом Российской Федерации проект бюджета </w:t>
      </w:r>
      <w:proofErr w:type="spellStart"/>
      <w:r w:rsidR="005A3700" w:rsidRPr="003B7411">
        <w:t>Трубчевского</w:t>
      </w:r>
      <w:proofErr w:type="spellEnd"/>
      <w:r w:rsidR="005A3700" w:rsidRPr="003B7411">
        <w:t xml:space="preserve"> муниципального района Брянской области на 2026 год и на плановый период 2027 и 2028 годов сформирован в программной структуре расходов. </w:t>
      </w:r>
    </w:p>
    <w:p w:rsidR="005A3700" w:rsidRPr="003B7411" w:rsidRDefault="005A3700" w:rsidP="005A3700">
      <w:pPr>
        <w:jc w:val="both"/>
      </w:pPr>
      <w:r w:rsidRPr="003B7411">
        <w:rPr>
          <w:i/>
        </w:rPr>
        <w:t xml:space="preserve">       </w:t>
      </w:r>
      <w:r w:rsidRPr="003B7411">
        <w:t>Анализ расходов программной части проекта бюджета осуществлен на основании проектов постановлений о внесении изменений в 6 муниципальных программ, представленных одн</w:t>
      </w:r>
      <w:r w:rsidR="006D1CA7" w:rsidRPr="003B7411">
        <w:t>овременно с проектом бюджета, п</w:t>
      </w:r>
      <w:r w:rsidRPr="003B7411">
        <w:t>роектов 6 новых муниципальных программ,</w:t>
      </w:r>
      <w:r w:rsidRPr="003B7411">
        <w:rPr>
          <w:i/>
        </w:rPr>
        <w:t xml:space="preserve"> </w:t>
      </w:r>
      <w:r w:rsidRPr="003B7411">
        <w:t>представленных одновременно с проектом бюджета.</w:t>
      </w:r>
    </w:p>
    <w:p w:rsidR="005A3700" w:rsidRPr="003B7411" w:rsidRDefault="005A3700" w:rsidP="005A3700">
      <w:pPr>
        <w:jc w:val="both"/>
        <w:rPr>
          <w:i/>
          <w:u w:val="single"/>
        </w:rPr>
      </w:pPr>
      <w:r w:rsidRPr="003B7411">
        <w:t xml:space="preserve">       Принятие новых 6 муниципальных программ связано с окончанием срока действия в 2027 году реализуемых муниципальных программ.</w:t>
      </w:r>
    </w:p>
    <w:p w:rsidR="005A3700" w:rsidRPr="003B7411" w:rsidRDefault="005A3700" w:rsidP="005A3700">
      <w:pPr>
        <w:jc w:val="both"/>
      </w:pPr>
      <w:r w:rsidRPr="003B7411">
        <w:t xml:space="preserve">       Перечень муниципальных программ (подпрограмм) для формирования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 утвержден постановлением администрации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</w:t>
      </w:r>
      <w:r w:rsidR="006D1CA7" w:rsidRPr="003B7411">
        <w:t>го района от 01.11.2025г. № 638, что соответствует требованиям п.14 Порядка разработки, реализации и оценки эффективнос</w:t>
      </w:r>
      <w:r w:rsidR="000003A7" w:rsidRPr="003B7411">
        <w:t>т</w:t>
      </w:r>
      <w:r w:rsidR="006D1CA7" w:rsidRPr="003B7411">
        <w:t>и муниц</w:t>
      </w:r>
      <w:r w:rsidR="000003A7" w:rsidRPr="003B7411">
        <w:t>и</w:t>
      </w:r>
      <w:r w:rsidR="006D1CA7" w:rsidRPr="003B7411">
        <w:t xml:space="preserve">пальных программ </w:t>
      </w:r>
      <w:proofErr w:type="spellStart"/>
      <w:r w:rsidR="006D1CA7" w:rsidRPr="003B7411">
        <w:t>Трубчевского</w:t>
      </w:r>
      <w:proofErr w:type="spellEnd"/>
      <w:r w:rsidR="006D1CA7" w:rsidRPr="003B7411">
        <w:t xml:space="preserve"> муниц</w:t>
      </w:r>
      <w:r w:rsidR="000003A7" w:rsidRPr="003B7411">
        <w:t>и</w:t>
      </w:r>
      <w:r w:rsidR="006D1CA7" w:rsidRPr="003B7411">
        <w:t>пального района, утвержденног</w:t>
      </w:r>
      <w:r w:rsidR="000003A7" w:rsidRPr="003B7411">
        <w:t xml:space="preserve">о постановлением администрации </w:t>
      </w:r>
      <w:proofErr w:type="spellStart"/>
      <w:r w:rsidR="000003A7" w:rsidRPr="003B7411">
        <w:t>Т</w:t>
      </w:r>
      <w:r w:rsidR="006D1CA7" w:rsidRPr="003B7411">
        <w:t>рубчевского</w:t>
      </w:r>
      <w:proofErr w:type="spellEnd"/>
      <w:r w:rsidR="006D1CA7" w:rsidRPr="003B7411">
        <w:t xml:space="preserve"> муниц</w:t>
      </w:r>
      <w:r w:rsidR="000003A7" w:rsidRPr="003B7411">
        <w:t>и</w:t>
      </w:r>
      <w:r w:rsidR="006D1CA7" w:rsidRPr="003B7411">
        <w:t>пального ра</w:t>
      </w:r>
      <w:r w:rsidR="000003A7" w:rsidRPr="003B7411">
        <w:t>йона от 16.10.2013г. №</w:t>
      </w:r>
      <w:r w:rsidR="006D1CA7" w:rsidRPr="003B7411">
        <w:t> 720.</w:t>
      </w:r>
    </w:p>
    <w:p w:rsidR="005A3700" w:rsidRPr="00600267" w:rsidRDefault="005A3700" w:rsidP="005A3700">
      <w:pPr>
        <w:jc w:val="both"/>
        <w:rPr>
          <w:b/>
        </w:rPr>
      </w:pPr>
      <w:r w:rsidRPr="003B7411">
        <w:t xml:space="preserve">       Программная часть расходов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составит 924 239,6 </w:t>
      </w:r>
      <w:proofErr w:type="spellStart"/>
      <w:r w:rsidRPr="003B7411">
        <w:t>тыс.руб</w:t>
      </w:r>
      <w:proofErr w:type="spellEnd"/>
      <w:r w:rsidRPr="003B7411">
        <w:t xml:space="preserve">. </w:t>
      </w:r>
      <w:r w:rsidRPr="003B7411">
        <w:rPr>
          <w:b/>
        </w:rPr>
        <w:t>(99,2% общего объема расходов бюджета района),</w:t>
      </w:r>
      <w:r w:rsidRPr="003B7411">
        <w:t xml:space="preserve"> в 2027 году – 804 429,2 </w:t>
      </w:r>
      <w:proofErr w:type="spellStart"/>
      <w:r w:rsidRPr="003B7411">
        <w:t>тыс.руб</w:t>
      </w:r>
      <w:proofErr w:type="spellEnd"/>
      <w:r w:rsidRPr="003B7411">
        <w:t xml:space="preserve">. </w:t>
      </w:r>
      <w:r w:rsidRPr="003B7411">
        <w:rPr>
          <w:b/>
        </w:rPr>
        <w:t>(98,1%)</w:t>
      </w:r>
      <w:r w:rsidRPr="003B7411">
        <w:t xml:space="preserve">, в 2028 году – 763 742,9 тыс. рублей </w:t>
      </w:r>
      <w:r w:rsidRPr="003B7411">
        <w:rPr>
          <w:b/>
        </w:rPr>
        <w:t>(96,8%).</w:t>
      </w:r>
    </w:p>
    <w:p w:rsidR="005A3700" w:rsidRPr="003B7411" w:rsidRDefault="005A3700" w:rsidP="005A3700">
      <w:pPr>
        <w:pStyle w:val="Default"/>
        <w:jc w:val="both"/>
        <w:rPr>
          <w:color w:val="auto"/>
        </w:rPr>
      </w:pPr>
      <w:r w:rsidRPr="003B7411">
        <w:rPr>
          <w:color w:val="auto"/>
        </w:rPr>
        <w:t xml:space="preserve">         </w:t>
      </w:r>
    </w:p>
    <w:p w:rsidR="005A3700" w:rsidRPr="003B7411" w:rsidRDefault="005A3700" w:rsidP="005A3700">
      <w:pPr>
        <w:pStyle w:val="Default"/>
        <w:jc w:val="both"/>
        <w:rPr>
          <w:color w:val="auto"/>
        </w:rPr>
      </w:pPr>
      <w:r w:rsidRPr="003B7411">
        <w:rPr>
          <w:color w:val="auto"/>
        </w:rPr>
        <w:lastRenderedPageBreak/>
        <w:t xml:space="preserve">       </w:t>
      </w:r>
      <w:r w:rsidRPr="003B7411">
        <w:t>В 2026 году будут реализованы 2 национальных проекта «Инфраструктура для жизни» и «Семья». В рамках их реализации предусмотрено 3 региональных проекта «Модернизация коммунальной инфраструктуры (Брянская область)», «</w:t>
      </w:r>
      <w:r w:rsidRPr="003B7411">
        <w:rPr>
          <w:bCs/>
        </w:rPr>
        <w:t>Семейные ценности и инфраструктура культуры (Брянская область)», «Поддержка семьи (Брянская область)».</w:t>
      </w:r>
    </w:p>
    <w:p w:rsidR="005A3700" w:rsidRPr="003B7411" w:rsidRDefault="005A3700" w:rsidP="005A3700">
      <w:pPr>
        <w:pStyle w:val="Default"/>
        <w:jc w:val="both"/>
      </w:pPr>
      <w:r w:rsidRPr="003B7411">
        <w:t xml:space="preserve">       В проекте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запланированы бюджетные ассигнования в сумме 81 556,3 </w:t>
      </w:r>
      <w:proofErr w:type="spellStart"/>
      <w:proofErr w:type="gramStart"/>
      <w:r w:rsidRPr="003B7411">
        <w:t>тыс.рублей</w:t>
      </w:r>
      <w:proofErr w:type="spellEnd"/>
      <w:proofErr w:type="gramEnd"/>
      <w:r w:rsidRPr="003B7411">
        <w:t xml:space="preserve">. Удельный вес бюджетных ассигнований в общем объеме расходов бюджета составит в 2026 году – 8,9%. Объем бюджетных ассигнований в рамках </w:t>
      </w:r>
      <w:proofErr w:type="spellStart"/>
      <w:r w:rsidRPr="003B7411">
        <w:t>софинансирования</w:t>
      </w:r>
      <w:proofErr w:type="spellEnd"/>
      <w:r w:rsidRPr="003B7411">
        <w:t xml:space="preserve"> из районного бюджета составит 815,5 тыс. рублей.</w:t>
      </w:r>
    </w:p>
    <w:p w:rsidR="005A3700" w:rsidRPr="003B7411" w:rsidRDefault="005A3700" w:rsidP="005A3700">
      <w:pPr>
        <w:pStyle w:val="Default"/>
        <w:jc w:val="both"/>
      </w:pPr>
      <w:r w:rsidRPr="003B7411">
        <w:t xml:space="preserve">      Региональные проекты будут реализованы в составе 3 муниципальных программ:</w:t>
      </w:r>
    </w:p>
    <w:p w:rsidR="005A3700" w:rsidRPr="003B7411" w:rsidRDefault="005A3700" w:rsidP="005A3700">
      <w:pPr>
        <w:pStyle w:val="Default"/>
        <w:jc w:val="both"/>
      </w:pPr>
      <w:r w:rsidRPr="003B7411">
        <w:t xml:space="preserve">- Муниципальная программа «Реализация полномочий администрации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района» предусматривает 1 мероприятие в сфере жилищно-коммунального хозяйства на сумму 25 479,5 тыс. руб. (254,8 тыс. руб. средства районного бюджета).</w:t>
      </w:r>
    </w:p>
    <w:p w:rsidR="005A3700" w:rsidRPr="003B7411" w:rsidRDefault="005A3700" w:rsidP="005A3700">
      <w:pPr>
        <w:pStyle w:val="Default"/>
        <w:jc w:val="both"/>
      </w:pPr>
      <w:r w:rsidRPr="003B7411">
        <w:t xml:space="preserve">- Муниципальная программа «Развитие образования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района» предусматривает 1 мероприятие по капитальному ремонту зданий дошкольных образовательных организаций на сумму 52 105,9 тыс. руб. (521,0 тыс. руб. средства районного бюджета).</w:t>
      </w:r>
    </w:p>
    <w:p w:rsidR="005A3700" w:rsidRPr="003B7411" w:rsidRDefault="005A3700" w:rsidP="005A3700">
      <w:pPr>
        <w:pStyle w:val="Default"/>
        <w:jc w:val="both"/>
      </w:pPr>
      <w:r w:rsidRPr="003B7411">
        <w:t xml:space="preserve">- Муниципальная программа «Развитие культуры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района» предусматривает 1 мероприятия по проведению капитальных и текущих ремонтов учреждений культуры на сумму 3 970,9 тыс. руб. (39,7 тыс. руб. средства районного бюджета), в том числе:</w:t>
      </w:r>
    </w:p>
    <w:p w:rsidR="005A3700" w:rsidRPr="003B7411" w:rsidRDefault="005A3700" w:rsidP="005A3700">
      <w:pPr>
        <w:pStyle w:val="Default"/>
        <w:jc w:val="both"/>
      </w:pPr>
      <w:r w:rsidRPr="003B7411">
        <w:t>- на техническое оснащение муниципальных музеев на сумму 951,4 тыс. руб. средства областного бюджета и 9,6 тыс. руб. средства районного бюджета;</w:t>
      </w:r>
    </w:p>
    <w:p w:rsidR="005A3700" w:rsidRPr="003B7411" w:rsidRDefault="005A3700" w:rsidP="005A3700">
      <w:pPr>
        <w:pStyle w:val="Default"/>
        <w:jc w:val="both"/>
      </w:pPr>
      <w:r w:rsidRPr="003B7411">
        <w:t>- создание детских культурно-просветительских центров на базе учреждений культуры на сумму 2 979,8 тыс. руб. средства областного бюджета и 30,1 тыс. руб. средства районного бюджета.</w:t>
      </w:r>
    </w:p>
    <w:p w:rsidR="005A3700" w:rsidRPr="003B7411" w:rsidRDefault="005A3700" w:rsidP="005A3700">
      <w:pPr>
        <w:pStyle w:val="Default"/>
        <w:jc w:val="both"/>
      </w:pPr>
    </w:p>
    <w:p w:rsidR="005A3700" w:rsidRPr="003B7411" w:rsidRDefault="005A3700" w:rsidP="005A3700">
      <w:pPr>
        <w:pStyle w:val="Default"/>
        <w:jc w:val="both"/>
        <w:rPr>
          <w:highlight w:val="yellow"/>
        </w:rPr>
      </w:pPr>
      <w:r w:rsidRPr="003B7411">
        <w:rPr>
          <w:color w:val="auto"/>
        </w:rPr>
        <w:t xml:space="preserve">        </w:t>
      </w:r>
      <w:r w:rsidRPr="003B7411">
        <w:t>В 2027 году будет реализован 1 национальный проект «Семья». В рамках его реализации предусмотрен 1 региональный проект «</w:t>
      </w:r>
      <w:r w:rsidRPr="003B7411">
        <w:rPr>
          <w:bCs/>
        </w:rPr>
        <w:t>Семейные ценности и инфраструктура культуры (Брянская область)».</w:t>
      </w:r>
    </w:p>
    <w:p w:rsidR="005A3700" w:rsidRPr="003B7411" w:rsidRDefault="005A3700" w:rsidP="005A3700">
      <w:pPr>
        <w:pStyle w:val="Default"/>
        <w:jc w:val="both"/>
      </w:pPr>
      <w:r w:rsidRPr="003B7411">
        <w:t xml:space="preserve">         В проекте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2027 год запланированы бюджетные ассигнования в сумме 7 584,5 </w:t>
      </w:r>
      <w:proofErr w:type="spellStart"/>
      <w:proofErr w:type="gramStart"/>
      <w:r w:rsidRPr="003B7411">
        <w:t>тыс.рублей</w:t>
      </w:r>
      <w:proofErr w:type="spellEnd"/>
      <w:proofErr w:type="gramEnd"/>
      <w:r w:rsidRPr="003B7411">
        <w:t xml:space="preserve">. Удельный вес бюджетных ассигнований в общем объеме расходов бюджета составит в 2027 году – 0,9%. Объем бюджетных ассигнований в рамках </w:t>
      </w:r>
      <w:proofErr w:type="spellStart"/>
      <w:r w:rsidRPr="003B7411">
        <w:t>софинансирования</w:t>
      </w:r>
      <w:proofErr w:type="spellEnd"/>
      <w:r w:rsidRPr="003B7411">
        <w:t xml:space="preserve"> из районного бюджета составит 75,8 тыс. рублей</w:t>
      </w:r>
    </w:p>
    <w:p w:rsidR="005A3700" w:rsidRPr="003B7411" w:rsidRDefault="005A3700" w:rsidP="005A3700">
      <w:pPr>
        <w:pStyle w:val="Default"/>
        <w:jc w:val="both"/>
      </w:pPr>
      <w:r w:rsidRPr="003B7411">
        <w:t xml:space="preserve">        Региональный проект будет реализован в рамках 1 муниципальной программы «Развитие культуры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района». Предусмотрено мероприятие по проведению капитальных и текущих ремонтов учреждений культуры, в том числе:</w:t>
      </w:r>
    </w:p>
    <w:p w:rsidR="005A3700" w:rsidRPr="003B7411" w:rsidRDefault="005A3700" w:rsidP="005A3700">
      <w:pPr>
        <w:pStyle w:val="Default"/>
        <w:jc w:val="both"/>
      </w:pPr>
      <w:r w:rsidRPr="003B7411">
        <w:t>- модернизация муниципальных учреждений культуры.</w:t>
      </w:r>
    </w:p>
    <w:p w:rsidR="005A3700" w:rsidRPr="003B7411" w:rsidRDefault="005A3700" w:rsidP="005A3700">
      <w:pPr>
        <w:jc w:val="both"/>
        <w:rPr>
          <w:color w:val="000000"/>
        </w:rPr>
      </w:pPr>
    </w:p>
    <w:p w:rsidR="005A3700" w:rsidRPr="003B7411" w:rsidRDefault="005A3700" w:rsidP="005A3700">
      <w:pPr>
        <w:jc w:val="both"/>
      </w:pPr>
      <w:r w:rsidRPr="003B7411">
        <w:t xml:space="preserve">        Внепрограммные расходы проекта бюджета района на 2026-2028 годы обеспечивают реализацию функций трех главных распорядителей средств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– </w:t>
      </w:r>
      <w:proofErr w:type="spellStart"/>
      <w:r w:rsidRPr="003B7411">
        <w:t>Финуправление</w:t>
      </w:r>
      <w:proofErr w:type="spellEnd"/>
      <w:r w:rsidRPr="003B7411">
        <w:t xml:space="preserve"> администрации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(резервный фонд местной администрации, условно-утвержденные расходы), </w:t>
      </w:r>
      <w:proofErr w:type="spellStart"/>
      <w:r w:rsidRPr="003B7411">
        <w:t>Трубчевского</w:t>
      </w:r>
      <w:proofErr w:type="spellEnd"/>
      <w:r w:rsidRPr="003B7411">
        <w:t xml:space="preserve"> районного Совета народных депутатов, Контрольно-счетной палаты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района. Бюджетные ассигнования по внепрограммной части составят в 2026 году 7 120,9 тыс. рублей, или </w:t>
      </w:r>
      <w:r w:rsidRPr="003B7411">
        <w:rPr>
          <w:b/>
        </w:rPr>
        <w:t>0,8% общих расходов</w:t>
      </w:r>
      <w:r w:rsidRPr="003B7411">
        <w:t xml:space="preserve">, в 2027 году – 15 214,7 тыс. руб. или </w:t>
      </w:r>
      <w:r w:rsidRPr="003B7411">
        <w:rPr>
          <w:b/>
        </w:rPr>
        <w:t>1,9%,</w:t>
      </w:r>
      <w:r w:rsidRPr="003B7411">
        <w:t xml:space="preserve"> в 2028 году – 25 512,6 тыс. руб. или </w:t>
      </w:r>
      <w:r w:rsidRPr="003B7411">
        <w:rPr>
          <w:b/>
        </w:rPr>
        <w:t>3,2%.</w:t>
      </w:r>
      <w:r w:rsidRPr="003B7411">
        <w:t xml:space="preserve"> </w:t>
      </w:r>
    </w:p>
    <w:p w:rsidR="005A3700" w:rsidRPr="003B7411" w:rsidRDefault="005A3700" w:rsidP="005A3700">
      <w:pPr>
        <w:jc w:val="both"/>
      </w:pPr>
      <w:r w:rsidRPr="003B7411">
        <w:t xml:space="preserve">        Суммарный объем программной и внепрограммной частей соответствует ведомственной структуре расходов бюджета района.</w:t>
      </w:r>
    </w:p>
    <w:p w:rsidR="005A3700" w:rsidRPr="003B7411" w:rsidRDefault="005A3700" w:rsidP="005A3700">
      <w:pPr>
        <w:jc w:val="both"/>
      </w:pPr>
      <w:r w:rsidRPr="003B7411">
        <w:t xml:space="preserve">        Объемы бюджетных ассигнований на реализацию 6 муниципальных программ в 2026 и 2027г., согласно представленным изменениям в муниципальные программы, соответствуют объемам бюджетных ассигнований на их реализацию, предусмотренным в проекте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(Приложение 5 к проекту бюджета).</w:t>
      </w:r>
    </w:p>
    <w:p w:rsidR="005A3700" w:rsidRPr="00600267" w:rsidRDefault="005A3700" w:rsidP="005A3700">
      <w:pPr>
        <w:jc w:val="both"/>
      </w:pPr>
      <w:r w:rsidRPr="00600267">
        <w:t xml:space="preserve">         После внесения изменений (в редакции Решения </w:t>
      </w:r>
      <w:proofErr w:type="spellStart"/>
      <w:r w:rsidRPr="00600267">
        <w:t>Трубчевского</w:t>
      </w:r>
      <w:proofErr w:type="spellEnd"/>
      <w:r w:rsidRPr="00600267">
        <w:t xml:space="preserve"> районного Совета народных депутатов от 30.09.2025г. № 7-125 «О внесении изменений в решение </w:t>
      </w:r>
      <w:proofErr w:type="spellStart"/>
      <w:r w:rsidRPr="00600267">
        <w:t>Трубчевского</w:t>
      </w:r>
      <w:proofErr w:type="spellEnd"/>
      <w:r w:rsidRPr="00600267">
        <w:t xml:space="preserve"> районного Совета народных депутатов от 23.12.2024г. № 7-59 «О бюджете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на 2025 год и на плановый период 2026 и 2027 годов») общий объем бюджетных ассигнований на реализацию муниципальных программ в 2026 году по сравнению с 2025 годом </w:t>
      </w:r>
      <w:r w:rsidRPr="00600267">
        <w:lastRenderedPageBreak/>
        <w:t>сократится на 337 282,2 тыс. рублей, или на 26,7 %, в 2027 году сократится на 457 092,6 тыс. рублей или 36,2%.</w:t>
      </w:r>
    </w:p>
    <w:p w:rsidR="005A3700" w:rsidRPr="003B7411" w:rsidRDefault="005A3700" w:rsidP="005A3700">
      <w:pPr>
        <w:jc w:val="both"/>
      </w:pPr>
      <w:r w:rsidRPr="003B7411">
        <w:t xml:space="preserve">        В 2026 году наибольший объем расходов программной части бюджета района приходится на муниципальную программу «Развитие образования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района» -  490 950,7 тыс. руб. (53,1%).</w:t>
      </w:r>
    </w:p>
    <w:p w:rsidR="005A3700" w:rsidRPr="003B7411" w:rsidRDefault="005A3700" w:rsidP="005A3700">
      <w:pPr>
        <w:jc w:val="both"/>
      </w:pPr>
      <w:r w:rsidRPr="003B7411">
        <w:t xml:space="preserve">        На долю остальных 5-ти муниципальных программ приходится 46,9% общего объема программных расходов, из них наименьший удельный вес занимает муниципальная программа «Управление муниципальными финансами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района» -  16 725,3 тыс. руб. (1,8%).</w:t>
      </w:r>
    </w:p>
    <w:p w:rsidR="005A3700" w:rsidRPr="003B7411" w:rsidRDefault="00600267" w:rsidP="005A3700">
      <w:pPr>
        <w:jc w:val="both"/>
      </w:pPr>
      <w:r>
        <w:t xml:space="preserve">       </w:t>
      </w:r>
      <w:r w:rsidR="005A3700" w:rsidRPr="003B7411">
        <w:t xml:space="preserve">Объемы бюджетных ассигнований на реализацию 6 новых муниципальных программ, согласно представленным проектам муниципальных программ, соответствуют объемам бюджетных ассигнований на их реализацию, предусмотренным в проекте решения </w:t>
      </w:r>
      <w:proofErr w:type="spellStart"/>
      <w:r w:rsidR="005A3700" w:rsidRPr="003B7411">
        <w:t>Трубчевского</w:t>
      </w:r>
      <w:proofErr w:type="spellEnd"/>
      <w:r w:rsidR="005A3700" w:rsidRPr="003B7411">
        <w:t xml:space="preserve"> районного Совета народных депутатов «О бюджете </w:t>
      </w:r>
      <w:proofErr w:type="spellStart"/>
      <w:r w:rsidR="005A3700" w:rsidRPr="003B7411">
        <w:t>Трубчевского</w:t>
      </w:r>
      <w:proofErr w:type="spellEnd"/>
      <w:r w:rsidR="005A3700" w:rsidRPr="003B7411">
        <w:t xml:space="preserve"> муниципального района Брянской области на 2026 год и на плановый период 2027 и 2028 годов» (Приложения №5 к проекту бюджета).</w:t>
      </w:r>
    </w:p>
    <w:p w:rsidR="005A3700" w:rsidRPr="00600267" w:rsidRDefault="005A3700" w:rsidP="00600267">
      <w:pPr>
        <w:tabs>
          <w:tab w:val="left" w:pos="8515"/>
        </w:tabs>
        <w:jc w:val="both"/>
        <w:rPr>
          <w:i/>
        </w:rPr>
      </w:pPr>
      <w:r w:rsidRPr="003B7411">
        <w:t xml:space="preserve">    Наибольший объем расходов программной части бюджета района приходится на муниципальную программу «Развитие образования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района» - 435 422,3 тыс. руб. (57,0%).</w:t>
      </w:r>
    </w:p>
    <w:p w:rsidR="005A3700" w:rsidRPr="003B7411" w:rsidRDefault="005A3700" w:rsidP="005A3700">
      <w:pPr>
        <w:jc w:val="both"/>
      </w:pPr>
      <w:r w:rsidRPr="003B7411">
        <w:t xml:space="preserve">       На долю остальных 5-ти муниципальных программ приходится 43,0% общего объема программных расходов, из них наименьший удельный вес занимает муниципальная программа «Управление муниципальными финансами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района» -  12 393,9 тыс. руб. (1,6%).</w:t>
      </w:r>
    </w:p>
    <w:p w:rsidR="005A3700" w:rsidRPr="003B7411" w:rsidRDefault="005A3700" w:rsidP="00082123">
      <w:pPr>
        <w:jc w:val="both"/>
      </w:pPr>
    </w:p>
    <w:p w:rsidR="00082123" w:rsidRPr="003B7411" w:rsidRDefault="00CB3D3B" w:rsidP="00082123">
      <w:pPr>
        <w:jc w:val="both"/>
      </w:pPr>
      <w:r w:rsidRPr="003B7411">
        <w:t xml:space="preserve">        </w:t>
      </w:r>
      <w:r w:rsidR="00082123" w:rsidRPr="003B7411">
        <w:t xml:space="preserve">Статьей 9 устанавливается общий объем бюджетных ассигнований на исполнение публичных нормативных обязательств, что соответствует ч.3.1. ст.184.1 Бюджетного кодекса </w:t>
      </w:r>
      <w:r w:rsidR="00082123" w:rsidRPr="003B7411">
        <w:rPr>
          <w:bCs/>
        </w:rPr>
        <w:t>Российской Федерации</w:t>
      </w:r>
      <w:r w:rsidR="00082123" w:rsidRPr="003B7411">
        <w:t>.</w:t>
      </w:r>
    </w:p>
    <w:p w:rsidR="005A3700" w:rsidRPr="003B7411" w:rsidRDefault="005A3700" w:rsidP="005A3700">
      <w:pPr>
        <w:jc w:val="both"/>
      </w:pPr>
      <w:r w:rsidRPr="003B7411">
        <w:t xml:space="preserve">        Анализ перечня публичных нормативных обязательств, подлежащих исполнению за счет средств бюджета района, показал, что объем бюджетных ассигнований, направляемых на исполнение публичных нормативных обязательств в 2026 году в абсолютном выражении составит 14 140,1 </w:t>
      </w:r>
      <w:r w:rsidRPr="003B7411">
        <w:rPr>
          <w:color w:val="000000"/>
        </w:rPr>
        <w:t xml:space="preserve">тыс. рублей, </w:t>
      </w:r>
      <w:r w:rsidRPr="003B7411">
        <w:rPr>
          <w:bCs/>
          <w:color w:val="000000"/>
        </w:rPr>
        <w:t xml:space="preserve">что на 11,4% выше объемов, запланированных на текущий год. </w:t>
      </w:r>
      <w:r w:rsidRPr="003B7411">
        <w:rPr>
          <w:color w:val="000000"/>
        </w:rPr>
        <w:t>Удельный вес</w:t>
      </w:r>
      <w:r w:rsidRPr="003B7411">
        <w:rPr>
          <w:b/>
          <w:bCs/>
          <w:color w:val="000000"/>
        </w:rPr>
        <w:t xml:space="preserve"> </w:t>
      </w:r>
      <w:r w:rsidRPr="003B7411">
        <w:rPr>
          <w:bCs/>
          <w:color w:val="000000"/>
        </w:rPr>
        <w:t xml:space="preserve">бюджетных ассигнований на исполнение публичных нормативных обязательств в общей сумме планируемых расходов составит в 2026 году – 1,5%.        </w:t>
      </w:r>
    </w:p>
    <w:p w:rsidR="00082123" w:rsidRPr="003B7411" w:rsidRDefault="005A3700" w:rsidP="00082123">
      <w:pPr>
        <w:jc w:val="both"/>
      </w:pPr>
      <w:r w:rsidRPr="003B7411">
        <w:t xml:space="preserve">        </w:t>
      </w:r>
      <w:r w:rsidR="00082123" w:rsidRPr="003B7411">
        <w:t xml:space="preserve">Статья 10 устанавливает размер дорожного фонда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области. Дорожный фонд сформирован в объеме бюджетных ассигнований в соответствии с п.5 ст. 179.4 Бюджетного кодекса Российской Федерации и Положением о муниципальном дорожном фонде </w:t>
      </w:r>
      <w:proofErr w:type="spellStart"/>
      <w:r w:rsidR="00082123" w:rsidRPr="003B7411">
        <w:t>Трубчевского</w:t>
      </w:r>
      <w:proofErr w:type="spellEnd"/>
      <w:r w:rsidR="00082123" w:rsidRPr="003B7411">
        <w:t xml:space="preserve"> муниципального района Брянской области, утвержденным </w:t>
      </w:r>
      <w:proofErr w:type="spellStart"/>
      <w:r w:rsidR="00082123" w:rsidRPr="003B7411">
        <w:t>Трубчевским</w:t>
      </w:r>
      <w:proofErr w:type="spellEnd"/>
      <w:r w:rsidR="00082123" w:rsidRPr="003B7411">
        <w:t xml:space="preserve"> районным Советом народных депутатов от 01.10.2014г. № 5-17.</w:t>
      </w:r>
    </w:p>
    <w:p w:rsidR="00082123" w:rsidRPr="003B7411" w:rsidRDefault="00082123" w:rsidP="00082123">
      <w:pPr>
        <w:jc w:val="both"/>
      </w:pPr>
      <w:r w:rsidRPr="003B7411">
        <w:t xml:space="preserve">        В статьях 11-12 проекта решения в соответствии с требованиями ч.3. ст.184.1 Бюджетного кодекса Российской Федерации и п.7 ст.2 Порядка утверждаются объемы и распределение межбюджетных трансфертов.</w:t>
      </w:r>
    </w:p>
    <w:p w:rsidR="00082123" w:rsidRPr="00600267" w:rsidRDefault="00082123" w:rsidP="00082123">
      <w:pPr>
        <w:jc w:val="both"/>
      </w:pPr>
      <w:r w:rsidRPr="00600267">
        <w:t xml:space="preserve">        Статьи 13-14 утверждают объемы дотаций на выравнивание бюджетной обеспеченности поселений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из бюджета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и устанавливают критерии выравнивания расчетной бюджетной обеспеченности.</w:t>
      </w:r>
    </w:p>
    <w:p w:rsidR="00082123" w:rsidRPr="00600267" w:rsidRDefault="00082123" w:rsidP="00082123">
      <w:pPr>
        <w:jc w:val="both"/>
      </w:pPr>
      <w:r w:rsidRPr="00600267">
        <w:t xml:space="preserve">        В статье 15 устанавливаются объемы межбюджетных трансфертов, получаемых из бюджетов поселений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на реализацию передаваемых полномочий.</w:t>
      </w:r>
    </w:p>
    <w:p w:rsidR="00082123" w:rsidRPr="00600267" w:rsidRDefault="00082123" w:rsidP="00082123">
      <w:pPr>
        <w:jc w:val="both"/>
      </w:pPr>
      <w:r w:rsidRPr="00600267">
        <w:t xml:space="preserve">       Статья 16 (с приложениями) утверждает распределение дотаций и субвенций бюджетам поселений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области.</w:t>
      </w:r>
    </w:p>
    <w:p w:rsidR="005A3700" w:rsidRPr="003B7411" w:rsidRDefault="00082123" w:rsidP="005A3700">
      <w:pPr>
        <w:jc w:val="both"/>
      </w:pPr>
      <w:r w:rsidRPr="003B7411">
        <w:t xml:space="preserve">       Статьей 17 проекта решения устанавливаются объемы резервного фонда администрации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на 2026 год и плановый период 2027 и 2028 годов. </w:t>
      </w:r>
      <w:r w:rsidR="005A3700" w:rsidRPr="003B7411">
        <w:t xml:space="preserve">   Резервный фонд установлен в размере 100,0 тыс. рублей, или 0,01% общего объема расходов бюджета района на 2026 год, что соответствует требованиям статьи 81 Бюджетного кодекса Российской Федерации (не может превышать 3% общего объема расходов).   </w:t>
      </w:r>
    </w:p>
    <w:p w:rsidR="00082123" w:rsidRPr="003B7411" w:rsidRDefault="00082123" w:rsidP="00082123">
      <w:pPr>
        <w:jc w:val="both"/>
      </w:pPr>
      <w:r w:rsidRPr="003B7411">
        <w:t xml:space="preserve">       В статье 18 проекта решения устанавливается, что Порядок предоставления субсидий юридическим лицам (за исключением муниципальных учреждений), индивидуальным </w:t>
      </w:r>
      <w:r w:rsidRPr="003B7411">
        <w:lastRenderedPageBreak/>
        <w:t xml:space="preserve">предпринимателям, физическим лицам-производителям товаров, работ, услуг устанавливается нормативными правовыми актами администрации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района, что соответствует ст. 78, 78.1 Бюджетного кодекса Российской Федерации.</w:t>
      </w:r>
    </w:p>
    <w:p w:rsidR="00082123" w:rsidRPr="003B7411" w:rsidRDefault="00082123" w:rsidP="00082123">
      <w:pPr>
        <w:jc w:val="both"/>
      </w:pPr>
      <w:r w:rsidRPr="003B7411">
        <w:t xml:space="preserve">      Статьей 19 устанавливается право территориального органа Федерального казначейства осуществлять казначейское сопровождение средств в валюте РФ, предоставляемых из областного и местного бюджетов, включая остатки средств.</w:t>
      </w:r>
    </w:p>
    <w:p w:rsidR="00082123" w:rsidRPr="003B7411" w:rsidRDefault="00082123" w:rsidP="00082123">
      <w:pPr>
        <w:jc w:val="both"/>
      </w:pPr>
      <w:r w:rsidRPr="003B7411">
        <w:t xml:space="preserve">      Статья 20 устанавливает перечень целевых средств, подлежащих казначейскому сопровождению в соответствии со ст. 242.26 Бюджетного кодекса Российской Федерации.</w:t>
      </w:r>
    </w:p>
    <w:p w:rsidR="00082123" w:rsidRPr="00600267" w:rsidRDefault="00082123" w:rsidP="00082123">
      <w:pPr>
        <w:jc w:val="both"/>
      </w:pPr>
      <w:r w:rsidRPr="00600267">
        <w:t xml:space="preserve">       Статьи 21-23 устанавливают в 2026 году при казначейском сопровождении порядок перечисления средств, предоставляемых на основании контрактов (договоров), а также перечисление авансовых платежей по контрактам (договорам).</w:t>
      </w:r>
    </w:p>
    <w:p w:rsidR="00082123" w:rsidRPr="00600267" w:rsidRDefault="00082123" w:rsidP="00082123">
      <w:pPr>
        <w:jc w:val="both"/>
      </w:pPr>
      <w:r w:rsidRPr="00600267">
        <w:t xml:space="preserve">         Статья 24 устанавливает право территориального органа Федерального казначейства осуществлять казначейское сопровождение средств до полного исполнения муниципальных контрактов о поставке товаров, выполнении работ, оказании услуг, договоров о предоставлении субсидий.</w:t>
      </w:r>
    </w:p>
    <w:p w:rsidR="00082123" w:rsidRPr="003B7411" w:rsidRDefault="00082123" w:rsidP="00082123">
      <w:pPr>
        <w:jc w:val="both"/>
      </w:pPr>
      <w:r w:rsidRPr="003B7411">
        <w:t xml:space="preserve">        Статьей 25 устанавливаются дополнительные основания для внесения изменений в сводную бюджетную роспись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без внесения изменений в решение о бюджете, что соответствует п.8 ст.217 Бюджетного кодекса Российской Федерации.</w:t>
      </w:r>
    </w:p>
    <w:p w:rsidR="00082123" w:rsidRPr="00600267" w:rsidRDefault="00082123" w:rsidP="00082123">
      <w:pPr>
        <w:jc w:val="both"/>
      </w:pPr>
      <w:r w:rsidRPr="00600267">
        <w:t xml:space="preserve">        Статьей 26 устанавливаются направления использования остатков средств бюджета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на начало текущего финансового года.</w:t>
      </w:r>
    </w:p>
    <w:p w:rsidR="00082123" w:rsidRPr="00600267" w:rsidRDefault="00082123" w:rsidP="00082123">
      <w:pPr>
        <w:jc w:val="both"/>
      </w:pPr>
      <w:r w:rsidRPr="00600267">
        <w:t xml:space="preserve">        Статьей 27 устанавливается индексация должностных окладов выборных должностных лиц местного самоуправления, осуществляющих свои полномочия на постоянной основе, муниципальных служащих, а также лиц, замещающих должности в органах местного самоуправления, не являющиеся должностями муниципальной службы на 2026, 2027 и 2028 года.</w:t>
      </w:r>
    </w:p>
    <w:p w:rsidR="00082123" w:rsidRPr="00600267" w:rsidRDefault="00082123" w:rsidP="00082123">
      <w:pPr>
        <w:jc w:val="both"/>
      </w:pPr>
      <w:r w:rsidRPr="00600267">
        <w:t xml:space="preserve">        Статья 28 устанавливает, что руководители органов местного самоуправления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области, бюджетных учреждений и организаций не вправе принимать в 2026 году решения, приводящие к увеличению штатной численности муниципальных служащих, работников муниципальных учреждений и организаций бюджетной сферы.</w:t>
      </w:r>
    </w:p>
    <w:p w:rsidR="00082123" w:rsidRPr="00600267" w:rsidRDefault="00082123" w:rsidP="00082123">
      <w:pPr>
        <w:jc w:val="both"/>
      </w:pPr>
      <w:r w:rsidRPr="00600267">
        <w:t xml:space="preserve">        Статья 29 устанавливает обязанность главных распорядителей бюджетных средств по обеспечению контроля за эффективным и целевым использованием средств, запланированных на реализацию мероприятий муниципальных программ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области.</w:t>
      </w:r>
    </w:p>
    <w:p w:rsidR="00082123" w:rsidRPr="003B7411" w:rsidRDefault="00082123" w:rsidP="00082123">
      <w:pPr>
        <w:jc w:val="both"/>
      </w:pPr>
      <w:r w:rsidRPr="003B7411">
        <w:t xml:space="preserve">        Объем и источники финансирования дефицита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области, указанные в статье 30 проекта решения (с приложением), соответствуют требованиям ст.96 Бюджетного кодекса Российской Федерации.</w:t>
      </w:r>
    </w:p>
    <w:p w:rsidR="00082123" w:rsidRPr="003B7411" w:rsidRDefault="00082123" w:rsidP="00082123">
      <w:pPr>
        <w:jc w:val="both"/>
      </w:pPr>
      <w:r w:rsidRPr="003B7411">
        <w:t xml:space="preserve">       Статьей 31 (с приложением) утверждается</w:t>
      </w:r>
      <w:r w:rsidRPr="003B7411">
        <w:rPr>
          <w:i/>
        </w:rPr>
        <w:t xml:space="preserve"> </w:t>
      </w:r>
      <w:r w:rsidRPr="003B7411">
        <w:t xml:space="preserve">Программа муниципальных внутренних заимствований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годов, что соответствует ст. 103, 110.1 Бюджетного кодекса Российской Федерации.</w:t>
      </w:r>
    </w:p>
    <w:p w:rsidR="00082123" w:rsidRPr="00600267" w:rsidRDefault="00082123" w:rsidP="00082123">
      <w:pPr>
        <w:jc w:val="both"/>
      </w:pPr>
      <w:r w:rsidRPr="00600267">
        <w:t xml:space="preserve">        Статьей 32 (с приложением) утверждается Программа муниципальных гарантий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в валюте Российской Федерации на 2026 год и на плановый период 2027 и 2028 годов.</w:t>
      </w:r>
    </w:p>
    <w:p w:rsidR="00082123" w:rsidRPr="003B7411" w:rsidRDefault="00082123" w:rsidP="00082123">
      <w:pPr>
        <w:jc w:val="both"/>
      </w:pPr>
      <w:r w:rsidRPr="003B7411">
        <w:t xml:space="preserve">        В статьях 33-34 проекта решения определяется периодичность предоставления в </w:t>
      </w:r>
      <w:proofErr w:type="spellStart"/>
      <w:r w:rsidRPr="003B7411">
        <w:t>Трубчевский</w:t>
      </w:r>
      <w:proofErr w:type="spellEnd"/>
      <w:r w:rsidRPr="003B7411">
        <w:t xml:space="preserve"> районный Совет народных депутатов и Контрольно-счетную палату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информации и отчетности об исполнении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в соответствии с положениями главы 26 Бюджетного кодекса Российской Федерации.</w:t>
      </w:r>
    </w:p>
    <w:p w:rsidR="00082123" w:rsidRPr="00600267" w:rsidRDefault="00082123" w:rsidP="00082123">
      <w:pPr>
        <w:jc w:val="both"/>
      </w:pPr>
      <w:r w:rsidRPr="00600267">
        <w:t xml:space="preserve">       Статьей 35 определено опубликование утвержденного решения о бюджете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на 2026 год и на плановый период 2027 и 2028 годов в Информационном бюллетене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района.</w:t>
      </w:r>
    </w:p>
    <w:p w:rsidR="00082123" w:rsidRPr="00600267" w:rsidRDefault="00082123" w:rsidP="00082123">
      <w:pPr>
        <w:jc w:val="both"/>
      </w:pPr>
      <w:r w:rsidRPr="00600267">
        <w:t xml:space="preserve">       Срок действия решения о бюджете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на 2026 год и на плановый период 2027 и 2028 годов установлен статьей 36.</w:t>
      </w:r>
    </w:p>
    <w:p w:rsidR="00082123" w:rsidRPr="00600267" w:rsidRDefault="00082123" w:rsidP="00082123">
      <w:pPr>
        <w:jc w:val="both"/>
      </w:pPr>
      <w:r w:rsidRPr="00600267">
        <w:t xml:space="preserve">       Статья 37 возлагает контроль за исполнением утвержденного решения о бюджете </w:t>
      </w:r>
      <w:proofErr w:type="spellStart"/>
      <w:r w:rsidRPr="00600267">
        <w:t>Трубчевского</w:t>
      </w:r>
      <w:proofErr w:type="spellEnd"/>
      <w:r w:rsidRPr="00600267">
        <w:t xml:space="preserve"> муниципального района Брянской области на 2026 год и на плановый период 2027 и 2028 годов на </w:t>
      </w:r>
      <w:r w:rsidRPr="00600267">
        <w:lastRenderedPageBreak/>
        <w:t xml:space="preserve">постоянный комитет </w:t>
      </w:r>
      <w:proofErr w:type="spellStart"/>
      <w:r w:rsidRPr="00600267">
        <w:t>Трубчевского</w:t>
      </w:r>
      <w:proofErr w:type="spellEnd"/>
      <w:r w:rsidRPr="00600267">
        <w:t xml:space="preserve"> районного Совета народных депутатов по бюджету, налогам и муниципальному имуществу.         </w:t>
      </w:r>
    </w:p>
    <w:p w:rsidR="00082123" w:rsidRPr="00600267" w:rsidRDefault="00082123" w:rsidP="00082123">
      <w:pPr>
        <w:jc w:val="both"/>
        <w:rPr>
          <w:i/>
        </w:rPr>
      </w:pPr>
      <w:r w:rsidRPr="003B7411">
        <w:t xml:space="preserve">        </w:t>
      </w:r>
      <w:r w:rsidRPr="00600267">
        <w:rPr>
          <w:i/>
        </w:rPr>
        <w:t xml:space="preserve">На основании изложенного, Контрольно-счетная палата </w:t>
      </w:r>
      <w:proofErr w:type="spellStart"/>
      <w:r w:rsidRPr="00600267">
        <w:rPr>
          <w:i/>
        </w:rPr>
        <w:t>Трубчевского</w:t>
      </w:r>
      <w:proofErr w:type="spellEnd"/>
      <w:r w:rsidRPr="00600267">
        <w:rPr>
          <w:i/>
        </w:rPr>
        <w:t xml:space="preserve"> муниципального района приходит к выводу, что проект решения «О бюджете </w:t>
      </w:r>
      <w:proofErr w:type="spellStart"/>
      <w:r w:rsidRPr="00600267">
        <w:rPr>
          <w:i/>
        </w:rPr>
        <w:t>Трубчевского</w:t>
      </w:r>
      <w:proofErr w:type="spellEnd"/>
      <w:r w:rsidRPr="00600267">
        <w:rPr>
          <w:i/>
        </w:rPr>
        <w:t xml:space="preserve"> муниципального района Брянской области на 2026 год и на плановый период 2027 и 2028 годов» соответствует Бюджетному кодексу РФ и иным актам законодательства Российской Федерации, Брянской области, </w:t>
      </w:r>
      <w:proofErr w:type="spellStart"/>
      <w:r w:rsidRPr="00600267">
        <w:rPr>
          <w:i/>
        </w:rPr>
        <w:t>Трубчевского</w:t>
      </w:r>
      <w:proofErr w:type="spellEnd"/>
      <w:r w:rsidRPr="00600267">
        <w:rPr>
          <w:i/>
        </w:rPr>
        <w:t xml:space="preserve"> муниципального района Брянской области в области бюджетных правоотношений.</w:t>
      </w:r>
    </w:p>
    <w:p w:rsidR="00082123" w:rsidRPr="00600267" w:rsidRDefault="00082123" w:rsidP="00082123">
      <w:pPr>
        <w:tabs>
          <w:tab w:val="left" w:pos="720"/>
        </w:tabs>
        <w:rPr>
          <w:i/>
        </w:rPr>
      </w:pPr>
      <w:r w:rsidRPr="00600267">
        <w:rPr>
          <w:i/>
        </w:rPr>
        <w:t xml:space="preserve">                             </w:t>
      </w:r>
    </w:p>
    <w:p w:rsidR="00082123" w:rsidRPr="00600267" w:rsidRDefault="00082123" w:rsidP="00082123">
      <w:pPr>
        <w:jc w:val="both"/>
        <w:rPr>
          <w:bCs/>
          <w:i/>
        </w:rPr>
      </w:pPr>
      <w:r w:rsidRPr="00600267">
        <w:rPr>
          <w:bCs/>
          <w:i/>
        </w:rPr>
        <w:t xml:space="preserve">       </w:t>
      </w:r>
    </w:p>
    <w:p w:rsidR="00082123" w:rsidRPr="00600267" w:rsidRDefault="00082123" w:rsidP="005A3700">
      <w:pPr>
        <w:jc w:val="both"/>
        <w:rPr>
          <w:i/>
        </w:rPr>
      </w:pPr>
      <w:r w:rsidRPr="00600267">
        <w:rPr>
          <w:i/>
        </w:rPr>
        <w:t xml:space="preserve">        </w:t>
      </w:r>
      <w:r w:rsidR="005A3700" w:rsidRPr="00600267">
        <w:rPr>
          <w:i/>
        </w:rPr>
        <w:t xml:space="preserve">   </w:t>
      </w:r>
    </w:p>
    <w:p w:rsidR="00082123" w:rsidRPr="003B7411" w:rsidRDefault="00AD64D0" w:rsidP="00082123">
      <w:pPr>
        <w:rPr>
          <w:b/>
        </w:rPr>
      </w:pPr>
      <w:r w:rsidRPr="003B7411">
        <w:t xml:space="preserve">                                                                 </w:t>
      </w:r>
      <w:r w:rsidR="00082123" w:rsidRPr="003B7411">
        <w:rPr>
          <w:b/>
        </w:rPr>
        <w:t>ПРЕДЛОЖЕНИЯ</w:t>
      </w:r>
    </w:p>
    <w:p w:rsidR="00082123" w:rsidRPr="003B7411" w:rsidRDefault="00082123" w:rsidP="00082123">
      <w:pPr>
        <w:jc w:val="both"/>
        <w:rPr>
          <w:highlight w:val="yellow"/>
        </w:rPr>
      </w:pPr>
      <w:r w:rsidRPr="003B7411">
        <w:t xml:space="preserve">1. Направить заключение Контрольно-счетной палаты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на проект решения </w:t>
      </w:r>
      <w:proofErr w:type="spellStart"/>
      <w:r w:rsidRPr="003B7411">
        <w:t>Трубчевского</w:t>
      </w:r>
      <w:proofErr w:type="spellEnd"/>
      <w:r w:rsidRPr="003B7411">
        <w:t xml:space="preserve"> районного Совета народных депутатов «О бюджете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годов» в </w:t>
      </w:r>
      <w:proofErr w:type="spellStart"/>
      <w:r w:rsidRPr="003B7411">
        <w:t>Трубчевский</w:t>
      </w:r>
      <w:proofErr w:type="spellEnd"/>
      <w:r w:rsidRPr="003B7411">
        <w:t xml:space="preserve"> районный Совет народных депутатов с предложением принять  решение </w:t>
      </w:r>
      <w:proofErr w:type="spellStart"/>
      <w:r w:rsidRPr="003B7411">
        <w:t>Трубчевского</w:t>
      </w:r>
      <w:proofErr w:type="spellEnd"/>
      <w:r w:rsidRPr="003B7411">
        <w:t xml:space="preserve"> районного Совета народных депутатов «О бюджете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годов».</w:t>
      </w:r>
    </w:p>
    <w:p w:rsidR="00082123" w:rsidRPr="003B7411" w:rsidRDefault="00082123" w:rsidP="00082123">
      <w:pPr>
        <w:jc w:val="both"/>
      </w:pPr>
      <w:r w:rsidRPr="003B7411">
        <w:t xml:space="preserve">2. Направить заключение Контрольно-счетной палаты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на проект решения </w:t>
      </w:r>
      <w:proofErr w:type="spellStart"/>
      <w:r w:rsidRPr="003B7411">
        <w:t>Трубчевского</w:t>
      </w:r>
      <w:proofErr w:type="spellEnd"/>
      <w:r w:rsidRPr="003B7411">
        <w:t xml:space="preserve"> районного Совета народных депутатов «О бюджете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на 2026 год и на плановый период 2027 и 2028 годов» Главе администрации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И.И. </w:t>
      </w:r>
      <w:proofErr w:type="spellStart"/>
      <w:r w:rsidRPr="003B7411">
        <w:t>Обыденнову</w:t>
      </w:r>
      <w:proofErr w:type="spellEnd"/>
      <w:r w:rsidRPr="003B7411">
        <w:t xml:space="preserve"> с предложениями:</w:t>
      </w:r>
    </w:p>
    <w:p w:rsidR="00082123" w:rsidRPr="003B7411" w:rsidRDefault="00082123" w:rsidP="00082123">
      <w:pPr>
        <w:jc w:val="both"/>
      </w:pPr>
      <w:r w:rsidRPr="003B7411">
        <w:rPr>
          <w:bCs/>
        </w:rPr>
        <w:t xml:space="preserve">        2.1.</w:t>
      </w:r>
      <w:r w:rsidRPr="003B7411">
        <w:rPr>
          <w:b/>
          <w:bCs/>
        </w:rPr>
        <w:t xml:space="preserve"> </w:t>
      </w:r>
      <w:r w:rsidRPr="003B7411">
        <w:t xml:space="preserve">Главным администраторам доходов бюджета </w:t>
      </w:r>
      <w:proofErr w:type="spellStart"/>
      <w:r w:rsidRPr="003B7411">
        <w:t>Трубчевского</w:t>
      </w:r>
      <w:proofErr w:type="spellEnd"/>
      <w:r w:rsidRPr="003B7411">
        <w:t xml:space="preserve"> муниципального района Брянской области принимать меры по обеспечению поступления администрируемых налоговых и неналоговых доходов, безвозмездных поступлений в прогнозируемом объеме.</w:t>
      </w:r>
    </w:p>
    <w:p w:rsidR="00082123" w:rsidRPr="003B7411" w:rsidRDefault="00082123" w:rsidP="00082123">
      <w:pPr>
        <w:jc w:val="both"/>
      </w:pPr>
      <w:r w:rsidRPr="003B7411">
        <w:rPr>
          <w:bCs/>
        </w:rPr>
        <w:t xml:space="preserve">        2.2.</w:t>
      </w:r>
      <w:r w:rsidRPr="003B7411">
        <w:rPr>
          <w:b/>
          <w:bCs/>
        </w:rPr>
        <w:t xml:space="preserve"> </w:t>
      </w:r>
      <w:r w:rsidRPr="003B7411">
        <w:t>Главным распорядителям бюджетных средств принимать меры по эффективному использованию бюджетных ассигнований, достижению целей муниципальных программ, запланированных показателей (индикаторов) муниципальных программ.</w:t>
      </w:r>
    </w:p>
    <w:p w:rsidR="00082123" w:rsidRPr="003B7411" w:rsidRDefault="00082123" w:rsidP="00082123">
      <w:pPr>
        <w:ind w:left="900" w:hanging="360"/>
      </w:pPr>
    </w:p>
    <w:p w:rsidR="00205224" w:rsidRPr="003B7411" w:rsidRDefault="00205224" w:rsidP="00082123"/>
    <w:sectPr w:rsidR="00205224" w:rsidRPr="003B7411" w:rsidSect="00D37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23"/>
    <w:rsid w:val="000003A7"/>
    <w:rsid w:val="00082123"/>
    <w:rsid w:val="00205224"/>
    <w:rsid w:val="003B7411"/>
    <w:rsid w:val="005A3700"/>
    <w:rsid w:val="00600267"/>
    <w:rsid w:val="006D1CA7"/>
    <w:rsid w:val="00AD64D0"/>
    <w:rsid w:val="00CB3D3B"/>
    <w:rsid w:val="00D3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7B64"/>
  <w15:chartTrackingRefBased/>
  <w15:docId w15:val="{823B6E20-3B04-4919-9819-2643375D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21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3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3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4137</Words>
  <Characters>23585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Ksp1</cp:lastModifiedBy>
  <cp:revision>9</cp:revision>
  <cp:lastPrinted>2025-12-15T13:19:00Z</cp:lastPrinted>
  <dcterms:created xsi:type="dcterms:W3CDTF">2025-12-15T08:16:00Z</dcterms:created>
  <dcterms:modified xsi:type="dcterms:W3CDTF">2025-12-16T12:24:00Z</dcterms:modified>
</cp:coreProperties>
</file>