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E34" w:rsidRPr="00FF6765" w:rsidRDefault="002B5E34" w:rsidP="00D31280">
      <w:pPr>
        <w:spacing w:after="0" w:line="240" w:lineRule="auto"/>
        <w:ind w:firstLine="708"/>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w:t>
      </w:r>
      <w:bookmarkStart w:id="0" w:name="_Hlk58405213"/>
    </w:p>
    <w:p w:rsidR="002B5E34" w:rsidRPr="00FF6765" w:rsidRDefault="002B5E34" w:rsidP="00D31280">
      <w:pPr>
        <w:spacing w:after="0" w:line="240" w:lineRule="auto"/>
        <w:jc w:val="right"/>
        <w:rPr>
          <w:rFonts w:ascii="Times New Roman" w:hAnsi="Times New Roman" w:cs="Times New Roman"/>
          <w:sz w:val="17"/>
          <w:szCs w:val="17"/>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FF6765">
        <w:rPr>
          <w:rFonts w:ascii="Times New Roman" w:eastAsia="Times New Roman" w:hAnsi="Times New Roman" w:cs="Times New Roman"/>
          <w:b/>
          <w:sz w:val="48"/>
          <w:szCs w:val="48"/>
          <w:lang w:eastAsia="ru-RU"/>
        </w:rPr>
        <w:t xml:space="preserve">ИНФОРМАЦИОННЫЙ </w:t>
      </w: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FF6765">
        <w:rPr>
          <w:rFonts w:ascii="Times New Roman" w:eastAsia="Times New Roman" w:hAnsi="Times New Roman" w:cs="Times New Roman"/>
          <w:b/>
          <w:sz w:val="48"/>
          <w:szCs w:val="48"/>
          <w:lang w:eastAsia="ru-RU"/>
        </w:rPr>
        <w:t>БЮЛЛЕТЕНЬ</w:t>
      </w: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FF6765">
        <w:rPr>
          <w:rFonts w:ascii="Times New Roman" w:eastAsia="Times New Roman" w:hAnsi="Times New Roman" w:cs="Times New Roman"/>
          <w:b/>
          <w:sz w:val="48"/>
          <w:szCs w:val="48"/>
          <w:lang w:eastAsia="ru-RU"/>
        </w:rPr>
        <w:t xml:space="preserve">ТРУБЧЕВСКОГО  </w:t>
      </w: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FF6765">
        <w:rPr>
          <w:rFonts w:ascii="Times New Roman" w:eastAsia="Times New Roman" w:hAnsi="Times New Roman" w:cs="Times New Roman"/>
          <w:b/>
          <w:sz w:val="48"/>
          <w:szCs w:val="48"/>
          <w:lang w:eastAsia="ru-RU"/>
        </w:rPr>
        <w:t>МУНИЦИПАЛЬНОГО РАЙОНА</w:t>
      </w: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D31280" w:rsidRPr="00FF6765" w:rsidRDefault="00FF6765"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18 (367</w:t>
      </w:r>
      <w:r w:rsidR="00D31280" w:rsidRPr="00FF6765">
        <w:rPr>
          <w:rFonts w:ascii="Times New Roman" w:eastAsia="Times New Roman" w:hAnsi="Times New Roman" w:cs="Times New Roman"/>
          <w:b/>
          <w:sz w:val="48"/>
          <w:szCs w:val="48"/>
          <w:lang w:eastAsia="ru-RU"/>
        </w:rPr>
        <w:t>) / 2025г.</w:t>
      </w: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FF6765">
        <w:rPr>
          <w:rFonts w:ascii="Times New Roman" w:eastAsia="Times New Roman" w:hAnsi="Times New Roman" w:cs="Times New Roman"/>
          <w:b/>
          <w:sz w:val="48"/>
          <w:szCs w:val="48"/>
          <w:lang w:eastAsia="ru-RU"/>
        </w:rPr>
        <w:t xml:space="preserve">01 </w:t>
      </w:r>
      <w:r w:rsidR="00FF6765">
        <w:rPr>
          <w:rFonts w:ascii="Times New Roman" w:eastAsia="Times New Roman" w:hAnsi="Times New Roman" w:cs="Times New Roman"/>
          <w:b/>
          <w:sz w:val="48"/>
          <w:szCs w:val="48"/>
          <w:lang w:eastAsia="ru-RU"/>
        </w:rPr>
        <w:t>октября</w:t>
      </w:r>
      <w:r w:rsidRPr="00FF6765">
        <w:rPr>
          <w:rFonts w:ascii="Times New Roman" w:eastAsia="Times New Roman" w:hAnsi="Times New Roman" w:cs="Times New Roman"/>
          <w:b/>
          <w:sz w:val="48"/>
          <w:szCs w:val="48"/>
          <w:lang w:eastAsia="ru-RU"/>
        </w:rPr>
        <w:t xml:space="preserve"> 2025 года</w:t>
      </w: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FF6765">
        <w:rPr>
          <w:rFonts w:ascii="Times New Roman" w:eastAsia="Times New Roman" w:hAnsi="Times New Roman" w:cs="Times New Roman"/>
          <w:b/>
          <w:sz w:val="48"/>
          <w:szCs w:val="48"/>
          <w:lang w:eastAsia="ru-RU"/>
        </w:rPr>
        <w:t>ТРУБЧЕВСК</w:t>
      </w:r>
    </w:p>
    <w:p w:rsidR="00D31280" w:rsidRPr="00FF6765" w:rsidRDefault="00D31280" w:rsidP="00D31280">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FF6765">
        <w:rPr>
          <w:rFonts w:ascii="Times New Roman" w:eastAsia="Times New Roman" w:hAnsi="Times New Roman" w:cs="Times New Roman"/>
          <w:b/>
          <w:sz w:val="48"/>
          <w:szCs w:val="48"/>
          <w:lang w:eastAsia="ru-RU"/>
        </w:rPr>
        <w:t>2025</w:t>
      </w:r>
    </w:p>
    <w:p w:rsidR="00D31280" w:rsidRPr="00FF6765" w:rsidRDefault="00D31280" w:rsidP="00D31280">
      <w:pPr>
        <w:spacing w:after="0" w:line="240" w:lineRule="auto"/>
        <w:jc w:val="center"/>
        <w:rPr>
          <w:rFonts w:ascii="Times New Roman" w:eastAsia="Times New Roman" w:hAnsi="Times New Roman" w:cs="Times New Roman"/>
          <w:bCs/>
          <w:sz w:val="20"/>
          <w:szCs w:val="20"/>
          <w:lang w:eastAsia="ru-RU"/>
        </w:rPr>
      </w:pPr>
    </w:p>
    <w:p w:rsidR="00D31280" w:rsidRPr="00FF6765" w:rsidRDefault="00D31280" w:rsidP="002346E4">
      <w:pPr>
        <w:spacing w:after="0" w:line="240" w:lineRule="auto"/>
        <w:rPr>
          <w:rFonts w:ascii="Times New Roman" w:eastAsia="Times New Roman" w:hAnsi="Times New Roman" w:cs="Times New Roman"/>
          <w:sz w:val="18"/>
          <w:szCs w:val="18"/>
          <w:lang w:eastAsia="ru-RU"/>
        </w:rPr>
      </w:pPr>
    </w:p>
    <w:p w:rsidR="002B5E34" w:rsidRPr="00FF6765" w:rsidRDefault="002B5E34" w:rsidP="00D31280">
      <w:pPr>
        <w:spacing w:after="0" w:line="240" w:lineRule="auto"/>
        <w:jc w:val="center"/>
        <w:rPr>
          <w:rFonts w:ascii="Times New Roman" w:hAnsi="Times New Roman" w:cs="Times New Roman"/>
          <w:b/>
          <w:sz w:val="17"/>
          <w:szCs w:val="17"/>
        </w:rPr>
      </w:pPr>
      <w:r w:rsidRPr="00FF6765">
        <w:rPr>
          <w:rFonts w:ascii="Times New Roman" w:hAnsi="Times New Roman" w:cs="Times New Roman"/>
          <w:b/>
          <w:sz w:val="17"/>
          <w:szCs w:val="17"/>
        </w:rPr>
        <w:lastRenderedPageBreak/>
        <w:t>РОССИЙСКАЯ ФЕДЕРАЦИЯ</w:t>
      </w:r>
    </w:p>
    <w:p w:rsidR="002B5E34" w:rsidRPr="00FF6765" w:rsidRDefault="002B5E34" w:rsidP="00D31280">
      <w:pPr>
        <w:spacing w:after="0" w:line="240" w:lineRule="auto"/>
        <w:jc w:val="center"/>
        <w:rPr>
          <w:rFonts w:ascii="Times New Roman" w:hAnsi="Times New Roman" w:cs="Times New Roman"/>
          <w:b/>
          <w:sz w:val="17"/>
          <w:szCs w:val="17"/>
        </w:rPr>
      </w:pPr>
      <w:r w:rsidRPr="00FF6765">
        <w:rPr>
          <w:rFonts w:ascii="Times New Roman" w:hAnsi="Times New Roman" w:cs="Times New Roman"/>
          <w:b/>
          <w:sz w:val="17"/>
          <w:szCs w:val="17"/>
        </w:rPr>
        <w:t>АДМИНИСТРАЦИЯ ТРУБЧЕВСКОГО МУНИЦИПАЛЬНОГО РАЙОНА</w:t>
      </w:r>
    </w:p>
    <w:p w:rsidR="002B5E34" w:rsidRPr="00FF6765" w:rsidRDefault="002B5E34" w:rsidP="00D31280">
      <w:pPr>
        <w:spacing w:after="0" w:line="240" w:lineRule="auto"/>
        <w:rPr>
          <w:rFonts w:ascii="Times New Roman" w:hAnsi="Times New Roman" w:cs="Times New Roman"/>
          <w:b/>
          <w:sz w:val="17"/>
          <w:szCs w:val="17"/>
        </w:rPr>
      </w:pPr>
      <w:r w:rsidRPr="00FF6765">
        <w:rPr>
          <w:rFonts w:ascii="Times New Roman" w:hAnsi="Times New Roman" w:cs="Times New Roman"/>
          <w:b/>
          <w:noProof/>
          <w:sz w:val="17"/>
          <w:szCs w:val="17"/>
          <w:lang w:eastAsia="ru-RU"/>
        </w:rPr>
        <mc:AlternateContent>
          <mc:Choice Requires="wps">
            <w:drawing>
              <wp:anchor distT="0" distB="0" distL="114300" distR="114300" simplePos="0" relativeHeight="251712512" behindDoc="0" locked="0" layoutInCell="1" allowOverlap="1" wp14:anchorId="47E610E1" wp14:editId="60225D88">
                <wp:simplePos x="0" y="0"/>
                <wp:positionH relativeFrom="margin">
                  <wp:align>right</wp:align>
                </wp:positionH>
                <wp:positionV relativeFrom="paragraph">
                  <wp:posOffset>87874</wp:posOffset>
                </wp:positionV>
                <wp:extent cx="6435969" cy="8793"/>
                <wp:effectExtent l="19050" t="38100" r="41275" b="48895"/>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5969" cy="8793"/>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2992F" id="Прямая соединительная линия 50" o:spid="_x0000_s1026" style="position:absolute;flip:y;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5.55pt,6.9pt" to="962.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" strokeweight="6pt">
                <v:stroke linestyle="thickBetweenThin"/>
                <w10:wrap anchorx="margin"/>
              </v:line>
            </w:pict>
          </mc:Fallback>
        </mc:AlternateContent>
      </w:r>
    </w:p>
    <w:p w:rsidR="002B5E34" w:rsidRPr="00FF6765" w:rsidRDefault="002B5E34" w:rsidP="00D31280">
      <w:pPr>
        <w:spacing w:after="0" w:line="240" w:lineRule="auto"/>
        <w:jc w:val="center"/>
        <w:rPr>
          <w:rFonts w:ascii="Times New Roman" w:hAnsi="Times New Roman" w:cs="Times New Roman"/>
          <w:b/>
          <w:sz w:val="17"/>
          <w:szCs w:val="17"/>
        </w:rPr>
      </w:pPr>
      <w:r w:rsidRPr="00FF6765">
        <w:rPr>
          <w:rFonts w:ascii="Times New Roman" w:hAnsi="Times New Roman" w:cs="Times New Roman"/>
          <w:b/>
          <w:sz w:val="17"/>
          <w:szCs w:val="17"/>
        </w:rPr>
        <w:t>П О С Т А Н О В Л Е Н И Е</w:t>
      </w:r>
    </w:p>
    <w:p w:rsidR="002B5E34" w:rsidRPr="00FF6765" w:rsidRDefault="002B5E34" w:rsidP="00D31280">
      <w:pPr>
        <w:spacing w:after="0" w:line="240" w:lineRule="auto"/>
        <w:rPr>
          <w:rFonts w:ascii="Times New Roman" w:hAnsi="Times New Roman" w:cs="Times New Roman"/>
          <w:sz w:val="17"/>
          <w:szCs w:val="17"/>
        </w:rPr>
      </w:pPr>
    </w:p>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от 26.08.2025г.     № 498                                                  </w:t>
      </w:r>
    </w:p>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 г. Трубчевск</w:t>
      </w:r>
    </w:p>
    <w:p w:rsidR="002B5E34" w:rsidRPr="00FF6765" w:rsidRDefault="002B5E34" w:rsidP="00D31280">
      <w:pPr>
        <w:autoSpaceDE w:val="0"/>
        <w:autoSpaceDN w:val="0"/>
        <w:adjustRightInd w:val="0"/>
        <w:spacing w:after="0" w:line="240" w:lineRule="auto"/>
        <w:rPr>
          <w:rFonts w:ascii="Times New Roman" w:hAnsi="Times New Roman" w:cs="Times New Roman"/>
          <w:sz w:val="17"/>
          <w:szCs w:val="17"/>
        </w:rPr>
      </w:pPr>
    </w:p>
    <w:p w:rsidR="002B5E34" w:rsidRPr="00FF6765" w:rsidRDefault="002B5E34" w:rsidP="00D31280">
      <w:pPr>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Об определении видов обязательных работ </w:t>
      </w:r>
    </w:p>
    <w:p w:rsidR="002B5E34" w:rsidRPr="00FF6765" w:rsidRDefault="002B5E34" w:rsidP="00D31280">
      <w:pPr>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и перечня организаций, расположенных </w:t>
      </w:r>
    </w:p>
    <w:p w:rsidR="002B5E34" w:rsidRPr="00FF6765" w:rsidRDefault="002B5E34" w:rsidP="00D31280">
      <w:pPr>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на территории Трубчевского района, в которых </w:t>
      </w:r>
    </w:p>
    <w:p w:rsidR="002B5E34" w:rsidRPr="00FF6765" w:rsidRDefault="002B5E34" w:rsidP="00D31280">
      <w:pPr>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лица, которым назначено административное </w:t>
      </w:r>
    </w:p>
    <w:p w:rsidR="002B5E34" w:rsidRPr="00FF6765" w:rsidRDefault="002B5E34" w:rsidP="00D31280">
      <w:pPr>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наказание в виде обязательных работ, </w:t>
      </w:r>
    </w:p>
    <w:p w:rsidR="002B5E34" w:rsidRPr="00FF6765" w:rsidRDefault="002B5E34" w:rsidP="00D31280">
      <w:pPr>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отбывают обязательные работы, на 2025 год</w:t>
      </w:r>
    </w:p>
    <w:p w:rsidR="002B5E34" w:rsidRPr="00FF6765" w:rsidRDefault="002B5E34" w:rsidP="00D31280">
      <w:pPr>
        <w:autoSpaceDE w:val="0"/>
        <w:autoSpaceDN w:val="0"/>
        <w:adjustRightInd w:val="0"/>
        <w:spacing w:after="0" w:line="240" w:lineRule="auto"/>
        <w:rPr>
          <w:rFonts w:ascii="Times New Roman" w:hAnsi="Times New Roman" w:cs="Times New Roman"/>
          <w:sz w:val="17"/>
          <w:szCs w:val="17"/>
        </w:rPr>
      </w:pPr>
    </w:p>
    <w:p w:rsidR="002B5E34" w:rsidRPr="00FF6765" w:rsidRDefault="002B5E34" w:rsidP="00D31280">
      <w:pPr>
        <w:widowControl w:val="0"/>
        <w:autoSpaceDE w:val="0"/>
        <w:autoSpaceDN w:val="0"/>
        <w:adjustRightInd w:val="0"/>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На основании части 2 статьи 32.13. Кодекса Российской Федерации об административных правонарушениях, Соглашения о порядке согласования видов обязательных работ и перечня организаций, в которых лица, которым назначено административное наказание в виде обязательных работ, отбывают обязательные работы, заключенного между Администрацией Трубчевского муниципального района и УФССП по Брянской области,</w:t>
      </w:r>
    </w:p>
    <w:p w:rsidR="002B5E34" w:rsidRPr="00FF6765" w:rsidRDefault="002B5E34" w:rsidP="00D31280">
      <w:pPr>
        <w:spacing w:after="0" w:line="240" w:lineRule="auto"/>
        <w:ind w:firstLine="708"/>
        <w:jc w:val="both"/>
        <w:rPr>
          <w:rFonts w:ascii="Times New Roman" w:hAnsi="Times New Roman" w:cs="Times New Roman"/>
          <w:sz w:val="17"/>
          <w:szCs w:val="17"/>
        </w:rPr>
      </w:pPr>
      <w:r w:rsidRPr="00FF6765">
        <w:rPr>
          <w:rFonts w:ascii="Times New Roman" w:hAnsi="Times New Roman" w:cs="Times New Roman"/>
          <w:sz w:val="17"/>
          <w:szCs w:val="17"/>
        </w:rPr>
        <w:t>ПОСТАНОВЛЯЮ:</w:t>
      </w:r>
    </w:p>
    <w:p w:rsidR="002B5E34" w:rsidRPr="00FF6765" w:rsidRDefault="002B5E34" w:rsidP="00D31280">
      <w:pPr>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sz w:val="17"/>
          <w:szCs w:val="17"/>
        </w:rPr>
      </w:pPr>
      <w:r w:rsidRPr="00FF6765">
        <w:rPr>
          <w:rFonts w:ascii="Times New Roman" w:hAnsi="Times New Roman" w:cs="Times New Roman"/>
          <w:sz w:val="17"/>
          <w:szCs w:val="17"/>
        </w:rPr>
        <w:t>Определить виды обязательных работ и перечень организаций, расположенных на территории Трубчевского района, в которых лица, которым назначено административное наказание в виде обязательных работ, отбывают обязательные работы, на 2025 год согласно приложению к настоящему постановлению.</w:t>
      </w:r>
    </w:p>
    <w:p w:rsidR="002B5E34" w:rsidRPr="00FF6765" w:rsidRDefault="002B5E34" w:rsidP="00D31280">
      <w:pPr>
        <w:autoSpaceDE w:val="0"/>
        <w:autoSpaceDN w:val="0"/>
        <w:adjustRightInd w:val="0"/>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2. Установить, что обязательные работы могут отбываться на иных объектах, принадлежащих к государственной или муниципальной собственности, определяемых органами местного самоуправления по согласованию с УФССП по Брянской области.</w:t>
      </w:r>
    </w:p>
    <w:p w:rsidR="002B5E34" w:rsidRPr="00FF6765" w:rsidRDefault="002B5E34" w:rsidP="00D31280">
      <w:pPr>
        <w:spacing w:after="0" w:line="240" w:lineRule="auto"/>
        <w:ind w:firstLine="708"/>
        <w:jc w:val="both"/>
        <w:rPr>
          <w:rFonts w:ascii="Times New Roman" w:hAnsi="Times New Roman" w:cs="Times New Roman"/>
          <w:sz w:val="17"/>
          <w:szCs w:val="17"/>
        </w:rPr>
      </w:pPr>
      <w:r w:rsidRPr="00FF6765">
        <w:rPr>
          <w:rFonts w:ascii="Times New Roman" w:hAnsi="Times New Roman" w:cs="Times New Roman"/>
          <w:sz w:val="17"/>
          <w:szCs w:val="17"/>
        </w:rPr>
        <w:t>3. Руководителям организаций Трубчевского муниципального района, указанных в пункте 1 настоящего постановления, обеспечивать трудоустройство лиц, которым назначено административное наказание в виде обязательных работ.</w:t>
      </w:r>
    </w:p>
    <w:p w:rsidR="002B5E34" w:rsidRPr="00FF6765" w:rsidRDefault="002B5E34" w:rsidP="00D31280">
      <w:pPr>
        <w:spacing w:after="0" w:line="240" w:lineRule="auto"/>
        <w:ind w:firstLine="720"/>
        <w:jc w:val="both"/>
        <w:rPr>
          <w:rFonts w:ascii="Times New Roman" w:hAnsi="Times New Roman" w:cs="Times New Roman"/>
          <w:sz w:val="17"/>
          <w:szCs w:val="17"/>
        </w:rPr>
      </w:pPr>
      <w:r w:rsidRPr="00FF6765">
        <w:rPr>
          <w:rFonts w:ascii="Times New Roman" w:hAnsi="Times New Roman" w:cs="Times New Roman"/>
          <w:sz w:val="17"/>
          <w:szCs w:val="17"/>
        </w:rPr>
        <w:t>4.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направить в УФССП России по Брянской области, Белоберезковскую поселковую администрацию, главам сельских администраций, довести до сведения организаций, указанных в пункте 1 настоящего постановления.</w:t>
      </w:r>
    </w:p>
    <w:p w:rsidR="002B5E34" w:rsidRPr="00FF6765" w:rsidRDefault="002B5E34" w:rsidP="00D31280">
      <w:pPr>
        <w:spacing w:after="0" w:line="240" w:lineRule="auto"/>
        <w:ind w:firstLine="720"/>
        <w:jc w:val="both"/>
        <w:rPr>
          <w:rFonts w:ascii="Times New Roman" w:hAnsi="Times New Roman" w:cs="Times New Roman"/>
          <w:sz w:val="17"/>
          <w:szCs w:val="17"/>
        </w:rPr>
      </w:pPr>
      <w:r w:rsidRPr="00FF6765">
        <w:rPr>
          <w:rFonts w:ascii="Times New Roman" w:hAnsi="Times New Roman" w:cs="Times New Roman"/>
          <w:sz w:val="17"/>
          <w:szCs w:val="17"/>
        </w:rPr>
        <w:t>5. Контроль за исполнением настоящего постановления возложить на заместителя главы администрации Трубчевского муниципального района А.А.Рыжикову.</w:t>
      </w:r>
    </w:p>
    <w:p w:rsidR="002B5E34" w:rsidRPr="00FF6765" w:rsidRDefault="002B5E34" w:rsidP="00D31280">
      <w:pPr>
        <w:spacing w:after="0" w:line="240" w:lineRule="auto"/>
        <w:ind w:firstLine="720"/>
        <w:jc w:val="both"/>
        <w:rPr>
          <w:rFonts w:ascii="Times New Roman" w:hAnsi="Times New Roman" w:cs="Times New Roman"/>
          <w:sz w:val="17"/>
          <w:szCs w:val="17"/>
        </w:rPr>
      </w:pPr>
    </w:p>
    <w:p w:rsidR="002B5E34" w:rsidRPr="00FF6765" w:rsidRDefault="002B5E34" w:rsidP="00D31280">
      <w:pPr>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Глава администрации</w:t>
      </w:r>
    </w:p>
    <w:p w:rsidR="002B5E34" w:rsidRDefault="002B5E34" w:rsidP="00D31280">
      <w:pPr>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Трубчевского муниципального района</w:t>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t xml:space="preserve">   </w:t>
      </w:r>
      <w:r w:rsidR="00FF6765">
        <w:rPr>
          <w:rFonts w:ascii="Times New Roman" w:hAnsi="Times New Roman" w:cs="Times New Roman"/>
          <w:sz w:val="17"/>
          <w:szCs w:val="17"/>
        </w:rPr>
        <w:t xml:space="preserve">                                                                                           </w:t>
      </w:r>
      <w:r w:rsidRPr="00FF6765">
        <w:rPr>
          <w:rFonts w:ascii="Times New Roman" w:hAnsi="Times New Roman" w:cs="Times New Roman"/>
          <w:sz w:val="17"/>
          <w:szCs w:val="17"/>
        </w:rPr>
        <w:t xml:space="preserve"> </w:t>
      </w:r>
      <w:r w:rsidR="00FF6765">
        <w:rPr>
          <w:rFonts w:ascii="Times New Roman" w:hAnsi="Times New Roman" w:cs="Times New Roman"/>
          <w:sz w:val="17"/>
          <w:szCs w:val="17"/>
        </w:rPr>
        <w:t xml:space="preserve">   </w:t>
      </w:r>
      <w:r w:rsidR="002346E4">
        <w:rPr>
          <w:rFonts w:ascii="Times New Roman" w:hAnsi="Times New Roman" w:cs="Times New Roman"/>
          <w:sz w:val="17"/>
          <w:szCs w:val="17"/>
        </w:rPr>
        <w:t xml:space="preserve">   </w:t>
      </w:r>
      <w:r w:rsidRPr="00FF6765">
        <w:rPr>
          <w:rFonts w:ascii="Times New Roman" w:hAnsi="Times New Roman" w:cs="Times New Roman"/>
          <w:sz w:val="17"/>
          <w:szCs w:val="17"/>
        </w:rPr>
        <w:t>И.И. Обыдённов</w:t>
      </w:r>
    </w:p>
    <w:p w:rsidR="00FF6765" w:rsidRPr="00FF6765" w:rsidRDefault="00FF6765" w:rsidP="00D31280">
      <w:pPr>
        <w:autoSpaceDE w:val="0"/>
        <w:autoSpaceDN w:val="0"/>
        <w:adjustRightInd w:val="0"/>
        <w:spacing w:after="0" w:line="240" w:lineRule="auto"/>
        <w:rPr>
          <w:rFonts w:ascii="Times New Roman" w:hAnsi="Times New Roman" w:cs="Times New Roman"/>
          <w:sz w:val="17"/>
          <w:szCs w:val="17"/>
        </w:rPr>
      </w:pPr>
    </w:p>
    <w:p w:rsidR="002B5E34" w:rsidRPr="00FF6765" w:rsidRDefault="002B5E34" w:rsidP="00D31280">
      <w:pPr>
        <w:autoSpaceDE w:val="0"/>
        <w:autoSpaceDN w:val="0"/>
        <w:adjustRightInd w:val="0"/>
        <w:spacing w:after="0" w:line="240" w:lineRule="auto"/>
        <w:jc w:val="right"/>
        <w:rPr>
          <w:rFonts w:ascii="Times New Roman" w:hAnsi="Times New Roman" w:cs="Times New Roman"/>
          <w:sz w:val="17"/>
          <w:szCs w:val="17"/>
        </w:rPr>
      </w:pPr>
      <w:r w:rsidRPr="00FF6765">
        <w:rPr>
          <w:rFonts w:ascii="Times New Roman" w:hAnsi="Times New Roman" w:cs="Times New Roman"/>
          <w:sz w:val="17"/>
          <w:szCs w:val="17"/>
        </w:rPr>
        <w:t>Приложение</w:t>
      </w:r>
    </w:p>
    <w:p w:rsidR="002B5E34" w:rsidRPr="00FF6765" w:rsidRDefault="002B5E34" w:rsidP="00D31280">
      <w:pPr>
        <w:autoSpaceDE w:val="0"/>
        <w:autoSpaceDN w:val="0"/>
        <w:adjustRightInd w:val="0"/>
        <w:spacing w:after="0" w:line="240" w:lineRule="auto"/>
        <w:jc w:val="right"/>
        <w:rPr>
          <w:rFonts w:ascii="Times New Roman" w:hAnsi="Times New Roman" w:cs="Times New Roman"/>
          <w:sz w:val="17"/>
          <w:szCs w:val="17"/>
        </w:rPr>
      </w:pPr>
      <w:r w:rsidRPr="00FF6765">
        <w:rPr>
          <w:rFonts w:ascii="Times New Roman" w:hAnsi="Times New Roman" w:cs="Times New Roman"/>
          <w:sz w:val="17"/>
          <w:szCs w:val="17"/>
        </w:rPr>
        <w:t>к постановлению администрации</w:t>
      </w:r>
    </w:p>
    <w:p w:rsidR="002B5E34" w:rsidRPr="00FF6765" w:rsidRDefault="002B5E34" w:rsidP="00D31280">
      <w:pPr>
        <w:autoSpaceDE w:val="0"/>
        <w:autoSpaceDN w:val="0"/>
        <w:adjustRightInd w:val="0"/>
        <w:spacing w:after="0" w:line="240" w:lineRule="auto"/>
        <w:jc w:val="right"/>
        <w:rPr>
          <w:rFonts w:ascii="Times New Roman" w:hAnsi="Times New Roman" w:cs="Times New Roman"/>
          <w:sz w:val="17"/>
          <w:szCs w:val="17"/>
        </w:rPr>
      </w:pPr>
      <w:r w:rsidRPr="00FF6765">
        <w:rPr>
          <w:rFonts w:ascii="Times New Roman" w:hAnsi="Times New Roman" w:cs="Times New Roman"/>
          <w:sz w:val="17"/>
          <w:szCs w:val="17"/>
        </w:rPr>
        <w:t>Трубчевского муниципального района</w:t>
      </w:r>
    </w:p>
    <w:p w:rsidR="002B5E34" w:rsidRPr="00FF6765" w:rsidRDefault="002B5E34" w:rsidP="00D31280">
      <w:pPr>
        <w:autoSpaceDE w:val="0"/>
        <w:autoSpaceDN w:val="0"/>
        <w:adjustRightInd w:val="0"/>
        <w:spacing w:after="0" w:line="240" w:lineRule="auto"/>
        <w:jc w:val="right"/>
        <w:rPr>
          <w:rFonts w:ascii="Times New Roman" w:hAnsi="Times New Roman" w:cs="Times New Roman"/>
          <w:i/>
          <w:sz w:val="17"/>
          <w:szCs w:val="17"/>
        </w:rPr>
      </w:pPr>
      <w:r w:rsidRPr="00FF6765">
        <w:rPr>
          <w:rFonts w:ascii="Times New Roman" w:hAnsi="Times New Roman" w:cs="Times New Roman"/>
          <w:sz w:val="17"/>
          <w:szCs w:val="17"/>
        </w:rPr>
        <w:t>от 26.08.2025г. № 498</w:t>
      </w:r>
    </w:p>
    <w:p w:rsidR="002B5E34" w:rsidRPr="00FF6765" w:rsidRDefault="002B5E34" w:rsidP="00D31280">
      <w:pPr>
        <w:autoSpaceDE w:val="0"/>
        <w:autoSpaceDN w:val="0"/>
        <w:adjustRightInd w:val="0"/>
        <w:spacing w:after="0" w:line="240" w:lineRule="auto"/>
        <w:rPr>
          <w:rFonts w:ascii="Times New Roman" w:hAnsi="Times New Roman" w:cs="Times New Roman"/>
          <w:i/>
          <w:sz w:val="17"/>
          <w:szCs w:val="17"/>
        </w:rPr>
      </w:pPr>
    </w:p>
    <w:p w:rsidR="002B5E34" w:rsidRPr="00FF6765" w:rsidRDefault="002B5E34" w:rsidP="00D31280">
      <w:pPr>
        <w:autoSpaceDE w:val="0"/>
        <w:autoSpaceDN w:val="0"/>
        <w:adjustRightInd w:val="0"/>
        <w:spacing w:after="0" w:line="240" w:lineRule="auto"/>
        <w:jc w:val="center"/>
        <w:rPr>
          <w:rFonts w:ascii="Times New Roman" w:hAnsi="Times New Roman" w:cs="Times New Roman"/>
          <w:i/>
          <w:sz w:val="17"/>
          <w:szCs w:val="17"/>
        </w:rPr>
      </w:pPr>
      <w:r w:rsidRPr="00FF6765">
        <w:rPr>
          <w:rFonts w:ascii="Times New Roman" w:hAnsi="Times New Roman" w:cs="Times New Roman"/>
          <w:sz w:val="17"/>
          <w:szCs w:val="17"/>
        </w:rPr>
        <w:t>Виды обязательных работ и перечень организаций, расположенных на территории Трубчевского района, в которых лица, которым назначено административное наказание в виде обязательных работ, отбывают обязательные работы, на 2025 год</w:t>
      </w:r>
    </w:p>
    <w:p w:rsidR="002B5E34" w:rsidRPr="00FF6765" w:rsidRDefault="002B5E34" w:rsidP="00D31280">
      <w:pPr>
        <w:autoSpaceDE w:val="0"/>
        <w:autoSpaceDN w:val="0"/>
        <w:adjustRightInd w:val="0"/>
        <w:spacing w:after="0" w:line="240" w:lineRule="auto"/>
        <w:rPr>
          <w:rFonts w:ascii="Times New Roman" w:hAnsi="Times New Roman" w:cs="Times New Roman"/>
          <w:i/>
          <w:sz w:val="17"/>
          <w:szCs w:val="17"/>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16"/>
        <w:gridCol w:w="5210"/>
      </w:tblGrid>
      <w:tr w:rsidR="00D31280" w:rsidRPr="00FF6765" w:rsidTr="00FF6765">
        <w:tc>
          <w:tcPr>
            <w:tcW w:w="817" w:type="dxa"/>
            <w:shd w:val="clear" w:color="auto" w:fill="auto"/>
          </w:tcPr>
          <w:p w:rsidR="002B5E34" w:rsidRPr="00FF6765" w:rsidRDefault="002B5E34" w:rsidP="00D31280">
            <w:pPr>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 п/п</w:t>
            </w:r>
          </w:p>
        </w:tc>
        <w:tc>
          <w:tcPr>
            <w:tcW w:w="4316" w:type="dxa"/>
          </w:tcPr>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Перечень организаций, расположенных на территории Трубчевского района, в которых лица, которым назначено административное наказание в виде обязательных работ, отбывают обязательные работы</w:t>
            </w:r>
          </w:p>
        </w:tc>
        <w:tc>
          <w:tcPr>
            <w:tcW w:w="5210" w:type="dxa"/>
          </w:tcPr>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Виды обязательных работ</w:t>
            </w:r>
          </w:p>
        </w:tc>
      </w:tr>
      <w:tr w:rsidR="00D31280" w:rsidRPr="00FF6765" w:rsidTr="00FF6765">
        <w:tc>
          <w:tcPr>
            <w:tcW w:w="817" w:type="dxa"/>
            <w:shd w:val="clear" w:color="auto" w:fill="auto"/>
          </w:tcPr>
          <w:p w:rsidR="002B5E34" w:rsidRPr="00FF6765" w:rsidRDefault="002B5E34" w:rsidP="00D31280">
            <w:pPr>
              <w:numPr>
                <w:ilvl w:val="0"/>
                <w:numId w:val="39"/>
              </w:numPr>
              <w:spacing w:after="0" w:line="240" w:lineRule="auto"/>
              <w:ind w:left="0"/>
              <w:jc w:val="both"/>
              <w:rPr>
                <w:rFonts w:ascii="Times New Roman" w:hAnsi="Times New Roman" w:cs="Times New Roman"/>
                <w:sz w:val="17"/>
                <w:szCs w:val="17"/>
              </w:rPr>
            </w:pPr>
          </w:p>
        </w:tc>
        <w:tc>
          <w:tcPr>
            <w:tcW w:w="4316" w:type="dxa"/>
          </w:tcPr>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МБУ «ВИД»</w:t>
            </w:r>
          </w:p>
        </w:tc>
        <w:tc>
          <w:tcPr>
            <w:tcW w:w="5210" w:type="dxa"/>
            <w:vMerge w:val="restart"/>
          </w:tcPr>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Благоустройство территорий населенных пунктов.</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Благоустройство территорий и оборудование детских,  спортивных площадок  учреждений.</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Выполнение косметического ремонта помещений.</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Обновление табличек с названиями улиц и номеров домов.</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Обустройство стадионов.</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Озеленение газонов (посадка цветов, разбивка клумб и т.д.).</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Озеленение территории населенных пунктов, дворов.</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 Очистка внутридомовых территорий населенных пунктов от бытового мусора.</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Очистка контейнерных площадок от мусора.</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Очистка дорог от снега в недоступных для специальной техники местах.</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Покраска и ремонт скамеек и урн.</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Ремонт дворовых построек.</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Ремонт  и покраска детских площадок.</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Ремонт колодцев.</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Ремонт подъездов жилых домов.</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Ремонт спортивного инвентаря.</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Скашивание травы, рубка кустарников на обочинах автомобильных дорог.</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Уборка мусора.</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Уборка территорий кладбищ.</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Благоустройство памятников и прилегающей к ним территорий.</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Подсобные и погрузочные работы.</w:t>
            </w:r>
          </w:p>
          <w:p w:rsidR="002B5E34" w:rsidRPr="00FF6765" w:rsidRDefault="002B5E34" w:rsidP="00D31280">
            <w:pPr>
              <w:numPr>
                <w:ilvl w:val="0"/>
                <w:numId w:val="41"/>
              </w:numPr>
              <w:shd w:val="clear" w:color="auto" w:fill="FFFFFF"/>
              <w:tabs>
                <w:tab w:val="num" w:pos="176"/>
              </w:tabs>
              <w:spacing w:after="0" w:line="240" w:lineRule="auto"/>
              <w:ind w:left="0"/>
              <w:rPr>
                <w:rFonts w:ascii="Times New Roman" w:hAnsi="Times New Roman" w:cs="Times New Roman"/>
                <w:sz w:val="17"/>
                <w:szCs w:val="17"/>
              </w:rPr>
            </w:pPr>
            <w:r w:rsidRPr="00FF6765">
              <w:rPr>
                <w:rFonts w:ascii="Times New Roman" w:hAnsi="Times New Roman" w:cs="Times New Roman"/>
                <w:sz w:val="17"/>
                <w:szCs w:val="17"/>
              </w:rPr>
              <w:t>Иные общественно – полезные работы, не требующие специальных навыков и познаний.</w:t>
            </w:r>
          </w:p>
        </w:tc>
      </w:tr>
      <w:tr w:rsidR="00D31280" w:rsidRPr="00FF6765" w:rsidTr="00FF6765">
        <w:tc>
          <w:tcPr>
            <w:tcW w:w="817" w:type="dxa"/>
            <w:shd w:val="clear" w:color="auto" w:fill="auto"/>
          </w:tcPr>
          <w:p w:rsidR="002B5E34" w:rsidRPr="00FF6765" w:rsidRDefault="002B5E34" w:rsidP="00D31280">
            <w:pPr>
              <w:numPr>
                <w:ilvl w:val="0"/>
                <w:numId w:val="39"/>
              </w:numPr>
              <w:spacing w:after="0" w:line="240" w:lineRule="auto"/>
              <w:ind w:left="0"/>
              <w:jc w:val="both"/>
              <w:rPr>
                <w:rFonts w:ascii="Times New Roman" w:hAnsi="Times New Roman" w:cs="Times New Roman"/>
                <w:sz w:val="17"/>
                <w:szCs w:val="17"/>
              </w:rPr>
            </w:pPr>
          </w:p>
        </w:tc>
        <w:tc>
          <w:tcPr>
            <w:tcW w:w="4316" w:type="dxa"/>
          </w:tcPr>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МУП «Жилкомсервис г.Трубчевск»</w:t>
            </w:r>
          </w:p>
        </w:tc>
        <w:tc>
          <w:tcPr>
            <w:tcW w:w="5210" w:type="dxa"/>
            <w:vMerge/>
          </w:tcPr>
          <w:p w:rsidR="002B5E34" w:rsidRPr="00FF6765" w:rsidRDefault="002B5E34" w:rsidP="00D31280">
            <w:pPr>
              <w:spacing w:after="0" w:line="240" w:lineRule="auto"/>
              <w:jc w:val="both"/>
              <w:rPr>
                <w:rFonts w:ascii="Times New Roman" w:hAnsi="Times New Roman" w:cs="Times New Roman"/>
                <w:sz w:val="17"/>
                <w:szCs w:val="17"/>
              </w:rPr>
            </w:pPr>
          </w:p>
        </w:tc>
      </w:tr>
      <w:tr w:rsidR="00D31280" w:rsidRPr="00FF6765" w:rsidTr="00FF6765">
        <w:tc>
          <w:tcPr>
            <w:tcW w:w="817" w:type="dxa"/>
            <w:shd w:val="clear" w:color="auto" w:fill="auto"/>
          </w:tcPr>
          <w:p w:rsidR="002B5E34" w:rsidRPr="00FF6765" w:rsidRDefault="002B5E34" w:rsidP="00D31280">
            <w:pPr>
              <w:numPr>
                <w:ilvl w:val="0"/>
                <w:numId w:val="39"/>
              </w:numPr>
              <w:spacing w:after="0" w:line="240" w:lineRule="auto"/>
              <w:ind w:left="0"/>
              <w:jc w:val="both"/>
              <w:rPr>
                <w:rFonts w:ascii="Times New Roman" w:hAnsi="Times New Roman" w:cs="Times New Roman"/>
                <w:sz w:val="17"/>
                <w:szCs w:val="17"/>
              </w:rPr>
            </w:pPr>
          </w:p>
        </w:tc>
        <w:tc>
          <w:tcPr>
            <w:tcW w:w="4316" w:type="dxa"/>
          </w:tcPr>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МБУК «Межпоселенческая центральная библиотека Трубчевского района»</w:t>
            </w:r>
          </w:p>
        </w:tc>
        <w:tc>
          <w:tcPr>
            <w:tcW w:w="5210" w:type="dxa"/>
            <w:vMerge/>
          </w:tcPr>
          <w:p w:rsidR="002B5E34" w:rsidRPr="00FF6765" w:rsidRDefault="002B5E34" w:rsidP="00D31280">
            <w:pPr>
              <w:spacing w:after="0" w:line="240" w:lineRule="auto"/>
              <w:jc w:val="both"/>
              <w:rPr>
                <w:rFonts w:ascii="Times New Roman" w:hAnsi="Times New Roman" w:cs="Times New Roman"/>
                <w:sz w:val="17"/>
                <w:szCs w:val="17"/>
              </w:rPr>
            </w:pPr>
          </w:p>
        </w:tc>
      </w:tr>
      <w:tr w:rsidR="00D31280" w:rsidRPr="00FF6765" w:rsidTr="00FF6765">
        <w:tc>
          <w:tcPr>
            <w:tcW w:w="817" w:type="dxa"/>
            <w:shd w:val="clear" w:color="auto" w:fill="auto"/>
          </w:tcPr>
          <w:p w:rsidR="002B5E34" w:rsidRPr="00FF6765" w:rsidRDefault="002B5E34" w:rsidP="00D31280">
            <w:pPr>
              <w:numPr>
                <w:ilvl w:val="0"/>
                <w:numId w:val="39"/>
              </w:numPr>
              <w:spacing w:after="0" w:line="240" w:lineRule="auto"/>
              <w:ind w:left="0"/>
              <w:jc w:val="both"/>
              <w:rPr>
                <w:rFonts w:ascii="Times New Roman" w:hAnsi="Times New Roman" w:cs="Times New Roman"/>
                <w:sz w:val="17"/>
                <w:szCs w:val="17"/>
              </w:rPr>
            </w:pPr>
          </w:p>
        </w:tc>
        <w:tc>
          <w:tcPr>
            <w:tcW w:w="4316" w:type="dxa"/>
          </w:tcPr>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МБУК «Трубчевский музей и планетарий»</w:t>
            </w:r>
          </w:p>
        </w:tc>
        <w:tc>
          <w:tcPr>
            <w:tcW w:w="5210" w:type="dxa"/>
            <w:vMerge/>
          </w:tcPr>
          <w:p w:rsidR="002B5E34" w:rsidRPr="00FF6765" w:rsidRDefault="002B5E34" w:rsidP="00D31280">
            <w:pPr>
              <w:spacing w:after="0" w:line="240" w:lineRule="auto"/>
              <w:jc w:val="both"/>
              <w:rPr>
                <w:rFonts w:ascii="Times New Roman" w:hAnsi="Times New Roman" w:cs="Times New Roman"/>
                <w:sz w:val="17"/>
                <w:szCs w:val="17"/>
              </w:rPr>
            </w:pPr>
          </w:p>
        </w:tc>
      </w:tr>
      <w:tr w:rsidR="00D31280" w:rsidRPr="00FF6765" w:rsidTr="00FF6765">
        <w:tc>
          <w:tcPr>
            <w:tcW w:w="817" w:type="dxa"/>
            <w:shd w:val="clear" w:color="auto" w:fill="auto"/>
          </w:tcPr>
          <w:p w:rsidR="002B5E34" w:rsidRPr="00FF6765" w:rsidRDefault="002B5E34" w:rsidP="00D31280">
            <w:pPr>
              <w:numPr>
                <w:ilvl w:val="0"/>
                <w:numId w:val="39"/>
              </w:numPr>
              <w:spacing w:after="0" w:line="240" w:lineRule="auto"/>
              <w:ind w:left="0"/>
              <w:jc w:val="both"/>
              <w:rPr>
                <w:rFonts w:ascii="Times New Roman" w:hAnsi="Times New Roman" w:cs="Times New Roman"/>
                <w:sz w:val="17"/>
                <w:szCs w:val="17"/>
              </w:rPr>
            </w:pPr>
          </w:p>
        </w:tc>
        <w:tc>
          <w:tcPr>
            <w:tcW w:w="4316" w:type="dxa"/>
          </w:tcPr>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МБУК «Трубчевский межпоселенческий Центр культуры и отдыха»</w:t>
            </w:r>
          </w:p>
        </w:tc>
        <w:tc>
          <w:tcPr>
            <w:tcW w:w="5210" w:type="dxa"/>
            <w:vMerge/>
          </w:tcPr>
          <w:p w:rsidR="002B5E34" w:rsidRPr="00FF6765" w:rsidRDefault="002B5E34" w:rsidP="00D31280">
            <w:pPr>
              <w:spacing w:after="0" w:line="240" w:lineRule="auto"/>
              <w:jc w:val="both"/>
              <w:rPr>
                <w:rFonts w:ascii="Times New Roman" w:hAnsi="Times New Roman" w:cs="Times New Roman"/>
                <w:sz w:val="17"/>
                <w:szCs w:val="17"/>
              </w:rPr>
            </w:pPr>
          </w:p>
        </w:tc>
      </w:tr>
      <w:tr w:rsidR="00D31280" w:rsidRPr="00FF6765" w:rsidTr="00FF6765">
        <w:tc>
          <w:tcPr>
            <w:tcW w:w="817" w:type="dxa"/>
            <w:shd w:val="clear" w:color="auto" w:fill="auto"/>
          </w:tcPr>
          <w:p w:rsidR="002B5E34" w:rsidRPr="00FF6765" w:rsidRDefault="002B5E34" w:rsidP="00D31280">
            <w:pPr>
              <w:numPr>
                <w:ilvl w:val="0"/>
                <w:numId w:val="39"/>
              </w:numPr>
              <w:spacing w:after="0" w:line="240" w:lineRule="auto"/>
              <w:ind w:left="0"/>
              <w:jc w:val="both"/>
              <w:rPr>
                <w:rFonts w:ascii="Times New Roman" w:hAnsi="Times New Roman" w:cs="Times New Roman"/>
                <w:sz w:val="17"/>
                <w:szCs w:val="17"/>
              </w:rPr>
            </w:pPr>
          </w:p>
        </w:tc>
        <w:tc>
          <w:tcPr>
            <w:tcW w:w="4316" w:type="dxa"/>
          </w:tcPr>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МБУ «МФЦ ПГ и МУ в Трубчевском муниципальном районе»</w:t>
            </w:r>
          </w:p>
        </w:tc>
        <w:tc>
          <w:tcPr>
            <w:tcW w:w="5210" w:type="dxa"/>
            <w:vMerge/>
          </w:tcPr>
          <w:p w:rsidR="002B5E34" w:rsidRPr="00FF6765" w:rsidRDefault="002B5E34" w:rsidP="00D31280">
            <w:pPr>
              <w:spacing w:after="0" w:line="240" w:lineRule="auto"/>
              <w:jc w:val="both"/>
              <w:rPr>
                <w:rFonts w:ascii="Times New Roman" w:hAnsi="Times New Roman" w:cs="Times New Roman"/>
                <w:sz w:val="17"/>
                <w:szCs w:val="17"/>
              </w:rPr>
            </w:pPr>
          </w:p>
        </w:tc>
      </w:tr>
      <w:tr w:rsidR="00D31280" w:rsidRPr="00FF6765" w:rsidTr="00FF6765">
        <w:tc>
          <w:tcPr>
            <w:tcW w:w="817" w:type="dxa"/>
            <w:shd w:val="clear" w:color="auto" w:fill="auto"/>
          </w:tcPr>
          <w:p w:rsidR="002B5E34" w:rsidRPr="00FF6765" w:rsidRDefault="002B5E34" w:rsidP="00D31280">
            <w:pPr>
              <w:numPr>
                <w:ilvl w:val="0"/>
                <w:numId w:val="39"/>
              </w:numPr>
              <w:spacing w:after="0" w:line="240" w:lineRule="auto"/>
              <w:ind w:left="0"/>
              <w:jc w:val="both"/>
              <w:rPr>
                <w:rFonts w:ascii="Times New Roman" w:hAnsi="Times New Roman" w:cs="Times New Roman"/>
                <w:sz w:val="17"/>
                <w:szCs w:val="17"/>
              </w:rPr>
            </w:pPr>
          </w:p>
        </w:tc>
        <w:tc>
          <w:tcPr>
            <w:tcW w:w="4316" w:type="dxa"/>
          </w:tcPr>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Белоберезковская поселковая администрация*</w:t>
            </w:r>
          </w:p>
        </w:tc>
        <w:tc>
          <w:tcPr>
            <w:tcW w:w="5210" w:type="dxa"/>
            <w:vMerge/>
          </w:tcPr>
          <w:p w:rsidR="002B5E34" w:rsidRPr="00FF6765" w:rsidRDefault="002B5E34" w:rsidP="00D31280">
            <w:pPr>
              <w:spacing w:after="0" w:line="240" w:lineRule="auto"/>
              <w:jc w:val="both"/>
              <w:rPr>
                <w:rFonts w:ascii="Times New Roman" w:hAnsi="Times New Roman" w:cs="Times New Roman"/>
                <w:sz w:val="17"/>
                <w:szCs w:val="17"/>
              </w:rPr>
            </w:pPr>
          </w:p>
        </w:tc>
      </w:tr>
      <w:tr w:rsidR="00D31280" w:rsidRPr="00FF6765" w:rsidTr="00FF6765">
        <w:tc>
          <w:tcPr>
            <w:tcW w:w="817" w:type="dxa"/>
            <w:shd w:val="clear" w:color="auto" w:fill="auto"/>
          </w:tcPr>
          <w:p w:rsidR="002B5E34" w:rsidRPr="00FF6765" w:rsidRDefault="002B5E34" w:rsidP="00D31280">
            <w:pPr>
              <w:numPr>
                <w:ilvl w:val="0"/>
                <w:numId w:val="39"/>
              </w:numPr>
              <w:spacing w:after="0" w:line="240" w:lineRule="auto"/>
              <w:ind w:left="0"/>
              <w:jc w:val="both"/>
              <w:rPr>
                <w:rFonts w:ascii="Times New Roman" w:hAnsi="Times New Roman" w:cs="Times New Roman"/>
                <w:sz w:val="17"/>
                <w:szCs w:val="17"/>
              </w:rPr>
            </w:pPr>
          </w:p>
        </w:tc>
        <w:tc>
          <w:tcPr>
            <w:tcW w:w="4316" w:type="dxa"/>
          </w:tcPr>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Городецкая сельская администрация*</w:t>
            </w:r>
          </w:p>
        </w:tc>
        <w:tc>
          <w:tcPr>
            <w:tcW w:w="5210" w:type="dxa"/>
            <w:vMerge/>
          </w:tcPr>
          <w:p w:rsidR="002B5E34" w:rsidRPr="00FF6765" w:rsidRDefault="002B5E34" w:rsidP="00D31280">
            <w:pPr>
              <w:spacing w:after="0" w:line="240" w:lineRule="auto"/>
              <w:jc w:val="both"/>
              <w:rPr>
                <w:rFonts w:ascii="Times New Roman" w:hAnsi="Times New Roman" w:cs="Times New Roman"/>
                <w:sz w:val="17"/>
                <w:szCs w:val="17"/>
              </w:rPr>
            </w:pPr>
          </w:p>
        </w:tc>
      </w:tr>
      <w:tr w:rsidR="00D31280" w:rsidRPr="00FF6765" w:rsidTr="00FF6765">
        <w:tc>
          <w:tcPr>
            <w:tcW w:w="817" w:type="dxa"/>
            <w:shd w:val="clear" w:color="auto" w:fill="auto"/>
          </w:tcPr>
          <w:p w:rsidR="002B5E34" w:rsidRPr="00FF6765" w:rsidRDefault="002B5E34" w:rsidP="00D31280">
            <w:pPr>
              <w:numPr>
                <w:ilvl w:val="0"/>
                <w:numId w:val="39"/>
              </w:numPr>
              <w:spacing w:after="0" w:line="240" w:lineRule="auto"/>
              <w:ind w:left="0"/>
              <w:jc w:val="both"/>
              <w:rPr>
                <w:rFonts w:ascii="Times New Roman" w:hAnsi="Times New Roman" w:cs="Times New Roman"/>
                <w:sz w:val="17"/>
                <w:szCs w:val="17"/>
              </w:rPr>
            </w:pPr>
          </w:p>
        </w:tc>
        <w:tc>
          <w:tcPr>
            <w:tcW w:w="4316" w:type="dxa"/>
          </w:tcPr>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Селецкая сельская администрация*</w:t>
            </w:r>
          </w:p>
        </w:tc>
        <w:tc>
          <w:tcPr>
            <w:tcW w:w="5210" w:type="dxa"/>
            <w:vMerge/>
          </w:tcPr>
          <w:p w:rsidR="002B5E34" w:rsidRPr="00FF6765" w:rsidRDefault="002B5E34" w:rsidP="00D31280">
            <w:pPr>
              <w:spacing w:after="0" w:line="240" w:lineRule="auto"/>
              <w:jc w:val="both"/>
              <w:rPr>
                <w:rFonts w:ascii="Times New Roman" w:hAnsi="Times New Roman" w:cs="Times New Roman"/>
                <w:sz w:val="17"/>
                <w:szCs w:val="17"/>
              </w:rPr>
            </w:pPr>
          </w:p>
        </w:tc>
      </w:tr>
      <w:tr w:rsidR="00D31280" w:rsidRPr="00FF6765" w:rsidTr="00FF6765">
        <w:tc>
          <w:tcPr>
            <w:tcW w:w="817" w:type="dxa"/>
            <w:shd w:val="clear" w:color="auto" w:fill="auto"/>
          </w:tcPr>
          <w:p w:rsidR="002B5E34" w:rsidRPr="00FF6765" w:rsidRDefault="002B5E34" w:rsidP="00D31280">
            <w:pPr>
              <w:numPr>
                <w:ilvl w:val="0"/>
                <w:numId w:val="39"/>
              </w:numPr>
              <w:spacing w:after="0" w:line="240" w:lineRule="auto"/>
              <w:ind w:left="0"/>
              <w:jc w:val="both"/>
              <w:rPr>
                <w:rFonts w:ascii="Times New Roman" w:hAnsi="Times New Roman" w:cs="Times New Roman"/>
                <w:sz w:val="17"/>
                <w:szCs w:val="17"/>
              </w:rPr>
            </w:pPr>
          </w:p>
        </w:tc>
        <w:tc>
          <w:tcPr>
            <w:tcW w:w="4316" w:type="dxa"/>
          </w:tcPr>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Семячковская сельская администрация*</w:t>
            </w:r>
          </w:p>
        </w:tc>
        <w:tc>
          <w:tcPr>
            <w:tcW w:w="5210" w:type="dxa"/>
            <w:vMerge/>
          </w:tcPr>
          <w:p w:rsidR="002B5E34" w:rsidRPr="00FF6765" w:rsidRDefault="002B5E34" w:rsidP="00D31280">
            <w:pPr>
              <w:spacing w:after="0" w:line="240" w:lineRule="auto"/>
              <w:jc w:val="both"/>
              <w:rPr>
                <w:rFonts w:ascii="Times New Roman" w:hAnsi="Times New Roman" w:cs="Times New Roman"/>
                <w:sz w:val="17"/>
                <w:szCs w:val="17"/>
              </w:rPr>
            </w:pPr>
          </w:p>
        </w:tc>
      </w:tr>
      <w:tr w:rsidR="00D31280" w:rsidRPr="00FF6765" w:rsidTr="00FF6765">
        <w:tc>
          <w:tcPr>
            <w:tcW w:w="817" w:type="dxa"/>
            <w:shd w:val="clear" w:color="auto" w:fill="auto"/>
          </w:tcPr>
          <w:p w:rsidR="002B5E34" w:rsidRPr="00FF6765" w:rsidRDefault="002B5E34" w:rsidP="00D31280">
            <w:pPr>
              <w:numPr>
                <w:ilvl w:val="0"/>
                <w:numId w:val="39"/>
              </w:numPr>
              <w:spacing w:after="0" w:line="240" w:lineRule="auto"/>
              <w:ind w:left="0"/>
              <w:jc w:val="both"/>
              <w:rPr>
                <w:rFonts w:ascii="Times New Roman" w:hAnsi="Times New Roman" w:cs="Times New Roman"/>
                <w:sz w:val="17"/>
                <w:szCs w:val="17"/>
              </w:rPr>
            </w:pPr>
          </w:p>
        </w:tc>
        <w:tc>
          <w:tcPr>
            <w:tcW w:w="4316" w:type="dxa"/>
          </w:tcPr>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Телецкая сельская администрация*</w:t>
            </w:r>
          </w:p>
        </w:tc>
        <w:tc>
          <w:tcPr>
            <w:tcW w:w="5210" w:type="dxa"/>
            <w:vMerge/>
          </w:tcPr>
          <w:p w:rsidR="002B5E34" w:rsidRPr="00FF6765" w:rsidRDefault="002B5E34" w:rsidP="00D31280">
            <w:pPr>
              <w:spacing w:after="0" w:line="240" w:lineRule="auto"/>
              <w:jc w:val="both"/>
              <w:rPr>
                <w:rFonts w:ascii="Times New Roman" w:hAnsi="Times New Roman" w:cs="Times New Roman"/>
                <w:sz w:val="17"/>
                <w:szCs w:val="17"/>
              </w:rPr>
            </w:pPr>
          </w:p>
        </w:tc>
      </w:tr>
      <w:tr w:rsidR="00D31280" w:rsidRPr="00FF6765" w:rsidTr="00FF6765">
        <w:tc>
          <w:tcPr>
            <w:tcW w:w="817" w:type="dxa"/>
            <w:shd w:val="clear" w:color="auto" w:fill="auto"/>
          </w:tcPr>
          <w:p w:rsidR="002B5E34" w:rsidRPr="00FF6765" w:rsidRDefault="002B5E34" w:rsidP="00D31280">
            <w:pPr>
              <w:numPr>
                <w:ilvl w:val="0"/>
                <w:numId w:val="39"/>
              </w:numPr>
              <w:spacing w:after="0" w:line="240" w:lineRule="auto"/>
              <w:ind w:left="0"/>
              <w:jc w:val="both"/>
              <w:rPr>
                <w:rFonts w:ascii="Times New Roman" w:hAnsi="Times New Roman" w:cs="Times New Roman"/>
                <w:sz w:val="17"/>
                <w:szCs w:val="17"/>
              </w:rPr>
            </w:pPr>
          </w:p>
        </w:tc>
        <w:tc>
          <w:tcPr>
            <w:tcW w:w="4316" w:type="dxa"/>
          </w:tcPr>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Усохская сельская администрация*</w:t>
            </w:r>
          </w:p>
        </w:tc>
        <w:tc>
          <w:tcPr>
            <w:tcW w:w="5210" w:type="dxa"/>
            <w:vMerge/>
          </w:tcPr>
          <w:p w:rsidR="002B5E34" w:rsidRPr="00FF6765" w:rsidRDefault="002B5E34" w:rsidP="00D31280">
            <w:pPr>
              <w:spacing w:after="0" w:line="240" w:lineRule="auto"/>
              <w:jc w:val="both"/>
              <w:rPr>
                <w:rFonts w:ascii="Times New Roman" w:hAnsi="Times New Roman" w:cs="Times New Roman"/>
                <w:sz w:val="17"/>
                <w:szCs w:val="17"/>
              </w:rPr>
            </w:pPr>
          </w:p>
        </w:tc>
      </w:tr>
      <w:tr w:rsidR="00D31280" w:rsidRPr="00FF6765" w:rsidTr="00FF6765">
        <w:tc>
          <w:tcPr>
            <w:tcW w:w="817" w:type="dxa"/>
            <w:shd w:val="clear" w:color="auto" w:fill="auto"/>
          </w:tcPr>
          <w:p w:rsidR="002B5E34" w:rsidRPr="00FF6765" w:rsidRDefault="002B5E34" w:rsidP="00D31280">
            <w:pPr>
              <w:numPr>
                <w:ilvl w:val="0"/>
                <w:numId w:val="39"/>
              </w:numPr>
              <w:spacing w:after="0" w:line="240" w:lineRule="auto"/>
              <w:ind w:left="0"/>
              <w:jc w:val="both"/>
              <w:rPr>
                <w:rFonts w:ascii="Times New Roman" w:hAnsi="Times New Roman" w:cs="Times New Roman"/>
                <w:sz w:val="17"/>
                <w:szCs w:val="17"/>
              </w:rPr>
            </w:pPr>
          </w:p>
        </w:tc>
        <w:tc>
          <w:tcPr>
            <w:tcW w:w="4316" w:type="dxa"/>
          </w:tcPr>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Юровская сельская администрация*</w:t>
            </w:r>
          </w:p>
        </w:tc>
        <w:tc>
          <w:tcPr>
            <w:tcW w:w="5210" w:type="dxa"/>
            <w:vMerge/>
          </w:tcPr>
          <w:p w:rsidR="002B5E34" w:rsidRPr="00FF6765" w:rsidRDefault="002B5E34" w:rsidP="00D31280">
            <w:pPr>
              <w:spacing w:after="0" w:line="240" w:lineRule="auto"/>
              <w:jc w:val="both"/>
              <w:rPr>
                <w:rFonts w:ascii="Times New Roman" w:hAnsi="Times New Roman" w:cs="Times New Roman"/>
                <w:sz w:val="17"/>
                <w:szCs w:val="17"/>
              </w:rPr>
            </w:pPr>
          </w:p>
        </w:tc>
      </w:tr>
    </w:tbl>
    <w:p w:rsidR="002B5E34" w:rsidRPr="00FF6765" w:rsidRDefault="002B5E34" w:rsidP="00D31280">
      <w:pPr>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  по согласованию с руководителями организаций.</w:t>
      </w:r>
    </w:p>
    <w:p w:rsidR="002B5E34" w:rsidRPr="00FF6765" w:rsidRDefault="002B5E34" w:rsidP="00D31280">
      <w:pPr>
        <w:spacing w:after="0" w:line="240" w:lineRule="auto"/>
        <w:ind w:firstLine="708"/>
        <w:jc w:val="center"/>
        <w:rPr>
          <w:rFonts w:ascii="Times New Roman" w:eastAsia="Times New Roman" w:hAnsi="Times New Roman" w:cs="Times New Roman"/>
          <w:b/>
          <w:sz w:val="17"/>
          <w:szCs w:val="17"/>
          <w:lang w:eastAsia="ru-RU"/>
        </w:rPr>
      </w:pPr>
      <w:r w:rsidRPr="00FF6765">
        <w:rPr>
          <w:rFonts w:ascii="Times New Roman" w:eastAsia="Times New Roman" w:hAnsi="Times New Roman" w:cs="Times New Roman"/>
          <w:b/>
          <w:sz w:val="17"/>
          <w:szCs w:val="17"/>
          <w:lang w:eastAsia="ru-RU"/>
        </w:rPr>
        <w:lastRenderedPageBreak/>
        <w:t>РОССИЙСКАЯ ФЕДЕРАЦИЯ</w:t>
      </w:r>
    </w:p>
    <w:p w:rsidR="002B5E34" w:rsidRPr="00FF6765" w:rsidRDefault="002B5E34" w:rsidP="00D31280">
      <w:pPr>
        <w:spacing w:after="0" w:line="240" w:lineRule="auto"/>
        <w:jc w:val="center"/>
        <w:rPr>
          <w:rFonts w:ascii="Times New Roman" w:eastAsia="Times New Roman" w:hAnsi="Times New Roman" w:cs="Times New Roman"/>
          <w:b/>
          <w:sz w:val="17"/>
          <w:szCs w:val="17"/>
          <w:lang w:eastAsia="ru-RU"/>
        </w:rPr>
      </w:pPr>
      <w:r w:rsidRPr="00FF6765">
        <w:rPr>
          <w:rFonts w:ascii="Times New Roman" w:eastAsia="Times New Roman" w:hAnsi="Times New Roman" w:cs="Times New Roman"/>
          <w:b/>
          <w:sz w:val="17"/>
          <w:szCs w:val="17"/>
          <w:lang w:eastAsia="ru-RU"/>
        </w:rPr>
        <w:t>АДМИНИСТРАЦИЯ ТРУБЧЕВСКОГО МУНИЦИПАЛЬНОГО РАЙОНА</w:t>
      </w:r>
    </w:p>
    <w:p w:rsidR="002B5E34" w:rsidRPr="00FF6765" w:rsidRDefault="00FF6765" w:rsidP="00D31280">
      <w:pPr>
        <w:spacing w:after="0" w:line="240" w:lineRule="auto"/>
        <w:jc w:val="center"/>
        <w:rPr>
          <w:rFonts w:ascii="Times New Roman" w:eastAsia="Times New Roman" w:hAnsi="Times New Roman" w:cs="Times New Roman"/>
          <w:b/>
          <w:sz w:val="17"/>
          <w:szCs w:val="17"/>
          <w:lang w:eastAsia="ru-RU"/>
        </w:rPr>
      </w:pPr>
      <w:r w:rsidRPr="00FF6765">
        <w:rPr>
          <w:rFonts w:ascii="Times New Roman" w:eastAsia="Times New Roman" w:hAnsi="Times New Roman" w:cs="Times New Roman"/>
          <w:b/>
          <w:noProof/>
          <w:sz w:val="17"/>
          <w:szCs w:val="17"/>
          <w:lang w:eastAsia="ru-RU"/>
        </w:rPr>
        <mc:AlternateContent>
          <mc:Choice Requires="wps">
            <w:drawing>
              <wp:anchor distT="4294967295" distB="4294967295" distL="114300" distR="114300" simplePos="0" relativeHeight="251660288" behindDoc="0" locked="0" layoutInCell="1" allowOverlap="1" wp14:anchorId="216B036C" wp14:editId="216F17FC">
                <wp:simplePos x="0" y="0"/>
                <wp:positionH relativeFrom="margin">
                  <wp:align>right</wp:align>
                </wp:positionH>
                <wp:positionV relativeFrom="paragraph">
                  <wp:posOffset>43913</wp:posOffset>
                </wp:positionV>
                <wp:extent cx="6576109" cy="17584"/>
                <wp:effectExtent l="19050" t="38100" r="53340" b="4000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6109" cy="17584"/>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A6C5A"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6.6pt,3.45pt" to="984.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" strokeweight="6pt">
                <v:stroke linestyle="thickBetweenThin"/>
                <w10:wrap anchorx="margin"/>
              </v:line>
            </w:pict>
          </mc:Fallback>
        </mc:AlternateContent>
      </w:r>
    </w:p>
    <w:p w:rsidR="002B5E34" w:rsidRPr="00FF6765" w:rsidRDefault="002B5E34" w:rsidP="00D31280">
      <w:pPr>
        <w:spacing w:after="0" w:line="240" w:lineRule="auto"/>
        <w:jc w:val="center"/>
        <w:rPr>
          <w:rFonts w:ascii="Times New Roman" w:eastAsia="Times New Roman" w:hAnsi="Times New Roman" w:cs="Times New Roman"/>
          <w:b/>
          <w:sz w:val="17"/>
          <w:szCs w:val="17"/>
          <w:lang w:eastAsia="ru-RU"/>
        </w:rPr>
      </w:pPr>
      <w:r w:rsidRPr="00FF6765">
        <w:rPr>
          <w:rFonts w:ascii="Times New Roman" w:eastAsia="Times New Roman" w:hAnsi="Times New Roman" w:cs="Times New Roman"/>
          <w:b/>
          <w:sz w:val="17"/>
          <w:szCs w:val="17"/>
          <w:lang w:eastAsia="ru-RU"/>
        </w:rPr>
        <w:t>П О С Т А Н О В Л Е Н И Е</w:t>
      </w:r>
    </w:p>
    <w:p w:rsidR="002B5E34" w:rsidRPr="00FF6765" w:rsidRDefault="002B5E34" w:rsidP="00D31280">
      <w:pPr>
        <w:spacing w:after="0" w:line="240" w:lineRule="auto"/>
        <w:ind w:firstLine="141"/>
        <w:jc w:val="center"/>
        <w:rPr>
          <w:rFonts w:ascii="Times New Roman" w:eastAsia="Times New Roman" w:hAnsi="Times New Roman" w:cs="Times New Roman"/>
          <w:b/>
          <w:sz w:val="17"/>
          <w:szCs w:val="17"/>
          <w:lang w:eastAsia="ru-RU"/>
        </w:rPr>
      </w:pP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01.09.2025 № 514</w:t>
      </w: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 Трубчевск</w:t>
      </w:r>
    </w:p>
    <w:p w:rsidR="002B5E34" w:rsidRPr="00FF6765" w:rsidRDefault="002B5E34" w:rsidP="00D31280">
      <w:pPr>
        <w:tabs>
          <w:tab w:val="left" w:pos="2540"/>
        </w:tabs>
        <w:spacing w:after="0" w:line="240" w:lineRule="auto"/>
        <w:ind w:firstLine="141"/>
        <w:jc w:val="center"/>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 xml:space="preserve">Об утверждении </w:t>
      </w:r>
      <w:r w:rsidRPr="00FF6765">
        <w:rPr>
          <w:rFonts w:ascii="Times New Roman" w:eastAsia="Times New Roman" w:hAnsi="Times New Roman" w:cs="Times New Roman"/>
          <w:sz w:val="17"/>
          <w:szCs w:val="17"/>
        </w:rPr>
        <w:t>программы комплексного развития систем</w:t>
      </w: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коммунальной инфраструктуры Городецкого сельского поселения Трубчевского муниципального района </w:t>
      </w: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Брянской области на период с 2024 по 2044 годы</w:t>
      </w:r>
    </w:p>
    <w:p w:rsidR="002B5E34" w:rsidRPr="00FF6765" w:rsidRDefault="002B5E34" w:rsidP="00D31280">
      <w:pPr>
        <w:spacing w:after="0" w:line="240" w:lineRule="auto"/>
        <w:ind w:firstLine="141"/>
        <w:jc w:val="both"/>
        <w:rPr>
          <w:rFonts w:ascii="Times New Roman" w:eastAsia="Times New Roman" w:hAnsi="Times New Roman" w:cs="Times New Roman"/>
          <w:sz w:val="17"/>
          <w:szCs w:val="17"/>
        </w:rPr>
      </w:pPr>
    </w:p>
    <w:p w:rsidR="002B5E34" w:rsidRPr="00FF6765" w:rsidRDefault="002B5E34" w:rsidP="00FF6765">
      <w:pPr>
        <w:tabs>
          <w:tab w:val="left" w:pos="709"/>
        </w:tabs>
        <w:spacing w:after="0" w:line="240" w:lineRule="auto"/>
        <w:jc w:val="both"/>
        <w:rPr>
          <w:rFonts w:ascii="Times New Roman" w:eastAsia="Times New Roman" w:hAnsi="Times New Roman" w:cs="Times New Roman"/>
          <w:sz w:val="17"/>
          <w:szCs w:val="17"/>
          <w:shd w:val="clear" w:color="auto" w:fill="FBFBFB"/>
        </w:rPr>
      </w:pPr>
      <w:r w:rsidRPr="00FF6765">
        <w:rPr>
          <w:rFonts w:ascii="Times New Roman" w:eastAsia="Times New Roman" w:hAnsi="Times New Roman" w:cs="Times New Roman"/>
          <w:sz w:val="17"/>
          <w:szCs w:val="17"/>
          <w:lang w:eastAsia="ru-RU"/>
        </w:rPr>
        <w:t xml:space="preserve">           </w:t>
      </w:r>
      <w:r w:rsidRPr="00FF6765">
        <w:rPr>
          <w:rFonts w:ascii="Times New Roman" w:eastAsia="Times New Roman" w:hAnsi="Times New Roman" w:cs="Times New Roman"/>
          <w:sz w:val="17"/>
          <w:szCs w:val="17"/>
          <w:shd w:val="clear" w:color="auto" w:fill="FBFBFB"/>
        </w:rPr>
        <w:t xml:space="preserve">В соответствии с Федеральным законом от 06.10.2003 № 131-ФЗ «Об общих принципах организации местного самоуправления в Российской Федерации», ст. 26 Градостроительного кодекса Российской Федерации </w:t>
      </w:r>
    </w:p>
    <w:p w:rsidR="002B5E34" w:rsidRPr="00FF6765" w:rsidRDefault="002B5E34" w:rsidP="00FF6765">
      <w:pPr>
        <w:tabs>
          <w:tab w:val="left" w:pos="709"/>
        </w:tabs>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shd w:val="clear" w:color="auto" w:fill="FBFBFB"/>
        </w:rPr>
        <w:t xml:space="preserve">            </w:t>
      </w:r>
      <w:r w:rsidRPr="00FF6765">
        <w:rPr>
          <w:rFonts w:ascii="Times New Roman" w:eastAsia="Times New Roman" w:hAnsi="Times New Roman" w:cs="Times New Roman"/>
          <w:sz w:val="17"/>
          <w:szCs w:val="17"/>
          <w:lang w:eastAsia="ru-RU"/>
        </w:rPr>
        <w:t>ПОСТАНОВЛЯЮ:</w:t>
      </w:r>
    </w:p>
    <w:p w:rsidR="002B5E34" w:rsidRPr="00FF6765" w:rsidRDefault="002B5E34" w:rsidP="00FF6765">
      <w:pPr>
        <w:spacing w:after="0" w:line="240" w:lineRule="auto"/>
        <w:jc w:val="both"/>
        <w:rPr>
          <w:rFonts w:ascii="Times New Roman" w:eastAsia="Times New Roman" w:hAnsi="Times New Roman" w:cs="Times New Roman"/>
          <w:iCs/>
          <w:sz w:val="17"/>
          <w:szCs w:val="17"/>
        </w:rPr>
      </w:pPr>
      <w:r w:rsidRPr="00FF6765">
        <w:rPr>
          <w:rFonts w:ascii="Times New Roman" w:eastAsia="Times New Roman" w:hAnsi="Times New Roman" w:cs="Times New Roman"/>
          <w:sz w:val="17"/>
          <w:szCs w:val="17"/>
          <w:lang w:eastAsia="ru-RU"/>
        </w:rPr>
        <w:t xml:space="preserve">          1. Утвердить </w:t>
      </w:r>
      <w:r w:rsidRPr="00FF6765">
        <w:rPr>
          <w:rFonts w:ascii="Times New Roman" w:eastAsia="Times New Roman" w:hAnsi="Times New Roman" w:cs="Times New Roman"/>
          <w:sz w:val="17"/>
          <w:szCs w:val="17"/>
        </w:rPr>
        <w:t>программу комплексного развития систем коммунальной инфраструктуры Городецкого сельского поселения Трубчевского муниципального района Брянской области на период с 2024 по 2044 годы согласно приложению.</w:t>
      </w:r>
    </w:p>
    <w:p w:rsidR="002B5E34" w:rsidRPr="00FF6765" w:rsidRDefault="002B5E34" w:rsidP="00FF6765">
      <w:pPr>
        <w:tabs>
          <w:tab w:val="left" w:pos="709"/>
        </w:tabs>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2.  Настоящее постановление</w:t>
      </w:r>
      <w:r w:rsidRPr="00FF6765">
        <w:rPr>
          <w:rFonts w:ascii="Times New Roman" w:eastAsia="Times New Roman" w:hAnsi="Times New Roman" w:cs="Times New Roman"/>
          <w:sz w:val="17"/>
          <w:szCs w:val="17"/>
          <w:shd w:val="clear" w:color="auto" w:fill="FBFBFB"/>
        </w:rPr>
        <w:t xml:space="preserve"> опубликовать </w:t>
      </w:r>
      <w:r w:rsidRPr="00FF6765">
        <w:rPr>
          <w:rFonts w:ascii="Times New Roman" w:eastAsia="Times New Roman" w:hAnsi="Times New Roman" w:cs="Times New Roman"/>
          <w:kern w:val="36"/>
          <w:sz w:val="17"/>
          <w:szCs w:val="17"/>
        </w:rPr>
        <w:t>в Информационном бюллетене Трубчевского муниципального района и разместить на сайте администрации муниципального района в   сети «Интернет»</w:t>
      </w:r>
      <w:r w:rsidRPr="00FF6765">
        <w:rPr>
          <w:rFonts w:ascii="Times New Roman" w:eastAsia="Times New Roman" w:hAnsi="Times New Roman" w:cs="Times New Roman"/>
          <w:sz w:val="17"/>
          <w:szCs w:val="17"/>
          <w:shd w:val="clear" w:color="auto" w:fill="FBFBFB"/>
        </w:rPr>
        <w:t>.</w:t>
      </w:r>
      <w:r w:rsidRPr="00FF6765">
        <w:rPr>
          <w:rFonts w:ascii="Times New Roman" w:eastAsia="Times New Roman" w:hAnsi="Times New Roman" w:cs="Times New Roman"/>
          <w:sz w:val="17"/>
          <w:szCs w:val="17"/>
          <w:lang w:eastAsia="ru-RU"/>
        </w:rPr>
        <w:t xml:space="preserve"> </w:t>
      </w:r>
    </w:p>
    <w:p w:rsidR="002B5E34" w:rsidRPr="00FF6765" w:rsidRDefault="002B5E34" w:rsidP="00FF6765">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3.  Настоящее постановление вступает в силу со дня его принятия.</w:t>
      </w:r>
    </w:p>
    <w:p w:rsidR="002B5E34" w:rsidRPr="00FF6765" w:rsidRDefault="002B5E34" w:rsidP="00FF6765">
      <w:pPr>
        <w:tabs>
          <w:tab w:val="left" w:pos="709"/>
        </w:tabs>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4.  Контроль за исполнением настоящего постановления </w:t>
      </w:r>
      <w:r w:rsidRPr="00FF6765">
        <w:rPr>
          <w:rFonts w:ascii="Times New Roman" w:eastAsia="Times New Roman" w:hAnsi="Times New Roman" w:cs="Times New Roman"/>
          <w:sz w:val="17"/>
          <w:szCs w:val="17"/>
        </w:rPr>
        <w:t xml:space="preserve">возложить на заместителя главы администрации Трубчевского муниципального района Слободчикова Е. А.  </w:t>
      </w:r>
    </w:p>
    <w:p w:rsidR="002B5E34" w:rsidRPr="00FF6765" w:rsidRDefault="002B5E34" w:rsidP="00D31280">
      <w:pPr>
        <w:tabs>
          <w:tab w:val="left" w:pos="709"/>
        </w:tabs>
        <w:spacing w:after="0" w:line="240" w:lineRule="auto"/>
        <w:ind w:firstLine="141"/>
        <w:jc w:val="both"/>
        <w:rPr>
          <w:rFonts w:ascii="Times New Roman" w:eastAsia="Times New Roman" w:hAnsi="Times New Roman" w:cs="Times New Roman"/>
          <w:sz w:val="17"/>
          <w:szCs w:val="17"/>
          <w:lang w:eastAsia="ru-RU"/>
        </w:rPr>
      </w:pPr>
    </w:p>
    <w:p w:rsidR="002B5E34" w:rsidRPr="00FF6765" w:rsidRDefault="002B5E34" w:rsidP="00FF6765">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Глава администрации </w:t>
      </w:r>
    </w:p>
    <w:p w:rsidR="002B5E34" w:rsidRPr="00FF6765" w:rsidRDefault="002B5E34" w:rsidP="00FF6765">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Трубчевского муниципального района </w:t>
      </w:r>
      <w:r w:rsidR="00FF6765">
        <w:rPr>
          <w:rFonts w:ascii="Times New Roman" w:eastAsia="Times New Roman" w:hAnsi="Times New Roman" w:cs="Times New Roman"/>
          <w:sz w:val="17"/>
          <w:szCs w:val="17"/>
          <w:lang w:eastAsia="ru-RU"/>
        </w:rPr>
        <w:t xml:space="preserve">                                                                                                                                                    </w:t>
      </w:r>
      <w:r w:rsidR="002346E4">
        <w:rPr>
          <w:rFonts w:ascii="Times New Roman" w:eastAsia="Times New Roman" w:hAnsi="Times New Roman" w:cs="Times New Roman"/>
          <w:sz w:val="17"/>
          <w:szCs w:val="17"/>
          <w:lang w:eastAsia="ru-RU"/>
        </w:rPr>
        <w:t xml:space="preserve">  </w:t>
      </w:r>
      <w:r w:rsidR="00FF6765">
        <w:rPr>
          <w:rFonts w:ascii="Times New Roman" w:eastAsia="Times New Roman" w:hAnsi="Times New Roman" w:cs="Times New Roman"/>
          <w:sz w:val="17"/>
          <w:szCs w:val="17"/>
          <w:lang w:eastAsia="ru-RU"/>
        </w:rPr>
        <w:t xml:space="preserve"> </w:t>
      </w:r>
      <w:r w:rsidRPr="00FF6765">
        <w:rPr>
          <w:rFonts w:ascii="Times New Roman" w:eastAsia="Times New Roman" w:hAnsi="Times New Roman" w:cs="Times New Roman"/>
          <w:sz w:val="17"/>
          <w:szCs w:val="17"/>
          <w:lang w:eastAsia="ru-RU"/>
        </w:rPr>
        <w:t>И.И. Обыдённов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tabs>
          <w:tab w:val="left" w:pos="708"/>
          <w:tab w:val="left" w:pos="1416"/>
          <w:tab w:val="left" w:pos="2124"/>
          <w:tab w:val="left" w:pos="5664"/>
        </w:tabs>
        <w:spacing w:after="0" w:line="240" w:lineRule="auto"/>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 xml:space="preserve">Приложение </w:t>
      </w:r>
    </w:p>
    <w:p w:rsidR="002B5E34" w:rsidRPr="00FF6765" w:rsidRDefault="002B5E34" w:rsidP="00D31280">
      <w:pPr>
        <w:spacing w:after="0" w:line="240" w:lineRule="auto"/>
        <w:ind w:firstLine="428"/>
        <w:jc w:val="right"/>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 постановлению администрации Трубчевского муниципального района</w:t>
      </w:r>
    </w:p>
    <w:p w:rsidR="002B5E34" w:rsidRPr="00FF6765" w:rsidRDefault="002B5E34" w:rsidP="00D31280">
      <w:pPr>
        <w:spacing w:after="0" w:line="240" w:lineRule="auto"/>
        <w:jc w:val="right"/>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от 01.09.2025 г. № 514</w:t>
      </w:r>
    </w:p>
    <w:p w:rsidR="002B5E34" w:rsidRPr="00FF6765" w:rsidRDefault="002B5E34" w:rsidP="00D31280">
      <w:pPr>
        <w:tabs>
          <w:tab w:val="left" w:pos="6588"/>
        </w:tabs>
        <w:suppressAutoHyphens/>
        <w:spacing w:after="0" w:line="240" w:lineRule="auto"/>
        <w:jc w:val="both"/>
        <w:rPr>
          <w:rFonts w:ascii="Times New Roman" w:eastAsia="Times New Roman" w:hAnsi="Times New Roman" w:cs="Times New Roman"/>
          <w:sz w:val="17"/>
          <w:szCs w:val="17"/>
          <w:lang w:eastAsia="zh-CN"/>
        </w:rPr>
      </w:pPr>
    </w:p>
    <w:p w:rsidR="002B5E34" w:rsidRPr="00FF6765" w:rsidRDefault="002B5E34" w:rsidP="00D31280">
      <w:pPr>
        <w:widowControl w:val="0"/>
        <w:suppressAutoHyphens/>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z w:val="17"/>
          <w:szCs w:val="17"/>
          <w:lang w:bidi="en-US"/>
        </w:rPr>
        <w:t xml:space="preserve"> ПРОГРАММА</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z w:val="17"/>
          <w:szCs w:val="17"/>
          <w:lang w:bidi="en-US"/>
        </w:rPr>
        <w:t>КОМПЛЕКСНОГО РАЗВИТИЯ СИСТЕМ КОММУНАЛЬНОЙ ИНФРАСТРУКТУРЫ</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pacing w:val="1"/>
          <w:sz w:val="17"/>
          <w:szCs w:val="17"/>
          <w:lang w:bidi="en-US"/>
        </w:rPr>
      </w:pPr>
      <w:r w:rsidRPr="00FF6765">
        <w:rPr>
          <w:rFonts w:ascii="Times New Roman" w:eastAsia="Times New Roman" w:hAnsi="Times New Roman" w:cs="Times New Roman"/>
          <w:sz w:val="17"/>
          <w:szCs w:val="17"/>
          <w:lang w:bidi="en-US"/>
        </w:rPr>
        <w:t>ГОРОДЕЦКОГО СЕЛЬСКОГО ПОСЕЛЕНИЯ</w:t>
      </w:r>
      <w:r w:rsidRPr="00FF6765">
        <w:rPr>
          <w:rFonts w:ascii="Times New Roman" w:eastAsia="Times New Roman" w:hAnsi="Times New Roman" w:cs="Times New Roman"/>
          <w:spacing w:val="1"/>
          <w:sz w:val="17"/>
          <w:szCs w:val="17"/>
          <w:lang w:bidi="en-US"/>
        </w:rPr>
        <w:t xml:space="preserve"> </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pacing w:val="-2"/>
          <w:sz w:val="17"/>
          <w:szCs w:val="17"/>
          <w:lang w:bidi="en-US"/>
        </w:rPr>
        <w:t>ТРУБЧЕВСКОГО</w:t>
      </w:r>
      <w:r w:rsidRPr="00FF6765">
        <w:rPr>
          <w:rFonts w:ascii="Times New Roman" w:eastAsia="Times New Roman" w:hAnsi="Times New Roman" w:cs="Times New Roman"/>
          <w:spacing w:val="-15"/>
          <w:sz w:val="17"/>
          <w:szCs w:val="17"/>
          <w:lang w:bidi="en-US"/>
        </w:rPr>
        <w:t xml:space="preserve"> </w:t>
      </w:r>
      <w:r w:rsidRPr="00FF6765">
        <w:rPr>
          <w:rFonts w:ascii="Times New Roman" w:eastAsia="Times New Roman" w:hAnsi="Times New Roman" w:cs="Times New Roman"/>
          <w:spacing w:val="-2"/>
          <w:sz w:val="17"/>
          <w:szCs w:val="17"/>
          <w:lang w:bidi="en-US"/>
        </w:rPr>
        <w:t>МУНИЦИПАЛЬНОГО</w:t>
      </w:r>
      <w:r w:rsidRPr="00FF6765">
        <w:rPr>
          <w:rFonts w:ascii="Times New Roman" w:eastAsia="Times New Roman" w:hAnsi="Times New Roman" w:cs="Times New Roman"/>
          <w:spacing w:val="-14"/>
          <w:sz w:val="17"/>
          <w:szCs w:val="17"/>
          <w:lang w:bidi="en-US"/>
        </w:rPr>
        <w:t xml:space="preserve"> </w:t>
      </w:r>
      <w:r w:rsidRPr="00FF6765">
        <w:rPr>
          <w:rFonts w:ascii="Times New Roman" w:eastAsia="Times New Roman" w:hAnsi="Times New Roman" w:cs="Times New Roman"/>
          <w:spacing w:val="-1"/>
          <w:sz w:val="17"/>
          <w:szCs w:val="17"/>
          <w:lang w:bidi="en-US"/>
        </w:rPr>
        <w:t xml:space="preserve">РАЙОНА </w:t>
      </w:r>
      <w:r w:rsidRPr="00FF6765">
        <w:rPr>
          <w:rFonts w:ascii="Times New Roman" w:eastAsia="Times New Roman" w:hAnsi="Times New Roman" w:cs="Times New Roman"/>
          <w:spacing w:val="-77"/>
          <w:sz w:val="17"/>
          <w:szCs w:val="17"/>
          <w:lang w:bidi="en-US"/>
        </w:rPr>
        <w:t xml:space="preserve">    </w:t>
      </w:r>
      <w:r w:rsidRPr="00FF6765">
        <w:rPr>
          <w:rFonts w:ascii="Times New Roman" w:eastAsia="Times New Roman" w:hAnsi="Times New Roman" w:cs="Times New Roman"/>
          <w:sz w:val="17"/>
          <w:szCs w:val="17"/>
          <w:lang w:bidi="en-US"/>
        </w:rPr>
        <w:t>БРЯНСКОЙ</w:t>
      </w:r>
      <w:r w:rsidRPr="00FF6765">
        <w:rPr>
          <w:rFonts w:ascii="Times New Roman" w:eastAsia="Times New Roman" w:hAnsi="Times New Roman" w:cs="Times New Roman"/>
          <w:spacing w:val="-3"/>
          <w:sz w:val="17"/>
          <w:szCs w:val="17"/>
          <w:lang w:bidi="en-US"/>
        </w:rPr>
        <w:t xml:space="preserve"> </w:t>
      </w:r>
      <w:r w:rsidRPr="00FF6765">
        <w:rPr>
          <w:rFonts w:ascii="Times New Roman" w:eastAsia="Times New Roman" w:hAnsi="Times New Roman" w:cs="Times New Roman"/>
          <w:sz w:val="17"/>
          <w:szCs w:val="17"/>
          <w:lang w:bidi="en-US"/>
        </w:rPr>
        <w:t>ОБЛАСТИ</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z w:val="17"/>
          <w:szCs w:val="17"/>
          <w:lang w:bidi="en-US"/>
        </w:rPr>
        <w:t>НА</w:t>
      </w:r>
      <w:r w:rsidRPr="00FF6765">
        <w:rPr>
          <w:rFonts w:ascii="Times New Roman" w:eastAsia="Times New Roman" w:hAnsi="Times New Roman" w:cs="Times New Roman"/>
          <w:spacing w:val="-6"/>
          <w:sz w:val="17"/>
          <w:szCs w:val="17"/>
          <w:lang w:bidi="en-US"/>
        </w:rPr>
        <w:t xml:space="preserve"> </w:t>
      </w:r>
      <w:r w:rsidRPr="00FF6765">
        <w:rPr>
          <w:rFonts w:ascii="Times New Roman" w:eastAsia="Times New Roman" w:hAnsi="Times New Roman" w:cs="Times New Roman"/>
          <w:sz w:val="17"/>
          <w:szCs w:val="17"/>
          <w:lang w:bidi="en-US"/>
        </w:rPr>
        <w:t>ПЕРИОД</w:t>
      </w:r>
      <w:r w:rsidRPr="00FF6765">
        <w:rPr>
          <w:rFonts w:ascii="Times New Roman" w:eastAsia="Times New Roman" w:hAnsi="Times New Roman" w:cs="Times New Roman"/>
          <w:spacing w:val="-5"/>
          <w:sz w:val="17"/>
          <w:szCs w:val="17"/>
          <w:lang w:bidi="en-US"/>
        </w:rPr>
        <w:t xml:space="preserve"> </w:t>
      </w:r>
      <w:r w:rsidRPr="00FF6765">
        <w:rPr>
          <w:rFonts w:ascii="Times New Roman" w:eastAsia="Times New Roman" w:hAnsi="Times New Roman" w:cs="Times New Roman"/>
          <w:sz w:val="17"/>
          <w:szCs w:val="17"/>
          <w:lang w:bidi="en-US"/>
        </w:rPr>
        <w:t>С 2024 ПО 2044 ГОДЫ</w:t>
      </w:r>
    </w:p>
    <w:p w:rsidR="002B5E34" w:rsidRPr="00FF6765" w:rsidRDefault="00FF6765" w:rsidP="002346E4">
      <w:pPr>
        <w:suppressAutoHyphens/>
        <w:spacing w:after="0" w:line="240" w:lineRule="auto"/>
        <w:jc w:val="center"/>
        <w:rPr>
          <w:rFonts w:ascii="Times New Roman" w:eastAsia="Times New Roman" w:hAnsi="Times New Roman" w:cs="Times New Roman"/>
          <w:sz w:val="17"/>
          <w:szCs w:val="17"/>
        </w:rPr>
      </w:pPr>
      <w:r>
        <w:rPr>
          <w:rFonts w:ascii="Times New Roman" w:eastAsia="Times New Roman" w:hAnsi="Times New Roman" w:cs="Times New Roman"/>
          <w:sz w:val="17"/>
          <w:szCs w:val="17"/>
          <w:lang w:eastAsia="ar-SA"/>
        </w:rPr>
        <w:t>2024г.</w:t>
      </w:r>
    </w:p>
    <w:bookmarkEnd w:id="0"/>
    <w:p w:rsidR="002346E4" w:rsidRDefault="002346E4" w:rsidP="00D31280">
      <w:pPr>
        <w:spacing w:after="0" w:line="240" w:lineRule="auto"/>
        <w:ind w:firstLine="709"/>
        <w:jc w:val="center"/>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СОДЕРЖАНИЕ</w:t>
      </w:r>
    </w:p>
    <w:p w:rsidR="002B5E34" w:rsidRPr="00FF6765" w:rsidRDefault="002B5E34" w:rsidP="00D31280">
      <w:pPr>
        <w:tabs>
          <w:tab w:val="right" w:leader="dot" w:pos="9637"/>
        </w:tabs>
        <w:spacing w:after="0" w:line="240" w:lineRule="auto"/>
        <w:jc w:val="both"/>
        <w:rPr>
          <w:rFonts w:ascii="Times New Roman" w:eastAsia="Times New Roman" w:hAnsi="Times New Roman" w:cs="Times New Roman"/>
          <w:noProof/>
          <w:sz w:val="17"/>
          <w:szCs w:val="17"/>
          <w:lang w:eastAsia="ru-RU"/>
        </w:rPr>
      </w:pPr>
      <w:r w:rsidRPr="00FF6765">
        <w:rPr>
          <w:rFonts w:ascii="Times New Roman" w:eastAsia="Calibri" w:hAnsi="Times New Roman" w:cs="Times New Roman"/>
          <w:sz w:val="17"/>
          <w:szCs w:val="17"/>
          <w:lang w:eastAsia="ru-RU"/>
        </w:rPr>
        <w:fldChar w:fldCharType="begin"/>
      </w:r>
      <w:r w:rsidRPr="00FF6765">
        <w:rPr>
          <w:rFonts w:ascii="Times New Roman" w:eastAsia="Calibri" w:hAnsi="Times New Roman" w:cs="Times New Roman"/>
          <w:sz w:val="17"/>
          <w:szCs w:val="17"/>
          <w:lang w:eastAsia="ru-RU"/>
        </w:rPr>
        <w:instrText xml:space="preserve"> TOC \o "1-3" \h \z \u </w:instrText>
      </w:r>
      <w:r w:rsidRPr="00FF6765">
        <w:rPr>
          <w:rFonts w:ascii="Times New Roman" w:eastAsia="Calibri" w:hAnsi="Times New Roman" w:cs="Times New Roman"/>
          <w:sz w:val="17"/>
          <w:szCs w:val="17"/>
          <w:lang w:eastAsia="ru-RU"/>
        </w:rPr>
        <w:fldChar w:fldCharType="separate"/>
      </w:r>
      <w:hyperlink w:anchor="_Toc158797702" w:history="1">
        <w:r w:rsidRPr="00FF6765">
          <w:rPr>
            <w:rFonts w:ascii="Times New Roman" w:eastAsia="Calibri" w:hAnsi="Times New Roman" w:cs="Times New Roman"/>
            <w:noProof/>
            <w:sz w:val="17"/>
            <w:szCs w:val="17"/>
            <w:lang w:eastAsia="ru-RU"/>
          </w:rPr>
          <w:t>ВВЕДЕНИЕ</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637"/>
        </w:tabs>
        <w:spacing w:after="0" w:line="240" w:lineRule="auto"/>
        <w:jc w:val="both"/>
        <w:rPr>
          <w:rFonts w:ascii="Times New Roman" w:eastAsia="Times New Roman" w:hAnsi="Times New Roman" w:cs="Times New Roman"/>
          <w:noProof/>
          <w:sz w:val="17"/>
          <w:szCs w:val="17"/>
          <w:lang w:eastAsia="ru-RU"/>
        </w:rPr>
      </w:pPr>
      <w:hyperlink w:anchor="_Toc158797703" w:history="1">
        <w:r w:rsidRPr="00FF6765">
          <w:rPr>
            <w:rFonts w:ascii="Times New Roman" w:eastAsia="Calibri" w:hAnsi="Times New Roman" w:cs="Times New Roman"/>
            <w:noProof/>
            <w:sz w:val="17"/>
            <w:szCs w:val="17"/>
            <w:lang w:eastAsia="ru-RU"/>
          </w:rPr>
          <w:t xml:space="preserve">ГЛАВА </w:t>
        </w:r>
        <w:r w:rsidRPr="00FF6765">
          <w:rPr>
            <w:rFonts w:ascii="Times New Roman" w:eastAsia="Calibri" w:hAnsi="Times New Roman" w:cs="Times New Roman"/>
            <w:noProof/>
            <w:sz w:val="17"/>
            <w:szCs w:val="17"/>
            <w:lang w:val="en-US" w:eastAsia="ru-RU"/>
          </w:rPr>
          <w:t>I</w:t>
        </w:r>
        <w:r w:rsidRPr="00FF6765">
          <w:rPr>
            <w:rFonts w:ascii="Times New Roman" w:eastAsia="Calibri" w:hAnsi="Times New Roman" w:cs="Times New Roman"/>
            <w:noProof/>
            <w:sz w:val="17"/>
            <w:szCs w:val="17"/>
            <w:lang w:eastAsia="ru-RU"/>
          </w:rPr>
          <w:t>. ПРОГРАММНЫЙ ДОКУМЕНТ</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04" w:history="1">
        <w:r w:rsidRPr="00FF6765">
          <w:rPr>
            <w:rFonts w:ascii="Times New Roman" w:eastAsia="Calibri" w:hAnsi="Times New Roman" w:cs="Times New Roman"/>
            <w:bCs/>
            <w:noProof/>
            <w:sz w:val="17"/>
            <w:szCs w:val="17"/>
            <w:lang w:eastAsia="ru-RU"/>
          </w:rPr>
          <w:t>Раздел 1. Паспорт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05" w:history="1">
        <w:r w:rsidRPr="00FF6765">
          <w:rPr>
            <w:rFonts w:ascii="Times New Roman" w:eastAsia="Calibri" w:hAnsi="Times New Roman" w:cs="Times New Roman"/>
            <w:bCs/>
            <w:noProof/>
            <w:sz w:val="17"/>
            <w:szCs w:val="17"/>
            <w:lang w:eastAsia="ru-RU"/>
          </w:rPr>
          <w:t>Раздел 2. Характеристика существующего состояния систем коммунальной инфраструктуры Городецкого сельск</w:t>
        </w:r>
        <w:r w:rsidRPr="00FF6765">
          <w:rPr>
            <w:rFonts w:ascii="Times New Roman" w:eastAsia="Calibri" w:hAnsi="Times New Roman" w:cs="Times New Roman"/>
            <w:bCs/>
            <w:noProof/>
            <w:sz w:val="17"/>
            <w:szCs w:val="17"/>
            <w:lang w:eastAsia="ru-RU"/>
          </w:rPr>
          <w:t>о</w:t>
        </w:r>
        <w:r w:rsidRPr="00FF6765">
          <w:rPr>
            <w:rFonts w:ascii="Times New Roman" w:eastAsia="Calibri" w:hAnsi="Times New Roman" w:cs="Times New Roman"/>
            <w:bCs/>
            <w:noProof/>
            <w:sz w:val="17"/>
            <w:szCs w:val="17"/>
            <w:lang w:eastAsia="ru-RU"/>
          </w:rPr>
          <w:t>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06" w:history="1">
        <w:r w:rsidRPr="00FF6765">
          <w:rPr>
            <w:rFonts w:ascii="Times New Roman" w:eastAsia="Calibri" w:hAnsi="Times New Roman" w:cs="Times New Roman"/>
            <w:noProof/>
            <w:sz w:val="17"/>
            <w:szCs w:val="17"/>
            <w:lang w:eastAsia="ru-RU"/>
          </w:rPr>
          <w:t>2.1. Краткий анализ существующего состояния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07" w:history="1">
        <w:r w:rsidRPr="00FF6765">
          <w:rPr>
            <w:rFonts w:ascii="Times New Roman" w:eastAsia="Calibri" w:hAnsi="Times New Roman" w:cs="Times New Roman"/>
            <w:noProof/>
            <w:sz w:val="17"/>
            <w:szCs w:val="17"/>
            <w:lang w:eastAsia="ru-RU"/>
          </w:rPr>
          <w:t>2.2. Краткий анализ существующего состояния си</w:t>
        </w:r>
        <w:r w:rsidRPr="00FF6765">
          <w:rPr>
            <w:rFonts w:ascii="Times New Roman" w:eastAsia="Calibri" w:hAnsi="Times New Roman" w:cs="Times New Roman"/>
            <w:noProof/>
            <w:sz w:val="17"/>
            <w:szCs w:val="17"/>
            <w:lang w:eastAsia="ru-RU"/>
          </w:rPr>
          <w:t>с</w:t>
        </w:r>
        <w:r w:rsidRPr="00FF6765">
          <w:rPr>
            <w:rFonts w:ascii="Times New Roman" w:eastAsia="Calibri" w:hAnsi="Times New Roman" w:cs="Times New Roman"/>
            <w:noProof/>
            <w:sz w:val="17"/>
            <w:szCs w:val="17"/>
            <w:lang w:eastAsia="ru-RU"/>
          </w:rPr>
          <w:t xml:space="preserve">темы водоснабжения </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08" w:history="1">
        <w:r w:rsidRPr="00FF6765">
          <w:rPr>
            <w:rFonts w:ascii="Times New Roman" w:eastAsia="Calibri" w:hAnsi="Times New Roman" w:cs="Times New Roman"/>
            <w:noProof/>
            <w:sz w:val="17"/>
            <w:szCs w:val="17"/>
            <w:lang w:eastAsia="ru-RU"/>
          </w:rPr>
          <w:t>2.3. Краткий анализ существующего состояния системы водоотведения</w:t>
        </w:r>
        <w:r w:rsidRPr="00FF6765">
          <w:rPr>
            <w:rFonts w:ascii="Times New Roman" w:eastAsia="Calibri" w:hAnsi="Times New Roman" w:cs="Times New Roman"/>
            <w:noProof/>
            <w:webHidden/>
            <w:sz w:val="17"/>
            <w:szCs w:val="17"/>
            <w:lang w:eastAsia="ru-RU"/>
          </w:rPr>
          <w:tab/>
          <w:t xml:space="preserve"> </w:t>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09" w:history="1">
        <w:r w:rsidRPr="00FF6765">
          <w:rPr>
            <w:rFonts w:ascii="Times New Roman" w:eastAsia="Calibri" w:hAnsi="Times New Roman" w:cs="Times New Roman"/>
            <w:noProof/>
            <w:sz w:val="17"/>
            <w:szCs w:val="17"/>
            <w:lang w:eastAsia="ru-RU"/>
          </w:rPr>
          <w:t>2.4. Краткий анализ существующего состояния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0" w:history="1">
        <w:r w:rsidRPr="00FF6765">
          <w:rPr>
            <w:rFonts w:ascii="Times New Roman" w:eastAsia="Calibri" w:hAnsi="Times New Roman" w:cs="Times New Roman"/>
            <w:noProof/>
            <w:sz w:val="17"/>
            <w:szCs w:val="17"/>
            <w:lang w:eastAsia="ru-RU"/>
          </w:rPr>
          <w:t>2.5. Краткий анализ существующего состояния системы г</w:t>
        </w:r>
        <w:r w:rsidRPr="00FF6765">
          <w:rPr>
            <w:rFonts w:ascii="Times New Roman" w:eastAsia="Calibri" w:hAnsi="Times New Roman" w:cs="Times New Roman"/>
            <w:noProof/>
            <w:sz w:val="17"/>
            <w:szCs w:val="17"/>
            <w:lang w:eastAsia="ru-RU"/>
          </w:rPr>
          <w:t>а</w:t>
        </w:r>
        <w:r w:rsidRPr="00FF6765">
          <w:rPr>
            <w:rFonts w:ascii="Times New Roman" w:eastAsia="Calibri" w:hAnsi="Times New Roman" w:cs="Times New Roman"/>
            <w:noProof/>
            <w:sz w:val="17"/>
            <w:szCs w:val="17"/>
            <w:lang w:eastAsia="ru-RU"/>
          </w:rPr>
          <w:t>з</w:t>
        </w:r>
        <w:r w:rsidRPr="00FF6765">
          <w:rPr>
            <w:rFonts w:ascii="Times New Roman" w:eastAsia="Calibri" w:hAnsi="Times New Roman" w:cs="Times New Roman"/>
            <w:noProof/>
            <w:sz w:val="17"/>
            <w:szCs w:val="17"/>
            <w:lang w:eastAsia="ru-RU"/>
          </w:rPr>
          <w:t>о</w:t>
        </w:r>
        <w:r w:rsidRPr="00FF6765">
          <w:rPr>
            <w:rFonts w:ascii="Times New Roman" w:eastAsia="Calibri" w:hAnsi="Times New Roman" w:cs="Times New Roman"/>
            <w:noProof/>
            <w:sz w:val="17"/>
            <w:szCs w:val="17"/>
            <w:lang w:eastAsia="ru-RU"/>
          </w:rPr>
          <w:t>с</w:t>
        </w:r>
        <w:r w:rsidRPr="00FF6765">
          <w:rPr>
            <w:rFonts w:ascii="Times New Roman" w:eastAsia="Calibri" w:hAnsi="Times New Roman" w:cs="Times New Roman"/>
            <w:noProof/>
            <w:sz w:val="17"/>
            <w:szCs w:val="17"/>
            <w:lang w:eastAsia="ru-RU"/>
          </w:rPr>
          <w:t>набжения</w:t>
        </w:r>
        <w:r w:rsidRPr="00FF6765">
          <w:rPr>
            <w:rFonts w:ascii="Times New Roman" w:eastAsia="Calibri" w:hAnsi="Times New Roman" w:cs="Times New Roman"/>
            <w:noProof/>
            <w:webHidden/>
            <w:sz w:val="17"/>
            <w:szCs w:val="17"/>
            <w:lang w:eastAsia="ru-RU"/>
          </w:rPr>
          <w:tab/>
          <w:t xml:space="preserve"> </w:t>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1" w:history="1">
        <w:r w:rsidRPr="00FF6765">
          <w:rPr>
            <w:rFonts w:ascii="Times New Roman" w:eastAsia="Calibri" w:hAnsi="Times New Roman" w:cs="Times New Roman"/>
            <w:noProof/>
            <w:sz w:val="17"/>
            <w:szCs w:val="17"/>
            <w:lang w:eastAsia="ru-RU"/>
          </w:rPr>
          <w:t>2.6. Краткий анализ существующего состояния сист</w:t>
        </w:r>
        <w:r w:rsidRPr="00FF6765">
          <w:rPr>
            <w:rFonts w:ascii="Times New Roman" w:eastAsia="Calibri" w:hAnsi="Times New Roman" w:cs="Times New Roman"/>
            <w:noProof/>
            <w:sz w:val="17"/>
            <w:szCs w:val="17"/>
            <w:lang w:eastAsia="ru-RU"/>
          </w:rPr>
          <w:t>е</w:t>
        </w:r>
        <w:r w:rsidRPr="00FF6765">
          <w:rPr>
            <w:rFonts w:ascii="Times New Roman" w:eastAsia="Calibri" w:hAnsi="Times New Roman" w:cs="Times New Roman"/>
            <w:noProof/>
            <w:sz w:val="17"/>
            <w:szCs w:val="17"/>
            <w:lang w:eastAsia="ru-RU"/>
          </w:rPr>
          <w:t>мы сбора и вывоза отходов</w:t>
        </w:r>
        <w:r w:rsidRPr="00FF6765">
          <w:rPr>
            <w:rFonts w:ascii="Times New Roman" w:eastAsia="Calibri" w:hAnsi="Times New Roman" w:cs="Times New Roman"/>
            <w:noProof/>
            <w:webHidden/>
            <w:sz w:val="17"/>
            <w:szCs w:val="17"/>
            <w:lang w:eastAsia="ru-RU"/>
          </w:rPr>
          <w:tab/>
          <w:t xml:space="preserve"> </w:t>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2" w:history="1">
        <w:r w:rsidRPr="00FF6765">
          <w:rPr>
            <w:rFonts w:ascii="Times New Roman" w:eastAsia="Calibri" w:hAnsi="Times New Roman" w:cs="Times New Roman"/>
            <w:noProof/>
            <w:sz w:val="17"/>
            <w:szCs w:val="17"/>
            <w:lang w:eastAsia="ru-RU"/>
          </w:rPr>
          <w:t>2.7. Анализ состояния установки приборов учёта и энергоресурсосбережения у потребителей</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13" w:history="1">
        <w:r w:rsidRPr="00FF6765">
          <w:rPr>
            <w:rFonts w:ascii="Times New Roman" w:eastAsia="Calibri" w:hAnsi="Times New Roman" w:cs="Times New Roman"/>
            <w:bCs/>
            <w:noProof/>
            <w:sz w:val="17"/>
            <w:szCs w:val="17"/>
            <w:lang w:eastAsia="ru-RU"/>
          </w:rPr>
          <w:t>Раздел 3. Перспективы развития сельского поселения, прогноз спроса на коммунальные ресурсы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4" w:history="1">
        <w:r w:rsidRPr="00FF6765">
          <w:rPr>
            <w:rFonts w:ascii="Times New Roman" w:eastAsia="Calibri" w:hAnsi="Times New Roman" w:cs="Times New Roman"/>
            <w:noProof/>
            <w:sz w:val="17"/>
            <w:szCs w:val="17"/>
            <w:lang w:eastAsia="ru-RU"/>
          </w:rPr>
          <w:t>3.1 Количественное определение перспективных показателей развития Городецкого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5" w:history="1">
        <w:r w:rsidRPr="00FF6765">
          <w:rPr>
            <w:rFonts w:ascii="Times New Roman" w:eastAsia="Calibri" w:hAnsi="Times New Roman" w:cs="Times New Roman"/>
            <w:noProof/>
            <w:sz w:val="17"/>
            <w:szCs w:val="17"/>
            <w:lang w:eastAsia="ru-RU"/>
          </w:rPr>
          <w:t>3.2. Прогноз спроса на коммунальные ресурсы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16" w:history="1">
        <w:r w:rsidRPr="00FF6765">
          <w:rPr>
            <w:rFonts w:ascii="Times New Roman" w:eastAsia="Calibri" w:hAnsi="Times New Roman" w:cs="Times New Roman"/>
            <w:bCs/>
            <w:noProof/>
            <w:sz w:val="17"/>
            <w:szCs w:val="17"/>
            <w:lang w:eastAsia="ru-RU"/>
          </w:rPr>
          <w:t>Раздел 4. Целевые показатели развития коммунальной инфраструктуры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7" w:history="1">
        <w:r w:rsidRPr="00FF6765">
          <w:rPr>
            <w:rFonts w:ascii="Times New Roman" w:eastAsia="Calibri" w:hAnsi="Times New Roman" w:cs="Times New Roman"/>
            <w:noProof/>
            <w:sz w:val="17"/>
            <w:szCs w:val="17"/>
            <w:lang w:eastAsia="ru-RU"/>
          </w:rPr>
          <w:t>4.1. Целевые индикаторы и показатели развития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8" w:history="1">
        <w:r w:rsidRPr="00FF6765">
          <w:rPr>
            <w:rFonts w:ascii="Times New Roman" w:eastAsia="Calibri" w:hAnsi="Times New Roman" w:cs="Times New Roman"/>
            <w:noProof/>
            <w:sz w:val="17"/>
            <w:szCs w:val="17"/>
            <w:lang w:eastAsia="ru-RU"/>
          </w:rPr>
          <w:t>4.2. Целевые индикаторы и показатели развития системы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9" w:history="1">
        <w:r w:rsidRPr="00FF6765">
          <w:rPr>
            <w:rFonts w:ascii="Times New Roman" w:eastAsia="Calibri" w:hAnsi="Times New Roman" w:cs="Times New Roman"/>
            <w:noProof/>
            <w:sz w:val="17"/>
            <w:szCs w:val="17"/>
            <w:lang w:eastAsia="ru-RU"/>
          </w:rPr>
          <w:t>4.3. Целевые индикаторы и показатели развития системы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0" w:history="1">
        <w:r w:rsidRPr="00FF6765">
          <w:rPr>
            <w:rFonts w:ascii="Times New Roman" w:eastAsia="Calibri" w:hAnsi="Times New Roman" w:cs="Times New Roman"/>
            <w:noProof/>
            <w:sz w:val="17"/>
            <w:szCs w:val="17"/>
            <w:lang w:eastAsia="ru-RU"/>
          </w:rPr>
          <w:t>4.4. Целевые индикаторы и показатели развития системы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1" w:history="1">
        <w:r w:rsidRPr="00FF6765">
          <w:rPr>
            <w:rFonts w:ascii="Times New Roman" w:eastAsia="Calibri" w:hAnsi="Times New Roman" w:cs="Times New Roman"/>
            <w:noProof/>
            <w:sz w:val="17"/>
            <w:szCs w:val="17"/>
            <w:lang w:eastAsia="ru-RU"/>
          </w:rPr>
          <w:t>4.5. Целевые индикаторы и показатели развития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2" w:history="1">
        <w:r w:rsidRPr="00FF6765">
          <w:rPr>
            <w:rFonts w:ascii="Times New Roman" w:eastAsia="Calibri" w:hAnsi="Times New Roman" w:cs="Times New Roman"/>
            <w:noProof/>
            <w:sz w:val="17"/>
            <w:szCs w:val="17"/>
            <w:lang w:eastAsia="ru-RU"/>
          </w:rPr>
          <w:t>4.6. Целевые индикаторы и показатели развития системы сбора и утилизации ТКО</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23" w:history="1">
        <w:r w:rsidRPr="00FF6765">
          <w:rPr>
            <w:rFonts w:ascii="Times New Roman" w:eastAsia="Calibri" w:hAnsi="Times New Roman" w:cs="Times New Roman"/>
            <w:bCs/>
            <w:noProof/>
            <w:sz w:val="17"/>
            <w:szCs w:val="17"/>
            <w:lang w:eastAsia="ru-RU"/>
          </w:rPr>
          <w:t>Раздел 5. Программа инвестиционных проектов, обеспечивающих достижение целевых показателей</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4" w:history="1">
        <w:r w:rsidRPr="00FF6765">
          <w:rPr>
            <w:rFonts w:ascii="Times New Roman" w:eastAsia="Calibri" w:hAnsi="Times New Roman" w:cs="Times New Roman"/>
            <w:noProof/>
            <w:sz w:val="17"/>
            <w:szCs w:val="17"/>
            <w:lang w:eastAsia="ru-RU"/>
          </w:rPr>
          <w:t>5.1. Программа инвестиционных проектов в теплоснабжении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5" w:history="1">
        <w:r w:rsidRPr="00FF6765">
          <w:rPr>
            <w:rFonts w:ascii="Times New Roman" w:eastAsia="Calibri" w:hAnsi="Times New Roman" w:cs="Times New Roman"/>
            <w:noProof/>
            <w:sz w:val="17"/>
            <w:szCs w:val="17"/>
            <w:lang w:eastAsia="ru-RU"/>
          </w:rPr>
          <w:t>5.2. Программа инвестиционных проектов в водоснабжении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6" w:history="1">
        <w:r w:rsidRPr="00FF6765">
          <w:rPr>
            <w:rFonts w:ascii="Times New Roman" w:eastAsia="Calibri" w:hAnsi="Times New Roman" w:cs="Times New Roman"/>
            <w:noProof/>
            <w:sz w:val="17"/>
            <w:szCs w:val="17"/>
            <w:lang w:eastAsia="ru-RU"/>
          </w:rPr>
          <w:t>5.3. Программа инвестиционных проектов в водоотведении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7" w:history="1">
        <w:r w:rsidRPr="00FF6765">
          <w:rPr>
            <w:rFonts w:ascii="Times New Roman" w:eastAsia="Calibri" w:hAnsi="Times New Roman" w:cs="Times New Roman"/>
            <w:noProof/>
            <w:sz w:val="17"/>
            <w:szCs w:val="17"/>
            <w:lang w:eastAsia="ru-RU"/>
          </w:rPr>
          <w:t>5.4. Программа инвестиционных проектов в газоснабжении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8" w:history="1">
        <w:r w:rsidRPr="00FF6765">
          <w:rPr>
            <w:rFonts w:ascii="Times New Roman" w:eastAsia="Calibri" w:hAnsi="Times New Roman" w:cs="Times New Roman"/>
            <w:noProof/>
            <w:sz w:val="17"/>
            <w:szCs w:val="17"/>
            <w:lang w:eastAsia="ru-RU"/>
          </w:rPr>
          <w:t>5.5. Программа инвестиционных проектов в электроснабжении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9" w:history="1">
        <w:r w:rsidRPr="00FF6765">
          <w:rPr>
            <w:rFonts w:ascii="Times New Roman" w:eastAsia="Calibri" w:hAnsi="Times New Roman" w:cs="Times New Roman"/>
            <w:noProof/>
            <w:sz w:val="17"/>
            <w:szCs w:val="17"/>
            <w:lang w:eastAsia="ru-RU"/>
          </w:rPr>
          <w:t>5.6. Программа инвестиционных проектов в утилизации (захоронении) твердых коммунальных отходов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0" w:history="1">
        <w:r w:rsidRPr="00FF6765">
          <w:rPr>
            <w:rFonts w:ascii="Times New Roman" w:eastAsia="Calibri" w:hAnsi="Times New Roman" w:cs="Times New Roman"/>
            <w:noProof/>
            <w:sz w:val="17"/>
            <w:szCs w:val="17"/>
            <w:lang w:eastAsia="ru-RU"/>
          </w:rPr>
          <w:t>5.7. Программа установки приборов учета в многоквартирных домах и бюджетных организациях</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1" w:history="1">
        <w:r w:rsidRPr="00FF6765">
          <w:rPr>
            <w:rFonts w:ascii="Times New Roman" w:eastAsia="Calibri" w:hAnsi="Times New Roman" w:cs="Times New Roman"/>
            <w:noProof/>
            <w:sz w:val="17"/>
            <w:szCs w:val="17"/>
            <w:lang w:eastAsia="ru-RU"/>
          </w:rPr>
          <w:t>5.8. Программа реализации энергосберегающих мероприятий в многоквартирных домах, бюджетных организациях, уличном освещении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2" w:history="1">
        <w:r w:rsidRPr="00FF6765">
          <w:rPr>
            <w:rFonts w:ascii="Times New Roman" w:eastAsia="Calibri" w:hAnsi="Times New Roman" w:cs="Times New Roman"/>
            <w:noProof/>
            <w:sz w:val="17"/>
            <w:szCs w:val="17"/>
            <w:lang w:eastAsia="ru-RU"/>
          </w:rPr>
          <w:t>5.9. Взаимосвязь проектов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33" w:history="1">
        <w:r w:rsidRPr="00FF6765">
          <w:rPr>
            <w:rFonts w:ascii="Times New Roman" w:eastAsia="Calibri" w:hAnsi="Times New Roman" w:cs="Times New Roman"/>
            <w:bCs/>
            <w:noProof/>
            <w:sz w:val="17"/>
            <w:szCs w:val="17"/>
            <w:lang w:eastAsia="ru-RU"/>
          </w:rPr>
          <w:t>Раздел 6. Источники инвестиций, тарифы и доступность программы для населения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34" w:history="1">
        <w:r w:rsidRPr="00FF6765">
          <w:rPr>
            <w:rFonts w:ascii="Times New Roman" w:eastAsia="Calibri" w:hAnsi="Times New Roman" w:cs="Times New Roman"/>
            <w:bCs/>
            <w:noProof/>
            <w:sz w:val="17"/>
            <w:szCs w:val="17"/>
            <w:lang w:eastAsia="ru-RU"/>
          </w:rPr>
          <w:t>Раздел 7. Управление Программой</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637"/>
        </w:tabs>
        <w:spacing w:after="0" w:line="240" w:lineRule="auto"/>
        <w:jc w:val="both"/>
        <w:rPr>
          <w:rFonts w:ascii="Times New Roman" w:eastAsia="Times New Roman" w:hAnsi="Times New Roman" w:cs="Times New Roman"/>
          <w:noProof/>
          <w:sz w:val="17"/>
          <w:szCs w:val="17"/>
          <w:lang w:eastAsia="ru-RU"/>
        </w:rPr>
      </w:pPr>
      <w:hyperlink w:anchor="_Toc158797735" w:history="1">
        <w:r w:rsidRPr="00FF6765">
          <w:rPr>
            <w:rFonts w:ascii="Times New Roman" w:eastAsia="Calibri" w:hAnsi="Times New Roman" w:cs="Times New Roman"/>
            <w:noProof/>
            <w:sz w:val="17"/>
            <w:szCs w:val="17"/>
            <w:lang w:eastAsia="ru-RU"/>
          </w:rPr>
          <w:t xml:space="preserve">ГЛАВА </w:t>
        </w:r>
        <w:r w:rsidRPr="00FF6765">
          <w:rPr>
            <w:rFonts w:ascii="Times New Roman" w:eastAsia="Calibri" w:hAnsi="Times New Roman" w:cs="Times New Roman"/>
            <w:noProof/>
            <w:sz w:val="17"/>
            <w:szCs w:val="17"/>
            <w:lang w:val="en-US" w:eastAsia="ru-RU"/>
          </w:rPr>
          <w:t>II</w:t>
        </w:r>
        <w:r w:rsidRPr="00FF6765">
          <w:rPr>
            <w:rFonts w:ascii="Times New Roman" w:eastAsia="Calibri" w:hAnsi="Times New Roman" w:cs="Times New Roman"/>
            <w:noProof/>
            <w:sz w:val="17"/>
            <w:szCs w:val="17"/>
            <w:lang w:eastAsia="ru-RU"/>
          </w:rPr>
          <w:t>. ОБОСНОВЫВАЮЩИЕ МАТЕРИАЛЫ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36" w:history="1">
        <w:r w:rsidRPr="00FF6765">
          <w:rPr>
            <w:rFonts w:ascii="Times New Roman" w:eastAsia="Calibri" w:hAnsi="Times New Roman" w:cs="Times New Roman"/>
            <w:bCs/>
            <w:noProof/>
            <w:sz w:val="17"/>
            <w:szCs w:val="17"/>
            <w:lang w:eastAsia="ru-RU"/>
          </w:rPr>
          <w:t>Раздел 1. Перспективные показатели развития Городецкого сельского поселения для разработки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7" w:history="1">
        <w:r w:rsidRPr="00FF6765">
          <w:rPr>
            <w:rFonts w:ascii="Times New Roman" w:eastAsia="Calibri" w:hAnsi="Times New Roman" w:cs="Times New Roman"/>
            <w:noProof/>
            <w:sz w:val="17"/>
            <w:szCs w:val="17"/>
            <w:lang w:eastAsia="ru-RU"/>
          </w:rPr>
          <w:t>1.1. Характеристика Городецкого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8" w:history="1">
        <w:r w:rsidRPr="00FF6765">
          <w:rPr>
            <w:rFonts w:ascii="Times New Roman" w:eastAsia="Calibri" w:hAnsi="Times New Roman" w:cs="Times New Roman"/>
            <w:noProof/>
            <w:sz w:val="17"/>
            <w:szCs w:val="17"/>
            <w:lang w:eastAsia="ru-RU"/>
          </w:rPr>
          <w:t>1.2. Прогноз численности и состава населения (демографический прогноз)</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9" w:history="1">
        <w:r w:rsidRPr="00FF6765">
          <w:rPr>
            <w:rFonts w:ascii="Times New Roman" w:eastAsia="Calibri" w:hAnsi="Times New Roman" w:cs="Times New Roman"/>
            <w:noProof/>
            <w:sz w:val="17"/>
            <w:szCs w:val="17"/>
            <w:lang w:eastAsia="ru-RU"/>
          </w:rPr>
          <w:t>1.3. Экономический потенциал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40" w:history="1">
        <w:r w:rsidRPr="00FF6765">
          <w:rPr>
            <w:rFonts w:ascii="Times New Roman" w:eastAsia="Calibri" w:hAnsi="Times New Roman" w:cs="Times New Roman"/>
            <w:bCs/>
            <w:noProof/>
            <w:sz w:val="17"/>
            <w:szCs w:val="17"/>
            <w:lang w:eastAsia="ru-RU"/>
          </w:rPr>
          <w:t>Раздел 2. Перспективные показатели спроса на коммунальные ресурсы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1" w:history="1">
        <w:r w:rsidRPr="00FF6765">
          <w:rPr>
            <w:rFonts w:ascii="Times New Roman" w:eastAsia="Calibri" w:hAnsi="Times New Roman" w:cs="Times New Roman"/>
            <w:noProof/>
            <w:sz w:val="17"/>
            <w:szCs w:val="17"/>
            <w:lang w:eastAsia="ru-RU"/>
          </w:rPr>
          <w:t>2.1. Перспективные показатели спроса на ресурсы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2" w:history="1">
        <w:r w:rsidRPr="00FF6765">
          <w:rPr>
            <w:rFonts w:ascii="Times New Roman" w:eastAsia="Calibri" w:hAnsi="Times New Roman" w:cs="Times New Roman"/>
            <w:noProof/>
            <w:sz w:val="17"/>
            <w:szCs w:val="17"/>
            <w:lang w:eastAsia="ru-RU"/>
          </w:rPr>
          <w:t>2.2. Перспективные показатели спроса на ресурсы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3" w:history="1">
        <w:r w:rsidRPr="00FF6765">
          <w:rPr>
            <w:rFonts w:ascii="Times New Roman" w:eastAsia="Calibri" w:hAnsi="Times New Roman" w:cs="Times New Roman"/>
            <w:noProof/>
            <w:sz w:val="17"/>
            <w:szCs w:val="17"/>
            <w:lang w:eastAsia="ru-RU"/>
          </w:rPr>
          <w:t>2.3. Перспективные показатели спроса на ресурсы систем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4" w:history="1">
        <w:r w:rsidRPr="00FF6765">
          <w:rPr>
            <w:rFonts w:ascii="Times New Roman" w:eastAsia="Calibri" w:hAnsi="Times New Roman" w:cs="Times New Roman"/>
            <w:noProof/>
            <w:sz w:val="17"/>
            <w:szCs w:val="17"/>
            <w:lang w:eastAsia="ru-RU"/>
          </w:rPr>
          <w:t>2.4. Перспективные показатели спроса на ресурсы систем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5" w:history="1">
        <w:r w:rsidRPr="00FF6765">
          <w:rPr>
            <w:rFonts w:ascii="Times New Roman" w:eastAsia="Calibri" w:hAnsi="Times New Roman" w:cs="Times New Roman"/>
            <w:noProof/>
            <w:sz w:val="17"/>
            <w:szCs w:val="17"/>
            <w:lang w:eastAsia="ru-RU"/>
          </w:rPr>
          <w:t>2.5. Перспективные показатели спроса на ресурсы системы га</w:t>
        </w:r>
        <w:r w:rsidRPr="00FF6765">
          <w:rPr>
            <w:rFonts w:ascii="Times New Roman" w:eastAsia="Calibri" w:hAnsi="Times New Roman" w:cs="Times New Roman"/>
            <w:noProof/>
            <w:sz w:val="17"/>
            <w:szCs w:val="17"/>
            <w:lang w:eastAsia="ru-RU"/>
          </w:rPr>
          <w:t>з</w:t>
        </w:r>
        <w:r w:rsidRPr="00FF6765">
          <w:rPr>
            <w:rFonts w:ascii="Times New Roman" w:eastAsia="Calibri" w:hAnsi="Times New Roman" w:cs="Times New Roman"/>
            <w:noProof/>
            <w:sz w:val="17"/>
            <w:szCs w:val="17"/>
            <w:lang w:eastAsia="ru-RU"/>
          </w:rPr>
          <w:t>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6" w:history="1">
        <w:r w:rsidRPr="00FF6765">
          <w:rPr>
            <w:rFonts w:ascii="Times New Roman" w:eastAsia="Calibri" w:hAnsi="Times New Roman" w:cs="Times New Roman"/>
            <w:noProof/>
            <w:sz w:val="17"/>
            <w:szCs w:val="17"/>
            <w:lang w:eastAsia="ru-RU"/>
          </w:rPr>
          <w:t>2.6. Перспективные показатели спроса на ресурсы системы сбора и утилизации твердых коммунальных отходов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47" w:history="1">
        <w:r w:rsidRPr="00FF6765">
          <w:rPr>
            <w:rFonts w:ascii="Times New Roman" w:eastAsia="Calibri" w:hAnsi="Times New Roman" w:cs="Times New Roman"/>
            <w:bCs/>
            <w:noProof/>
            <w:sz w:val="17"/>
            <w:szCs w:val="17"/>
            <w:lang w:eastAsia="ru-RU"/>
          </w:rPr>
          <w:t>Раздел 3. Характеристика состояния и проблем коммунальной инфраструктуры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8" w:history="1">
        <w:r w:rsidRPr="00FF6765">
          <w:rPr>
            <w:rFonts w:ascii="Times New Roman" w:eastAsia="Calibri" w:hAnsi="Times New Roman" w:cs="Times New Roman"/>
            <w:noProof/>
            <w:sz w:val="17"/>
            <w:szCs w:val="17"/>
            <w:lang w:eastAsia="ru-RU"/>
          </w:rPr>
          <w:t>3.1. Характеристика системы теп</w:t>
        </w:r>
        <w:r w:rsidRPr="00FF6765">
          <w:rPr>
            <w:rFonts w:ascii="Times New Roman" w:eastAsia="Calibri" w:hAnsi="Times New Roman" w:cs="Times New Roman"/>
            <w:noProof/>
            <w:sz w:val="17"/>
            <w:szCs w:val="17"/>
            <w:lang w:eastAsia="ru-RU"/>
          </w:rPr>
          <w:t>л</w:t>
        </w:r>
        <w:r w:rsidRPr="00FF6765">
          <w:rPr>
            <w:rFonts w:ascii="Times New Roman" w:eastAsia="Calibri" w:hAnsi="Times New Roman" w:cs="Times New Roman"/>
            <w:noProof/>
            <w:sz w:val="17"/>
            <w:szCs w:val="17"/>
            <w:lang w:eastAsia="ru-RU"/>
          </w:rPr>
          <w:t>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9" w:history="1">
        <w:r w:rsidRPr="00FF6765">
          <w:rPr>
            <w:rFonts w:ascii="Times New Roman" w:eastAsia="Calibri" w:hAnsi="Times New Roman" w:cs="Times New Roman"/>
            <w:noProof/>
            <w:sz w:val="17"/>
            <w:szCs w:val="17"/>
            <w:lang w:eastAsia="ru-RU"/>
          </w:rPr>
          <w:t>3.2. Характеристика системы водосн</w:t>
        </w:r>
        <w:r w:rsidRPr="00FF6765">
          <w:rPr>
            <w:rFonts w:ascii="Times New Roman" w:eastAsia="Calibri" w:hAnsi="Times New Roman" w:cs="Times New Roman"/>
            <w:noProof/>
            <w:sz w:val="17"/>
            <w:szCs w:val="17"/>
            <w:lang w:eastAsia="ru-RU"/>
          </w:rPr>
          <w:t>а</w:t>
        </w:r>
        <w:r w:rsidRPr="00FF6765">
          <w:rPr>
            <w:rFonts w:ascii="Times New Roman" w:eastAsia="Calibri" w:hAnsi="Times New Roman" w:cs="Times New Roman"/>
            <w:noProof/>
            <w:sz w:val="17"/>
            <w:szCs w:val="17"/>
            <w:lang w:eastAsia="ru-RU"/>
          </w:rPr>
          <w:t>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50" w:history="1">
        <w:r w:rsidRPr="00FF6765">
          <w:rPr>
            <w:rFonts w:ascii="Times New Roman" w:eastAsia="Calibri" w:hAnsi="Times New Roman" w:cs="Times New Roman"/>
            <w:noProof/>
            <w:sz w:val="17"/>
            <w:szCs w:val="17"/>
            <w:lang w:eastAsia="ru-RU"/>
          </w:rPr>
          <w:t>3.3. Характеристика системы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51" w:history="1">
        <w:r w:rsidRPr="00FF6765">
          <w:rPr>
            <w:rFonts w:ascii="Times New Roman" w:eastAsia="Calibri" w:hAnsi="Times New Roman" w:cs="Times New Roman"/>
            <w:noProof/>
            <w:sz w:val="17"/>
            <w:szCs w:val="17"/>
            <w:lang w:eastAsia="ru-RU"/>
          </w:rPr>
          <w:t>3.4. Характеристика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52" w:history="1">
        <w:r w:rsidRPr="00FF6765">
          <w:rPr>
            <w:rFonts w:ascii="Times New Roman" w:eastAsia="Calibri" w:hAnsi="Times New Roman" w:cs="Times New Roman"/>
            <w:noProof/>
            <w:sz w:val="17"/>
            <w:szCs w:val="17"/>
            <w:lang w:eastAsia="ru-RU"/>
          </w:rPr>
          <w:t>3.5. Характеристика системы г</w:t>
        </w:r>
        <w:r w:rsidRPr="00FF6765">
          <w:rPr>
            <w:rFonts w:ascii="Times New Roman" w:eastAsia="Calibri" w:hAnsi="Times New Roman" w:cs="Times New Roman"/>
            <w:noProof/>
            <w:sz w:val="17"/>
            <w:szCs w:val="17"/>
            <w:lang w:eastAsia="ru-RU"/>
          </w:rPr>
          <w:t>а</w:t>
        </w:r>
        <w:r w:rsidRPr="00FF6765">
          <w:rPr>
            <w:rFonts w:ascii="Times New Roman" w:eastAsia="Calibri" w:hAnsi="Times New Roman" w:cs="Times New Roman"/>
            <w:noProof/>
            <w:sz w:val="17"/>
            <w:szCs w:val="17"/>
            <w:lang w:eastAsia="ru-RU"/>
          </w:rPr>
          <w:t>зос</w:t>
        </w:r>
        <w:r w:rsidRPr="00FF6765">
          <w:rPr>
            <w:rFonts w:ascii="Times New Roman" w:eastAsia="Calibri" w:hAnsi="Times New Roman" w:cs="Times New Roman"/>
            <w:noProof/>
            <w:sz w:val="17"/>
            <w:szCs w:val="17"/>
            <w:lang w:eastAsia="ru-RU"/>
          </w:rPr>
          <w:t>н</w:t>
        </w:r>
        <w:r w:rsidRPr="00FF6765">
          <w:rPr>
            <w:rFonts w:ascii="Times New Roman" w:eastAsia="Calibri" w:hAnsi="Times New Roman" w:cs="Times New Roman"/>
            <w:noProof/>
            <w:sz w:val="17"/>
            <w:szCs w:val="17"/>
            <w:lang w:eastAsia="ru-RU"/>
          </w:rPr>
          <w:t>а</w:t>
        </w:r>
        <w:r w:rsidRPr="00FF6765">
          <w:rPr>
            <w:rFonts w:ascii="Times New Roman" w:eastAsia="Calibri" w:hAnsi="Times New Roman" w:cs="Times New Roman"/>
            <w:noProof/>
            <w:sz w:val="17"/>
            <w:szCs w:val="17"/>
            <w:lang w:eastAsia="ru-RU"/>
          </w:rPr>
          <w:t>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53" w:history="1">
        <w:r w:rsidRPr="00FF6765">
          <w:rPr>
            <w:rFonts w:ascii="Times New Roman" w:eastAsia="Calibri" w:hAnsi="Times New Roman" w:cs="Times New Roman"/>
            <w:noProof/>
            <w:sz w:val="17"/>
            <w:szCs w:val="17"/>
            <w:lang w:eastAsia="ru-RU"/>
          </w:rPr>
          <w:t>3.6. Характеристика системы захоро</w:t>
        </w:r>
        <w:r w:rsidRPr="00FF6765">
          <w:rPr>
            <w:rFonts w:ascii="Times New Roman" w:eastAsia="Calibri" w:hAnsi="Times New Roman" w:cs="Times New Roman"/>
            <w:noProof/>
            <w:sz w:val="17"/>
            <w:szCs w:val="17"/>
            <w:lang w:eastAsia="ru-RU"/>
          </w:rPr>
          <w:t>н</w:t>
        </w:r>
        <w:r w:rsidRPr="00FF6765">
          <w:rPr>
            <w:rFonts w:ascii="Times New Roman" w:eastAsia="Calibri" w:hAnsi="Times New Roman" w:cs="Times New Roman"/>
            <w:noProof/>
            <w:sz w:val="17"/>
            <w:szCs w:val="17"/>
            <w:lang w:eastAsia="ru-RU"/>
          </w:rPr>
          <w:t>ения твердых коммунальных отходов (ТКО)</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54" w:history="1">
        <w:r w:rsidRPr="00FF6765">
          <w:rPr>
            <w:rFonts w:ascii="Times New Roman" w:eastAsia="Calibri" w:hAnsi="Times New Roman" w:cs="Times New Roman"/>
            <w:bCs/>
            <w:noProof/>
            <w:sz w:val="17"/>
            <w:szCs w:val="17"/>
            <w:lang w:eastAsia="ru-RU"/>
          </w:rPr>
          <w:t>Раздел 4. Характеристика состояния и проблем в реализации энергоресурсосбережения и учета и сбора информации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55" w:history="1">
        <w:r w:rsidRPr="00FF6765">
          <w:rPr>
            <w:rFonts w:ascii="Times New Roman" w:eastAsia="Calibri" w:hAnsi="Times New Roman" w:cs="Times New Roman"/>
            <w:bCs/>
            <w:noProof/>
            <w:sz w:val="17"/>
            <w:szCs w:val="17"/>
            <w:lang w:eastAsia="ru-RU"/>
          </w:rPr>
          <w:t>Раздел 5. Целевые показатели развития коммунальной инфраструктуры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56" w:history="1">
        <w:r w:rsidRPr="00FF6765">
          <w:rPr>
            <w:rFonts w:ascii="Times New Roman" w:eastAsia="Calibri" w:hAnsi="Times New Roman" w:cs="Times New Roman"/>
            <w:bCs/>
            <w:noProof/>
            <w:sz w:val="17"/>
            <w:szCs w:val="17"/>
            <w:lang w:eastAsia="ru-RU"/>
          </w:rPr>
          <w:t>Раздел 6. Перспективная схема электроснабжения Городецкого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57" w:history="1">
        <w:r w:rsidRPr="00FF6765">
          <w:rPr>
            <w:rFonts w:ascii="Times New Roman" w:eastAsia="Calibri" w:hAnsi="Times New Roman" w:cs="Times New Roman"/>
            <w:bCs/>
            <w:noProof/>
            <w:sz w:val="17"/>
            <w:szCs w:val="17"/>
            <w:lang w:eastAsia="ru-RU"/>
          </w:rPr>
          <w:t>Раздел 7. Перспективная схема теплоснабжения Городецкого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58" w:history="1">
        <w:r w:rsidRPr="00FF6765">
          <w:rPr>
            <w:rFonts w:ascii="Times New Roman" w:eastAsia="Calibri" w:hAnsi="Times New Roman" w:cs="Times New Roman"/>
            <w:bCs/>
            <w:noProof/>
            <w:sz w:val="17"/>
            <w:szCs w:val="17"/>
            <w:lang w:eastAsia="ru-RU"/>
          </w:rPr>
          <w:t>Раздел 8. Перспективная схема водоснабжения Городецкого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59" w:history="1">
        <w:r w:rsidRPr="00FF6765">
          <w:rPr>
            <w:rFonts w:ascii="Times New Roman" w:eastAsia="Calibri" w:hAnsi="Times New Roman" w:cs="Times New Roman"/>
            <w:bCs/>
            <w:noProof/>
            <w:sz w:val="17"/>
            <w:szCs w:val="17"/>
            <w:lang w:eastAsia="ru-RU"/>
          </w:rPr>
          <w:t>Раздел 9. Перспективная схема водоотведения Городецкого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60" w:history="1">
        <w:r w:rsidRPr="00FF6765">
          <w:rPr>
            <w:rFonts w:ascii="Times New Roman" w:eastAsia="Calibri" w:hAnsi="Times New Roman" w:cs="Times New Roman"/>
            <w:bCs/>
            <w:noProof/>
            <w:sz w:val="17"/>
            <w:szCs w:val="17"/>
            <w:lang w:eastAsia="ru-RU"/>
          </w:rPr>
          <w:t>Раздел 10. Перспективная схема газоснабжения Городецкого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61" w:history="1">
        <w:r w:rsidRPr="00FF6765">
          <w:rPr>
            <w:rFonts w:ascii="Times New Roman" w:eastAsia="Calibri" w:hAnsi="Times New Roman" w:cs="Times New Roman"/>
            <w:bCs/>
            <w:noProof/>
            <w:sz w:val="17"/>
            <w:szCs w:val="17"/>
            <w:lang w:eastAsia="ru-RU"/>
          </w:rPr>
          <w:t>Раздел 11. Перспективная схема обращения с ТКО</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62" w:history="1">
        <w:r w:rsidRPr="00FF6765">
          <w:rPr>
            <w:rFonts w:ascii="Times New Roman" w:eastAsia="Calibri" w:hAnsi="Times New Roman" w:cs="Times New Roman"/>
            <w:bCs/>
            <w:noProof/>
            <w:sz w:val="17"/>
            <w:szCs w:val="17"/>
            <w:lang w:eastAsia="ru-RU"/>
          </w:rPr>
          <w:t>Раздел 13. Финансовые потребности для реализации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63" w:history="1">
        <w:r w:rsidRPr="00FF6765">
          <w:rPr>
            <w:rFonts w:ascii="Times New Roman" w:eastAsia="Calibri" w:hAnsi="Times New Roman" w:cs="Times New Roman"/>
            <w:bCs/>
            <w:noProof/>
            <w:sz w:val="17"/>
            <w:szCs w:val="17"/>
            <w:lang w:eastAsia="ru-RU"/>
          </w:rPr>
          <w:t>Раздел 14. Организация реализации проектов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64" w:history="1">
        <w:r w:rsidRPr="00FF6765">
          <w:rPr>
            <w:rFonts w:ascii="Times New Roman" w:eastAsia="Calibri" w:hAnsi="Times New Roman" w:cs="Times New Roman"/>
            <w:bCs/>
            <w:noProof/>
            <w:sz w:val="17"/>
            <w:szCs w:val="17"/>
            <w:lang w:eastAsia="ru-RU"/>
          </w:rPr>
          <w:t>Раздел 15. Программы инвестиционных проектов, тариф и плата (тариф) за подключение (присоединение)</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65" w:history="1">
        <w:r w:rsidRPr="00FF6765">
          <w:rPr>
            <w:rFonts w:ascii="Times New Roman" w:eastAsia="Calibri" w:hAnsi="Times New Roman" w:cs="Times New Roman"/>
            <w:bCs/>
            <w:noProof/>
            <w:sz w:val="17"/>
            <w:szCs w:val="17"/>
            <w:lang w:eastAsia="ru-RU"/>
          </w:rPr>
          <w:t>Раздел 16. 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ind w:firstLine="567"/>
        <w:jc w:val="both"/>
        <w:rPr>
          <w:rFonts w:ascii="Times New Roman" w:eastAsia="Times New Roman" w:hAnsi="Times New Roman" w:cs="Times New Roman"/>
          <w:noProof/>
          <w:sz w:val="17"/>
          <w:szCs w:val="17"/>
          <w:lang w:eastAsia="ru-RU"/>
        </w:rPr>
      </w:pPr>
      <w:hyperlink w:anchor="_Toc158797766" w:history="1">
        <w:r w:rsidRPr="00FF6765">
          <w:rPr>
            <w:rFonts w:ascii="Times New Roman" w:eastAsia="Calibri" w:hAnsi="Times New Roman" w:cs="Times New Roman"/>
            <w:bCs/>
            <w:noProof/>
            <w:sz w:val="17"/>
            <w:szCs w:val="17"/>
            <w:lang w:eastAsia="ru-RU"/>
          </w:rPr>
          <w:t>Раздел 17. Модель для расчета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637"/>
        </w:tabs>
        <w:spacing w:after="0" w:line="240" w:lineRule="auto"/>
        <w:jc w:val="both"/>
        <w:rPr>
          <w:rFonts w:ascii="Times New Roman" w:eastAsia="Times New Roman" w:hAnsi="Times New Roman" w:cs="Times New Roman"/>
          <w:noProof/>
          <w:sz w:val="17"/>
          <w:szCs w:val="17"/>
          <w:lang w:eastAsia="ru-RU"/>
        </w:rPr>
      </w:pPr>
      <w:hyperlink w:anchor="_Toc158797767" w:history="1">
        <w:r w:rsidRPr="00FF6765">
          <w:rPr>
            <w:rFonts w:ascii="Times New Roman" w:eastAsia="Calibri" w:hAnsi="Times New Roman" w:cs="Times New Roman"/>
            <w:noProof/>
            <w:sz w:val="17"/>
            <w:szCs w:val="17"/>
            <w:lang w:eastAsia="ru-RU"/>
          </w:rPr>
          <w:t>ЗАКЛЮЧЕНИЕ</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ED35D4">
      <w:pPr>
        <w:tabs>
          <w:tab w:val="right" w:leader="dot" w:pos="9637"/>
        </w:tabs>
        <w:spacing w:after="0" w:line="240" w:lineRule="auto"/>
        <w:jc w:val="both"/>
        <w:rPr>
          <w:rFonts w:ascii="Times New Roman" w:eastAsia="Times New Roman" w:hAnsi="Times New Roman" w:cs="Times New Roman"/>
          <w:sz w:val="17"/>
          <w:szCs w:val="17"/>
        </w:rPr>
      </w:pPr>
      <w:r w:rsidRPr="00FF6765">
        <w:rPr>
          <w:rFonts w:ascii="Times New Roman" w:eastAsia="Calibri" w:hAnsi="Times New Roman" w:cs="Times New Roman"/>
          <w:sz w:val="17"/>
          <w:szCs w:val="17"/>
          <w:lang w:eastAsia="ru-RU"/>
        </w:rPr>
        <w:fldChar w:fldCharType="end"/>
      </w:r>
    </w:p>
    <w:p w:rsidR="002B5E34" w:rsidRPr="00FF6765" w:rsidRDefault="002B5E34" w:rsidP="00D31280">
      <w:pPr>
        <w:keepNext/>
        <w:spacing w:after="0" w:line="240" w:lineRule="auto"/>
        <w:jc w:val="center"/>
        <w:outlineLvl w:val="0"/>
        <w:rPr>
          <w:rFonts w:ascii="Times New Roman" w:eastAsia="Calibri" w:hAnsi="Times New Roman" w:cs="Times New Roman"/>
          <w:bCs/>
          <w:sz w:val="17"/>
          <w:szCs w:val="17"/>
          <w:lang w:eastAsia="ru-RU"/>
        </w:rPr>
      </w:pPr>
      <w:bookmarkStart w:id="1" w:name="_Toc415145831"/>
      <w:bookmarkStart w:id="2" w:name="_Toc415145885"/>
      <w:bookmarkStart w:id="3" w:name="_Toc415488121"/>
      <w:bookmarkStart w:id="4" w:name="_Toc417653486"/>
      <w:bookmarkStart w:id="5" w:name="_Toc163265151"/>
      <w:bookmarkStart w:id="6" w:name="_Toc158797702"/>
      <w:r w:rsidRPr="00FF6765">
        <w:rPr>
          <w:rFonts w:ascii="Times New Roman" w:eastAsia="Calibri" w:hAnsi="Times New Roman" w:cs="Times New Roman"/>
          <w:bCs/>
          <w:sz w:val="17"/>
          <w:szCs w:val="17"/>
          <w:lang w:eastAsia="ru-RU"/>
        </w:rPr>
        <w:t>ВВЕДЕНИЕ</w:t>
      </w:r>
      <w:bookmarkEnd w:id="6"/>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Программа комплексного развития систем коммунальной инфраструктуры Городецкого сельского поселения Трубчевского муниципального района Брянской области на период с 2024 по 2044 годы (далее – Программа) разработана на основании следующих документов: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Федерального закона от 06.10.2003 №131-ФЗ «Об общих принципах организации местного самоуправления в Российской Федерации»; </w:t>
      </w:r>
    </w:p>
    <w:p w:rsidR="002B5E34" w:rsidRPr="00FF6765" w:rsidRDefault="002B5E34" w:rsidP="00D31280">
      <w:pPr>
        <w:tabs>
          <w:tab w:val="num" w:pos="720"/>
        </w:tabs>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Внесения изменений в генеральный план Городецкого сельского поселения Трубчевского муниципального района Брянской области;</w:t>
      </w:r>
    </w:p>
    <w:p w:rsidR="002B5E34" w:rsidRPr="00FF6765" w:rsidRDefault="002B5E34" w:rsidP="00D31280">
      <w:pPr>
        <w:tabs>
          <w:tab w:val="num" w:pos="720"/>
        </w:tabs>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Приказа Министерства регионального развития Российской Федерации от 06.05.2011 № 204 «О разработке Программ комплексного развития систем коммунальной инфраструктуры муниципальных образований».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Программа определяет основные направления развития коммунальной инфраструктуры, т.е. объектов тепло-, водо-, газо-, электроснабжения, водоотведения, объектов утилизации (захоронения) твердых бытовых отходов в соответствии с потребностями промышленного, жилищного строительства, в целях повышения качества услуг и улучшения экологического состояния поселения.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Основу Программы составляет система программных мероприятий по различным направлениям развития коммунальной инфраструктуры. Данная Программа ориентирована на устойчивое развитие Городецкого сельского поселения Трубчевского муниципального района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Разработка и утверждение данной Программы необходимы для последующей разработки инвестиционных программ организаций коммунального комплекса.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Основными задачами Программы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1. Повышение надежности систем и качества предоставления коммунальных услуг.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2.Совершенствование механизмов развития энергосбережения и повышение энергоэффективности коммунальной инфраструктуры муниципального образования.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Повышение инвестиционной привлекательности коммунальной инфраструктуры муниципального образования.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4. Обеспечение сбалансированности интересов субъектов коммунальной инфраструктуры и потребителей.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5. Разработка единого комплекса мероприятий, направленных на обеспечение оптимальных решений системных проблем в области функционирования и развития коммунальной инфраструктуры Городецкого сельского поселения, в целях: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повышения уровня надежности, качества и эффективности работы коммунального комплекса;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обновления и модернизации основных фондов коммунального комплекса в соответствии с современными требованиями к технологии и качеству услуг и улучшения экологической обстановки.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демографическое развитие;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перспективное строительство;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перспективный спрос коммунальных ресурсов;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состояние коммунальной инфраструктуры;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измерительно-расчетная система коммунальной инфраструктуры муниципального образования. </w:t>
      </w:r>
    </w:p>
    <w:p w:rsidR="00FF6765" w:rsidRDefault="002B5E34" w:rsidP="00FF6765">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Разработка Программы осуществлялась в соответствии с утвержденным проектом внесения изменений в генеральный план Городецкого сельского поселения на расчетный срок до 2044 года с учетом фактически сложившихся тенденций после принятия Генерального плана.</w:t>
      </w:r>
      <w:bookmarkStart w:id="7" w:name="_Toc22210026"/>
      <w:bookmarkStart w:id="8" w:name="_Toc158797703"/>
    </w:p>
    <w:p w:rsidR="002B5E34" w:rsidRPr="00FF6765" w:rsidRDefault="002B5E34" w:rsidP="00FF6765">
      <w:pPr>
        <w:spacing w:after="0" w:line="240" w:lineRule="auto"/>
        <w:ind w:firstLine="709"/>
        <w:jc w:val="center"/>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 xml:space="preserve">ГЛАВА </w:t>
      </w:r>
      <w:r w:rsidRPr="00FF6765">
        <w:rPr>
          <w:rFonts w:ascii="Times New Roman" w:eastAsia="Calibri" w:hAnsi="Times New Roman" w:cs="Times New Roman"/>
          <w:bCs/>
          <w:sz w:val="17"/>
          <w:szCs w:val="17"/>
          <w:lang w:val="en-US" w:eastAsia="ru-RU"/>
        </w:rPr>
        <w:t>I</w:t>
      </w:r>
      <w:r w:rsidRPr="00FF6765">
        <w:rPr>
          <w:rFonts w:ascii="Times New Roman" w:eastAsia="Calibri" w:hAnsi="Times New Roman" w:cs="Times New Roman"/>
          <w:bCs/>
          <w:sz w:val="17"/>
          <w:szCs w:val="17"/>
          <w:lang w:eastAsia="ru-RU"/>
        </w:rPr>
        <w:t>. ПРОГРАММНЫЙ ДОКУМЕНТ</w:t>
      </w:r>
      <w:bookmarkEnd w:id="7"/>
      <w:bookmarkEnd w:id="8"/>
    </w:p>
    <w:p w:rsidR="002B5E34" w:rsidRPr="00FF6765" w:rsidRDefault="002B5E34" w:rsidP="00D31280">
      <w:pPr>
        <w:keepNext/>
        <w:spacing w:after="0" w:line="240" w:lineRule="auto"/>
        <w:jc w:val="center"/>
        <w:outlineLvl w:val="1"/>
        <w:rPr>
          <w:rFonts w:ascii="Times New Roman" w:eastAsia="Calibri" w:hAnsi="Times New Roman" w:cs="Times New Roman"/>
          <w:bCs/>
          <w:sz w:val="17"/>
          <w:szCs w:val="17"/>
          <w:lang w:eastAsia="ru-RU"/>
        </w:rPr>
      </w:pPr>
      <w:bookmarkStart w:id="9" w:name="_Toc415145832"/>
      <w:bookmarkStart w:id="10" w:name="_Toc415145886"/>
      <w:bookmarkStart w:id="11" w:name="_Toc415488122"/>
      <w:bookmarkStart w:id="12" w:name="_Toc417653487"/>
      <w:bookmarkStart w:id="13" w:name="_Toc158797704"/>
      <w:bookmarkEnd w:id="1"/>
      <w:bookmarkEnd w:id="2"/>
      <w:bookmarkEnd w:id="3"/>
      <w:bookmarkEnd w:id="4"/>
      <w:r w:rsidRPr="00FF6765">
        <w:rPr>
          <w:rFonts w:ascii="Times New Roman" w:eastAsia="Calibri" w:hAnsi="Times New Roman" w:cs="Times New Roman"/>
          <w:bCs/>
          <w:sz w:val="17"/>
          <w:szCs w:val="17"/>
          <w:lang w:eastAsia="ru-RU"/>
        </w:rPr>
        <w:t>Раздел 1. Паспорт</w:t>
      </w:r>
      <w:bookmarkEnd w:id="5"/>
      <w:r w:rsidRPr="00FF6765">
        <w:rPr>
          <w:rFonts w:ascii="Times New Roman" w:eastAsia="Calibri" w:hAnsi="Times New Roman" w:cs="Times New Roman"/>
          <w:bCs/>
          <w:sz w:val="17"/>
          <w:szCs w:val="17"/>
          <w:lang w:eastAsia="ru-RU"/>
        </w:rPr>
        <w:t xml:space="preserve"> Программы</w:t>
      </w:r>
      <w:bookmarkEnd w:id="9"/>
      <w:bookmarkEnd w:id="10"/>
      <w:bookmarkEnd w:id="11"/>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1"/>
        <w:gridCol w:w="5628"/>
      </w:tblGrid>
      <w:tr w:rsidR="00D31280" w:rsidRPr="00FF6765" w:rsidTr="00D31280">
        <w:trPr>
          <w:trHeight w:val="1208"/>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bookmarkStart w:id="14" w:name="_Hlk58339047"/>
            <w:r w:rsidRPr="00FF6765">
              <w:rPr>
                <w:rFonts w:ascii="Times New Roman" w:eastAsia="Times New Roman" w:hAnsi="Times New Roman" w:cs="Times New Roman"/>
                <w:sz w:val="17"/>
                <w:szCs w:val="17"/>
              </w:rPr>
              <w:t>1. Наименование программы:</w:t>
            </w:r>
          </w:p>
        </w:tc>
        <w:tc>
          <w:tcPr>
            <w:tcW w:w="5628"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Программа комплексного развития систем коммунальной инфраструктуры Городецкого сельского поселения Трубчевского муниципального района Брянской области на период с 2024 по 2044 годы</w:t>
            </w:r>
          </w:p>
        </w:tc>
      </w:tr>
      <w:tr w:rsidR="00D31280" w:rsidRPr="00FF6765" w:rsidTr="00D31280">
        <w:trPr>
          <w:trHeight w:val="884"/>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2. Основание для разработки программы</w:t>
            </w:r>
          </w:p>
        </w:tc>
        <w:tc>
          <w:tcPr>
            <w:tcW w:w="5628"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 Градостроительный кодекс Российской Федерации;</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 Федеральный закон от 06.10.2003 № 131-ФЗ «Об общих принципах организации местного самоуправления в Российской Федерации»;</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2.3. Федеральный закон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 Закон Российской Федерации от 28.06.2014 № 172-ФЗ «О стратегии социально-экономического развития Российской Федерации до 2030 г.»;</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 Постановление Правительства РФ от 14 июня 2013г. № 502 «Об утверждении требований к программам комплексного развития систем коммунальной инфраструктуры поселений, городских округов»</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 Приказ Министерства регионального развития Российской Федерации от 06.05.2011 № 204 «О разработке Программ комплексного развития систем коммунальной инфраструктуры муниципальных образований»;</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  Приказ Минрегиона РФ от 01.10. 2013 № 359/ГС «Об утверждении методических рекомендаций по разработке программ комплексного развития систем коммунальной инфраструктуры поселений и сельских округов»..</w:t>
            </w:r>
          </w:p>
        </w:tc>
      </w:tr>
      <w:tr w:rsidR="00D31280" w:rsidRPr="00FF6765" w:rsidTr="00D31280">
        <w:trPr>
          <w:trHeight w:val="709"/>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3. Цели программы </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 Повышение надежности ресурсоснабжения.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 Присоединение новых потребителей.</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 Улучшение экологической ситуации на территории Городецкого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 Выполнение требований законодательства в сфере энергосбережения и повышения энергетической эффективности.</w:t>
            </w:r>
          </w:p>
        </w:tc>
      </w:tr>
      <w:tr w:rsidR="00D31280" w:rsidRPr="00FF6765" w:rsidTr="00D31280">
        <w:trPr>
          <w:trHeight w:val="709"/>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 Задачи программы</w:t>
            </w:r>
          </w:p>
        </w:tc>
        <w:tc>
          <w:tcPr>
            <w:tcW w:w="5628" w:type="dxa"/>
          </w:tcPr>
          <w:p w:rsidR="002B5E34" w:rsidRPr="00FF6765" w:rsidRDefault="002B5E34" w:rsidP="00D31280">
            <w:pPr>
              <w:tabs>
                <w:tab w:val="left" w:pos="185"/>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4.1. Инженерно-техническая оптимизация систем коммунальной инфраструктуры.</w:t>
            </w:r>
          </w:p>
          <w:p w:rsidR="002B5E34" w:rsidRPr="00FF6765" w:rsidRDefault="002B5E34" w:rsidP="00D31280">
            <w:pPr>
              <w:tabs>
                <w:tab w:val="left" w:pos="185"/>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4.2. Обеспечение более комфортных условий проживания населения Городецкого сельского поселения.</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 Повышение качества предоставляемых жилищно-коммунальных услуг.</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4.4. Снижение потерь при поставке ресурсов потребителям.</w:t>
            </w:r>
          </w:p>
        </w:tc>
      </w:tr>
      <w:tr w:rsidR="00D31280" w:rsidRPr="00FF6765" w:rsidTr="00D31280">
        <w:trPr>
          <w:trHeight w:val="708"/>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 Важнейшие целевые показатели программы</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5.1. Критерии доступности для населения коммунальных услуг.</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5.2. Показатели спроса на коммунальные ресурсы и перспективной нагрузки.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5.3. Величины новых нагрузок, присоединяемых в перспективе</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5.4. Показатели качества поставляемого коммунального ресурса: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холодное водоснабжение – давление воды к жилым домам в точке водоразбора – 0,03 МПа-0,4МПа;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электроснабжение – напряжение 220-380В, отклонение напряжения у приемников эл. энергии ±5 %;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газоснабжение – давление газа 0,0012-0,003 Мпа.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5.5. Показатели степени охвата приборами учета к расчетному сроку: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бюджетные организации -100%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многоквартирные дома – 100%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прочие потребители – 100%.</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5.6. Показатели надежности по каждой системе ресурсоснабжения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5.7. Показатели эффективности производства и транспортировки ресурсов по каждой системе ресурсоснабжения.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5.8. Показатели эффективности потребления каждого вида коммунального ресурса.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5.9. Показатели воздействия на окружающую среду.</w:t>
            </w:r>
          </w:p>
        </w:tc>
      </w:tr>
      <w:tr w:rsidR="00D31280" w:rsidRPr="00FF6765" w:rsidTr="00D31280">
        <w:trPr>
          <w:trHeight w:val="708"/>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 Сроки и этапы реализации программы</w:t>
            </w:r>
          </w:p>
        </w:tc>
        <w:tc>
          <w:tcPr>
            <w:tcW w:w="5628" w:type="dxa"/>
          </w:tcPr>
          <w:p w:rsidR="002B5E34" w:rsidRPr="00FF6765" w:rsidRDefault="002B5E34" w:rsidP="00D31280">
            <w:pPr>
              <w:shd w:val="clear" w:color="auto" w:fill="FFFFFF"/>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6.1. Объем финансирования Программы с 2024 по 2044 годы составит 3 500 000 рублей, в том числе по годам:</w:t>
            </w:r>
          </w:p>
          <w:p w:rsidR="002B5E34" w:rsidRPr="00FF6765" w:rsidRDefault="002B5E34" w:rsidP="00D31280">
            <w:pPr>
              <w:shd w:val="clear" w:color="auto" w:fill="FFFFFF"/>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2026 год – 3 500 000 руб.</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Средства бюджета уточняются при формировании бюджета на очередной финансовый год.</w:t>
            </w:r>
          </w:p>
        </w:tc>
      </w:tr>
      <w:tr w:rsidR="00D31280" w:rsidRPr="00FF6765" w:rsidTr="00D31280">
        <w:trPr>
          <w:trHeight w:val="349"/>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 Ожидаемые конечные результаты и показатели социально-экономической эффективности</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Создание системы коммунальной инфраструктуры Городецкого сельского поселения, обеспечивающей предоставление качественных коммунальных услуг при приемлемых для населения тарифах, а также отвечающей экологическим требованиям и потребностям жилищного и промышленного строительства в муниципальном образовании, снижение износа основных средств систем коммунального комплекса.</w:t>
            </w:r>
          </w:p>
        </w:tc>
      </w:tr>
      <w:tr w:rsidR="00D31280" w:rsidRPr="00FF6765" w:rsidTr="00D31280">
        <w:trPr>
          <w:trHeight w:val="545"/>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 Ответственный исполнитель программы</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ООО «ГРАДОСТРОИТЕЛЬСТВО И КАДАСТР»</w:t>
            </w:r>
          </w:p>
        </w:tc>
      </w:tr>
      <w:tr w:rsidR="00D31280" w:rsidRPr="00FF6765" w:rsidTr="00D31280">
        <w:trPr>
          <w:trHeight w:val="545"/>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Соисполнители Программы: органы, координирующие и контролирующие выполнение программы</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Координирующую деятельность по реализации программы осуществляет Администрация Трубчевского муниципального района</w:t>
            </w:r>
          </w:p>
        </w:tc>
      </w:tr>
    </w:tbl>
    <w:p w:rsidR="00FF6765" w:rsidRDefault="00FF6765" w:rsidP="00FF6765">
      <w:pPr>
        <w:spacing w:after="0" w:line="240" w:lineRule="auto"/>
        <w:rPr>
          <w:rFonts w:ascii="Times New Roman" w:eastAsia="Calibri" w:hAnsi="Times New Roman" w:cs="Times New Roman"/>
          <w:bCs/>
          <w:sz w:val="17"/>
          <w:szCs w:val="17"/>
          <w:lang w:eastAsia="ru-RU"/>
        </w:rPr>
      </w:pPr>
      <w:bookmarkStart w:id="15" w:name="_Toc415145833"/>
      <w:bookmarkStart w:id="16" w:name="_Toc415145887"/>
      <w:bookmarkStart w:id="17" w:name="_Toc415488123"/>
      <w:bookmarkStart w:id="18" w:name="_Toc417653488"/>
      <w:bookmarkStart w:id="19" w:name="_Toc158797705"/>
      <w:bookmarkEnd w:id="14"/>
    </w:p>
    <w:p w:rsidR="002B5E34" w:rsidRPr="00FF6765" w:rsidRDefault="002B5E34" w:rsidP="00FF6765">
      <w:pPr>
        <w:spacing w:after="0" w:line="240" w:lineRule="auto"/>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 xml:space="preserve">Раздел 2. Характеристика существующего состояния систем коммунальной инфраструктуры </w:t>
      </w:r>
      <w:bookmarkEnd w:id="15"/>
      <w:bookmarkEnd w:id="16"/>
      <w:bookmarkEnd w:id="17"/>
      <w:bookmarkEnd w:id="18"/>
      <w:r w:rsidRPr="00FF6765">
        <w:rPr>
          <w:rFonts w:ascii="Times New Roman" w:eastAsia="Calibri" w:hAnsi="Times New Roman" w:cs="Times New Roman"/>
          <w:bCs/>
          <w:sz w:val="17"/>
          <w:szCs w:val="17"/>
          <w:lang w:eastAsia="ru-RU"/>
        </w:rPr>
        <w:t>Городецкого сельского поселения</w:t>
      </w:r>
      <w:bookmarkEnd w:id="19"/>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rPr>
      </w:pPr>
      <w:bookmarkStart w:id="20" w:name="_Toc415488124"/>
      <w:bookmarkStart w:id="21" w:name="_Toc417653489"/>
      <w:bookmarkStart w:id="22" w:name="_Toc158797706"/>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Коммунальная инфраструктура </w:t>
      </w:r>
      <w:r w:rsidRPr="00FF6765">
        <w:rPr>
          <w:rFonts w:ascii="Times New Roman" w:eastAsia="Times New Roman" w:hAnsi="Times New Roman" w:cs="Times New Roman"/>
          <w:sz w:val="17"/>
          <w:szCs w:val="17"/>
          <w:lang w:eastAsia="ru-RU"/>
        </w:rPr>
        <w:t>Городецкого</w:t>
      </w:r>
      <w:r w:rsidRPr="00FF6765">
        <w:rPr>
          <w:rFonts w:ascii="Times New Roman" w:eastAsia="Times New Roman" w:hAnsi="Times New Roman" w:cs="Times New Roman"/>
          <w:sz w:val="17"/>
          <w:szCs w:val="17"/>
        </w:rPr>
        <w:t xml:space="preserve"> сельского поселения Трубчевского муниципального района Брянской области состоит из объектов инженерной инфраструктуры и объектов, используемых для сбора, транспортировки и размещения твердых коммунальных отходов. Система инженерной инфраструктуры представлена объектами водоснабжения, газоснабжения, электроснабжения.</w:t>
      </w: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деревне Городцы функционирует ведомственная котельная, обеспечивающая тепловой энергией конкретного потребителя</w:t>
      </w:r>
      <w:r w:rsidRPr="00FF6765">
        <w:rPr>
          <w:rFonts w:ascii="Times New Roman" w:eastAsia="Calibri" w:hAnsi="Times New Roman" w:cs="Times New Roman"/>
          <w:sz w:val="17"/>
          <w:szCs w:val="17"/>
        </w:rPr>
        <w:t xml:space="preserve">. </w:t>
      </w:r>
      <w:r w:rsidRPr="00FF6765">
        <w:rPr>
          <w:rFonts w:ascii="Times New Roman" w:eastAsia="Times New Roman" w:hAnsi="Times New Roman" w:cs="Times New Roman"/>
          <w:sz w:val="17"/>
          <w:szCs w:val="17"/>
          <w:lang w:eastAsia="ru-RU"/>
        </w:rPr>
        <w:t xml:space="preserve">Теплоснабжение объектов социальной инфраструктуры автономное, от газовых котельных, расположенных на территории этих объектов, или </w:t>
      </w:r>
      <w:r w:rsidRPr="00FF6765">
        <w:rPr>
          <w:rFonts w:ascii="Times New Roman" w:eastAsia="Times New Roman" w:hAnsi="Times New Roman" w:cs="Times New Roman"/>
          <w:sz w:val="17"/>
          <w:szCs w:val="17"/>
          <w:lang w:eastAsia="ru-RU"/>
        </w:rPr>
        <w:lastRenderedPageBreak/>
        <w:t xml:space="preserve">от газовых котлов, расположенных в зданиях. </w:t>
      </w:r>
      <w:r w:rsidRPr="00FF6765">
        <w:rPr>
          <w:rFonts w:ascii="Times New Roman" w:eastAsia="Calibri" w:hAnsi="Times New Roman" w:cs="Times New Roman"/>
          <w:sz w:val="17"/>
          <w:szCs w:val="17"/>
          <w:lang w:eastAsia="ru-RU"/>
        </w:rPr>
        <w:t xml:space="preserve">Отопление индивидуальных жилых домов и многоквартирных жилых домов блокированной жилой застройки производится от индивидуальных бытовых котлов на газовом и твердом топливе.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pacing w:val="-68"/>
          <w:sz w:val="17"/>
          <w:szCs w:val="17"/>
        </w:rPr>
      </w:pPr>
      <w:r w:rsidRPr="00FF6765">
        <w:rPr>
          <w:rFonts w:ascii="Times New Roman" w:eastAsia="Times New Roman" w:hAnsi="Times New Roman" w:cs="Times New Roman"/>
          <w:sz w:val="17"/>
          <w:szCs w:val="17"/>
        </w:rPr>
        <w:t>Система горячего водоснабжения отсутствует.</w:t>
      </w:r>
      <w:r w:rsidRPr="00FF6765">
        <w:rPr>
          <w:rFonts w:ascii="Times New Roman" w:eastAsia="Times New Roman" w:hAnsi="Times New Roman" w:cs="Times New Roman"/>
          <w:spacing w:val="-68"/>
          <w:sz w:val="17"/>
          <w:szCs w:val="17"/>
        </w:rPr>
        <w:t xml:space="preserve"> </w:t>
      </w:r>
    </w:p>
    <w:p w:rsidR="002B5E34" w:rsidRPr="00FF6765" w:rsidRDefault="002B5E34" w:rsidP="00D31280">
      <w:pPr>
        <w:tabs>
          <w:tab w:val="left" w:pos="1134"/>
        </w:tabs>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Система</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централизованной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канализации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сельском</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поселении отсутствует. Канализование жилых домов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происходит в выгребные ямы с последующим вывозом</w:t>
      </w:r>
      <w:r w:rsidRPr="00FF6765">
        <w:rPr>
          <w:rFonts w:ascii="Times New Roman" w:eastAsia="Calibri" w:hAnsi="Times New Roman" w:cs="Times New Roman"/>
          <w:spacing w:val="-57"/>
          <w:sz w:val="17"/>
          <w:szCs w:val="17"/>
          <w:lang w:val="x-none"/>
        </w:rPr>
        <w:t xml:space="preserve"> </w:t>
      </w:r>
      <w:r w:rsidRPr="00FF6765">
        <w:rPr>
          <w:rFonts w:ascii="Times New Roman" w:eastAsia="Calibri" w:hAnsi="Times New Roman" w:cs="Times New Roman"/>
          <w:sz w:val="17"/>
          <w:szCs w:val="17"/>
          <w:lang w:val="x-none"/>
        </w:rPr>
        <w:t>спецтехникой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на</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полигон</w:t>
      </w:r>
      <w:r w:rsidRPr="00FF6765">
        <w:rPr>
          <w:rFonts w:ascii="Times New Roman" w:eastAsia="Calibri" w:hAnsi="Times New Roman" w:cs="Times New Roman"/>
          <w:spacing w:val="3"/>
          <w:sz w:val="17"/>
          <w:szCs w:val="17"/>
          <w:lang w:val="x-none"/>
        </w:rPr>
        <w:t xml:space="preserve"> </w:t>
      </w:r>
      <w:r w:rsidRPr="00FF6765">
        <w:rPr>
          <w:rFonts w:ascii="Times New Roman" w:eastAsia="Calibri" w:hAnsi="Times New Roman" w:cs="Times New Roman"/>
          <w:sz w:val="17"/>
          <w:szCs w:val="17"/>
          <w:lang w:val="x-none"/>
        </w:rPr>
        <w:t>ТКО.</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val="x-none"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2.1. Краткий анализ существующего состояния системы теплоснабжения</w:t>
      </w:r>
      <w:bookmarkEnd w:id="20"/>
      <w:bookmarkEnd w:id="21"/>
      <w:bookmarkEnd w:id="22"/>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lang w:eastAsia="ru-RU"/>
        </w:rPr>
      </w:pPr>
      <w:bookmarkStart w:id="23" w:name="_Toc415488125"/>
      <w:bookmarkStart w:id="24" w:name="_Toc417653490"/>
      <w:r w:rsidRPr="00FF6765">
        <w:rPr>
          <w:rFonts w:ascii="Times New Roman" w:eastAsia="Calibri" w:hAnsi="Times New Roman" w:cs="Times New Roman"/>
          <w:sz w:val="17"/>
          <w:szCs w:val="17"/>
          <w:lang w:eastAsia="ru-RU"/>
        </w:rPr>
        <w:t>В деревне Городцы функционирует ведомственная котельная, обеспечивающая тепловой энергией конкретного потребителя.</w:t>
      </w: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Теплоснабжение остальной общественно-деловой застройки (школы, детские сады, магазины и т.д.), на территории сельского поселения, осуществляется от индивидуальных источников теплоснабжения (встроенных котельных), работающих на твердых, жидких и газообразных видах топлива, а также на электроэнергии.</w:t>
      </w: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Теплоснабжение индивидуальной жилой застройки осуществляется от индивидуальных отопительных систем (печи, камины, котлы).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25" w:name="_Toc415488126"/>
      <w:bookmarkStart w:id="26" w:name="_Toc417653491"/>
      <w:bookmarkStart w:id="27" w:name="_Toc158797707"/>
      <w:bookmarkEnd w:id="23"/>
      <w:bookmarkEnd w:id="24"/>
      <w:r w:rsidRPr="00FF6765">
        <w:rPr>
          <w:rFonts w:ascii="Times New Roman" w:eastAsia="Calibri" w:hAnsi="Times New Roman" w:cs="Times New Roman"/>
          <w:bCs/>
          <w:sz w:val="17"/>
          <w:szCs w:val="17"/>
          <w:lang w:eastAsia="ru-RU"/>
        </w:rPr>
        <w:t>2.2. Краткий анализ существующего состояния системы водоснабжения</w:t>
      </w:r>
      <w:bookmarkEnd w:id="25"/>
      <w:bookmarkEnd w:id="26"/>
      <w:bookmarkEnd w:id="27"/>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28" w:name="_Toc415488129"/>
      <w:bookmarkStart w:id="29" w:name="_Toc417653492"/>
      <w:r w:rsidRPr="00FF6765">
        <w:rPr>
          <w:rFonts w:ascii="Times New Roman" w:eastAsia="Times New Roman" w:hAnsi="Times New Roman" w:cs="Times New Roman"/>
          <w:sz w:val="17"/>
          <w:szCs w:val="17"/>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 Городецкого СП осуществляется 3 артезианскими скважинами с  водонапорными башнями и с общей протяженностью водопровода 25 км.</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хозяйственном ведении МУП «Жилкомсервис г. Трубчевск» находятся</w:t>
      </w:r>
      <w:r w:rsidRPr="00FF6765">
        <w:rPr>
          <w:rFonts w:ascii="Times New Roman" w:eastAsia="Times New Roman" w:hAnsi="Times New Roman" w:cs="Times New Roman"/>
          <w:sz w:val="17"/>
          <w:szCs w:val="17"/>
          <w:lang w:eastAsia="ru-RU"/>
        </w:rPr>
        <w:br/>
        <w:t xml:space="preserve">3 артезианские скважины, расположенные в д. Городцы </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Технологические зоны МУП «Жилкомсервис г. Трубчевск» представлены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Технологические зоны деятельности регулируемой организации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4394"/>
        <w:gridCol w:w="4077"/>
      </w:tblGrid>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bookmarkStart w:id="30" w:name="_Toc44245586"/>
            <w:r w:rsidRPr="00FF6765">
              <w:rPr>
                <w:rFonts w:ascii="Times New Roman" w:eastAsia="Calibri" w:hAnsi="Times New Roman" w:cs="Times New Roman"/>
                <w:sz w:val="17"/>
                <w:szCs w:val="17"/>
              </w:rPr>
              <w:t>№</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п/п</w:t>
            </w:r>
            <w:bookmarkEnd w:id="30"/>
          </w:p>
        </w:tc>
        <w:tc>
          <w:tcPr>
            <w:tcW w:w="439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bookmarkStart w:id="31" w:name="_Toc44245587"/>
            <w:r w:rsidRPr="00FF6765">
              <w:rPr>
                <w:rFonts w:ascii="Times New Roman" w:eastAsia="Calibri" w:hAnsi="Times New Roman" w:cs="Times New Roman"/>
                <w:sz w:val="17"/>
                <w:szCs w:val="17"/>
              </w:rPr>
              <w:t>Наименование гарантирующей организации</w:t>
            </w:r>
            <w:bookmarkEnd w:id="31"/>
          </w:p>
        </w:tc>
        <w:tc>
          <w:tcPr>
            <w:tcW w:w="407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bookmarkStart w:id="32" w:name="_Toc44245588"/>
            <w:r w:rsidRPr="00FF6765">
              <w:rPr>
                <w:rFonts w:ascii="Times New Roman" w:eastAsia="Calibri" w:hAnsi="Times New Roman" w:cs="Times New Roman"/>
                <w:sz w:val="17"/>
                <w:szCs w:val="17"/>
              </w:rPr>
              <w:t>Зона деятельности гарантирующей организации</w:t>
            </w:r>
            <w:bookmarkEnd w:id="32"/>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bookmarkStart w:id="33" w:name="_Toc44245589"/>
            <w:bookmarkEnd w:id="33"/>
            <w:r w:rsidRPr="00FF6765">
              <w:rPr>
                <w:rFonts w:ascii="Times New Roman" w:eastAsia="Calibri" w:hAnsi="Times New Roman" w:cs="Times New Roman"/>
                <w:sz w:val="17"/>
                <w:szCs w:val="17"/>
              </w:rPr>
              <w:t>1</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bookmarkStart w:id="34" w:name="_Toc44245592"/>
      <w:bookmarkEnd w:id="34"/>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водоснабжения потребителей, расположенных на территории Городецкого СП, являются подземные воды</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Система централизованного водоснабжения на территории Городецкого сельского поселения представлена, в основном, локальными водопроводами, имеющими водозаборы из артезианских скважин (в количестве 3 шт.), водонапорными башнями (в количестве</w:t>
      </w:r>
      <w:r w:rsidRPr="00FF6765">
        <w:rPr>
          <w:rFonts w:ascii="Times New Roman" w:eastAsia="Times New Roman" w:hAnsi="Times New Roman" w:cs="Times New Roman"/>
          <w:sz w:val="17"/>
          <w:szCs w:val="17"/>
        </w:rPr>
        <w:br/>
        <w:t>2 шт.) и водопроводными сетями</w:t>
      </w:r>
      <w:r w:rsidRPr="00FF6765">
        <w:rPr>
          <w:rFonts w:ascii="Times New Roman" w:eastAsia="Times New Roman" w:hAnsi="Times New Roman" w:cs="Times New Roman"/>
          <w:sz w:val="17"/>
          <w:szCs w:val="17"/>
          <w:lang w:eastAsia="ru-RU"/>
        </w:rPr>
        <w:t>. Характеристики водозаборов и водонапорных башен представлены в таблицах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Характеристика водозаборов Городецкого СП</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59"/>
        <w:gridCol w:w="1276"/>
        <w:gridCol w:w="1276"/>
        <w:gridCol w:w="1134"/>
        <w:gridCol w:w="850"/>
        <w:gridCol w:w="1129"/>
      </w:tblGrid>
      <w:tr w:rsidR="00D31280" w:rsidRPr="00FF6765" w:rsidTr="00ED35D4">
        <w:tc>
          <w:tcPr>
            <w:tcW w:w="2552" w:type="dxa"/>
            <w:vMerge w:val="restart"/>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населенного пункта</w:t>
            </w:r>
          </w:p>
        </w:tc>
        <w:tc>
          <w:tcPr>
            <w:tcW w:w="1559" w:type="dxa"/>
            <w:vMerge w:val="restart"/>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скважины по ГВК</w:t>
            </w:r>
          </w:p>
        </w:tc>
        <w:tc>
          <w:tcPr>
            <w:tcW w:w="1276" w:type="dxa"/>
            <w:vMerge w:val="restart"/>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Абс. отметка устья скважины</w:t>
            </w:r>
          </w:p>
        </w:tc>
        <w:tc>
          <w:tcPr>
            <w:tcW w:w="1276" w:type="dxa"/>
            <w:vMerge w:val="restart"/>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Глубина скважины по паспорту</w:t>
            </w:r>
          </w:p>
        </w:tc>
        <w:tc>
          <w:tcPr>
            <w:tcW w:w="1134" w:type="dxa"/>
            <w:vMerge w:val="restart"/>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бурения /год ремонта</w:t>
            </w:r>
          </w:p>
        </w:tc>
        <w:tc>
          <w:tcPr>
            <w:tcW w:w="1979" w:type="dxa"/>
            <w:gridSpan w:val="2"/>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Водоотбор, 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/час.</w:t>
            </w:r>
          </w:p>
        </w:tc>
      </w:tr>
      <w:tr w:rsidR="00D31280" w:rsidRPr="00FF6765" w:rsidTr="00ED35D4">
        <w:tc>
          <w:tcPr>
            <w:tcW w:w="2552" w:type="dxa"/>
            <w:vMerge/>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vMerge/>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276" w:type="dxa"/>
            <w:vMerge/>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276" w:type="dxa"/>
            <w:vMerge/>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134" w:type="dxa"/>
            <w:vMerge/>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дебит</w:t>
            </w:r>
          </w:p>
        </w:tc>
        <w:tc>
          <w:tcPr>
            <w:tcW w:w="112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факт</w:t>
            </w:r>
          </w:p>
        </w:tc>
      </w:tr>
      <w:tr w:rsidR="00D31280" w:rsidRPr="00FF6765" w:rsidTr="00ED35D4">
        <w:tc>
          <w:tcPr>
            <w:tcW w:w="2552"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155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н/д</w:t>
            </w:r>
          </w:p>
        </w:tc>
        <w:tc>
          <w:tcPr>
            <w:tcW w:w="127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172</w:t>
            </w:r>
          </w:p>
        </w:tc>
        <w:tc>
          <w:tcPr>
            <w:tcW w:w="127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13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c>
          <w:tcPr>
            <w:tcW w:w="112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r>
      <w:tr w:rsidR="00D31280" w:rsidRPr="00FF6765" w:rsidTr="00ED35D4">
        <w:tc>
          <w:tcPr>
            <w:tcW w:w="2552"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155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15205991/1</w:t>
            </w:r>
          </w:p>
        </w:tc>
        <w:tc>
          <w:tcPr>
            <w:tcW w:w="127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172</w:t>
            </w:r>
          </w:p>
        </w:tc>
        <w:tc>
          <w:tcPr>
            <w:tcW w:w="127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13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2003</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c>
          <w:tcPr>
            <w:tcW w:w="112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r>
      <w:tr w:rsidR="00D31280" w:rsidRPr="00FF6765" w:rsidTr="00ED35D4">
        <w:tc>
          <w:tcPr>
            <w:tcW w:w="2552"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155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н/д</w:t>
            </w:r>
          </w:p>
        </w:tc>
        <w:tc>
          <w:tcPr>
            <w:tcW w:w="127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172</w:t>
            </w:r>
          </w:p>
        </w:tc>
        <w:tc>
          <w:tcPr>
            <w:tcW w:w="127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13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2018</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c>
          <w:tcPr>
            <w:tcW w:w="112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16</w:t>
            </w:r>
          </w:p>
        </w:tc>
      </w:tr>
    </w:tbl>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Характеристика производительности водонапорных башен</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5386"/>
        <w:gridCol w:w="3254"/>
      </w:tblGrid>
      <w:tr w:rsidR="00D31280" w:rsidRPr="00FF6765" w:rsidTr="002346E4">
        <w:trPr>
          <w:trHeight w:val="835"/>
        </w:trPr>
        <w:tc>
          <w:tcPr>
            <w:tcW w:w="113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п/п</w:t>
            </w:r>
          </w:p>
        </w:tc>
        <w:tc>
          <w:tcPr>
            <w:tcW w:w="538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и месторасположение водонапорной башни</w:t>
            </w:r>
          </w:p>
        </w:tc>
        <w:tc>
          <w:tcPr>
            <w:tcW w:w="325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Проектируемая производительность, 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/сут</w:t>
            </w:r>
          </w:p>
        </w:tc>
      </w:tr>
      <w:tr w:rsidR="00D31280" w:rsidRPr="00FF6765" w:rsidTr="002346E4">
        <w:trPr>
          <w:trHeight w:val="412"/>
        </w:trPr>
        <w:tc>
          <w:tcPr>
            <w:tcW w:w="1130" w:type="dxa"/>
          </w:tcPr>
          <w:p w:rsidR="002B5E34" w:rsidRPr="00FF6765" w:rsidRDefault="002B5E34" w:rsidP="00D31280">
            <w:pPr>
              <w:numPr>
                <w:ilvl w:val="0"/>
                <w:numId w:val="13"/>
              </w:numPr>
              <w:suppressAutoHyphens/>
              <w:spacing w:after="0" w:line="240" w:lineRule="auto"/>
              <w:ind w:left="0"/>
              <w:jc w:val="both"/>
              <w:rPr>
                <w:rFonts w:ascii="Times New Roman" w:eastAsia="Calibri" w:hAnsi="Times New Roman" w:cs="Times New Roman"/>
                <w:sz w:val="17"/>
                <w:szCs w:val="17"/>
              </w:rPr>
            </w:pPr>
          </w:p>
        </w:tc>
        <w:tc>
          <w:tcPr>
            <w:tcW w:w="5386"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325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r>
      <w:tr w:rsidR="00D31280" w:rsidRPr="00FF6765" w:rsidTr="002346E4">
        <w:trPr>
          <w:trHeight w:val="412"/>
        </w:trPr>
        <w:tc>
          <w:tcPr>
            <w:tcW w:w="1130" w:type="dxa"/>
          </w:tcPr>
          <w:p w:rsidR="002B5E34" w:rsidRPr="00FF6765" w:rsidRDefault="002B5E34" w:rsidP="00D31280">
            <w:pPr>
              <w:numPr>
                <w:ilvl w:val="0"/>
                <w:numId w:val="13"/>
              </w:numPr>
              <w:suppressAutoHyphens/>
              <w:spacing w:after="0" w:line="240" w:lineRule="auto"/>
              <w:ind w:left="0"/>
              <w:jc w:val="both"/>
              <w:rPr>
                <w:rFonts w:ascii="Times New Roman" w:eastAsia="Calibri" w:hAnsi="Times New Roman" w:cs="Times New Roman"/>
                <w:sz w:val="17"/>
                <w:szCs w:val="17"/>
              </w:rPr>
            </w:pPr>
          </w:p>
        </w:tc>
        <w:tc>
          <w:tcPr>
            <w:tcW w:w="5386"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325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подъема питьевой воды из скважин используются насосы типа ЭЦВ: погружной  многоступенчатый с вертикальным расположением вала, расположенные в павильонах водонапорных башен. Характеристика насосного оборудования представлена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Характеристика насосного оборудования на водозаборах Городецкого СП</w:t>
      </w:r>
    </w:p>
    <w:tbl>
      <w:tblPr>
        <w:tblW w:w="9532" w:type="dxa"/>
        <w:tblInd w:w="329" w:type="dxa"/>
        <w:tblLayout w:type="fixed"/>
        <w:tblLook w:val="04A0" w:firstRow="1" w:lastRow="0" w:firstColumn="1" w:lastColumn="0" w:noHBand="0" w:noVBand="1"/>
      </w:tblPr>
      <w:tblGrid>
        <w:gridCol w:w="2337"/>
        <w:gridCol w:w="1881"/>
        <w:gridCol w:w="1417"/>
        <w:gridCol w:w="1134"/>
        <w:gridCol w:w="1418"/>
        <w:gridCol w:w="1345"/>
      </w:tblGrid>
      <w:tr w:rsidR="00D31280" w:rsidRPr="00FF6765" w:rsidTr="002346E4">
        <w:trPr>
          <w:trHeight w:val="354"/>
        </w:trPr>
        <w:tc>
          <w:tcPr>
            <w:tcW w:w="233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 населенного</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пункта</w:t>
            </w:r>
          </w:p>
        </w:tc>
        <w:tc>
          <w:tcPr>
            <w:tcW w:w="188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Марка</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насоса</w:t>
            </w:r>
          </w:p>
        </w:tc>
        <w:tc>
          <w:tcPr>
            <w:tcW w:w="3969" w:type="dxa"/>
            <w:gridSpan w:val="3"/>
            <w:tcBorders>
              <w:top w:val="single" w:sz="8" w:space="0" w:color="auto"/>
              <w:left w:val="nil"/>
              <w:bottom w:val="single" w:sz="8" w:space="0" w:color="auto"/>
              <w:right w:val="single" w:sz="8"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Техническая характеристика насосного оборудования</w:t>
            </w:r>
          </w:p>
        </w:tc>
        <w:tc>
          <w:tcPr>
            <w:tcW w:w="1345" w:type="dxa"/>
            <w:vMerge w:val="restart"/>
            <w:tcBorders>
              <w:top w:val="single" w:sz="8" w:space="0" w:color="auto"/>
              <w:left w:val="nil"/>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установки</w:t>
            </w:r>
          </w:p>
        </w:tc>
      </w:tr>
      <w:tr w:rsidR="00D31280" w:rsidRPr="00FF6765" w:rsidTr="002346E4">
        <w:trPr>
          <w:trHeight w:val="430"/>
        </w:trPr>
        <w:tc>
          <w:tcPr>
            <w:tcW w:w="2337" w:type="dxa"/>
            <w:vMerge/>
            <w:tcBorders>
              <w:top w:val="single" w:sz="8" w:space="0" w:color="auto"/>
              <w:left w:val="single" w:sz="8" w:space="0" w:color="auto"/>
              <w:bottom w:val="single" w:sz="8" w:space="0" w:color="auto"/>
              <w:right w:val="single" w:sz="8" w:space="0" w:color="auto"/>
            </w:tcBorders>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881" w:type="dxa"/>
            <w:vMerge/>
            <w:tcBorders>
              <w:top w:val="single" w:sz="8" w:space="0" w:color="auto"/>
              <w:left w:val="single" w:sz="8" w:space="0" w:color="auto"/>
              <w:bottom w:val="single" w:sz="8" w:space="0" w:color="auto"/>
              <w:right w:val="single" w:sz="8" w:space="0" w:color="auto"/>
            </w:tcBorders>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Производи-тельность, 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/ч</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Высота подъема</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Мощность двигателя</w:t>
            </w:r>
          </w:p>
        </w:tc>
        <w:tc>
          <w:tcPr>
            <w:tcW w:w="1345" w:type="dxa"/>
            <w:vMerge/>
            <w:tcBorders>
              <w:left w:val="nil"/>
              <w:bottom w:val="single" w:sz="8" w:space="0" w:color="auto"/>
              <w:right w:val="single" w:sz="8" w:space="0" w:color="auto"/>
            </w:tcBorders>
            <w:shd w:val="clear" w:color="auto" w:fill="CCFFCC"/>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2346E4">
        <w:trPr>
          <w:trHeight w:val="214"/>
        </w:trPr>
        <w:tc>
          <w:tcPr>
            <w:tcW w:w="2337" w:type="dxa"/>
            <w:tcBorders>
              <w:top w:val="nil"/>
              <w:left w:val="single" w:sz="8" w:space="0" w:color="auto"/>
              <w:bottom w:val="single" w:sz="8" w:space="0" w:color="auto"/>
              <w:right w:val="single" w:sz="8" w:space="0" w:color="auto"/>
            </w:tcBorders>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1881"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ЭЦВ-8-25-125</w:t>
            </w:r>
          </w:p>
        </w:tc>
        <w:tc>
          <w:tcPr>
            <w:tcW w:w="1417"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c>
          <w:tcPr>
            <w:tcW w:w="1134"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418"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c>
          <w:tcPr>
            <w:tcW w:w="1345" w:type="dxa"/>
            <w:tcBorders>
              <w:top w:val="nil"/>
              <w:left w:val="nil"/>
              <w:bottom w:val="single" w:sz="8" w:space="0" w:color="auto"/>
              <w:right w:val="single" w:sz="8"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2015</w:t>
            </w:r>
          </w:p>
        </w:tc>
      </w:tr>
      <w:tr w:rsidR="00D31280" w:rsidRPr="00FF6765" w:rsidTr="002346E4">
        <w:trPr>
          <w:trHeight w:val="150"/>
        </w:trPr>
        <w:tc>
          <w:tcPr>
            <w:tcW w:w="2337" w:type="dxa"/>
            <w:tcBorders>
              <w:top w:val="nil"/>
              <w:left w:val="single" w:sz="8" w:space="0" w:color="auto"/>
              <w:bottom w:val="single" w:sz="8" w:space="0" w:color="auto"/>
              <w:right w:val="single" w:sz="8" w:space="0" w:color="auto"/>
            </w:tcBorders>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1881"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ЭЦВ-8-25-125</w:t>
            </w:r>
          </w:p>
        </w:tc>
        <w:tc>
          <w:tcPr>
            <w:tcW w:w="1417"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c>
          <w:tcPr>
            <w:tcW w:w="1134"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418"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c>
          <w:tcPr>
            <w:tcW w:w="1345" w:type="dxa"/>
            <w:tcBorders>
              <w:top w:val="nil"/>
              <w:left w:val="nil"/>
              <w:bottom w:val="single" w:sz="8" w:space="0" w:color="auto"/>
              <w:right w:val="single" w:sz="8"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2016</w:t>
            </w:r>
          </w:p>
        </w:tc>
      </w:tr>
      <w:tr w:rsidR="00D31280" w:rsidRPr="00FF6765" w:rsidTr="002346E4">
        <w:trPr>
          <w:trHeight w:val="150"/>
        </w:trPr>
        <w:tc>
          <w:tcPr>
            <w:tcW w:w="2337" w:type="dxa"/>
            <w:tcBorders>
              <w:top w:val="nil"/>
              <w:left w:val="single" w:sz="8" w:space="0" w:color="auto"/>
              <w:bottom w:val="single" w:sz="8" w:space="0" w:color="auto"/>
              <w:right w:val="single" w:sz="8" w:space="0" w:color="auto"/>
            </w:tcBorders>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1881"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ЭЦВ-8-25-125</w:t>
            </w:r>
          </w:p>
        </w:tc>
        <w:tc>
          <w:tcPr>
            <w:tcW w:w="1417"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16</w:t>
            </w:r>
          </w:p>
        </w:tc>
        <w:tc>
          <w:tcPr>
            <w:tcW w:w="1134"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140</w:t>
            </w:r>
          </w:p>
        </w:tc>
        <w:tc>
          <w:tcPr>
            <w:tcW w:w="1418"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c>
          <w:tcPr>
            <w:tcW w:w="1345" w:type="dxa"/>
            <w:tcBorders>
              <w:top w:val="nil"/>
              <w:left w:val="nil"/>
              <w:bottom w:val="single" w:sz="8" w:space="0" w:color="auto"/>
              <w:right w:val="single" w:sz="8"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2018</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Так как режим работы скважин – прерывистый, включение-отключение насосов производится автоматически.</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Вода из скважин при помощи электропогружных насосов марки ЭЦВ подается по подземной водопроводной сети в водонапорные башни и далее в разводящую сеть к потребителям. </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Приборы учета поднятой воды на скважинах не установлены. Учет добычи подземных вод ведется косвенным методом по  времени  работы  насосного оборудования, по объему потребленной электроэнергии и по паспортной производительности насоса.</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скважинах установлены краны для отбора проб воды. Отбор проб воды на гидрохимическое исследование осуществляет филиал ФБУЗ «Центр гигиены и эпидемиологии в Почепском районе Брянской области».</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Величина допустимого уровня показателей, не более:</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содержание железа 0,3 мг/л ( ГОСТ 4011-72);</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мутность 1,5 мг/куб.дм (ГОСТ 3351-74);</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жесткость  7,0 мг.экв./куб.дм (ГОСТ Р 52407-2005).</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Результаты санитарно-химических анализов качества питьевой воды артскважин Городецкого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1773"/>
        <w:gridCol w:w="1799"/>
        <w:gridCol w:w="2064"/>
      </w:tblGrid>
      <w:tr w:rsidR="00D31280" w:rsidRPr="00FF6765" w:rsidTr="00D31280">
        <w:trPr>
          <w:jc w:val="center"/>
        </w:trPr>
        <w:tc>
          <w:tcPr>
            <w:tcW w:w="2089" w:type="dxa"/>
            <w:vMerge w:val="restart"/>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населенного пункта</w:t>
            </w:r>
          </w:p>
        </w:tc>
        <w:tc>
          <w:tcPr>
            <w:tcW w:w="5636" w:type="dxa"/>
            <w:gridSpan w:val="3"/>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Определяемый показатель</w:t>
            </w:r>
          </w:p>
        </w:tc>
      </w:tr>
      <w:tr w:rsidR="00D31280" w:rsidRPr="00FF6765" w:rsidTr="00D31280">
        <w:trPr>
          <w:jc w:val="center"/>
        </w:trPr>
        <w:tc>
          <w:tcPr>
            <w:tcW w:w="2089" w:type="dxa"/>
            <w:vMerge/>
            <w:shd w:val="clear" w:color="auto" w:fill="auto"/>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77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Мутность, мг/куб.дм</w:t>
            </w:r>
          </w:p>
        </w:tc>
        <w:tc>
          <w:tcPr>
            <w:tcW w:w="179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Железо, мг/куб.дм</w:t>
            </w:r>
          </w:p>
        </w:tc>
        <w:tc>
          <w:tcPr>
            <w:tcW w:w="206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Жесткость общая, мг.экв./куб.дм</w:t>
            </w:r>
          </w:p>
        </w:tc>
      </w:tr>
      <w:tr w:rsidR="00D31280" w:rsidRPr="00FF6765" w:rsidTr="00D31280">
        <w:trPr>
          <w:jc w:val="center"/>
        </w:trPr>
        <w:tc>
          <w:tcPr>
            <w:tcW w:w="208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bookmarkStart w:id="35" w:name="_Toc46762456"/>
            <w:r w:rsidRPr="00FF6765">
              <w:rPr>
                <w:rFonts w:ascii="Times New Roman" w:eastAsia="Calibri" w:hAnsi="Times New Roman" w:cs="Times New Roman"/>
                <w:sz w:val="17"/>
                <w:szCs w:val="17"/>
              </w:rPr>
              <w:lastRenderedPageBreak/>
              <w:t>д. Городцы</w:t>
            </w:r>
            <w:bookmarkEnd w:id="35"/>
          </w:p>
        </w:tc>
        <w:tc>
          <w:tcPr>
            <w:tcW w:w="177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c>
          <w:tcPr>
            <w:tcW w:w="179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0,38</w:t>
            </w:r>
          </w:p>
        </w:tc>
        <w:tc>
          <w:tcPr>
            <w:tcW w:w="206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4,6</w:t>
            </w:r>
          </w:p>
        </w:tc>
      </w:tr>
    </w:tbl>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Результаты санитарно-химических анализов качества питьевой воды показали небольшое превышение уровня железа и существенное превышение по показателю мутности питьевой воды. Для соблюдения норматива качества воды может быть рекомендовано установка дополнительных фильтров на скважинах и станций обезжелезивания.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Средний диаметр 100 мм, материал сетей: асбест, металл, ПНД. Степень изношенности оборудования и сетей водоснабжения – 85 %</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Протяженность сетей водоснабжения по технологическим зонам Городецкого СП</w:t>
      </w:r>
    </w:p>
    <w:tbl>
      <w:tblPr>
        <w:tblW w:w="83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CC"/>
        <w:tblLook w:val="01E0" w:firstRow="1" w:lastRow="1" w:firstColumn="1" w:lastColumn="1" w:noHBand="0" w:noVBand="0"/>
      </w:tblPr>
      <w:tblGrid>
        <w:gridCol w:w="3827"/>
        <w:gridCol w:w="1843"/>
        <w:gridCol w:w="2693"/>
      </w:tblGrid>
      <w:tr w:rsidR="00D31280" w:rsidRPr="00FF6765" w:rsidTr="00D31280">
        <w:trPr>
          <w:trHeight w:val="950"/>
        </w:trPr>
        <w:tc>
          <w:tcPr>
            <w:tcW w:w="3827" w:type="dxa"/>
            <w:tcBorders>
              <w:bottom w:val="single" w:sz="4" w:space="0" w:color="000000"/>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технологической зоны</w:t>
            </w:r>
          </w:p>
        </w:tc>
        <w:tc>
          <w:tcPr>
            <w:tcW w:w="1843" w:type="dxa"/>
            <w:tcBorders>
              <w:bottom w:val="single" w:sz="4" w:space="0" w:color="000000"/>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Количество</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скважин, шт.</w:t>
            </w:r>
          </w:p>
        </w:tc>
        <w:tc>
          <w:tcPr>
            <w:tcW w:w="2693" w:type="dxa"/>
            <w:tcBorders>
              <w:bottom w:val="single" w:sz="4" w:space="0" w:color="000000"/>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Протяженность сетей,</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км</w:t>
            </w:r>
          </w:p>
        </w:tc>
      </w:tr>
      <w:tr w:rsidR="00D31280" w:rsidRPr="00FF6765" w:rsidTr="00D31280">
        <w:tc>
          <w:tcPr>
            <w:tcW w:w="3827" w:type="dxa"/>
            <w:shd w:val="clear" w:color="auto" w:fill="auto"/>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1843" w:type="dxa"/>
            <w:shd w:val="clear" w:color="auto" w:fill="auto"/>
            <w:vAlign w:val="center"/>
          </w:tcPr>
          <w:p w:rsidR="002B5E34" w:rsidRPr="00FF6765" w:rsidRDefault="002B5E34" w:rsidP="00D31280">
            <w:pPr>
              <w:suppressAutoHyphens/>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2693" w:type="dxa"/>
            <w:shd w:val="clear" w:color="auto" w:fill="auto"/>
            <w:vAlign w:val="center"/>
          </w:tcPr>
          <w:p w:rsidR="002B5E34" w:rsidRPr="00FF6765" w:rsidRDefault="002B5E34" w:rsidP="00D31280">
            <w:pPr>
              <w:suppressAutoHyphens/>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r>
    </w:tbl>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по приборам учета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Расчет стоимости потребленной воды ведется на основании показаний приборов учёта, установленных у потребителей. В случае отсутствия приборов расчет ведется по нормативам потребления.</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источника ресурса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настоящее время объекты водопроводного хозяйства д. Городцы находятся в муниципальной собственности Трубчевского муниципального района Брянской области и переданы в хозяйственное ведение МУП «Жилкомсервис г. Трубчевск»».</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Надежность работы системы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Плановые значения показателей надежности, качества и энергетической эффективности объектов централизованной системы водоснабжения представлены в обосновывающих материалах.</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поставляемых ресурсов</w:t>
      </w:r>
    </w:p>
    <w:p w:rsidR="002B5E34" w:rsidRPr="00FF6765" w:rsidRDefault="002B5E34" w:rsidP="00D31280">
      <w:pPr>
        <w:tabs>
          <w:tab w:val="left" w:pos="851"/>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Основные показатели качества воды соответствуют требованиям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Все мероприятия, направленные на улучшение качества питьевой воды, могут быть отнесены к мероприятиям по охране здоровья населения. Эффект от внедрения данных мероприятий – улучшения здоровья и качества жизни граждан.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36" w:name="_Toc124373356"/>
      <w:r w:rsidRPr="00FF6765">
        <w:rPr>
          <w:rFonts w:ascii="Times New Roman" w:eastAsia="Times New Roman" w:hAnsi="Times New Roman" w:cs="Times New Roman"/>
          <w:sz w:val="17"/>
          <w:szCs w:val="17"/>
        </w:rPr>
        <w:t>Тарифы, плата за подключение (присоединение), структура себестоимости производства и транспорта ресурса системы водоснабжения</w:t>
      </w:r>
      <w:bookmarkEnd w:id="36"/>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Тарифы на услуги водоснабжения </w:t>
      </w:r>
      <w:r w:rsidRPr="00FF6765">
        <w:rPr>
          <w:rFonts w:ascii="Times New Roman" w:eastAsia="Times New Roman" w:hAnsi="Times New Roman" w:cs="Times New Roman"/>
          <w:sz w:val="17"/>
          <w:szCs w:val="17"/>
          <w:lang w:eastAsia="ru-RU"/>
        </w:rPr>
        <w:t>МУП «Жилкомсервис г. Трубчевск»</w:t>
      </w:r>
      <w:r w:rsidRPr="00FF6765">
        <w:rPr>
          <w:rFonts w:ascii="Times New Roman" w:eastAsia="Calibri" w:hAnsi="Times New Roman" w:cs="Times New Roman"/>
          <w:sz w:val="17"/>
          <w:szCs w:val="17"/>
        </w:rPr>
        <w:t xml:space="preserve"> устанавливаются управлением государственного регулирования тарифов Брянской области.</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Calibri" w:hAnsi="Times New Roman" w:cs="Times New Roman"/>
          <w:sz w:val="17"/>
          <w:szCs w:val="17"/>
        </w:rPr>
        <w:t xml:space="preserve">Динамика тарифов на услуги питьевого водоснабжения для населения за период с 2022 по 2026 годы, утвержденных </w:t>
      </w:r>
      <w:r w:rsidRPr="00FF6765">
        <w:rPr>
          <w:rFonts w:ascii="Times New Roman" w:eastAsia="Times New Roman" w:hAnsi="Times New Roman" w:cs="Times New Roman"/>
          <w:sz w:val="17"/>
          <w:szCs w:val="17"/>
        </w:rPr>
        <w:t xml:space="preserve">приказом </w:t>
      </w:r>
      <w:r w:rsidRPr="00FF6765">
        <w:rPr>
          <w:rFonts w:ascii="Times New Roman" w:eastAsia="Calibri" w:hAnsi="Times New Roman" w:cs="Times New Roman"/>
          <w:sz w:val="17"/>
          <w:szCs w:val="17"/>
        </w:rPr>
        <w:t xml:space="preserve">управления государственного регулирования тарифов Брянской области </w:t>
      </w:r>
      <w:r w:rsidRPr="00FF6765">
        <w:rPr>
          <w:rFonts w:ascii="Times New Roman" w:eastAsia="Times New Roman" w:hAnsi="Times New Roman" w:cs="Times New Roman"/>
          <w:sz w:val="17"/>
          <w:szCs w:val="17"/>
        </w:rPr>
        <w:t>от 19.12.2023 N 30/70-вк «О внесении изменений в приказ управления государственного регулирования тарифов Брянской области от 20.12.2021 № 34/99-вк «О тарифах на питьевую воду (питьевое водоснабжение) и водоотведение»,</w:t>
      </w:r>
      <w:r w:rsidRPr="00FF6765">
        <w:rPr>
          <w:rFonts w:ascii="Times New Roman" w:eastAsia="Calibri" w:hAnsi="Times New Roman" w:cs="Times New Roman"/>
          <w:sz w:val="17"/>
          <w:szCs w:val="17"/>
        </w:rPr>
        <w:t xml:space="preserve"> приведена в таблице</w:t>
      </w:r>
      <w:r w:rsidRPr="00FF6765">
        <w:rPr>
          <w:rFonts w:ascii="Times New Roman" w:eastAsia="Times New Roman" w:hAnsi="Times New Roman" w:cs="Times New Roman"/>
          <w:sz w:val="17"/>
          <w:szCs w:val="17"/>
          <w:lang w:eastAsia="ru-RU"/>
        </w:rPr>
        <w:t xml:space="preserve">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bookmarkStart w:id="37" w:name="_Toc26721454"/>
      <w:bookmarkStart w:id="38" w:name="_Toc44601362"/>
      <w:bookmarkStart w:id="39" w:name="_Hlk124093270"/>
      <w:r w:rsidRPr="00FF6765">
        <w:rPr>
          <w:rFonts w:ascii="Times New Roman" w:eastAsia="Times New Roman" w:hAnsi="Times New Roman" w:cs="Times New Roman"/>
          <w:bCs/>
          <w:sz w:val="17"/>
          <w:szCs w:val="17"/>
        </w:rPr>
        <w:t xml:space="preserve">Динамика тарифов МУП «Жилкомсервис г. Трубчевск» на услуги питьевого водоснабжения для населения </w:t>
      </w:r>
      <w:bookmarkEnd w:id="37"/>
      <w:bookmarkEnd w:id="38"/>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44"/>
        <w:gridCol w:w="708"/>
        <w:gridCol w:w="851"/>
        <w:gridCol w:w="1559"/>
        <w:gridCol w:w="1843"/>
        <w:gridCol w:w="1559"/>
        <w:gridCol w:w="1559"/>
      </w:tblGrid>
      <w:tr w:rsidR="00D31280" w:rsidRPr="00FF6765" w:rsidTr="00D31280">
        <w:trPr>
          <w:trHeight w:val="1283"/>
          <w:tblHeader/>
        </w:trPr>
        <w:tc>
          <w:tcPr>
            <w:tcW w:w="1844" w:type="dxa"/>
            <w:vAlign w:val="center"/>
            <w:hideMark/>
          </w:tcPr>
          <w:bookmarkEnd w:id="39"/>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Times New Roman" w:hAnsi="Times New Roman" w:cs="Times New Roman"/>
                <w:bCs/>
                <w:sz w:val="17"/>
                <w:szCs w:val="17"/>
                <w:lang w:eastAsia="ru-RU"/>
              </w:rPr>
              <w:t>Вид тарифа</w:t>
            </w:r>
          </w:p>
        </w:tc>
        <w:tc>
          <w:tcPr>
            <w:tcW w:w="1559" w:type="dxa"/>
            <w:gridSpan w:val="2"/>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2022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30 ноября</w:t>
            </w:r>
          </w:p>
        </w:tc>
        <w:tc>
          <w:tcPr>
            <w:tcW w:w="1559"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декабря 2022 года по 31 декабря 2023 года</w:t>
            </w:r>
          </w:p>
        </w:tc>
        <w:tc>
          <w:tcPr>
            <w:tcW w:w="1843"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2024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31 декабря</w:t>
            </w:r>
          </w:p>
        </w:tc>
        <w:tc>
          <w:tcPr>
            <w:tcW w:w="1559"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2025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31 декабря</w:t>
            </w:r>
          </w:p>
        </w:tc>
        <w:tc>
          <w:tcPr>
            <w:tcW w:w="1559"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2026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31 декабря</w:t>
            </w:r>
          </w:p>
        </w:tc>
      </w:tr>
      <w:tr w:rsidR="00D31280" w:rsidRPr="00FF6765" w:rsidTr="00D31280">
        <w:trPr>
          <w:trHeight w:hRule="exact" w:val="28"/>
          <w:tblHeader/>
        </w:trPr>
        <w:tc>
          <w:tcPr>
            <w:tcW w:w="18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708"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843"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D31280">
        <w:trPr>
          <w:trHeight w:val="567"/>
        </w:trPr>
        <w:tc>
          <w:tcPr>
            <w:tcW w:w="1844" w:type="dxa"/>
            <w:vAlign w:val="center"/>
            <w:hideMark/>
          </w:tcPr>
          <w:p w:rsidR="002B5E34" w:rsidRPr="00FF6765" w:rsidRDefault="002B5E34" w:rsidP="00D31280">
            <w:pPr>
              <w:spacing w:after="0" w:line="240" w:lineRule="auto"/>
              <w:rPr>
                <w:rFonts w:ascii="Times New Roman" w:eastAsia="Times New Roman" w:hAnsi="Times New Roman" w:cs="Times New Roman"/>
                <w:bCs/>
                <w:iCs/>
                <w:sz w:val="17"/>
                <w:szCs w:val="17"/>
                <w:lang w:eastAsia="ru-RU"/>
              </w:rPr>
            </w:pPr>
            <w:r w:rsidRPr="00FF6765">
              <w:rPr>
                <w:rFonts w:ascii="Times New Roman" w:eastAsia="Calibri" w:hAnsi="Times New Roman" w:cs="Times New Roman"/>
                <w:sz w:val="17"/>
                <w:szCs w:val="17"/>
              </w:rPr>
              <w:t>Питьевая вода (питьевое водоснабжение, руб. 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 xml:space="preserve"> (без НДС)</w:t>
            </w:r>
          </w:p>
        </w:tc>
        <w:tc>
          <w:tcPr>
            <w:tcW w:w="1559" w:type="dxa"/>
            <w:gridSpan w:val="2"/>
            <w:vAlign w:val="center"/>
            <w:hideMark/>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25,02/26,51</w:t>
            </w:r>
          </w:p>
        </w:tc>
        <w:tc>
          <w:tcPr>
            <w:tcW w:w="1559" w:type="dxa"/>
            <w:vAlign w:val="center"/>
            <w:hideMark/>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28,46</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28,46/29,51</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28,38/28,86</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28,86/30,27</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     Основными техническими и технологическими проблемами при эксплуатации водопроводных сетей Городецкого сельского поселения являются:</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высокий процент износа водопроводных сетей;</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высокий уровень потерь в сетях;</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высокая степень загрязнения внутренних поверхностей водоводов;</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большая протяженность сетей, нуждающихся в замене.</w:t>
      </w:r>
    </w:p>
    <w:p w:rsidR="002B5E34" w:rsidRPr="00FF6765" w:rsidRDefault="002B5E34" w:rsidP="00D31280">
      <w:pPr>
        <w:tabs>
          <w:tab w:val="left" w:pos="993"/>
        </w:tabs>
        <w:spacing w:after="0" w:line="240" w:lineRule="auto"/>
        <w:ind w:firstLine="709"/>
        <w:jc w:val="both"/>
        <w:rPr>
          <w:rFonts w:ascii="Times New Roman" w:eastAsia="Calibri"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40" w:name="_Toc158797708"/>
      <w:r w:rsidRPr="00FF6765">
        <w:rPr>
          <w:rFonts w:ascii="Times New Roman" w:eastAsia="Calibri" w:hAnsi="Times New Roman" w:cs="Times New Roman"/>
          <w:bCs/>
          <w:sz w:val="17"/>
          <w:szCs w:val="17"/>
          <w:lang w:eastAsia="ru-RU"/>
        </w:rPr>
        <w:t>2.3. Краткий анализ существующего состояния системы водоотведения</w:t>
      </w:r>
      <w:bookmarkEnd w:id="28"/>
      <w:bookmarkEnd w:id="29"/>
      <w:bookmarkEnd w:id="40"/>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bookmarkStart w:id="41" w:name="_Toc415488130"/>
      <w:bookmarkStart w:id="42" w:name="_Toc417653493"/>
      <w:r w:rsidRPr="00FF6765">
        <w:rPr>
          <w:rFonts w:ascii="Times New Roman" w:eastAsia="Times New Roman" w:hAnsi="Times New Roman" w:cs="Times New Roman"/>
          <w:sz w:val="17"/>
          <w:szCs w:val="17"/>
          <w:lang w:eastAsia="ru-RU"/>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tabs>
          <w:tab w:val="left" w:pos="1134"/>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xml:space="preserve">Система централизованной канализации в сельском поселении отсутствует. На территории </w:t>
      </w:r>
      <w:r w:rsidRPr="00FF6765">
        <w:rPr>
          <w:rFonts w:ascii="Times New Roman" w:eastAsia="Calibri" w:hAnsi="Times New Roman" w:cs="Times New Roman"/>
          <w:sz w:val="17"/>
          <w:szCs w:val="17"/>
        </w:rPr>
        <w:t>д. Городцы</w:t>
      </w:r>
      <w:r w:rsidRPr="00FF6765">
        <w:rPr>
          <w:rFonts w:ascii="Times New Roman" w:eastAsia="Calibri" w:hAnsi="Times New Roman" w:cs="Times New Roman"/>
          <w:sz w:val="17"/>
          <w:szCs w:val="17"/>
          <w:lang w:val="x-none"/>
        </w:rPr>
        <w:t xml:space="preserve"> действует выгребная система канализации и локальные индивидуальные очистные сооружения. Далее из выгребов стоки запахивают на сельскохозяйственных полях или утилизируют на приусадебных участках.</w:t>
      </w:r>
    </w:p>
    <w:p w:rsidR="002B5E34" w:rsidRPr="00FF6765" w:rsidRDefault="002B5E34" w:rsidP="00D31280">
      <w:pPr>
        <w:tabs>
          <w:tab w:val="left" w:pos="1134"/>
        </w:tabs>
        <w:spacing w:after="0" w:line="240" w:lineRule="auto"/>
        <w:ind w:firstLine="709"/>
        <w:jc w:val="both"/>
        <w:rPr>
          <w:rFonts w:ascii="Times New Roman" w:eastAsia="Calibri" w:hAnsi="Times New Roman" w:cs="Times New Roman"/>
          <w:sz w:val="17"/>
          <w:szCs w:val="17"/>
          <w:lang w:val="x-none"/>
        </w:rPr>
      </w:pPr>
    </w:p>
    <w:p w:rsidR="002B5E34" w:rsidRPr="00FF6765" w:rsidRDefault="002B5E34" w:rsidP="00D31280">
      <w:pPr>
        <w:spacing w:after="0" w:line="240" w:lineRule="auto"/>
        <w:ind w:firstLine="709"/>
        <w:outlineLvl w:val="2"/>
        <w:rPr>
          <w:rFonts w:ascii="Times New Roman" w:eastAsia="Calibri" w:hAnsi="Times New Roman" w:cs="Times New Roman"/>
          <w:bCs/>
          <w:sz w:val="17"/>
          <w:szCs w:val="17"/>
          <w:lang w:eastAsia="ru-RU"/>
        </w:rPr>
      </w:pPr>
      <w:bookmarkStart w:id="43" w:name="_Toc158797709"/>
      <w:r w:rsidRPr="00FF6765">
        <w:rPr>
          <w:rFonts w:ascii="Times New Roman" w:eastAsia="Calibri" w:hAnsi="Times New Roman" w:cs="Times New Roman"/>
          <w:bCs/>
          <w:sz w:val="17"/>
          <w:szCs w:val="17"/>
          <w:lang w:eastAsia="ru-RU"/>
        </w:rPr>
        <w:t>2.4. Краткий анализ существующего состояния системы электроснабжения</w:t>
      </w:r>
      <w:bookmarkEnd w:id="43"/>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Институциональная структура </w:t>
      </w:r>
      <w:bookmarkStart w:id="44" w:name="_Hlk124241317"/>
      <w:r w:rsidRPr="00FF6765">
        <w:rPr>
          <w:rFonts w:ascii="Times New Roman" w:eastAsia="Times New Roman" w:hAnsi="Times New Roman" w:cs="Times New Roman"/>
          <w:sz w:val="17"/>
          <w:szCs w:val="17"/>
        </w:rPr>
        <w:t>системы электроснабжения</w:t>
      </w:r>
      <w:bookmarkEnd w:id="44"/>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Электроснабжение потребителей поселения осуществляется филиал ПАО «МРСК Центра»- «Брянскэнерго»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питания потребителей на территории Городецкого сельского поселения является ПС 110/10 кВ «Трубчевская».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Распределение электроэнергии от ПС осуществляется воздушными линиями 10 кВ. Для понижения напряжения размещены ТП 10/0,4 кВ, от которых электроэнергия воздушными линиями 0,4 кВ подается непосредственно потребителям.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bookmarkStart w:id="45" w:name="_Toc124373372"/>
      <w:r w:rsidRPr="00FF6765">
        <w:rPr>
          <w:rFonts w:ascii="Times New Roman" w:eastAsia="Times New Roman" w:hAnsi="Times New Roman" w:cs="Times New Roman"/>
          <w:sz w:val="17"/>
          <w:szCs w:val="17"/>
        </w:rPr>
        <w:t>Характеристика системы электроснабжения</w:t>
      </w:r>
      <w:bookmarkEnd w:id="45"/>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Распределение электроэнергии от ПС до населенных пунктов осуществляется воздушными линиями 10 кВ. Для понижения напряжения в населенных пунктах размещены ТП </w:t>
      </w:r>
      <w:bookmarkStart w:id="46" w:name="_Hlk124087502"/>
      <w:r w:rsidRPr="00FF6765">
        <w:rPr>
          <w:rFonts w:ascii="Times New Roman" w:eastAsia="Times New Roman" w:hAnsi="Times New Roman" w:cs="Times New Roman"/>
          <w:sz w:val="17"/>
          <w:szCs w:val="17"/>
          <w:lang w:eastAsia="ru-RU"/>
        </w:rPr>
        <w:t>10/0,4 кВ</w:t>
      </w:r>
      <w:bookmarkEnd w:id="46"/>
      <w:r w:rsidRPr="00FF6765">
        <w:rPr>
          <w:rFonts w:ascii="Times New Roman" w:eastAsia="Times New Roman" w:hAnsi="Times New Roman" w:cs="Times New Roman"/>
          <w:sz w:val="17"/>
          <w:szCs w:val="17"/>
          <w:lang w:eastAsia="ru-RU"/>
        </w:rPr>
        <w:t>. Система электроснабжения представлена также уличными сетями электроснабжения напряжением от 0,4 до 10 кВт.</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Балансы мощности и ресурса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Потребителями электрической энергии в Городецком сельском поселении являются сельскохозяйственные предприятия, жилые дома, объекты соцкультбыта и бюджетные организации.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по приборам учета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Оснащенность жилищного фонда приборами учета – 100%. Приборы учета электроэнергии установлены как внутри, так и снаружи помещений.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47" w:name="_Toc124373375"/>
      <w:r w:rsidRPr="00FF6765">
        <w:rPr>
          <w:rFonts w:ascii="Times New Roman" w:eastAsia="Times New Roman" w:hAnsi="Times New Roman" w:cs="Times New Roman"/>
          <w:sz w:val="17"/>
          <w:szCs w:val="17"/>
        </w:rPr>
        <w:t>Зоны действия источников ресурсов системы электроснабжения</w:t>
      </w:r>
      <w:bookmarkEnd w:id="47"/>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Система электроснабжения потребителей представляет собой единый комплекс центров питания, распределительных сетей, РП, ТП и энергопринимающих устройств.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48" w:name="_Toc124373376"/>
      <w:r w:rsidRPr="00FF6765">
        <w:rPr>
          <w:rFonts w:ascii="Times New Roman" w:eastAsia="Times New Roman" w:hAnsi="Times New Roman" w:cs="Times New Roman"/>
          <w:sz w:val="17"/>
          <w:szCs w:val="17"/>
        </w:rPr>
        <w:t>Резервы и дефициты по зонам действия источников ресурсов системы электроснабжения</w:t>
      </w:r>
      <w:bookmarkEnd w:id="48"/>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Дефицит электрической энергии в системе электроснабжения отсутствует.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49" w:name="_Toc124373377"/>
      <w:r w:rsidRPr="00FF6765">
        <w:rPr>
          <w:rFonts w:ascii="Times New Roman" w:eastAsia="Times New Roman" w:hAnsi="Times New Roman" w:cs="Times New Roman"/>
          <w:sz w:val="17"/>
          <w:szCs w:val="17"/>
        </w:rPr>
        <w:t>Надёжность работы системы электроснабжения</w:t>
      </w:r>
      <w:bookmarkEnd w:id="49"/>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i/>
          <w:iCs/>
          <w:sz w:val="17"/>
          <w:szCs w:val="17"/>
          <w:lang w:eastAsia="ru-RU"/>
        </w:rPr>
        <w:t xml:space="preserve"> </w:t>
      </w:r>
      <w:r w:rsidRPr="00FF6765">
        <w:rPr>
          <w:rFonts w:ascii="Times New Roman" w:eastAsia="Times New Roman" w:hAnsi="Times New Roman" w:cs="Times New Roman"/>
          <w:sz w:val="17"/>
          <w:szCs w:val="17"/>
          <w:lang w:eastAsia="ru-RU"/>
        </w:rPr>
        <w:t>Ремонт оборудования производится согласно планам ППР. Замена, модернизация и ремонт электросетевого хозяйства производится согласно производственной программе предприятия. Финансирование мероприятий осуществляется из амортизационных отчислений, а также собственных средств. Показатели уровня надёжности оказываемых услуг соответствуют нормативным требованиям. Оценка надёжности и качества передачи электрической энергии осуществляется в соответствии с Приказом Министерства энергетики РФ от 29.11.2016 №1256 «Об утверждении Методических указаний по расчёту уровня надёжности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50" w:name="_Toc124373378"/>
      <w:r w:rsidRPr="00FF6765">
        <w:rPr>
          <w:rFonts w:ascii="Times New Roman" w:eastAsia="Times New Roman" w:hAnsi="Times New Roman" w:cs="Times New Roman"/>
          <w:sz w:val="17"/>
          <w:szCs w:val="17"/>
        </w:rPr>
        <w:t>Качество поставляемого ресурса системы электроснабжения</w:t>
      </w:r>
      <w:bookmarkEnd w:id="50"/>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Качество электрической энергии определяется совокупностью характеристик, при которых электроприемники могут функционировать в нормативном режиме. Показателями качества электроэнергии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напряжения от своего номинального 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колебания напряжения от номинала;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несинусоидальность напряжения;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несимметрия напряжений;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частоты от своего номинального 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длительность провала напряжения;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импульс напряжения;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-временное перенапряжение.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Требования к качеству электроэнергии: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стандартное номинальное напряжение в сетях однофазного переменного тока должно составлять – 220 В, в трёхфазных сетях – 380 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допустимое отклонение напряжения должно составлять не более 10% от номинального напряжения электрической сети;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допустимое отклонение частоты переменного тока в электрических сетях должно составлять не более 0,4 Гц от стандартного номинального значения 50 Гц.</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Требования к непрерывности электроснабжения: электроэнергия должна предоставляться всем потребителям круглосуточно, кроме случаев плановых отключений, аварийных ситуаций или отключения потребителей за долги.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51" w:name="_Toc124373379"/>
      <w:r w:rsidRPr="00FF6765">
        <w:rPr>
          <w:rFonts w:ascii="Times New Roman" w:eastAsia="Times New Roman" w:hAnsi="Times New Roman" w:cs="Times New Roman"/>
          <w:sz w:val="17"/>
          <w:szCs w:val="17"/>
        </w:rPr>
        <w:t>Воздействие на окружающую среду системы электроснабжения</w:t>
      </w:r>
      <w:bookmarkEnd w:id="51"/>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со стороны объектов электроэнергетики происходит во время производства и транспортировки энергии.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в процессе эксплуатации дополняется воздействием при строительстве и воздействием при утилизации демонтированного оборудования и расходных материалов. При строительстве объектов энергетики происходит вырубка лесов (просеки под трассы ЛЭП), нарушение почв (земляные работы), нарушение естественной формы водоёмов (отсыпки).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Элементы системы электроснабжения, оказывающие воздействие на окружающую среду после истечения нормативного срока эксплуатации: масляные силовые трансформаторы и высоковольтные масляные выключатели, аккумуляторные батареи, масляные кабели. Масляные силовые трансформаторы и высоковольтные масляные выключатели несут опасность разлива масла и вероятность попадания его в почву и воду. Во избежание разливов требуется соблюдение требований техники безопасности при осуществлении ремонтов, замены масла и т.д. Обязательна правильная утилизация масла и отработавших трансформаторов и выключателей.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52" w:name="_Toc124373380"/>
      <w:r w:rsidRPr="00FF6765">
        <w:rPr>
          <w:rFonts w:ascii="Times New Roman" w:eastAsia="Times New Roman" w:hAnsi="Times New Roman" w:cs="Times New Roman"/>
          <w:sz w:val="17"/>
          <w:szCs w:val="17"/>
        </w:rPr>
        <w:t>Тарифы, плата за подключение (присоединение), структура себестоимости производства и транспорта ресурса системы электроснабжения</w:t>
      </w:r>
      <w:bookmarkEnd w:id="52"/>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Цены (тарифы) на электрическую энергию для населения и приравненным к нему категориям ежегодно утверждаются приказом управлением государственного регулирования тарифов Брянской области.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Цены (тарифы) на электрическую энергию для населения и приравненным к нему категориям потребителей по Брянской области на 2022 год утверждены приказом управлением государственного регулирования тарифов Брянской области от 20.12.2021 № 34/1-э «О тарифах на электрическую энергию для населения и приравненных к нему категорий потребителей по Брянской области на 2022 год»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Цены (тарифы) на электрическую энергию для населения и приравненным к нему категориям потребителей по Брянской области на 2023 год утверждены приказом управлением государственного регулирования тарифов Брянской области от 25.11.2022 № 35/3-э «О тарифах на электрическую энергию для населения и приравненных к нему категорий потребителей по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Цены (тарифы) на электрическую энергию для населения и приравненным к нему категориям потребителей по Брянской области на 2024 год утверждены приказом управлением государственного регулирования тарифов Брянской области от 20.12.2023 № 31-1/1-э «О тарифах на электрическую энергию для населения и приравненных к нему категорий потребителей по Брянской области на 2024 год»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Цены (тарифы) на электрическую энергию для населения, проживающего в сельских населенных пунктах и приравненным к нему категориям на период с 2022 по 2024 годы представлена в таблице ниже.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Цены (тарифы) на электрическую энергию для населения, проживающего в сельских населенных пунктах, и приравненных к нему категорий потребителей</w:t>
      </w:r>
    </w:p>
    <w:tbl>
      <w:tblPr>
        <w:tblW w:w="963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835"/>
        <w:gridCol w:w="1418"/>
        <w:gridCol w:w="1134"/>
        <w:gridCol w:w="2126"/>
        <w:gridCol w:w="2126"/>
      </w:tblGrid>
      <w:tr w:rsidR="00D31280" w:rsidRPr="00FF6765" w:rsidTr="00D31280">
        <w:trPr>
          <w:trHeight w:val="454"/>
          <w:tblHeader/>
        </w:trPr>
        <w:tc>
          <w:tcPr>
            <w:tcW w:w="2835"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Times New Roman" w:hAnsi="Times New Roman" w:cs="Times New Roman"/>
                <w:bCs/>
                <w:sz w:val="17"/>
                <w:szCs w:val="17"/>
                <w:lang w:eastAsia="ru-RU"/>
              </w:rPr>
              <w:lastRenderedPageBreak/>
              <w:t>Наименование показателя</w:t>
            </w:r>
          </w:p>
        </w:tc>
        <w:tc>
          <w:tcPr>
            <w:tcW w:w="1418"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2022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1 полугодие/</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 полугодие</w:t>
            </w:r>
          </w:p>
        </w:tc>
        <w:tc>
          <w:tcPr>
            <w:tcW w:w="1134"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2023 год</w:t>
            </w:r>
          </w:p>
        </w:tc>
        <w:tc>
          <w:tcPr>
            <w:tcW w:w="2126"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2024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1 полугодие</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Для первого/ для второго/для третьего диапазона объемов потребления электрической энергии</w:t>
            </w:r>
          </w:p>
        </w:tc>
        <w:tc>
          <w:tcPr>
            <w:tcW w:w="2126"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2024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 полугодие</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Для первого/ для второго/для третьего диапазона объемов потребления электрической энергии</w:t>
            </w:r>
          </w:p>
        </w:tc>
      </w:tr>
      <w:tr w:rsidR="00D31280" w:rsidRPr="00FF6765" w:rsidTr="00D31280">
        <w:trPr>
          <w:trHeight w:hRule="exact" w:val="28"/>
          <w:tblHeader/>
        </w:trPr>
        <w:tc>
          <w:tcPr>
            <w:tcW w:w="283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418"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134"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2126"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2126"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D31280">
        <w:trPr>
          <w:trHeight w:val="567"/>
        </w:trPr>
        <w:tc>
          <w:tcPr>
            <w:tcW w:w="2835" w:type="dxa"/>
            <w:vAlign w:val="center"/>
            <w:hideMark/>
          </w:tcPr>
          <w:p w:rsidR="002B5E34" w:rsidRPr="00FF6765" w:rsidRDefault="002B5E34" w:rsidP="00D31280">
            <w:pPr>
              <w:spacing w:after="0" w:line="240" w:lineRule="auto"/>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sz w:val="17"/>
                <w:szCs w:val="17"/>
              </w:rPr>
              <w:t>Население, проживающее в сельских населённых и приравненные к нему категории потребителей</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1134"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r>
      <w:tr w:rsidR="00D31280" w:rsidRPr="00FF6765" w:rsidTr="00D31280">
        <w:trPr>
          <w:trHeight w:hRule="exact" w:val="28"/>
        </w:trPr>
        <w:tc>
          <w:tcPr>
            <w:tcW w:w="2835"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1134"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r>
      <w:tr w:rsidR="00D31280" w:rsidRPr="00FF6765" w:rsidTr="00D31280">
        <w:trPr>
          <w:trHeight w:val="567"/>
        </w:trPr>
        <w:tc>
          <w:tcPr>
            <w:tcW w:w="283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Одноставочный тариф</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2,92/3,06</w:t>
            </w: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3,33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3,33/3,33/3,33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3,62/4,25/8,17</w:t>
            </w:r>
          </w:p>
        </w:tc>
      </w:tr>
      <w:tr w:rsidR="00D31280" w:rsidRPr="00FF6765" w:rsidTr="00D31280">
        <w:trPr>
          <w:trHeight w:val="567"/>
        </w:trPr>
        <w:tc>
          <w:tcPr>
            <w:tcW w:w="283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Одноставочный тариф, дифференцированный по двум зонам суток:</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r>
      <w:tr w:rsidR="00D31280" w:rsidRPr="00FF6765" w:rsidTr="00D31280">
        <w:trPr>
          <w:trHeight w:val="567"/>
        </w:trPr>
        <w:tc>
          <w:tcPr>
            <w:tcW w:w="283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Дневная зона (пиковая и полупиковая)</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3,36/3,52</w:t>
            </w: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3,84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3,84/3,84/3,84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4,17/4,89/9,39</w:t>
            </w:r>
          </w:p>
        </w:tc>
      </w:tr>
      <w:tr w:rsidR="00D31280" w:rsidRPr="00FF6765" w:rsidTr="00D31280">
        <w:trPr>
          <w:trHeight w:val="567"/>
        </w:trPr>
        <w:tc>
          <w:tcPr>
            <w:tcW w:w="283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Ночная зона</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1,76/1,84</w:t>
            </w: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2,00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2,00/2,00/2,00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2,18/2,56/4,97</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bookmarkStart w:id="53" w:name="_Hlk124099955"/>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Плата за технологическое присоединение к электрическим сетям устанавливается в форме стандартизированных тарифных ставок, ставок за единицу максимальной мощности и формул для расчёта платы за технологическое присоединение энергопринимающих устройств заявителей. На 2024 год данные параметры утверждены приказом управлением государственного регулирования тарифов Брянской области от 21.11.2023 г. №26/1-пэ «Об установлении платы за технологическое присоединение к распределительным электрическим сетям сетевых организаций Брянской области на 2024 год».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54" w:name="_Toc124373381"/>
      <w:r w:rsidRPr="00FF6765">
        <w:rPr>
          <w:rFonts w:ascii="Times New Roman" w:eastAsia="Times New Roman" w:hAnsi="Times New Roman" w:cs="Times New Roman"/>
          <w:sz w:val="17"/>
          <w:szCs w:val="17"/>
        </w:rPr>
        <w:t>Технические и технологические проблемы в системе электроснабжения</w:t>
      </w:r>
      <w:bookmarkEnd w:id="54"/>
      <w:r w:rsidRPr="00FF6765">
        <w:rPr>
          <w:rFonts w:ascii="Times New Roman" w:eastAsia="Times New Roman" w:hAnsi="Times New Roman" w:cs="Times New Roman"/>
          <w:sz w:val="17"/>
          <w:szCs w:val="17"/>
        </w:rPr>
        <w:t xml:space="preserve">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Основными техническими и технологическими проблемами в сфере электроэнергетики Городецкого сельского поселения являются: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высокий процент износа оборудования электрических сетей;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недостаточные объемы инвестиций.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55" w:name="_Toc158797710"/>
      <w:bookmarkEnd w:id="53"/>
      <w:r w:rsidRPr="00FF6765">
        <w:rPr>
          <w:rFonts w:ascii="Times New Roman" w:eastAsia="Calibri" w:hAnsi="Times New Roman" w:cs="Times New Roman"/>
          <w:bCs/>
          <w:sz w:val="17"/>
          <w:szCs w:val="17"/>
          <w:lang w:eastAsia="ru-RU"/>
        </w:rPr>
        <w:t>2.5. Краткий анализ существующего состояния системы газоснабжения</w:t>
      </w:r>
      <w:bookmarkEnd w:id="41"/>
      <w:bookmarkEnd w:id="42"/>
      <w:bookmarkEnd w:id="55"/>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56" w:name="_Toc415145836"/>
      <w:bookmarkStart w:id="57" w:name="_Toc415145890"/>
      <w:bookmarkStart w:id="58" w:name="_Toc415488132"/>
      <w:bookmarkStart w:id="59" w:name="_Toc417653495"/>
      <w:bookmarkStart w:id="60" w:name="_Hlk57395013"/>
      <w:bookmarkStart w:id="61" w:name="_Toc124373359"/>
      <w:r w:rsidRPr="00FF6765">
        <w:rPr>
          <w:rFonts w:ascii="Times New Roman" w:eastAsia="Times New Roman" w:hAnsi="Times New Roman" w:cs="Times New Roman"/>
          <w:sz w:val="17"/>
          <w:szCs w:val="17"/>
        </w:rPr>
        <w:t xml:space="preserve">Институциональная структура </w:t>
      </w:r>
      <w:bookmarkStart w:id="62" w:name="_Hlk124241193"/>
      <w:r w:rsidRPr="00FF6765">
        <w:rPr>
          <w:rFonts w:ascii="Times New Roman" w:eastAsia="Times New Roman" w:hAnsi="Times New Roman" w:cs="Times New Roman"/>
          <w:sz w:val="17"/>
          <w:szCs w:val="17"/>
        </w:rPr>
        <w:t>системы газоснабжения</w:t>
      </w:r>
      <w:bookmarkEnd w:id="61"/>
      <w:bookmarkEnd w:id="62"/>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bookmarkStart w:id="63" w:name="_Toc124373360"/>
      <w:r w:rsidRPr="00FF6765">
        <w:rPr>
          <w:rFonts w:ascii="Times New Roman" w:eastAsia="Times New Roman" w:hAnsi="Times New Roman" w:cs="Times New Roman"/>
          <w:sz w:val="17"/>
          <w:szCs w:val="17"/>
          <w:lang w:eastAsia="ru-RU"/>
        </w:rPr>
        <w:t>Газоснабжение потребителей на территории Городецкого сельского поселения осуществляется природным газом. Природный газ, транспортируется по магистральному газопроводу «Дашава – Киев – Брянск - Москва», проходящему северо-западнее территории сельского поселения.</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Транспортировка газа в область осуществляется подразделениями                                      ООО «Мострансгаз», Поставщиком природного газа для потребителей является                             ООО «Газпром Межрегионгаз Брянск», а эксплуатацию газораспределительных сетей осуществляет ОАО «Брянскоблгаз».</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Система газоснабжения потребителей сельского поселения двухступенчатая по давлению. Природный газ поступает к потребителям через существующую распределительную сеть газопроводов высокого давления от ГРС «Трубчевск».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ГРС природный газ подаётся в деревню Городцы через Трубчевск по газопроводу высокого давления (Ру-0,6 МПа). Далее газ подается на ГРП (ШРП), где параметры газа редуцируются до параметров низкого давления и далее газопроводами низкого давления газ подается непосредственно потребителям.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газоснабжения</w:t>
      </w:r>
      <w:bookmarkEnd w:id="63"/>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газоснабжения потребителей сельского поселения двухступенчатая по давлению. Природный газ поступает к потребителям через существующую распределительную сеть газопроводов высокого давления от ГРС по межпоселковым газопроводам высокого давления (Ру-0,6 МПа). Далее газ подается на ШРП, где параметры газа редуцируются до параметров низкого давления и далее газопроводами низкого давления газ подается непосредственно потребителям.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64" w:name="_Toc124373361"/>
      <w:r w:rsidRPr="00FF6765">
        <w:rPr>
          <w:rFonts w:ascii="Times New Roman" w:eastAsia="Times New Roman" w:hAnsi="Times New Roman" w:cs="Times New Roman"/>
          <w:sz w:val="17"/>
          <w:szCs w:val="17"/>
        </w:rPr>
        <w:t>Балансы мощности и ресурса системы газоснабжения</w:t>
      </w:r>
      <w:bookmarkEnd w:id="64"/>
    </w:p>
    <w:tbl>
      <w:tblPr>
        <w:tblW w:w="6668" w:type="dxa"/>
        <w:tblInd w:w="534" w:type="dxa"/>
        <w:tblLook w:val="04A0" w:firstRow="1" w:lastRow="0" w:firstColumn="1" w:lastColumn="0" w:noHBand="0" w:noVBand="1"/>
      </w:tblPr>
      <w:tblGrid>
        <w:gridCol w:w="5392"/>
        <w:gridCol w:w="1276"/>
      </w:tblGrid>
      <w:tr w:rsidR="00D31280" w:rsidRPr="00FF6765" w:rsidTr="00D31280">
        <w:trPr>
          <w:trHeight w:val="20"/>
        </w:trPr>
        <w:tc>
          <w:tcPr>
            <w:tcW w:w="53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Показатель</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Кол-во</w:t>
            </w:r>
          </w:p>
        </w:tc>
      </w:tr>
      <w:tr w:rsidR="00D31280" w:rsidRPr="00FF6765" w:rsidTr="00D31280">
        <w:trPr>
          <w:trHeight w:val="20"/>
        </w:trPr>
        <w:tc>
          <w:tcPr>
            <w:tcW w:w="5392" w:type="dxa"/>
            <w:tcBorders>
              <w:top w:val="single" w:sz="8" w:space="0" w:color="000000"/>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Кол-во потребленного газа, всего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single" w:sz="8" w:space="0" w:color="000000"/>
              <w:left w:val="single" w:sz="8" w:space="0" w:color="000000"/>
              <w:bottom w:val="single" w:sz="8" w:space="0" w:color="000000"/>
              <w:right w:val="single" w:sz="8" w:space="0" w:color="000000"/>
            </w:tcBorders>
            <w:vAlign w:val="center"/>
          </w:tcPr>
          <w:p w:rsidR="002B5E34" w:rsidRPr="00FF6765" w:rsidRDefault="002B5E34" w:rsidP="00D31280">
            <w:pPr>
              <w:suppressAutoHyphens/>
              <w:spacing w:after="0" w:line="240" w:lineRule="auto"/>
              <w:rPr>
                <w:rFonts w:ascii="Times New Roman" w:eastAsia="Times New Roman" w:hAnsi="Times New Roman" w:cs="Times New Roman"/>
                <w:sz w:val="17"/>
                <w:szCs w:val="17"/>
              </w:rPr>
            </w:pPr>
          </w:p>
        </w:tc>
      </w:tr>
      <w:tr w:rsidR="00D31280" w:rsidRPr="00FF6765" w:rsidTr="00D31280">
        <w:trPr>
          <w:trHeight w:val="20"/>
        </w:trPr>
        <w:tc>
          <w:tcPr>
            <w:tcW w:w="5392"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Населением,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uppressAutoHyphen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2940196</w:t>
            </w:r>
          </w:p>
        </w:tc>
      </w:tr>
      <w:tr w:rsidR="00D31280" w:rsidRPr="00FF6765" w:rsidTr="00D31280">
        <w:trPr>
          <w:trHeight w:val="20"/>
        </w:trPr>
        <w:tc>
          <w:tcPr>
            <w:tcW w:w="5392"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Бюджетными организациями,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uppressAutoHyphen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92,1</w:t>
            </w:r>
          </w:p>
        </w:tc>
      </w:tr>
      <w:tr w:rsidR="00D31280" w:rsidRPr="00FF6765" w:rsidTr="00D31280">
        <w:trPr>
          <w:trHeight w:val="20"/>
        </w:trPr>
        <w:tc>
          <w:tcPr>
            <w:tcW w:w="5392"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Прочими организациями,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uppressAutoHyphen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16,55</w:t>
            </w:r>
          </w:p>
        </w:tc>
      </w:tr>
      <w:tr w:rsidR="00D31280" w:rsidRPr="00FF6765" w:rsidTr="00D31280">
        <w:trPr>
          <w:trHeight w:val="20"/>
        </w:trPr>
        <w:tc>
          <w:tcPr>
            <w:tcW w:w="5392"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 получающие услуги газоснабжения, чел</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uppressAutoHyphen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2212</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Поселковые распределительные газовые сети рассчитаны на максимальные значения часового расхода газа, определяемого из графиков потребления топлива всеми категориями потребителей в течение суток. Дефицит мощности ресурса в газифицированных населенных пунктах отсутствует.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системы газоснабжения по приборам учёта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Приборы учёта расхода газа установлены у 96,2 % потребителей природного газа Городецкого сельского поселения. Потребители, пользующиеся баллонным газом, технологически также могут потреблять только строго учтённое количество газа (объём баллона).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65" w:name="_Toc124373363"/>
      <w:r w:rsidRPr="00FF6765">
        <w:rPr>
          <w:rFonts w:ascii="Times New Roman" w:eastAsia="Times New Roman" w:hAnsi="Times New Roman" w:cs="Times New Roman"/>
          <w:sz w:val="17"/>
          <w:szCs w:val="17"/>
        </w:rPr>
        <w:t>Зоны действия источников ресурсов системы газоснабжения</w:t>
      </w:r>
      <w:bookmarkEnd w:id="65"/>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газоснабжения потребителей представляет собой единый комплекс межпоселковых газопроводов, ШРП, распределительных сетей, газопроводов – вводов.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66" w:name="_Toc124373364"/>
      <w:r w:rsidRPr="00FF6765">
        <w:rPr>
          <w:rFonts w:ascii="Times New Roman" w:eastAsia="Times New Roman" w:hAnsi="Times New Roman" w:cs="Times New Roman"/>
          <w:sz w:val="17"/>
          <w:szCs w:val="17"/>
        </w:rPr>
        <w:t>Резервы и дефициты по зонам действия источников ресурсов системы газоснабжения</w:t>
      </w:r>
      <w:bookmarkEnd w:id="66"/>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Дефицит поставки природного газа не наблюдается.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67" w:name="_Toc124373365"/>
      <w:r w:rsidRPr="00FF6765">
        <w:rPr>
          <w:rFonts w:ascii="Times New Roman" w:eastAsia="Times New Roman" w:hAnsi="Times New Roman" w:cs="Times New Roman"/>
          <w:sz w:val="17"/>
          <w:szCs w:val="17"/>
        </w:rPr>
        <w:t>Надёжность работы системы газоснабжения</w:t>
      </w:r>
      <w:bookmarkEnd w:id="67"/>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Надежность системы газоснабжения заключается в способности бесперебойно снабжать потребителей в необходимом количестве газом требуемого качества, при максимальной безопасности с точки зрения угрозы для людей, инфраструктуры и окружающей среды. Газовые </w:t>
      </w:r>
      <w:r w:rsidRPr="00FF6765">
        <w:rPr>
          <w:rFonts w:ascii="Times New Roman" w:eastAsia="Times New Roman" w:hAnsi="Times New Roman" w:cs="Times New Roman"/>
          <w:sz w:val="17"/>
          <w:szCs w:val="17"/>
          <w:lang w:eastAsia="ru-RU"/>
        </w:rPr>
        <w:lastRenderedPageBreak/>
        <w:t>сети представляют собой достаточно сложные и опасные технические объекты и требуют детальной проработки с точки зрения обеспечения надежности и безопасности. Газораспределительная система Городецкого сельского поселения обладает необходимым уровнем энергоэффективности и уровнем безопасности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68" w:name="_Toc124373366"/>
      <w:r w:rsidRPr="00FF6765">
        <w:rPr>
          <w:rFonts w:ascii="Times New Roman" w:eastAsia="Times New Roman" w:hAnsi="Times New Roman" w:cs="Times New Roman"/>
          <w:sz w:val="17"/>
          <w:szCs w:val="17"/>
        </w:rPr>
        <w:t>Качество поставляемого ресурса системы газоснабжения</w:t>
      </w:r>
      <w:bookmarkEnd w:id="68"/>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услуг газоснабжения определяется условиями договора и должно гарантировать бесперебойность предоставления услуг, соответствие их стандартам и нормативам.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69" w:name="_Toc124373367"/>
      <w:r w:rsidRPr="00FF6765">
        <w:rPr>
          <w:rFonts w:ascii="Times New Roman" w:eastAsia="Times New Roman" w:hAnsi="Times New Roman" w:cs="Times New Roman"/>
          <w:sz w:val="17"/>
          <w:szCs w:val="17"/>
        </w:rPr>
        <w:t>Воздействие на окружающую среду системы газоснабжения</w:t>
      </w:r>
      <w:bookmarkEnd w:id="69"/>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Источниками комплексного воздействия на окружающую среду являются строительство и эксплуатация газопроводов.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Воздействия на почвенный покров связаны с проведением подготовительных земельных работ и выражаются в следующем: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-нарушении сложившихся форм естественного рельефа в результате выполнения различного рода земляных работ (рытье траншей и других выемок, отсыпка насыпей, планировочные работы и др.);</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-ухудшении физико-механических и химико-биологических свойств почвенного слоя;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-уничтожении и порче посевов сельскохозяйственных культур и сенокосных угодий;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-захламление почв отходами стройматериалов, порубочными остатками и др.</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загрязнения воздушного бассейна при строительстве являются: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-выхлопные газы строительных машин и механизмов, автотранспорта;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-дым от двигателей, сжигание остатков древесины и строительных материалов;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-сварочные аэрозоли от трубосварочных установок и ручной сварки.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Во время эксплуатации газопроводов могут происходить аварии, утечки газа, выбросы вредных веществ при сгорании природного газа. </w:t>
      </w:r>
      <w:bookmarkStart w:id="70" w:name="_Hlk124082535"/>
      <w:r w:rsidRPr="00FF6765">
        <w:rPr>
          <w:rFonts w:ascii="Times New Roman" w:eastAsia="Times New Roman" w:hAnsi="Times New Roman" w:cs="Times New Roman"/>
          <w:sz w:val="17"/>
          <w:szCs w:val="17"/>
          <w:lang w:eastAsia="ru-RU"/>
        </w:rPr>
        <w:t xml:space="preserve">При этом наибольшей экологической опасностью обладают трубопроводы большого диаметра 1000 – 1400 мм и компрессорные станции.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71" w:name="_Toc124373368"/>
      <w:bookmarkEnd w:id="70"/>
      <w:r w:rsidRPr="00FF6765">
        <w:rPr>
          <w:rFonts w:ascii="Times New Roman" w:eastAsia="Times New Roman" w:hAnsi="Times New Roman" w:cs="Times New Roman"/>
          <w:sz w:val="17"/>
          <w:szCs w:val="17"/>
        </w:rPr>
        <w:t>Тарифы, плата за подключение (присоединение), структура себестоимости производства и транспорта ресурса системы газоснабжения</w:t>
      </w:r>
      <w:bookmarkEnd w:id="71"/>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Розничные цены на природный газ, реализуемый населению, </w:t>
      </w:r>
      <w:bookmarkStart w:id="72" w:name="_Hlk124093607"/>
      <w:r w:rsidRPr="00FF6765">
        <w:rPr>
          <w:rFonts w:ascii="Times New Roman" w:eastAsia="Times New Roman" w:hAnsi="Times New Roman" w:cs="Times New Roman"/>
          <w:sz w:val="17"/>
          <w:szCs w:val="17"/>
          <w:lang w:eastAsia="ru-RU"/>
        </w:rPr>
        <w:t xml:space="preserve">утверждаются приказом управлением государственного регулирования тарифов Брянской области.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Розничные цены на природный газ, реализуемый населению по направлениям использования газа с 01.12.2023 утверждены приказом управления государственного регулирования тарифов Брянской области от 30.11.2023 № 27/3-г «Об установлении розничных цен на газ природный, реализуемый населению Брянской области».</w:t>
      </w:r>
    </w:p>
    <w:bookmarkEnd w:id="72"/>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Розничные цены на природный газ в 2024 году, реализуемый населению по направлениям использования газа, приведены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Розничные цены на природный газ в 2024 году, реализуемый населению по направлениям использования газа</w:t>
      </w:r>
    </w:p>
    <w:tbl>
      <w:tblPr>
        <w:tblW w:w="985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05"/>
        <w:gridCol w:w="4070"/>
        <w:gridCol w:w="1176"/>
        <w:gridCol w:w="2051"/>
        <w:gridCol w:w="2051"/>
      </w:tblGrid>
      <w:tr w:rsidR="00D31280" w:rsidRPr="00FF6765" w:rsidTr="00D31280">
        <w:trPr>
          <w:trHeight w:val="939"/>
          <w:tblHeader/>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 п/п</w:t>
            </w:r>
          </w:p>
        </w:tc>
        <w:tc>
          <w:tcPr>
            <w:tcW w:w="2065" w:type="pct"/>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Направления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Ед.</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измерения</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Розничные цены</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учетом НДС), руб.</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1 декабря 2023 года</w:t>
            </w: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Розничные цены</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учетом НДС), руб.</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1 июля 2024</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года</w:t>
            </w:r>
          </w:p>
        </w:tc>
      </w:tr>
      <w:tr w:rsidR="00D31280" w:rsidRPr="00FF6765" w:rsidTr="00D31280">
        <w:trPr>
          <w:trHeight w:hRule="exact" w:val="28"/>
        </w:trPr>
        <w:tc>
          <w:tcPr>
            <w:tcW w:w="256"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2065"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597"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отсутствии приборов учета, в т.ч.:</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trHeight w:hRule="exact" w:val="28"/>
        </w:trPr>
        <w:tc>
          <w:tcPr>
            <w:tcW w:w="256"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065" w:type="pct"/>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59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trHeight w:val="680"/>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(в отсутствие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7,96</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8,70</w:t>
            </w:r>
          </w:p>
        </w:tc>
      </w:tr>
      <w:tr w:rsidR="00D31280" w:rsidRPr="00FF6765" w:rsidTr="00D31280">
        <w:trPr>
          <w:trHeight w:val="908"/>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1.2</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нагрев воды с использованием газового водонагревателя при отсутствии центрального горячего водоснабжения (в отсутствии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7,96</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8,70</w:t>
            </w:r>
          </w:p>
        </w:tc>
      </w:tr>
      <w:tr w:rsidR="00D31280" w:rsidRPr="00FF6765" w:rsidTr="00D31280">
        <w:trPr>
          <w:trHeight w:val="1074"/>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7,96</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8,70</w:t>
            </w:r>
          </w:p>
        </w:tc>
      </w:tr>
      <w:tr w:rsidR="00D31280" w:rsidRPr="00FF6765" w:rsidTr="00D31280">
        <w:trPr>
          <w:trHeight w:val="1513"/>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с одновременным использованием газа на другие цели (кроме отопления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6150,82</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6888,92</w:t>
            </w:r>
          </w:p>
        </w:tc>
      </w:tr>
      <w:tr w:rsidR="00D31280" w:rsidRPr="00FF6765" w:rsidTr="00D31280">
        <w:trPr>
          <w:trHeight w:val="650"/>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1.5</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нежилых помещений и содержание в личном подсобном хозяйстве сельскохозяйственных животных и домашней птицы</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7 175,18</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7 740,00</w:t>
            </w:r>
          </w:p>
        </w:tc>
      </w:tr>
      <w:tr w:rsidR="00D31280" w:rsidRPr="00FF6765" w:rsidTr="00D31280">
        <w:trPr>
          <w:trHeight w:hRule="exact" w:val="28"/>
        </w:trPr>
        <w:tc>
          <w:tcPr>
            <w:tcW w:w="256"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065" w:type="pct"/>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59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наличии приборов учета</w:t>
            </w:r>
          </w:p>
        </w:tc>
        <w:tc>
          <w:tcPr>
            <w:tcW w:w="59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trHeight w:hRule="exact" w:val="28"/>
        </w:trPr>
        <w:tc>
          <w:tcPr>
            <w:tcW w:w="256"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065" w:type="pct"/>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59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2.1</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(в отсутствие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7,85</w:t>
            </w: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2.2</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нагрев воды с использованием газового водонагревателя при отсутствии центрального горячего водоснабжения (в отсутствии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7,85</w:t>
            </w: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2.3</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7,85</w:t>
            </w: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На отопление с одновременным использованием газа на другие цели (кроме отопления и (или) </w:t>
            </w:r>
            <w:r w:rsidRPr="00FF6765">
              <w:rPr>
                <w:rFonts w:ascii="Times New Roman" w:eastAsia="Times New Roman" w:hAnsi="Times New Roman" w:cs="Times New Roman"/>
                <w:sz w:val="17"/>
                <w:szCs w:val="17"/>
                <w:lang w:eastAsia="ru-RU"/>
              </w:rPr>
              <w:lastRenderedPageBreak/>
              <w:t>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7050,00</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7740,00</w:t>
            </w: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2.5</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нежилых помещений и содержание в личном подсобном хозяйстве сельскохозяйственных животных и домашней птицы</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7050,00</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7740,00</w:t>
            </w:r>
          </w:p>
        </w:tc>
      </w:tr>
      <w:tr w:rsidR="00D31280" w:rsidRPr="00FF6765" w:rsidTr="00D31280">
        <w:trPr>
          <w:trHeight w:val="1361"/>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1000</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7050,00</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7740,00</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Плата за технологическое присоединение газоиспользующего оборудования к газораспределительным сетям АО «Газпром газораспределение Брянск»  на 2024 год утверждается приказом управления государственного регулирования тарифов Брянской области от 27.12.2023 № 32/2-г «Об установлении платы за технологическое присоединение газоиспользующего оборудования к газораспределительным сетям АО «Газпром газораспределение Брянск</w:t>
      </w:r>
      <w:r w:rsidRPr="00FF6765">
        <w:rPr>
          <w:rFonts w:ascii="Times New Roman" w:eastAsia="Times New Roman" w:hAnsi="Times New Roman" w:cs="Times New Roman"/>
          <w:i/>
          <w:iCs/>
          <w:sz w:val="17"/>
          <w:szCs w:val="17"/>
          <w:lang w:eastAsia="ru-RU"/>
        </w:rPr>
        <w:t xml:space="preserve"> </w:t>
      </w:r>
      <w:r w:rsidRPr="00FF6765">
        <w:rPr>
          <w:rFonts w:ascii="Times New Roman" w:eastAsia="Times New Roman" w:hAnsi="Times New Roman" w:cs="Times New Roman"/>
          <w:sz w:val="17"/>
          <w:szCs w:val="17"/>
          <w:lang w:eastAsia="ru-RU"/>
        </w:rPr>
        <w:t xml:space="preserve">к газораспределительным сетям АО «Газпром газораспределение Брянск» и стандартизированных тарифных ставок, определяющих ее величину, на 2024 год».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73" w:name="_Toc124373369"/>
      <w:r w:rsidRPr="00FF6765">
        <w:rPr>
          <w:rFonts w:ascii="Times New Roman" w:eastAsia="Times New Roman" w:hAnsi="Times New Roman" w:cs="Times New Roman"/>
          <w:sz w:val="17"/>
          <w:szCs w:val="17"/>
        </w:rPr>
        <w:t>Технические и технологические проблемы в системе газоснабжения</w:t>
      </w:r>
      <w:bookmarkEnd w:id="73"/>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обеспечения стабильного и надёжного газоснабжения Городецкого сельского поселения и улучшения социальных условий проживания населения поселения, необходимо поэтапное решение следующих задач:</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строительство поселковых сетей и газификация жилых домов, объектов социально-производственного назначения;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внедрение новых ресурсосберегающих технологий;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момента постройки и ввода газовых сетей в эксплуатацию аварии на газовых сетях не были зафиксированы.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74" w:name="_Toc158797711"/>
      <w:bookmarkEnd w:id="60"/>
      <w:r w:rsidRPr="00FF6765">
        <w:rPr>
          <w:rFonts w:ascii="Times New Roman" w:eastAsia="Calibri" w:hAnsi="Times New Roman" w:cs="Times New Roman"/>
          <w:bCs/>
          <w:sz w:val="17"/>
          <w:szCs w:val="17"/>
          <w:lang w:eastAsia="ru-RU"/>
        </w:rPr>
        <w:t>2.6. Краткий анализ существующего состояния системы сбора и вывоза отходов</w:t>
      </w:r>
      <w:bookmarkEnd w:id="74"/>
    </w:p>
    <w:p w:rsidR="002B5E34" w:rsidRPr="00FF6765" w:rsidRDefault="002B5E34" w:rsidP="00D31280">
      <w:pPr>
        <w:spacing w:after="0" w:line="240" w:lineRule="auto"/>
        <w:ind w:firstLine="709"/>
        <w:jc w:val="both"/>
        <w:rPr>
          <w:rFonts w:ascii="Times New Roman" w:eastAsia="Times New Roman" w:hAnsi="Times New Roman" w:cs="Times New Roman"/>
          <w:spacing w:val="40"/>
          <w:sz w:val="17"/>
          <w:szCs w:val="17"/>
          <w:shd w:val="clear" w:color="auto" w:fill="FFFFFF"/>
          <w:lang w:val="x-none"/>
        </w:rPr>
      </w:pPr>
      <w:bookmarkStart w:id="75" w:name="_Toc124373383"/>
      <w:r w:rsidRPr="00FF6765">
        <w:rPr>
          <w:rFonts w:ascii="Times New Roman" w:eastAsia="Times New Roman" w:hAnsi="Times New Roman" w:cs="Times New Roman"/>
          <w:sz w:val="17"/>
          <w:szCs w:val="17"/>
        </w:rPr>
        <w:t>Институциональная структура системы сбора, транспортировки и размещения ТКО</w:t>
      </w:r>
      <w:bookmarkEnd w:id="75"/>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На территории Городецкого сельского поселения сбор и транспортировка твердых коммунальных отходов (далее – ТКО) осуществляется МУП «Жилищно-коммунальный сервис г. Трубчевск».</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МУП «Жилищно-коммунальный сервис г. Трубчевск» в качестве регионального оператора выполняет работы по сбору, транспортировке, сортировке, обработке, обезвреживанию, переработке и размещению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Жителям Городецкого сельского поселения услуга предоставляется в рамках договора публичной оферты (оформление договора в письменном виде не является обязательным).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76" w:name="_Toc124373384"/>
      <w:r w:rsidRPr="00FF6765">
        <w:rPr>
          <w:rFonts w:ascii="Times New Roman" w:eastAsia="Times New Roman" w:hAnsi="Times New Roman" w:cs="Times New Roman"/>
          <w:sz w:val="17"/>
          <w:szCs w:val="17"/>
        </w:rPr>
        <w:t>Характеристика системы сбора, транспортировки и размещения ТКО</w:t>
      </w:r>
      <w:bookmarkEnd w:id="76"/>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Санитарная очистка муниципального образования </w:t>
      </w:r>
      <w:bookmarkStart w:id="77" w:name="_Hlk124103868"/>
      <w:r w:rsidRPr="00FF6765">
        <w:rPr>
          <w:rFonts w:ascii="Times New Roman" w:eastAsia="Times New Roman" w:hAnsi="Times New Roman" w:cs="Times New Roman"/>
          <w:sz w:val="17"/>
          <w:szCs w:val="17"/>
          <w:lang w:eastAsia="ru-RU"/>
        </w:rPr>
        <w:t>проводится по утвержденному графику вывоза ТКО</w:t>
      </w:r>
      <w:bookmarkEnd w:id="77"/>
      <w:r w:rsidRPr="00FF6765">
        <w:rPr>
          <w:rFonts w:ascii="Times New Roman" w:eastAsia="Times New Roman" w:hAnsi="Times New Roman" w:cs="Times New Roman"/>
          <w:sz w:val="17"/>
          <w:szCs w:val="17"/>
          <w:lang w:eastAsia="ru-RU"/>
        </w:rPr>
        <w:t xml:space="preserve">. В д. Городцы применяется контейнерная несменяемая система, от населения сбор отходов производится в мешки, пакеты, которые собираются по месту жительства.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Для складирования ТКО от населения, организаций  и учреждений Трубчевского района используется специализированное сооружение – полигон ТКО, расположенный: Брянская область, Трубчевский район,примерно в 1 км на юго-восток от д. Слобода.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78" w:name="_Toc124373385"/>
      <w:r w:rsidRPr="00FF6765">
        <w:rPr>
          <w:rFonts w:ascii="Times New Roman" w:eastAsia="Times New Roman" w:hAnsi="Times New Roman" w:cs="Times New Roman"/>
          <w:sz w:val="17"/>
          <w:szCs w:val="17"/>
        </w:rPr>
        <w:t>Балансы мощности и ресурса системы сбора, транспортировки и размещения ТКО</w:t>
      </w:r>
      <w:bookmarkEnd w:id="78"/>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соответствии с нормативами накопления ТКО, утверждёнными приказом департамента природных ресурсов и экологии Брянской области от 09.02.2018 № 85 «Об установлении нормативов накопления твердых коммунальных отходов на территории Брянской области», населением сельского поселения в 2024 году может быть накоплено около 309,45 кг в год отходов на 1 проживающего или 2,03 куб. м в год отходов на 1 проживающего.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79" w:name="_Toc124373386"/>
      <w:r w:rsidRPr="00FF6765">
        <w:rPr>
          <w:rFonts w:ascii="Times New Roman" w:eastAsia="Times New Roman" w:hAnsi="Times New Roman" w:cs="Times New Roman"/>
          <w:sz w:val="17"/>
          <w:szCs w:val="17"/>
        </w:rPr>
        <w:t xml:space="preserve">Доля поставки ресурса </w:t>
      </w:r>
      <w:bookmarkStart w:id="80" w:name="_Hlk124241533"/>
      <w:r w:rsidRPr="00FF6765">
        <w:rPr>
          <w:rFonts w:ascii="Times New Roman" w:eastAsia="Times New Roman" w:hAnsi="Times New Roman" w:cs="Times New Roman"/>
          <w:sz w:val="17"/>
          <w:szCs w:val="17"/>
        </w:rPr>
        <w:t xml:space="preserve">системы сбора, транспортировки и размещения ТКО </w:t>
      </w:r>
      <w:bookmarkEnd w:id="80"/>
      <w:r w:rsidRPr="00FF6765">
        <w:rPr>
          <w:rFonts w:ascii="Times New Roman" w:eastAsia="Times New Roman" w:hAnsi="Times New Roman" w:cs="Times New Roman"/>
          <w:sz w:val="17"/>
          <w:szCs w:val="17"/>
        </w:rPr>
        <w:t>по приборам учёта</w:t>
      </w:r>
      <w:bookmarkEnd w:id="79"/>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Приборы учёта по вывозу, размещению ТКО отсутствуют. На полигоне ТКО приём отходов для размещения осуществляется после взвешивания на автомобильных весах.</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81" w:name="_Toc124373387"/>
      <w:r w:rsidRPr="00FF6765">
        <w:rPr>
          <w:rFonts w:ascii="Times New Roman" w:eastAsia="Times New Roman" w:hAnsi="Times New Roman" w:cs="Times New Roman"/>
          <w:sz w:val="17"/>
          <w:szCs w:val="17"/>
        </w:rPr>
        <w:t>Зоны действия источников ресурсов</w:t>
      </w:r>
      <w:bookmarkEnd w:id="81"/>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Сбор и транспортировка ТКО проводится со всей территории муниципального образования.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82" w:name="_Toc124373388"/>
      <w:r w:rsidRPr="00FF6765">
        <w:rPr>
          <w:rFonts w:ascii="Times New Roman" w:eastAsia="Times New Roman" w:hAnsi="Times New Roman" w:cs="Times New Roman"/>
          <w:sz w:val="17"/>
          <w:szCs w:val="17"/>
        </w:rPr>
        <w:t>Надежность работы системы сбора, транспортировки и размещения ТКО</w:t>
      </w:r>
      <w:bookmarkEnd w:id="82"/>
      <w:r w:rsidRPr="00FF6765">
        <w:rPr>
          <w:rFonts w:ascii="Times New Roman" w:eastAsia="Times New Roman" w:hAnsi="Times New Roman" w:cs="Times New Roman"/>
          <w:sz w:val="17"/>
          <w:szCs w:val="17"/>
        </w:rPr>
        <w:t xml:space="preserve">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Надёжность предоставления услуг по обращению с твердыми коммунальными отходами характеризуется количеством часов предоставления услуг за период. Сбор и вывоз ТКО проводится по утвержденному графику. Полигон ТКО функционирует 365 дней в году, при 24-часовом режиме работы. Для обеспечения безопасности эксплуатации полигона ТКО обязательно наличие: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противофильтрационного экрана;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сбора дренажных вод;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отвода поверхностных вод;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ограждения полигона по периметру и сверху сеткой.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83" w:name="_Toc124373389"/>
      <w:r w:rsidRPr="00FF6765">
        <w:rPr>
          <w:rFonts w:ascii="Times New Roman" w:eastAsia="Times New Roman" w:hAnsi="Times New Roman" w:cs="Times New Roman"/>
          <w:sz w:val="17"/>
          <w:szCs w:val="17"/>
        </w:rPr>
        <w:t>Качество поставляемого ресурса системы сбора, транспортировки и размещения ТКО</w:t>
      </w:r>
      <w:bookmarkEnd w:id="83"/>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поставляемых ресурсов приемлемое. Региональный оператор организует транспортировку ТКО в соответствии с территориальной схемой обращения с отходами, в том числе нанимая возчиков мусора, оплачивает операторам полигонов захоронение отходов, несет затраты на сортировку отходов, контролирует вывоз мусора с контейнерных площадок и администрирует процесс сбора платежей.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84" w:name="_Toc124373390"/>
      <w:r w:rsidRPr="00FF6765">
        <w:rPr>
          <w:rFonts w:ascii="Times New Roman" w:eastAsia="Times New Roman" w:hAnsi="Times New Roman" w:cs="Times New Roman"/>
          <w:sz w:val="17"/>
          <w:szCs w:val="17"/>
        </w:rPr>
        <w:t>Воздействие на окружающую среду системы сбора, транспортировки и размещения ТКО</w:t>
      </w:r>
      <w:bookmarkEnd w:id="84"/>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Полигон ТКО является объектом, потенциально опасным для окружающей среды. Основными видами загрязнения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загрязнение атмосферного воздуха;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загрязнение почвы;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загрязнение водного бассейна.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 целью уменьшения загрязнения атмосферного воздуха, поверхностных и грунтовых вод, а также предотвращения аварийных ситуаций при эксплуатации полигона предусмотрены технические решения, позволяющие минимизировать вредное воздействие на окружающую среду и предотвратить возникновение аварийных ситуаций.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Для проведения оценки воздействия на окружающую среду ежегодно составляется отчёт 2-ТП отходы, который предоставляется в управление Федеральной службы по надзору в сфере природопользования по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85" w:name="_Toc124373391"/>
      <w:r w:rsidRPr="00FF6765">
        <w:rPr>
          <w:rFonts w:ascii="Times New Roman" w:eastAsia="Times New Roman" w:hAnsi="Times New Roman" w:cs="Times New Roman"/>
          <w:sz w:val="17"/>
          <w:szCs w:val="17"/>
        </w:rPr>
        <w:t>Тарифы, плата за услугу, структура себестоимости производства и транспорта ресурса системы сбора, транспортировки и размещения ТКО</w:t>
      </w:r>
      <w:bookmarkEnd w:id="85"/>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Предельные единые тарифы на услугу регионального оператора по обращению с твердыми коммунальными отходами, установленные приказом управления регулирования тарифов Брянской области от 20 декабря 2023 года № 31/14-тко «Об установлении предельных единых тарифов на услуги регионального оператора по обращению с твердыми коммунальными отходами на территории Брянской области на 2024 год», приведены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Предельный единый тариф на услугу регионального оператора по обращению с твердыми коммунальными отходами на 2024 год </w:t>
      </w:r>
    </w:p>
    <w:tbl>
      <w:tblPr>
        <w:tblW w:w="99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19"/>
        <w:gridCol w:w="2880"/>
        <w:gridCol w:w="2830"/>
      </w:tblGrid>
      <w:tr w:rsidR="00D31280" w:rsidRPr="00FF6765" w:rsidTr="00D31280">
        <w:trPr>
          <w:trHeight w:val="907"/>
          <w:tblHeader/>
        </w:trPr>
        <w:tc>
          <w:tcPr>
            <w:tcW w:w="4219"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Наименование зоны</w:t>
            </w:r>
          </w:p>
        </w:tc>
        <w:tc>
          <w:tcPr>
            <w:tcW w:w="288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Тарифы для потребителей с 01.01.2024 г. по 30.06.2024 г.,</w:t>
            </w:r>
          </w:p>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руб./куб. м,</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НДС не облагается</w:t>
            </w:r>
          </w:p>
        </w:tc>
        <w:tc>
          <w:tcPr>
            <w:tcW w:w="283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Тарифы для потребителей с 01.07.2024 г. по 31.12.2024 г.,</w:t>
            </w:r>
          </w:p>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руб./куб. м,</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НДС не облагается </w:t>
            </w:r>
          </w:p>
        </w:tc>
      </w:tr>
      <w:tr w:rsidR="00D31280" w:rsidRPr="00FF6765" w:rsidTr="00D31280">
        <w:trPr>
          <w:trHeight w:hRule="exact" w:val="28"/>
        </w:trPr>
        <w:tc>
          <w:tcPr>
            <w:tcW w:w="4219"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288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283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r>
      <w:tr w:rsidR="00D31280" w:rsidRPr="00FF6765" w:rsidTr="00D31280">
        <w:trPr>
          <w:trHeight w:val="873"/>
        </w:trPr>
        <w:tc>
          <w:tcPr>
            <w:tcW w:w="4219"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Зона деятельности № 1 (районы северной, восточной и южной частей Брянской области)</w:t>
            </w:r>
          </w:p>
        </w:tc>
        <w:tc>
          <w:tcPr>
            <w:tcW w:w="288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431,90</w:t>
            </w:r>
          </w:p>
        </w:tc>
        <w:tc>
          <w:tcPr>
            <w:tcW w:w="28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482,85</w:t>
            </w:r>
          </w:p>
        </w:tc>
      </w:tr>
      <w:tr w:rsidR="00D31280" w:rsidRPr="00FF6765" w:rsidTr="00D31280">
        <w:trPr>
          <w:trHeight w:val="851"/>
        </w:trPr>
        <w:tc>
          <w:tcPr>
            <w:tcW w:w="4219"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Зона деятельности № 2 (территория западной части Брянской области)</w:t>
            </w:r>
          </w:p>
        </w:tc>
        <w:tc>
          <w:tcPr>
            <w:tcW w:w="288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431,90</w:t>
            </w:r>
          </w:p>
        </w:tc>
        <w:tc>
          <w:tcPr>
            <w:tcW w:w="28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482,85</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86" w:name="_Toc124373392"/>
      <w:r w:rsidRPr="00FF6765">
        <w:rPr>
          <w:rFonts w:ascii="Times New Roman" w:eastAsia="Times New Roman" w:hAnsi="Times New Roman" w:cs="Times New Roman"/>
          <w:sz w:val="17"/>
          <w:szCs w:val="17"/>
        </w:rPr>
        <w:t>Технические и технологические проблемы в системе сбора, транспортировки и размещения ТКО</w:t>
      </w:r>
      <w:bookmarkEnd w:id="86"/>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Основной проблемой в сфере сбора, транспортировки и размещения твердых коммунальных отходов является неэффективная система общественного контроля и личной ответственности в сфере обращения с твердыми бытовыми отходами следствием которой является наличие несанкционированных свалок.</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87" w:name="_Toc124373393"/>
      <w:bookmarkStart w:id="88" w:name="_Toc158797712"/>
      <w:r w:rsidRPr="00FF6765">
        <w:rPr>
          <w:rFonts w:ascii="Times New Roman" w:eastAsia="Calibri" w:hAnsi="Times New Roman" w:cs="Times New Roman"/>
          <w:bCs/>
          <w:sz w:val="17"/>
          <w:szCs w:val="17"/>
          <w:lang w:eastAsia="ru-RU"/>
        </w:rPr>
        <w:t>2.7. Анализ состояния установки приборов учёта и энергоресурсосбережения у потребителей</w:t>
      </w:r>
      <w:bookmarkEnd w:id="87"/>
      <w:bookmarkEnd w:id="88"/>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Решение задач энергосбережения осуществляется в рамках специальных программ, направленных на разработку мероприятий по энергосбережению и повышению энергетической эффективности. На момент разработки Программы действует ряд программ и планов, направленных на обеспечение устойчивого функционирования и развития коммунальной и инженерной инфраструктуры, и повышение энергоэффективности.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Реализация мер по энергосбережению и повышению энергоэффективности в организациях, осуществляющих регулируемые виды деятельности в сфере газоснабжения, электроснабжения осуществляется в рамках собственных программ развития и инвестиционных программ. Достижение энергоэффективности работы объектов коммунальной инфраструктуры планируется обеспечить за счёт мероприятий, направленных на обеспечение надёжности, качества коммунальных услуг, а также на подключение к коммунальной инфраструктуре объектов нового строительства.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муниципальных учреждений и организаций должны быть реализованы энергосберегающие мероприятия и проведено внедрение энергоэффективного оборудования и материалов, в том числе: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утепление ограждающих конструкций;</w:t>
      </w:r>
    </w:p>
    <w:p w:rsidR="002B5E34"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внедрение энергосберегающих технологий и энергоэффективного оборудования в системах электроснабжения, освещения, водоснабжения, в т. ч. разработка ПСД.</w:t>
      </w:r>
    </w:p>
    <w:p w:rsidR="00FF6765" w:rsidRPr="00FF6765" w:rsidRDefault="00FF6765"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89" w:name="_Toc158797713"/>
      <w:r w:rsidRPr="00FF6765">
        <w:rPr>
          <w:rFonts w:ascii="Times New Roman" w:eastAsia="Calibri" w:hAnsi="Times New Roman" w:cs="Times New Roman"/>
          <w:bCs/>
          <w:sz w:val="17"/>
          <w:szCs w:val="17"/>
          <w:lang w:eastAsia="ru-RU"/>
        </w:rPr>
        <w:t>Раздел 3. Перспективы развития сельского поселения, прогноз спроса на коммунальные ресурсы</w:t>
      </w:r>
      <w:bookmarkEnd w:id="56"/>
      <w:bookmarkEnd w:id="57"/>
      <w:bookmarkEnd w:id="58"/>
      <w:bookmarkEnd w:id="59"/>
      <w:bookmarkEnd w:id="89"/>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90" w:name="_Toc415145837"/>
      <w:bookmarkStart w:id="91" w:name="_Toc415145891"/>
      <w:bookmarkStart w:id="92" w:name="_Toc415488133"/>
      <w:bookmarkStart w:id="93" w:name="_Toc417653496"/>
      <w:bookmarkStart w:id="94" w:name="_Toc434934441"/>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95" w:name="_Toc158797714"/>
      <w:r w:rsidRPr="00FF6765">
        <w:rPr>
          <w:rFonts w:ascii="Times New Roman" w:eastAsia="Calibri" w:hAnsi="Times New Roman" w:cs="Times New Roman"/>
          <w:bCs/>
          <w:sz w:val="17"/>
          <w:szCs w:val="17"/>
          <w:lang w:eastAsia="ru-RU"/>
        </w:rPr>
        <w:t xml:space="preserve">3.1 Количественное определение перспективных показателей развития </w:t>
      </w:r>
      <w:bookmarkEnd w:id="90"/>
      <w:bookmarkEnd w:id="91"/>
      <w:bookmarkEnd w:id="92"/>
      <w:bookmarkEnd w:id="93"/>
      <w:bookmarkEnd w:id="94"/>
      <w:r w:rsidRPr="00FF6765">
        <w:rPr>
          <w:rFonts w:ascii="Times New Roman" w:eastAsia="Calibri" w:hAnsi="Times New Roman" w:cs="Times New Roman"/>
          <w:bCs/>
          <w:sz w:val="17"/>
          <w:szCs w:val="17"/>
          <w:lang w:eastAsia="ru-RU"/>
        </w:rPr>
        <w:t>Городецкого сельского поселения</w:t>
      </w:r>
      <w:bookmarkEnd w:id="95"/>
    </w:p>
    <w:p w:rsidR="002B5E34" w:rsidRPr="00FF6765" w:rsidRDefault="002B5E34" w:rsidP="00D31280">
      <w:pPr>
        <w:spacing w:after="0" w:line="240" w:lineRule="auto"/>
        <w:ind w:firstLine="709"/>
        <w:jc w:val="both"/>
        <w:rPr>
          <w:rFonts w:ascii="Times New Roman" w:eastAsia="Times New Roman" w:hAnsi="Times New Roman" w:cs="Times New Roman"/>
          <w:i/>
          <w:iCs/>
          <w:sz w:val="17"/>
          <w:szCs w:val="17"/>
        </w:rPr>
      </w:pPr>
      <w:r w:rsidRPr="00FF6765">
        <w:rPr>
          <w:rFonts w:ascii="Times New Roman" w:eastAsia="Times New Roman" w:hAnsi="Times New Roman" w:cs="Times New Roman"/>
          <w:sz w:val="17"/>
          <w:szCs w:val="17"/>
        </w:rPr>
        <w:t>Динамика и прогноз численности и состава населения (демографический прогноз).</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bookmarkStart w:id="96" w:name="_Toc415145838"/>
      <w:bookmarkStart w:id="97" w:name="_Toc415145892"/>
      <w:bookmarkStart w:id="98" w:name="_Toc415488134"/>
      <w:bookmarkStart w:id="99" w:name="_Toc417653497"/>
      <w:bookmarkStart w:id="100" w:name="_Toc415145858"/>
      <w:bookmarkStart w:id="101" w:name="_Toc415145912"/>
      <w:bookmarkStart w:id="102" w:name="_Toc415488154"/>
      <w:bookmarkStart w:id="103" w:name="_Toc417653512"/>
      <w:bookmarkStart w:id="104" w:name="_Toc430265544"/>
      <w:bookmarkStart w:id="105" w:name="_Toc430274262"/>
      <w:r w:rsidRPr="00FF6765">
        <w:rPr>
          <w:rFonts w:ascii="Times New Roman" w:eastAsia="Times New Roman" w:hAnsi="Times New Roman" w:cs="Times New Roman"/>
          <w:sz w:val="17"/>
          <w:szCs w:val="17"/>
          <w:lang w:eastAsia="ru-RU"/>
        </w:rPr>
        <w:t>Прогноз изменения численности населения Городецкого сельского поселения основан на анализе существующей демографической ситуации, а также перспективном развития поселения.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Численность населения, как основная из составляющих для развития территории, положена в основу сценариев развития.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проекте рассмотрены два сценария изменения численности населения, которые отражены ниже.</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Сценарий 1. Инерционный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highlight w:val="green"/>
          <w:lang w:eastAsia="ru-RU"/>
        </w:rPr>
      </w:pPr>
      <w:r w:rsidRPr="00FF6765">
        <w:rPr>
          <w:rFonts w:ascii="Times New Roman" w:eastAsia="Times New Roman" w:hAnsi="Times New Roman" w:cs="Times New Roman"/>
          <w:sz w:val="17"/>
          <w:szCs w:val="17"/>
        </w:rPr>
        <w:t>Инерционный сценарий предполагает, что социально-экономическое развитие поселения будет происходить без целенаправленных управленческих действий и выделения приоритетов развития, будет  продолжаться дальнейший отток молодого и трудоспособного населения, старение населения и дальнейшее ухудшение качества социального капитала. По данному сценарию развития предполагается снижение численности населения поселения к расчетному сроку до уровня 2,2 тыс. человек, таким образом, общая убыль составит 18%</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Изменение численности населения по Сценарию 1 представлено в таблице ниже.</w:t>
      </w:r>
    </w:p>
    <w:p w:rsidR="002B5E34" w:rsidRPr="00FF6765" w:rsidRDefault="002B5E34" w:rsidP="00D31280">
      <w:pPr>
        <w:spacing w:after="0" w:line="240" w:lineRule="auto"/>
        <w:ind w:firstLine="142"/>
        <w:jc w:val="both"/>
        <w:rPr>
          <w:rFonts w:ascii="Times New Roman" w:eastAsia="Times New Roman" w:hAnsi="Times New Roman" w:cs="Times New Roman"/>
          <w:bCs/>
          <w:sz w:val="17"/>
          <w:szCs w:val="17"/>
          <w:lang w:val="en-US"/>
        </w:rPr>
      </w:pPr>
      <w:r w:rsidRPr="00FF6765">
        <w:rPr>
          <w:rFonts w:ascii="Times New Roman" w:eastAsia="Times New Roman" w:hAnsi="Times New Roman" w:cs="Times New Roman"/>
          <w:bCs/>
          <w:sz w:val="17"/>
          <w:szCs w:val="17"/>
        </w:rPr>
        <w:t>Численность населения согласно Сценарию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7"/>
        <w:gridCol w:w="1544"/>
        <w:gridCol w:w="1227"/>
        <w:gridCol w:w="1130"/>
      </w:tblGrid>
      <w:tr w:rsidR="00D31280" w:rsidRPr="00FF6765" w:rsidTr="00D31280">
        <w:trPr>
          <w:jc w:val="center"/>
        </w:trPr>
        <w:tc>
          <w:tcPr>
            <w:tcW w:w="548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w:t>
            </w:r>
          </w:p>
        </w:tc>
        <w:tc>
          <w:tcPr>
            <w:tcW w:w="154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122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Первая очередь</w:t>
            </w:r>
          </w:p>
        </w:tc>
        <w:tc>
          <w:tcPr>
            <w:tcW w:w="11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rPr>
          <w:jc w:val="center"/>
        </w:trPr>
        <w:tc>
          <w:tcPr>
            <w:tcW w:w="5487" w:type="dxa"/>
            <w:vAlign w:val="center"/>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sz w:val="17"/>
                <w:szCs w:val="17"/>
              </w:rPr>
              <w:t>Численность населения, тыс. чел.</w:t>
            </w:r>
          </w:p>
        </w:tc>
        <w:tc>
          <w:tcPr>
            <w:tcW w:w="15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2,69</w:t>
            </w:r>
          </w:p>
        </w:tc>
        <w:tc>
          <w:tcPr>
            <w:tcW w:w="1227"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w:t>
            </w:r>
          </w:p>
        </w:tc>
        <w:tc>
          <w:tcPr>
            <w:tcW w:w="113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w:t>
            </w:r>
          </w:p>
        </w:tc>
      </w:tr>
    </w:tbl>
    <w:p w:rsidR="002B5E34" w:rsidRPr="00FF6765" w:rsidRDefault="002B5E34" w:rsidP="00D31280">
      <w:pPr>
        <w:spacing w:after="0" w:line="240" w:lineRule="auto"/>
        <w:ind w:firstLine="720"/>
        <w:jc w:val="both"/>
        <w:rPr>
          <w:rFonts w:ascii="Times New Roman" w:eastAsia="Times New Roman" w:hAnsi="Times New Roman" w:cs="Times New Roman"/>
          <w:sz w:val="17"/>
          <w:szCs w:val="17"/>
          <w:highlight w:val="green"/>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Сценарий 2. Оптимальный.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Оптимальный сценарий предполагает значительные изменения в социально-экономическом и инфраструктурном развитии территории, а также в ее пространственной организации. Реализация такого сценария развития возможна лишь при условии качественных изменений управленческих технологий, улучшении инвестиционного климата, повышении конкурентоспособности местных производителей. Данный сценарий предусматривает активизацию государственных и частных инвестиций.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Основными характеристиками данного сценария являются </w:t>
      </w:r>
    </w:p>
    <w:p w:rsidR="002B5E34" w:rsidRPr="00FF6765" w:rsidRDefault="002B5E34" w:rsidP="00ED35D4">
      <w:pPr>
        <w:numPr>
          <w:ilvl w:val="0"/>
          <w:numId w:val="12"/>
        </w:numPr>
        <w:spacing w:after="0" w:line="240" w:lineRule="auto"/>
        <w:ind w:left="0" w:firstLine="0"/>
        <w:contextualSpacing/>
        <w:jc w:val="both"/>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В социально-демографической сфере:</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стабилизация численности населения как за счет миграционного прироста, так вследствие расширения естественного воспроизводства;</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замедление оттока трудоспособного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увеличения численности трудоспособного населения и населения младших возрастов;</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улучшение жилищно-бытовых условий (как в количественном, так и в качественном измерении)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совершенствование системы социального обслуживания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приток квалифицированных кадров, в том числе в сферу социального обслуживания и сельское хозяйство. </w:t>
      </w:r>
    </w:p>
    <w:p w:rsidR="002B5E34" w:rsidRPr="00FF6765" w:rsidRDefault="002B5E34" w:rsidP="00D31280">
      <w:pPr>
        <w:spacing w:after="0" w:line="240" w:lineRule="auto"/>
        <w:ind w:firstLine="720"/>
        <w:contextualSpacing/>
        <w:jc w:val="both"/>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2. В сфере экономики: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 xml:space="preserve">- рост объема промышленного и сельскохозяйственного производства; </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увеличение инвестиций в основной капитал;</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обновление основных фондов и увеличение их стоимости;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увеличением степени переработки продукции и доли обрабатывающих производств в структуре экономики;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создание новых рабочих мест;</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рост реальных денежных доходов населения; </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усиление активности и роли малого и среднего бизнеса в экономике.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Численность населения согласно Сценарию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2"/>
        <w:gridCol w:w="1544"/>
        <w:gridCol w:w="975"/>
        <w:gridCol w:w="1130"/>
      </w:tblGrid>
      <w:tr w:rsidR="00D31280" w:rsidRPr="00FF6765" w:rsidTr="00D31280">
        <w:tblPrEx>
          <w:tblCellMar>
            <w:top w:w="0" w:type="dxa"/>
            <w:bottom w:w="0" w:type="dxa"/>
          </w:tblCellMar>
        </w:tblPrEx>
        <w:trPr>
          <w:jc w:val="center"/>
        </w:trPr>
        <w:tc>
          <w:tcPr>
            <w:tcW w:w="578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w:t>
            </w:r>
          </w:p>
        </w:tc>
        <w:tc>
          <w:tcPr>
            <w:tcW w:w="154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975"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Первая очередь</w:t>
            </w:r>
          </w:p>
        </w:tc>
        <w:tc>
          <w:tcPr>
            <w:tcW w:w="11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jc w:val="center"/>
        </w:trPr>
        <w:tc>
          <w:tcPr>
            <w:tcW w:w="5782"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 тыс. чел.</w:t>
            </w:r>
          </w:p>
        </w:tc>
        <w:tc>
          <w:tcPr>
            <w:tcW w:w="15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2,69</w:t>
            </w:r>
          </w:p>
        </w:tc>
        <w:tc>
          <w:tcPr>
            <w:tcW w:w="97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2,77</w:t>
            </w:r>
          </w:p>
        </w:tc>
        <w:tc>
          <w:tcPr>
            <w:tcW w:w="113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w:t>
            </w:r>
          </w:p>
        </w:tc>
      </w:tr>
    </w:tbl>
    <w:p w:rsidR="002B5E34" w:rsidRPr="00FF6765" w:rsidRDefault="002B5E34" w:rsidP="00D31280">
      <w:pPr>
        <w:spacing w:after="0" w:line="240" w:lineRule="auto"/>
        <w:ind w:firstLine="720"/>
        <w:jc w:val="both"/>
        <w:rPr>
          <w:rFonts w:ascii="Times New Roman" w:eastAsia="Times New Roman" w:hAnsi="Times New Roman" w:cs="Times New Roman"/>
          <w:i/>
          <w:iCs/>
          <w:snapToGrid w:val="0"/>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разработки проектных решений был принят Сценарий 2 изменения численности населения.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протяжении последних лет на территории Городецкого сельского поселения наблюдалось постепенное снижение численности населения. Сложившиеся тенденции в спаде рождаемости и естественного прироста в значительной степени отражают сложность переходного периода в нашей стране. Однако, уже сегодня, темпы убыли населения значительно снизились.</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преломления сложившихся негативных процессов в демографической ситуации и сохранения и поддержания демографического потенциала поселения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z w:val="17"/>
          <w:szCs w:val="17"/>
          <w:lang w:eastAsia="ru-RU"/>
        </w:rPr>
        <w:t>Для стимулирования уровня рождаемости необходимо способствовать укреплению института семьи, росту благосостояния населении, помощи многодетным, молодым и малообеспеченным семьям. Основные направления снижения уровня смертности связаны с предупреждением и снижением материнской и младенческой смертности, увеличением продолжительности жизни за счет сокращения летальных исходов населения трудоспособного возраста, улучшением качества жизни, созданием условий для укрепления здоровья и здорового образа жизни населения</w:t>
      </w:r>
      <w:r w:rsidRPr="00FF6765">
        <w:rPr>
          <w:rFonts w:ascii="Times New Roman" w:eastAsia="Times New Roman" w:hAnsi="Times New Roman" w:cs="Times New Roman"/>
          <w:snapToGrid w:val="0"/>
          <w:sz w:val="17"/>
          <w:szCs w:val="17"/>
          <w:lang w:eastAsia="ru-RU"/>
        </w:rPr>
        <w:t>.</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Численность населения </w:t>
      </w:r>
      <w:r w:rsidRPr="00FF6765">
        <w:rPr>
          <w:rFonts w:ascii="Times New Roman" w:eastAsia="Times New Roman" w:hAnsi="Times New Roman" w:cs="Times New Roman"/>
          <w:sz w:val="17"/>
          <w:szCs w:val="17"/>
          <w:lang w:eastAsia="ru-RU"/>
        </w:rPr>
        <w:t>Городецкого сельского поселения</w:t>
      </w:r>
      <w:r w:rsidRPr="00FF6765">
        <w:rPr>
          <w:rFonts w:ascii="Times New Roman" w:eastAsia="Times New Roman" w:hAnsi="Times New Roman" w:cs="Times New Roman"/>
          <w:snapToGrid w:val="0"/>
          <w:sz w:val="17"/>
          <w:szCs w:val="17"/>
          <w:lang w:eastAsia="ru-RU"/>
        </w:rPr>
        <w:t xml:space="preserve"> к расчётному сроку реализации генерального плана представлена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Численность населения Городецкого сельского поселения </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0"/>
        <w:gridCol w:w="1240"/>
        <w:gridCol w:w="960"/>
        <w:gridCol w:w="1735"/>
        <w:gridCol w:w="960"/>
        <w:gridCol w:w="1740"/>
        <w:gridCol w:w="960"/>
      </w:tblGrid>
      <w:tr w:rsidR="00D31280" w:rsidRPr="00FF6765" w:rsidTr="00D31280">
        <w:trPr>
          <w:cantSplit/>
          <w:trHeight w:val="315"/>
          <w:jc w:val="center"/>
        </w:trPr>
        <w:tc>
          <w:tcPr>
            <w:tcW w:w="2200" w:type="dxa"/>
            <w:vMerge w:val="restart"/>
            <w:shd w:val="clear" w:color="auto" w:fill="auto"/>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населённого пункта</w:t>
            </w:r>
          </w:p>
        </w:tc>
        <w:tc>
          <w:tcPr>
            <w:tcW w:w="2200" w:type="dxa"/>
            <w:gridSpan w:val="2"/>
            <w:shd w:val="clear" w:color="auto" w:fill="auto"/>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695" w:type="dxa"/>
            <w:gridSpan w:val="2"/>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1-я очередь</w:t>
            </w:r>
          </w:p>
        </w:tc>
        <w:tc>
          <w:tcPr>
            <w:tcW w:w="2700" w:type="dxa"/>
            <w:gridSpan w:val="2"/>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rPr>
          <w:cantSplit/>
          <w:trHeight w:val="315"/>
          <w:jc w:val="center"/>
        </w:trPr>
        <w:tc>
          <w:tcPr>
            <w:tcW w:w="2200" w:type="dxa"/>
            <w:vMerge/>
            <w:shd w:val="clear" w:color="auto" w:fill="auto"/>
            <w:tcMar>
              <w:top w:w="15" w:type="dxa"/>
              <w:left w:w="15" w:type="dxa"/>
              <w:bottom w:w="0" w:type="dxa"/>
              <w:right w:w="15" w:type="dxa"/>
            </w:tcMa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40" w:type="dxa"/>
            <w:shd w:val="clear" w:color="auto" w:fill="auto"/>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96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c>
          <w:tcPr>
            <w:tcW w:w="1735"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96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c>
          <w:tcPr>
            <w:tcW w:w="174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96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r>
      <w:tr w:rsidR="00D31280" w:rsidRPr="00FF6765" w:rsidTr="00D31280">
        <w:trPr>
          <w:trHeight w:val="315"/>
          <w:jc w:val="center"/>
        </w:trPr>
        <w:tc>
          <w:tcPr>
            <w:tcW w:w="2200" w:type="dxa"/>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Городцы</w:t>
            </w:r>
          </w:p>
        </w:tc>
        <w:tc>
          <w:tcPr>
            <w:tcW w:w="1240" w:type="dxa"/>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2,637</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c>
          <w:tcPr>
            <w:tcW w:w="173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2,77</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c>
          <w:tcPr>
            <w:tcW w:w="174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r>
      <w:tr w:rsidR="00D31280" w:rsidRPr="00FF6765" w:rsidTr="00D31280">
        <w:trPr>
          <w:trHeight w:val="315"/>
          <w:jc w:val="center"/>
        </w:trPr>
        <w:tc>
          <w:tcPr>
            <w:tcW w:w="2200" w:type="dxa"/>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Итого</w:t>
            </w:r>
          </w:p>
        </w:tc>
        <w:tc>
          <w:tcPr>
            <w:tcW w:w="1240" w:type="dxa"/>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2,637</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c>
          <w:tcPr>
            <w:tcW w:w="173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2,77</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c>
          <w:tcPr>
            <w:tcW w:w="174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r>
    </w:tbl>
    <w:p w:rsidR="002B5E34" w:rsidRPr="00FF6765" w:rsidRDefault="002B5E34" w:rsidP="00D31280">
      <w:pPr>
        <w:spacing w:after="0" w:line="240" w:lineRule="auto"/>
        <w:ind w:firstLine="839"/>
        <w:contextualSpacing/>
        <w:jc w:val="center"/>
        <w:rPr>
          <w:rFonts w:ascii="Times New Roman" w:eastAsia="Times New Roman" w:hAnsi="Times New Roman" w:cs="Times New Roman"/>
          <w:snapToGrid w:val="0"/>
          <w:sz w:val="17"/>
          <w:szCs w:val="17"/>
          <w:lang w:val="x-none" w:eastAsia="x-none"/>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iCs/>
          <w:sz w:val="17"/>
          <w:szCs w:val="17"/>
        </w:rPr>
        <w:t>Таким образом, ожидается значительный прирост населения, что потребует развития системы социального и инженерного обеспечения территорий</w:t>
      </w:r>
      <w:r w:rsidRPr="00FF6765">
        <w:rPr>
          <w:rFonts w:ascii="Times New Roman" w:eastAsia="Times New Roman" w:hAnsi="Times New Roman" w:cs="Times New Roman"/>
          <w:iCs/>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Структура численности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2230"/>
        <w:gridCol w:w="2230"/>
        <w:gridCol w:w="2230"/>
      </w:tblGrid>
      <w:tr w:rsidR="00D31280" w:rsidRPr="00FF6765" w:rsidTr="00D31280">
        <w:tblPrEx>
          <w:tblCellMar>
            <w:top w:w="0" w:type="dxa"/>
            <w:bottom w:w="0" w:type="dxa"/>
          </w:tblCellMar>
        </w:tblPrEx>
        <w:trPr>
          <w:jc w:val="center"/>
        </w:trPr>
        <w:tc>
          <w:tcPr>
            <w:tcW w:w="291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1-я очередь</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Постоянное население</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2,637</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2,47</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2,3</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Мигранты</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0,3</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0,9</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2,637</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2,77</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highlight w:val="green"/>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highlight w:val="green"/>
          <w:lang w:eastAsia="ru-RU"/>
        </w:rPr>
      </w:pPr>
      <w:r w:rsidRPr="00FF6765">
        <w:rPr>
          <w:rFonts w:ascii="Times New Roman" w:eastAsia="Times New Roman" w:hAnsi="Times New Roman" w:cs="Times New Roman"/>
          <w:iCs/>
          <w:sz w:val="17"/>
          <w:szCs w:val="17"/>
          <w:lang w:eastAsia="ru-RU"/>
        </w:rPr>
        <w:t>Предполагается, что увеличение численности населения будет происходить за счет миграционного прироста, который в среднем составит 50 человек в год, темпы естественной убыли населения к расчетному сроку значительно сократятся.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highlight w:val="green"/>
          <w:lang w:eastAsia="ru-RU"/>
        </w:rPr>
      </w:pPr>
      <w:r w:rsidRPr="00FF6765">
        <w:rPr>
          <w:rFonts w:ascii="Times New Roman" w:eastAsia="Times New Roman" w:hAnsi="Times New Roman" w:cs="Times New Roman"/>
          <w:iCs/>
          <w:sz w:val="17"/>
          <w:szCs w:val="17"/>
          <w:lang w:eastAsia="ru-RU"/>
        </w:rPr>
        <w:t xml:space="preserve">Показатели естественного движения населения Городецкого сельского поселения к расчётному сроку реализации генерального плана представлены в таблице ниже.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Показатели естественного движения населения</w:t>
      </w:r>
    </w:p>
    <w:tbl>
      <w:tblPr>
        <w:tblW w:w="95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5618"/>
        <w:gridCol w:w="1929"/>
        <w:gridCol w:w="2024"/>
      </w:tblGrid>
      <w:tr w:rsidR="00D31280" w:rsidRPr="00FF6765" w:rsidTr="00D31280">
        <w:trPr>
          <w:trHeight w:val="311"/>
          <w:jc w:val="center"/>
        </w:trPr>
        <w:tc>
          <w:tcPr>
            <w:tcW w:w="56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1929" w:type="dxa"/>
            <w:shd w:val="clear" w:color="auto" w:fill="auto"/>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024" w:type="dxa"/>
            <w:shd w:val="clear" w:color="auto" w:fill="auto"/>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rPr>
          <w:trHeight w:val="311"/>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рождаемости (на 1 000 чел.)</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10,5</w:t>
            </w:r>
          </w:p>
        </w:tc>
        <w:tc>
          <w:tcPr>
            <w:tcW w:w="2024" w:type="dxa"/>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10,6</w:t>
            </w:r>
          </w:p>
        </w:tc>
      </w:tr>
      <w:tr w:rsidR="00D31280" w:rsidRPr="00FF6765" w:rsidTr="00D31280">
        <w:trPr>
          <w:trHeight w:val="349"/>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смертности (на 1 000 чел.)</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18,7</w:t>
            </w:r>
          </w:p>
        </w:tc>
        <w:tc>
          <w:tcPr>
            <w:tcW w:w="2024" w:type="dxa"/>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17,0</w:t>
            </w:r>
          </w:p>
        </w:tc>
      </w:tr>
      <w:tr w:rsidR="00D31280" w:rsidRPr="00FF6765" w:rsidTr="00D31280">
        <w:trPr>
          <w:trHeight w:val="331"/>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прироста (убыли населения)</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-8,2</w:t>
            </w:r>
          </w:p>
        </w:tc>
        <w:tc>
          <w:tcPr>
            <w:tcW w:w="202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w:t>
            </w:r>
          </w:p>
        </w:tc>
      </w:tr>
    </w:tbl>
    <w:p w:rsidR="002B5E34" w:rsidRPr="00FF6765" w:rsidRDefault="002B5E34" w:rsidP="00D31280">
      <w:pPr>
        <w:spacing w:after="0" w:line="240" w:lineRule="auto"/>
        <w:ind w:firstLine="839"/>
        <w:contextualSpacing/>
        <w:jc w:val="center"/>
        <w:rPr>
          <w:rFonts w:ascii="Times New Roman" w:eastAsia="Times New Roman" w:hAnsi="Times New Roman" w:cs="Times New Roman"/>
          <w:i/>
          <w:iCs/>
          <w:sz w:val="17"/>
          <w:szCs w:val="17"/>
          <w:lang w:val="x-none" w:eastAsia="x-none"/>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rPr>
        <w:t>В результате увеличения рождаемости, снижения уровня смертности и миграционного прироста населения предполагается ряд изменений в возрастной структуре населения. К ним относятся, во-первых, увеличение доли населения младших возрастов, во-вторых, увеличение доли населения трудоспособного возраста, что связано с обеспечением миграционного прироста в основном населением трудоспособного возраста</w:t>
      </w:r>
      <w:r w:rsidRPr="00FF6765">
        <w:rPr>
          <w:rFonts w:ascii="Times New Roman" w:eastAsia="Times New Roman" w:hAnsi="Times New Roman" w:cs="Times New Roman"/>
          <w:sz w:val="17"/>
          <w:szCs w:val="17"/>
          <w:lang w:val="x-none" w:eastAsia="x-none"/>
        </w:rPr>
        <w:t>.</w:t>
      </w:r>
    </w:p>
    <w:p w:rsidR="002B5E34" w:rsidRPr="00FF6765" w:rsidRDefault="002B5E34" w:rsidP="00D31280">
      <w:pPr>
        <w:spacing w:after="0" w:line="240" w:lineRule="auto"/>
        <w:ind w:firstLine="142"/>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Возрастная структура населения </w:t>
      </w:r>
    </w:p>
    <w:tbl>
      <w:tblPr>
        <w:tblW w:w="7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4"/>
        <w:gridCol w:w="1290"/>
        <w:gridCol w:w="944"/>
        <w:gridCol w:w="1290"/>
        <w:gridCol w:w="894"/>
      </w:tblGrid>
      <w:tr w:rsidR="00D31280" w:rsidRPr="00FF6765" w:rsidTr="00D31280">
        <w:trPr>
          <w:cantSplit/>
          <w:trHeight w:val="535"/>
          <w:jc w:val="center"/>
        </w:trPr>
        <w:tc>
          <w:tcPr>
            <w:tcW w:w="3184" w:type="dxa"/>
            <w:vMerge w:val="restart"/>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w:t>
            </w:r>
          </w:p>
        </w:tc>
        <w:tc>
          <w:tcPr>
            <w:tcW w:w="2234" w:type="dxa"/>
            <w:gridSpan w:val="2"/>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1-я очередь </w:t>
            </w:r>
          </w:p>
        </w:tc>
        <w:tc>
          <w:tcPr>
            <w:tcW w:w="2184" w:type="dxa"/>
            <w:gridSpan w:val="2"/>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Расчетный срок </w:t>
            </w:r>
          </w:p>
        </w:tc>
      </w:tr>
      <w:tr w:rsidR="00D31280" w:rsidRPr="00FF6765" w:rsidTr="00D31280">
        <w:trPr>
          <w:cantSplit/>
          <w:trHeight w:val="535"/>
          <w:jc w:val="center"/>
        </w:trPr>
        <w:tc>
          <w:tcPr>
            <w:tcW w:w="3184" w:type="dxa"/>
            <w:vMerge/>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90"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944"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c>
          <w:tcPr>
            <w:tcW w:w="1290"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894"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r>
      <w:tr w:rsidR="00D31280" w:rsidRPr="00FF6765" w:rsidTr="00D31280">
        <w:trPr>
          <w:cantSplit/>
          <w:trHeight w:val="535"/>
          <w:jc w:val="center"/>
        </w:trPr>
        <w:tc>
          <w:tcPr>
            <w:tcW w:w="3184" w:type="dxa"/>
            <w:tcBorders>
              <w:bottom w:val="single" w:sz="4" w:space="0" w:color="auto"/>
            </w:tcBorders>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Моложе трудоспособного возраста (дети 0-15 лет)</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0,6</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21,7</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0,7</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22,0</w:t>
            </w:r>
          </w:p>
        </w:tc>
      </w:tr>
      <w:tr w:rsidR="00D31280" w:rsidRPr="00FF6765" w:rsidTr="00D31280">
        <w:trPr>
          <w:cantSplit/>
          <w:trHeight w:val="387"/>
          <w:jc w:val="center"/>
        </w:trPr>
        <w:tc>
          <w:tcPr>
            <w:tcW w:w="3184" w:type="dxa"/>
            <w:tcBorders>
              <w:bottom w:val="single" w:sz="4" w:space="0" w:color="auto"/>
            </w:tcBorders>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В трудоспособном возрасте </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(женщины 16-54, мужчины 16-59)</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1,27</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45,8</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1,6</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50</w:t>
            </w:r>
          </w:p>
        </w:tc>
      </w:tr>
      <w:tr w:rsidR="00D31280" w:rsidRPr="00FF6765" w:rsidTr="00D31280">
        <w:trPr>
          <w:cantSplit/>
          <w:trHeight w:val="409"/>
          <w:jc w:val="center"/>
        </w:trPr>
        <w:tc>
          <w:tcPr>
            <w:tcW w:w="3184" w:type="dxa"/>
            <w:tcBorders>
              <w:bottom w:val="single" w:sz="4" w:space="0" w:color="auto"/>
            </w:tcBorders>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 xml:space="preserve">Старше трудоспособного возраста </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(женщины старше 55, мужчины старше 60)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0,9</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32,5</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0,9</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28,0</w:t>
            </w:r>
          </w:p>
        </w:tc>
      </w:tr>
      <w:tr w:rsidR="00D31280" w:rsidRPr="00FF6765" w:rsidTr="00D31280">
        <w:trPr>
          <w:cantSplit/>
          <w:trHeight w:val="409"/>
          <w:jc w:val="center"/>
        </w:trPr>
        <w:tc>
          <w:tcPr>
            <w:tcW w:w="318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жителей – всего</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2,77</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r>
      <w:tr w:rsidR="00D31280" w:rsidRPr="00FF6765" w:rsidTr="00D31280">
        <w:trPr>
          <w:cantSplit/>
          <w:trHeight w:val="409"/>
          <w:jc w:val="center"/>
        </w:trPr>
        <w:tc>
          <w:tcPr>
            <w:tcW w:w="318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экономически активного населения</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1,72</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62,1</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2,05</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Прогноз развития застройки</w:t>
      </w:r>
      <w:bookmarkEnd w:id="100"/>
      <w:bookmarkEnd w:id="101"/>
      <w:bookmarkEnd w:id="102"/>
      <w:bookmarkEnd w:id="103"/>
      <w:bookmarkEnd w:id="104"/>
      <w:bookmarkEnd w:id="105"/>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Наибольший удельный вес в структуре жилищного фонда Городецкого сельского поселения занимает частный жилищный фонд.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Необходимо осуществить комплекс мер по обеспечению и стимулированию индивидуального строительства.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Социальная инфраструктура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iCs/>
          <w:sz w:val="17"/>
          <w:szCs w:val="17"/>
        </w:rPr>
        <w:t>Система образования на территории поселения представлена Городецкой СОШ, учреждения дошкольного образования на территории муниципального образования отсутствуют</w:t>
      </w:r>
      <w:r w:rsidRPr="00FF6765">
        <w:rPr>
          <w:rFonts w:ascii="Times New Roman" w:eastAsia="Times New Roman" w:hAnsi="Times New Roman" w:cs="Times New Roman"/>
          <w:sz w:val="17"/>
          <w:szCs w:val="17"/>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Учреждения образования</w:t>
      </w:r>
    </w:p>
    <w:tbl>
      <w:tblPr>
        <w:tblW w:w="10773" w:type="dxa"/>
        <w:tblInd w:w="-289" w:type="dxa"/>
        <w:tblLayout w:type="fixed"/>
        <w:tblLook w:val="04A0" w:firstRow="1" w:lastRow="0" w:firstColumn="1" w:lastColumn="0" w:noHBand="0" w:noVBand="1"/>
      </w:tblPr>
      <w:tblGrid>
        <w:gridCol w:w="598"/>
        <w:gridCol w:w="1827"/>
        <w:gridCol w:w="1544"/>
        <w:gridCol w:w="1559"/>
        <w:gridCol w:w="992"/>
        <w:gridCol w:w="993"/>
        <w:gridCol w:w="992"/>
        <w:gridCol w:w="1134"/>
        <w:gridCol w:w="1134"/>
      </w:tblGrid>
      <w:tr w:rsidR="00D31280" w:rsidRPr="00FF6765" w:rsidTr="002346E4">
        <w:trPr>
          <w:trHeight w:val="765"/>
        </w:trPr>
        <w:tc>
          <w:tcPr>
            <w:tcW w:w="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п/п</w:t>
            </w:r>
          </w:p>
        </w:tc>
        <w:tc>
          <w:tcPr>
            <w:tcW w:w="1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Наименование школы</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Местоположе-ние (адрес)</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Уровень школы, зона обслуживания (наименование населенных пунктов)</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Емкость</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Наличие спортивных залов и открытых спортивных площадок</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состояние здания (% износа)</w:t>
            </w:r>
          </w:p>
        </w:tc>
      </w:tr>
      <w:tr w:rsidR="00D31280" w:rsidRPr="00FF6765" w:rsidTr="002346E4">
        <w:trPr>
          <w:trHeight w:val="1125"/>
        </w:trPr>
        <w:tc>
          <w:tcPr>
            <w:tcW w:w="598"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827"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 современным стандартным нормам (мест)</w:t>
            </w:r>
          </w:p>
        </w:tc>
        <w:tc>
          <w:tcPr>
            <w:tcW w:w="99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фактически число детей</w:t>
            </w:r>
          </w:p>
        </w:tc>
        <w:tc>
          <w:tcPr>
            <w:tcW w:w="992"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т.ч. обучающихся во 2-ю смену</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2346E4">
        <w:trPr>
          <w:trHeight w:val="1065"/>
        </w:trPr>
        <w:tc>
          <w:tcPr>
            <w:tcW w:w="598" w:type="dxa"/>
            <w:tcBorders>
              <w:top w:val="nil"/>
              <w:left w:val="single" w:sz="4" w:space="0" w:color="auto"/>
              <w:bottom w:val="single" w:sz="4" w:space="0" w:color="auto"/>
              <w:right w:val="nil"/>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Муниципальное бюджетное общеобразовательное учреждение  Городецкая СОШ</w:t>
            </w:r>
          </w:p>
        </w:tc>
        <w:tc>
          <w:tcPr>
            <w:tcW w:w="154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242244, Брянская обл., Трубчевский р-н, д. Городцы, ул. Школьная,66</w:t>
            </w:r>
          </w:p>
        </w:tc>
        <w:tc>
          <w:tcPr>
            <w:tcW w:w="155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Городцы</w:t>
            </w:r>
          </w:p>
        </w:tc>
        <w:tc>
          <w:tcPr>
            <w:tcW w:w="992"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280</w:t>
            </w:r>
          </w:p>
        </w:tc>
        <w:tc>
          <w:tcPr>
            <w:tcW w:w="99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211</w:t>
            </w:r>
          </w:p>
        </w:tc>
        <w:tc>
          <w:tcPr>
            <w:tcW w:w="992"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w:t>
            </w:r>
          </w:p>
        </w:tc>
        <w:tc>
          <w:tcPr>
            <w:tcW w:w="113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да</w:t>
            </w:r>
          </w:p>
        </w:tc>
        <w:tc>
          <w:tcPr>
            <w:tcW w:w="1134"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r>
    </w:tbl>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bCs/>
          <w:iCs/>
          <w:sz w:val="17"/>
          <w:szCs w:val="17"/>
        </w:rPr>
        <w:t>Наполняемость среднего общеобразовательного учреждения имеет достаточно низкий уровень – 41%, что отражает неблагоприятную демографическую обстановку, зафиксированную на территории поселения</w:t>
      </w:r>
      <w:r w:rsidRPr="00FF6765">
        <w:rPr>
          <w:rFonts w:ascii="Times New Roman" w:eastAsia="Times New Roman" w:hAnsi="Times New Roman" w:cs="Times New Roman"/>
          <w:iCs/>
          <w:sz w:val="17"/>
          <w:szCs w:val="17"/>
          <w:lang w:eastAsia="ru-RU"/>
        </w:rPr>
        <w:t>.</w:t>
      </w:r>
    </w:p>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bookmarkStart w:id="106" w:name="_Toc286310106"/>
      <w:r w:rsidRPr="00FF6765">
        <w:rPr>
          <w:rFonts w:ascii="Times New Roman" w:eastAsia="Times New Roman" w:hAnsi="Times New Roman" w:cs="Times New Roman"/>
          <w:sz w:val="17"/>
          <w:szCs w:val="17"/>
        </w:rPr>
        <w:t xml:space="preserve">На территории Городецкого сельского поселения действует одно учреждение библиотечного обслуживанием, согласно действующим нормативам в населенных пунктах с численность населения от 500 до 3 тыс. чел. необходим один объект библиотечного обслуживания, таким образом, данного учреждения достаточно для обслуживания населения муниципального образования.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Перечень объектов библиотечного обслуживания</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1819"/>
        <w:gridCol w:w="1647"/>
        <w:gridCol w:w="1634"/>
        <w:gridCol w:w="2016"/>
      </w:tblGrid>
      <w:tr w:rsidR="00D31280" w:rsidRPr="00FF6765" w:rsidTr="00D31280">
        <w:trPr>
          <w:cantSplit/>
          <w:trHeight w:val="571"/>
          <w:jc w:val="center"/>
        </w:trPr>
        <w:tc>
          <w:tcPr>
            <w:tcW w:w="2402" w:type="dxa"/>
            <w:vMerge w:val="restart"/>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w:t>
            </w:r>
          </w:p>
        </w:tc>
        <w:tc>
          <w:tcPr>
            <w:tcW w:w="1819" w:type="dxa"/>
            <w:vMerge w:val="restart"/>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Существующая емкость, тыс. томов</w:t>
            </w:r>
          </w:p>
        </w:tc>
        <w:tc>
          <w:tcPr>
            <w:tcW w:w="3281" w:type="dxa"/>
            <w:gridSpan w:val="2"/>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Норматив обеспеченности, </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тыс. томов</w:t>
            </w:r>
          </w:p>
        </w:tc>
        <w:tc>
          <w:tcPr>
            <w:tcW w:w="2016" w:type="dxa"/>
            <w:vMerge w:val="restart"/>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Уровень обеспеченности</w:t>
            </w:r>
          </w:p>
        </w:tc>
      </w:tr>
      <w:tr w:rsidR="00D31280" w:rsidRPr="00FF6765" w:rsidTr="00D31280">
        <w:trPr>
          <w:cantSplit/>
          <w:trHeight w:val="571"/>
          <w:jc w:val="center"/>
        </w:trPr>
        <w:tc>
          <w:tcPr>
            <w:tcW w:w="2402" w:type="dxa"/>
            <w:vMerge/>
            <w:vAlign w:val="center"/>
          </w:tcPr>
          <w:p w:rsidR="002B5E34" w:rsidRPr="00FF6765" w:rsidRDefault="002B5E34" w:rsidP="00D31280">
            <w:pPr>
              <w:spacing w:after="0" w:line="240" w:lineRule="auto"/>
              <w:jc w:val="center"/>
              <w:rPr>
                <w:rFonts w:ascii="Times New Roman" w:eastAsia="Times New Roman" w:hAnsi="Times New Roman" w:cs="Times New Roman"/>
                <w:iCs/>
                <w:sz w:val="17"/>
                <w:szCs w:val="17"/>
                <w:lang w:eastAsia="ru-RU"/>
              </w:rPr>
            </w:pPr>
          </w:p>
        </w:tc>
        <w:tc>
          <w:tcPr>
            <w:tcW w:w="1819" w:type="dxa"/>
            <w:vMerge/>
            <w:vAlign w:val="center"/>
          </w:tcPr>
          <w:p w:rsidR="002B5E34" w:rsidRPr="00FF6765" w:rsidRDefault="002B5E34" w:rsidP="00D31280">
            <w:pPr>
              <w:spacing w:after="0" w:line="240" w:lineRule="auto"/>
              <w:jc w:val="center"/>
              <w:rPr>
                <w:rFonts w:ascii="Times New Roman" w:eastAsia="Times New Roman" w:hAnsi="Times New Roman" w:cs="Times New Roman"/>
                <w:iCs/>
                <w:sz w:val="17"/>
                <w:szCs w:val="17"/>
                <w:lang w:eastAsia="ru-RU"/>
              </w:rPr>
            </w:pPr>
          </w:p>
        </w:tc>
        <w:tc>
          <w:tcPr>
            <w:tcW w:w="164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 1000 чел.</w:t>
            </w:r>
          </w:p>
        </w:tc>
        <w:tc>
          <w:tcPr>
            <w:tcW w:w="163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 все население</w:t>
            </w:r>
          </w:p>
        </w:tc>
        <w:tc>
          <w:tcPr>
            <w:tcW w:w="2016" w:type="dxa"/>
            <w:vMerge/>
            <w:vAlign w:val="center"/>
          </w:tcPr>
          <w:p w:rsidR="002B5E34" w:rsidRPr="00FF6765" w:rsidRDefault="002B5E34" w:rsidP="00D31280">
            <w:pPr>
              <w:spacing w:after="0" w:line="240" w:lineRule="auto"/>
              <w:jc w:val="center"/>
              <w:rPr>
                <w:rFonts w:ascii="Times New Roman" w:eastAsia="Times New Roman" w:hAnsi="Times New Roman" w:cs="Times New Roman"/>
                <w:iCs/>
                <w:sz w:val="17"/>
                <w:szCs w:val="17"/>
                <w:lang w:eastAsia="ru-RU"/>
              </w:rPr>
            </w:pPr>
          </w:p>
        </w:tc>
      </w:tr>
      <w:tr w:rsidR="00D31280" w:rsidRPr="00FF6765" w:rsidTr="00D31280">
        <w:trPr>
          <w:cantSplit/>
          <w:trHeight w:val="363"/>
          <w:jc w:val="center"/>
        </w:trPr>
        <w:tc>
          <w:tcPr>
            <w:tcW w:w="2402"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Библиотеки общие</w:t>
            </w:r>
          </w:p>
        </w:tc>
        <w:tc>
          <w:tcPr>
            <w:tcW w:w="18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9,44</w:t>
            </w:r>
          </w:p>
        </w:tc>
        <w:tc>
          <w:tcPr>
            <w:tcW w:w="1647"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w:t>
            </w:r>
          </w:p>
        </w:tc>
        <w:tc>
          <w:tcPr>
            <w:tcW w:w="163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6,73</w:t>
            </w:r>
          </w:p>
        </w:tc>
        <w:tc>
          <w:tcPr>
            <w:tcW w:w="201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140%</w:t>
            </w:r>
          </w:p>
        </w:tc>
      </w:tr>
      <w:bookmarkEnd w:id="106"/>
    </w:tbl>
    <w:p w:rsidR="002B5E34" w:rsidRPr="00FF6765" w:rsidRDefault="002B5E34" w:rsidP="00D31280">
      <w:pPr>
        <w:spacing w:after="0" w:line="240" w:lineRule="auto"/>
        <w:ind w:firstLine="709"/>
        <w:jc w:val="both"/>
        <w:rPr>
          <w:rFonts w:ascii="Times New Roman" w:eastAsia="Times New Roman" w:hAnsi="Times New Roman" w:cs="Times New Roman"/>
          <w:bCs/>
          <w:iCs/>
          <w:sz w:val="17"/>
          <w:szCs w:val="17"/>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bCs/>
          <w:iCs/>
          <w:sz w:val="17"/>
          <w:szCs w:val="17"/>
        </w:rPr>
        <w:t>На территории Городецкого сельского поселения действуют  2 учреждения культуры</w:t>
      </w:r>
      <w:r w:rsidRPr="00FF6765">
        <w:rPr>
          <w:rFonts w:ascii="Times New Roman" w:eastAsia="Times New Roman" w:hAnsi="Times New Roman" w:cs="Times New Roman"/>
          <w:iCs/>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Перечень объектов культуры</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2075"/>
        <w:gridCol w:w="2195"/>
        <w:gridCol w:w="1749"/>
        <w:gridCol w:w="1176"/>
        <w:gridCol w:w="1276"/>
        <w:gridCol w:w="1276"/>
      </w:tblGrid>
      <w:tr w:rsidR="00D31280" w:rsidRPr="00FF6765" w:rsidTr="00D31280">
        <w:trPr>
          <w:cantSplit/>
          <w:trHeight w:val="151"/>
          <w:jc w:val="center"/>
        </w:trPr>
        <w:tc>
          <w:tcPr>
            <w:tcW w:w="6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п/п</w:t>
            </w:r>
          </w:p>
        </w:tc>
        <w:tc>
          <w:tcPr>
            <w:tcW w:w="20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Учреждения, предприятия, сооружения</w:t>
            </w:r>
          </w:p>
        </w:tc>
        <w:tc>
          <w:tcPr>
            <w:tcW w:w="21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Местоположение</w:t>
            </w:r>
          </w:p>
        </w:tc>
        <w:tc>
          <w:tcPr>
            <w:tcW w:w="54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Емкость (кв.м), вместимость(чел.)</w:t>
            </w:r>
          </w:p>
        </w:tc>
      </w:tr>
      <w:tr w:rsidR="00D31280" w:rsidRPr="00FF6765" w:rsidTr="00D31280">
        <w:trPr>
          <w:cantSplit/>
          <w:trHeight w:val="81"/>
          <w:jc w:val="center"/>
        </w:trPr>
        <w:tc>
          <w:tcPr>
            <w:tcW w:w="6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20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21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ед. измерения</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(количество посадочных мест)</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 проекту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фактически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износа</w:t>
            </w:r>
          </w:p>
        </w:tc>
      </w:tr>
      <w:tr w:rsidR="00D31280" w:rsidRPr="00FF6765" w:rsidTr="00D31280">
        <w:trPr>
          <w:trHeight w:val="24"/>
          <w:jc w:val="cent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w:t>
            </w:r>
          </w:p>
        </w:tc>
      </w:tr>
      <w:tr w:rsidR="00D31280" w:rsidRPr="00FF6765" w:rsidTr="00D31280">
        <w:trPr>
          <w:trHeight w:val="299"/>
          <w:jc w:val="center"/>
        </w:trPr>
        <w:tc>
          <w:tcPr>
            <w:tcW w:w="692"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numPr>
                <w:ilvl w:val="0"/>
                <w:numId w:val="15"/>
              </w:numPr>
              <w:spacing w:after="0" w:line="240" w:lineRule="auto"/>
              <w:jc w:val="both"/>
              <w:rPr>
                <w:rFonts w:ascii="Times New Roman" w:eastAsia="Times New Roman" w:hAnsi="Times New Roman" w:cs="Times New Roman"/>
                <w:bCs/>
                <w:sz w:val="17"/>
                <w:szCs w:val="17"/>
                <w:lang w:eastAsia="ru-RU"/>
              </w:rPr>
            </w:pPr>
          </w:p>
        </w:tc>
        <w:tc>
          <w:tcPr>
            <w:tcW w:w="2075"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Городецкий ЦСДК</w:t>
            </w:r>
          </w:p>
        </w:tc>
        <w:tc>
          <w:tcPr>
            <w:tcW w:w="2195"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Городцы,                            ул. Трубчевская, д. 61</w:t>
            </w:r>
          </w:p>
        </w:tc>
        <w:tc>
          <w:tcPr>
            <w:tcW w:w="1749"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200</w:t>
            </w:r>
          </w:p>
        </w:tc>
        <w:tc>
          <w:tcPr>
            <w:tcW w:w="1176"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60</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i/>
          <w:sz w:val="17"/>
          <w:szCs w:val="17"/>
          <w:lang w:eastAsia="ru-RU"/>
        </w:rPr>
      </w:pPr>
      <w:bookmarkStart w:id="107" w:name="_Toc434934442"/>
      <w:bookmarkStart w:id="108" w:name="_Toc158797715"/>
      <w:r w:rsidRPr="00FF6765">
        <w:rPr>
          <w:rFonts w:ascii="Times New Roman" w:eastAsia="Times New Roman" w:hAnsi="Times New Roman" w:cs="Times New Roman"/>
          <w:sz w:val="17"/>
          <w:szCs w:val="17"/>
          <w:lang w:eastAsia="ru-RU"/>
        </w:rPr>
        <w:t>На территории поселения объекты физической культуры и спорта имеются только при образовательном учреждении. Сложившаяся ситуация существенно ограничивает возможность их использования для населения старшего возраста.</w:t>
      </w:r>
    </w:p>
    <w:p w:rsidR="002B5E34" w:rsidRPr="00FF6765" w:rsidRDefault="002B5E34" w:rsidP="00D31280">
      <w:pPr>
        <w:spacing w:after="0" w:line="240" w:lineRule="auto"/>
        <w:ind w:firstLine="284"/>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Перечень объектов физкультуры и спорта</w:t>
      </w:r>
    </w:p>
    <w:tbl>
      <w:tblPr>
        <w:tblW w:w="985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2"/>
        <w:gridCol w:w="1560"/>
        <w:gridCol w:w="976"/>
        <w:gridCol w:w="1276"/>
        <w:gridCol w:w="868"/>
        <w:gridCol w:w="993"/>
        <w:gridCol w:w="2123"/>
      </w:tblGrid>
      <w:tr w:rsidR="00D31280" w:rsidRPr="00FF6765" w:rsidTr="00D31280">
        <w:trPr>
          <w:cantSplit/>
          <w:trHeight w:val="572"/>
        </w:trPr>
        <w:tc>
          <w:tcPr>
            <w:tcW w:w="206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Учреждение образования</w:t>
            </w:r>
          </w:p>
        </w:tc>
        <w:tc>
          <w:tcPr>
            <w:tcW w:w="156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Спортивные залы</w:t>
            </w:r>
          </w:p>
        </w:tc>
        <w:tc>
          <w:tcPr>
            <w:tcW w:w="97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Волейбольные площадки</w:t>
            </w:r>
          </w:p>
        </w:tc>
        <w:tc>
          <w:tcPr>
            <w:tcW w:w="127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Баскетбольные площадки</w:t>
            </w:r>
          </w:p>
        </w:tc>
        <w:tc>
          <w:tcPr>
            <w:tcW w:w="86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Тиры</w:t>
            </w:r>
          </w:p>
        </w:tc>
        <w:tc>
          <w:tcPr>
            <w:tcW w:w="99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Футбольные поля</w:t>
            </w:r>
          </w:p>
        </w:tc>
        <w:tc>
          <w:tcPr>
            <w:tcW w:w="212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Другие спортсооружения</w:t>
            </w:r>
          </w:p>
        </w:tc>
      </w:tr>
      <w:tr w:rsidR="00D31280" w:rsidRPr="00FF6765" w:rsidTr="00D31280">
        <w:trPr>
          <w:cantSplit/>
        </w:trPr>
        <w:tc>
          <w:tcPr>
            <w:tcW w:w="2062"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Городецкая СОШ</w:t>
            </w:r>
          </w:p>
        </w:tc>
        <w:tc>
          <w:tcPr>
            <w:tcW w:w="156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vertAlign w:val="superscript"/>
              </w:rPr>
            </w:pPr>
            <w:r w:rsidRPr="00FF6765">
              <w:rPr>
                <w:rFonts w:ascii="Times New Roman" w:eastAsia="Times New Roman" w:hAnsi="Times New Roman" w:cs="Times New Roman"/>
                <w:sz w:val="17"/>
                <w:szCs w:val="17"/>
              </w:rPr>
              <w:t>162 м</w:t>
            </w:r>
            <w:r w:rsidRPr="00FF6765">
              <w:rPr>
                <w:rFonts w:ascii="Times New Roman" w:eastAsia="Times New Roman" w:hAnsi="Times New Roman" w:cs="Times New Roman"/>
                <w:sz w:val="17"/>
                <w:szCs w:val="17"/>
                <w:vertAlign w:val="superscript"/>
              </w:rPr>
              <w:t>2</w:t>
            </w:r>
          </w:p>
        </w:tc>
        <w:tc>
          <w:tcPr>
            <w:tcW w:w="9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86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99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212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Площадка с гимнаст. сооруж.</w:t>
            </w:r>
          </w:p>
        </w:tc>
      </w:tr>
    </w:tbl>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Анализ уровня обеспеченности объектами физкультуры и спорта представлен в таблице ниже.</w:t>
      </w:r>
    </w:p>
    <w:p w:rsidR="002B5E34" w:rsidRPr="00FF6765" w:rsidRDefault="002B5E34" w:rsidP="00D31280">
      <w:pPr>
        <w:spacing w:after="0" w:line="240" w:lineRule="auto"/>
        <w:ind w:firstLine="284"/>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Уровень обеспеченности объектами физкультуры и спорта</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5"/>
        <w:gridCol w:w="1819"/>
        <w:gridCol w:w="1647"/>
        <w:gridCol w:w="1634"/>
        <w:gridCol w:w="2016"/>
      </w:tblGrid>
      <w:tr w:rsidR="00D31280" w:rsidRPr="00FF6765" w:rsidTr="00D31280">
        <w:trPr>
          <w:cantSplit/>
          <w:trHeight w:val="571"/>
          <w:jc w:val="center"/>
        </w:trPr>
        <w:tc>
          <w:tcPr>
            <w:tcW w:w="2615" w:type="dxa"/>
            <w:vMerge w:val="restart"/>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1819" w:type="dxa"/>
            <w:vMerge w:val="restart"/>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Существующая мощность, тыс. кв.м.</w:t>
            </w:r>
          </w:p>
        </w:tc>
        <w:tc>
          <w:tcPr>
            <w:tcW w:w="3281" w:type="dxa"/>
            <w:gridSpan w:val="2"/>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Норматив обеспеченности, </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тыс. кв. м.</w:t>
            </w:r>
          </w:p>
        </w:tc>
        <w:tc>
          <w:tcPr>
            <w:tcW w:w="2016" w:type="dxa"/>
            <w:vMerge w:val="restart"/>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Уровень обеспеченности</w:t>
            </w:r>
          </w:p>
        </w:tc>
      </w:tr>
      <w:tr w:rsidR="00D31280" w:rsidRPr="00FF6765" w:rsidTr="00D31280">
        <w:trPr>
          <w:cantSplit/>
          <w:trHeight w:val="571"/>
          <w:jc w:val="center"/>
        </w:trPr>
        <w:tc>
          <w:tcPr>
            <w:tcW w:w="2615" w:type="dxa"/>
            <w:vMerge/>
            <w:vAlign w:val="center"/>
          </w:tcPr>
          <w:p w:rsidR="002B5E34" w:rsidRPr="00FF6765" w:rsidRDefault="002B5E34" w:rsidP="00D31280">
            <w:pPr>
              <w:spacing w:after="0" w:line="240" w:lineRule="auto"/>
              <w:jc w:val="center"/>
              <w:rPr>
                <w:rFonts w:ascii="Times New Roman" w:eastAsia="Times New Roman" w:hAnsi="Times New Roman" w:cs="Times New Roman"/>
                <w:iCs/>
                <w:sz w:val="17"/>
                <w:szCs w:val="17"/>
                <w:lang w:eastAsia="ru-RU"/>
              </w:rPr>
            </w:pPr>
          </w:p>
        </w:tc>
        <w:tc>
          <w:tcPr>
            <w:tcW w:w="1819" w:type="dxa"/>
            <w:vMerge/>
            <w:vAlign w:val="center"/>
          </w:tcPr>
          <w:p w:rsidR="002B5E34" w:rsidRPr="00FF6765" w:rsidRDefault="002B5E34" w:rsidP="00D31280">
            <w:pPr>
              <w:spacing w:after="0" w:line="240" w:lineRule="auto"/>
              <w:jc w:val="center"/>
              <w:rPr>
                <w:rFonts w:ascii="Times New Roman" w:eastAsia="Times New Roman" w:hAnsi="Times New Roman" w:cs="Times New Roman"/>
                <w:iCs/>
                <w:sz w:val="17"/>
                <w:szCs w:val="17"/>
                <w:lang w:eastAsia="ru-RU"/>
              </w:rPr>
            </w:pPr>
          </w:p>
        </w:tc>
        <w:tc>
          <w:tcPr>
            <w:tcW w:w="164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 1000 чел.</w:t>
            </w:r>
          </w:p>
        </w:tc>
        <w:tc>
          <w:tcPr>
            <w:tcW w:w="163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 все население</w:t>
            </w:r>
          </w:p>
        </w:tc>
        <w:tc>
          <w:tcPr>
            <w:tcW w:w="2016" w:type="dxa"/>
            <w:vMerge/>
            <w:vAlign w:val="center"/>
          </w:tcPr>
          <w:p w:rsidR="002B5E34" w:rsidRPr="00FF6765" w:rsidRDefault="002B5E34" w:rsidP="00D31280">
            <w:pPr>
              <w:spacing w:after="0" w:line="240" w:lineRule="auto"/>
              <w:jc w:val="center"/>
              <w:rPr>
                <w:rFonts w:ascii="Times New Roman" w:eastAsia="Times New Roman" w:hAnsi="Times New Roman" w:cs="Times New Roman"/>
                <w:iCs/>
                <w:sz w:val="17"/>
                <w:szCs w:val="17"/>
                <w:lang w:eastAsia="ru-RU"/>
              </w:rPr>
            </w:pPr>
          </w:p>
        </w:tc>
      </w:tr>
      <w:tr w:rsidR="00D31280" w:rsidRPr="00FF6765" w:rsidTr="00D31280">
        <w:trPr>
          <w:cantSplit/>
          <w:trHeight w:val="363"/>
          <w:jc w:val="center"/>
        </w:trPr>
        <w:tc>
          <w:tcPr>
            <w:tcW w:w="261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Спортивные залы</w:t>
            </w:r>
          </w:p>
        </w:tc>
        <w:tc>
          <w:tcPr>
            <w:tcW w:w="18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0,162</w:t>
            </w:r>
          </w:p>
        </w:tc>
        <w:tc>
          <w:tcPr>
            <w:tcW w:w="1647"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0,35</w:t>
            </w:r>
          </w:p>
        </w:tc>
        <w:tc>
          <w:tcPr>
            <w:tcW w:w="163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0,94</w:t>
            </w:r>
          </w:p>
        </w:tc>
        <w:tc>
          <w:tcPr>
            <w:tcW w:w="201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17%</w:t>
            </w:r>
          </w:p>
        </w:tc>
      </w:tr>
      <w:tr w:rsidR="00D31280" w:rsidRPr="00FF6765" w:rsidTr="00D31280">
        <w:trPr>
          <w:cantSplit/>
          <w:trHeight w:val="359"/>
          <w:jc w:val="center"/>
        </w:trPr>
        <w:tc>
          <w:tcPr>
            <w:tcW w:w="261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Плоскостные сооружения</w:t>
            </w:r>
          </w:p>
        </w:tc>
        <w:tc>
          <w:tcPr>
            <w:tcW w:w="18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w:t>
            </w:r>
          </w:p>
        </w:tc>
        <w:tc>
          <w:tcPr>
            <w:tcW w:w="1647"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1,95</w:t>
            </w:r>
          </w:p>
        </w:tc>
        <w:tc>
          <w:tcPr>
            <w:tcW w:w="163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5,2</w:t>
            </w:r>
          </w:p>
        </w:tc>
        <w:tc>
          <w:tcPr>
            <w:tcW w:w="201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w:t>
            </w:r>
          </w:p>
        </w:tc>
      </w:tr>
    </w:tbl>
    <w:p w:rsidR="002B5E34" w:rsidRPr="00FF6765" w:rsidRDefault="002B5E34" w:rsidP="00D31280">
      <w:pPr>
        <w:spacing w:after="0" w:line="240" w:lineRule="auto"/>
        <w:contextualSpacing/>
        <w:jc w:val="both"/>
        <w:rPr>
          <w:rFonts w:ascii="Times New Roman" w:eastAsia="Times New Roman" w:hAnsi="Times New Roman" w:cs="Times New Roman"/>
          <w:sz w:val="17"/>
          <w:szCs w:val="17"/>
          <w:highlight w:val="green"/>
          <w:lang w:eastAsia="ru-RU"/>
        </w:rPr>
      </w:pPr>
    </w:p>
    <w:p w:rsidR="002B5E34" w:rsidRPr="00FF6765" w:rsidRDefault="002B5E34" w:rsidP="00D31280">
      <w:pPr>
        <w:autoSpaceDE w:val="0"/>
        <w:autoSpaceDN w:val="0"/>
        <w:adjustRightInd w:val="0"/>
        <w:spacing w:after="0" w:line="240" w:lineRule="auto"/>
        <w:ind w:firstLine="83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Обеспеченность объектами физкультуры и спорта на территории поселения следует охарактеризовать, как низкую - наблюдается дефицит. Показатель обеспеченности спортивными залами составляет 17% от нормативного уровня, плоскостными сооружениями – 27%.</w:t>
      </w:r>
    </w:p>
    <w:p w:rsidR="002B5E34" w:rsidRPr="00FF6765" w:rsidRDefault="002B5E34" w:rsidP="00D31280">
      <w:pPr>
        <w:autoSpaceDE w:val="0"/>
        <w:autoSpaceDN w:val="0"/>
        <w:adjustRightInd w:val="0"/>
        <w:spacing w:after="0" w:line="240" w:lineRule="auto"/>
        <w:ind w:firstLine="839"/>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3.2. Прогноз спроса на коммунальные ресурсы</w:t>
      </w:r>
      <w:bookmarkEnd w:id="96"/>
      <w:bookmarkEnd w:id="97"/>
      <w:bookmarkEnd w:id="98"/>
      <w:bookmarkEnd w:id="99"/>
      <w:bookmarkEnd w:id="107"/>
      <w:bookmarkEnd w:id="108"/>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bookmarkStart w:id="109" w:name="_Toc415145839"/>
      <w:bookmarkStart w:id="110" w:name="_Toc415145893"/>
      <w:bookmarkStart w:id="111" w:name="_Toc415488135"/>
      <w:bookmarkStart w:id="112" w:name="_Toc417653498"/>
      <w:r w:rsidRPr="00FF6765">
        <w:rPr>
          <w:rFonts w:ascii="Times New Roman" w:eastAsia="Times New Roman" w:hAnsi="Times New Roman" w:cs="Times New Roman"/>
          <w:sz w:val="17"/>
          <w:szCs w:val="17"/>
          <w:lang w:eastAsia="ru-RU"/>
        </w:rPr>
        <w:t>На период 2024-2044 гг. спрос на коммунальные ресурсы в Городецком сельском поселении может быть спрогнозирован на основании прогноза экономического развития на данный период и на основании расчета объемов нового жилищного строительства.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Электроснабжение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Основными направлениями развития и модернизации системы электроснабжения Городецкого сельского поселения:</w:t>
      </w:r>
    </w:p>
    <w:p w:rsidR="002B5E34" w:rsidRPr="00FF6765" w:rsidRDefault="002B5E34" w:rsidP="00D31280">
      <w:pPr>
        <w:numPr>
          <w:ilvl w:val="0"/>
          <w:numId w:val="6"/>
        </w:numPr>
        <w:tabs>
          <w:tab w:val="left" w:pos="993"/>
        </w:tabs>
        <w:spacing w:after="0" w:line="240" w:lineRule="auto"/>
        <w:ind w:left="0"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строительство новых трансформаторных подстанций 6(10) кВ, воздушных и кабельных линий электропередачи напряжением 6 и 0,4кВ, а также реконструкция существующих распределительных сетей с целью подключения новых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Согласно прогнозу генерального плана Городецкого сельского поселения, прирост электрических нагрузок к 2044 г. не ожидается.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Реализация программных мероприятий в области электроснабжения направлена на:</w:t>
      </w:r>
    </w:p>
    <w:p w:rsidR="002B5E34" w:rsidRPr="00FF6765" w:rsidRDefault="002B5E34" w:rsidP="00D31280">
      <w:pPr>
        <w:tabs>
          <w:tab w:val="left" w:pos="1256"/>
          <w:tab w:val="left" w:pos="2990"/>
          <w:tab w:val="left" w:pos="5363"/>
          <w:tab w:val="left" w:pos="7456"/>
          <w:tab w:val="left" w:pos="8949"/>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реконструкци</w:t>
      </w:r>
      <w:r w:rsidRPr="00FF6765">
        <w:rPr>
          <w:rFonts w:ascii="Times New Roman" w:eastAsia="Calibri" w:hAnsi="Times New Roman" w:cs="Times New Roman"/>
          <w:sz w:val="17"/>
          <w:szCs w:val="17"/>
        </w:rPr>
        <w:t>ю</w:t>
      </w:r>
      <w:r w:rsidRPr="00FF6765">
        <w:rPr>
          <w:rFonts w:ascii="Times New Roman" w:eastAsia="Calibri" w:hAnsi="Times New Roman" w:cs="Times New Roman"/>
          <w:sz w:val="17"/>
          <w:szCs w:val="17"/>
          <w:lang w:val="x-none"/>
        </w:rPr>
        <w:t xml:space="preserve"> существующей системы сетевого электроснабжения поселения;</w:t>
      </w:r>
    </w:p>
    <w:p w:rsidR="002B5E34" w:rsidRPr="00FF6765" w:rsidRDefault="002B5E34" w:rsidP="00D31280">
      <w:pPr>
        <w:tabs>
          <w:tab w:val="left" w:pos="1256"/>
          <w:tab w:val="left" w:pos="2752"/>
          <w:tab w:val="left" w:pos="4735"/>
          <w:tab w:val="left" w:pos="6091"/>
          <w:tab w:val="left" w:pos="7437"/>
          <w:tab w:val="left" w:pos="8248"/>
        </w:tabs>
        <w:spacing w:after="0" w:line="240" w:lineRule="auto"/>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 xml:space="preserve">появление маневренности перевода нагрузки при </w:t>
      </w:r>
      <w:r w:rsidRPr="00FF6765">
        <w:rPr>
          <w:rFonts w:ascii="Times New Roman" w:eastAsia="Calibri" w:hAnsi="Times New Roman" w:cs="Times New Roman"/>
          <w:spacing w:val="-3"/>
          <w:sz w:val="17"/>
          <w:szCs w:val="17"/>
          <w:lang w:val="x-none"/>
        </w:rPr>
        <w:t>повреждении</w:t>
      </w:r>
      <w:r w:rsidRPr="00FF6765">
        <w:rPr>
          <w:rFonts w:ascii="Times New Roman" w:eastAsia="Calibri" w:hAnsi="Times New Roman" w:cs="Times New Roman"/>
          <w:spacing w:val="-3"/>
          <w:sz w:val="17"/>
          <w:szCs w:val="17"/>
        </w:rPr>
        <w:t xml:space="preserve"> </w:t>
      </w:r>
      <w:r w:rsidRPr="00FF6765">
        <w:rPr>
          <w:rFonts w:ascii="Times New Roman" w:eastAsia="Calibri" w:hAnsi="Times New Roman" w:cs="Times New Roman"/>
          <w:sz w:val="17"/>
          <w:szCs w:val="17"/>
          <w:lang w:val="x-none"/>
        </w:rPr>
        <w:t>трансформаторов</w:t>
      </w:r>
      <w:r w:rsidRPr="00FF6765">
        <w:rPr>
          <w:rFonts w:ascii="Times New Roman" w:eastAsia="Calibri" w:hAnsi="Times New Roman" w:cs="Times New Roman"/>
          <w:sz w:val="17"/>
          <w:szCs w:val="17"/>
        </w:rPr>
        <w:t>;</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сокращение потерь при передаче</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электроэнергии.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Социальным эффектом от реализации мероприятий по развитию и модернизации системы электроснабжения являются:</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бесперебойного</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электроснабжения;</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уменьшение времени устранения аварий.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Теплоснабжение</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деревне Городцы функционирует ведомственная котельная, обеспечивающая тепловой энергией конкретного потребителя.</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Теплоснабжение остальной общественно-деловой застройки (школы, детские сады, магазины и т.д.), на территории сельского поселения, осуществляется от индивидуальных источников теплоснабжения (встроенных котельных), работающих на твердых, жидких и газообразных видах топлива, а также на электроэнергии.</w:t>
      </w:r>
    </w:p>
    <w:p w:rsidR="002B5E34" w:rsidRPr="00FF6765" w:rsidRDefault="002B5E34" w:rsidP="00D31280">
      <w:pPr>
        <w:widowControl w:val="0"/>
        <w:autoSpaceDE w:val="0"/>
        <w:autoSpaceDN w:val="0"/>
        <w:adjustRightInd w:val="0"/>
        <w:spacing w:after="0" w:line="240" w:lineRule="auto"/>
        <w:ind w:firstLine="709"/>
        <w:contextualSpacing/>
        <w:jc w:val="both"/>
        <w:rPr>
          <w:rFonts w:ascii="Times New Roman" w:eastAsia="Calibri" w:hAnsi="Times New Roman" w:cs="Times New Roman"/>
          <w:sz w:val="17"/>
          <w:szCs w:val="17"/>
          <w:lang w:eastAsia="ru-RU"/>
        </w:rPr>
      </w:pPr>
      <w:r w:rsidRPr="00FF6765">
        <w:rPr>
          <w:rFonts w:ascii="Times New Roman" w:eastAsia="Times New Roman" w:hAnsi="Times New Roman" w:cs="Times New Roman"/>
          <w:sz w:val="17"/>
          <w:szCs w:val="17"/>
          <w:lang w:eastAsia="ru-RU"/>
        </w:rPr>
        <w:t>Теплоснабжение индивидуальной жилой застройки осуществляется от индивидуальных отопительных систем (печи, камины, котлы)</w:t>
      </w:r>
      <w:r w:rsidRPr="00FF6765">
        <w:rPr>
          <w:rFonts w:ascii="Times New Roman" w:eastAsia="Calibri" w:hAnsi="Times New Roman" w:cs="Times New Roman"/>
          <w:sz w:val="17"/>
          <w:szCs w:val="17"/>
          <w:lang w:eastAsia="ru-RU"/>
        </w:rPr>
        <w:t>.</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Холодное водоснабжение и водоотведение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Основные направления модернизации и развития системы водоснабжения необходимо рассматривать с точки зрения надежности подачи воды населению, теплоисточникам, а также на другие общественные и противопожарные нужды.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Источником хозяйственно-питьевого водоснабжения Городецкого сельского поселения на расчетный срок остаются подземные воды.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Жилой фонд сельского поселения обеспечен централизованным водоснабжением на 100%. Водоснабжение населенных пунктов организуется от существующих, требующих реконструкции и планируемых к строительству новых водозаборных узлов (ВЗУ). Увеличение водопотребления поселения планируется за счет развития объектов хозяйственной деятельности и прироста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Водоотведение</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Сбор сточных вод в населенных пунктах Городецкого сельского поселения производится в выгребные ямы. Для отвода расчетных объемов хозяйственно-бытовых сточных вод предусматривается:</w:t>
      </w:r>
    </w:p>
    <w:p w:rsidR="002B5E34" w:rsidRPr="00FF6765" w:rsidRDefault="002B5E34" w:rsidP="00D31280">
      <w:pPr>
        <w:tabs>
          <w:tab w:val="left" w:pos="960"/>
        </w:tabs>
        <w:spacing w:after="0" w:line="240" w:lineRule="auto"/>
        <w:ind w:firstLine="709"/>
        <w:contextualSpacing/>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Отведение хозяйственно-бытовых сточных вод с территории деревни Городцы предусмотрено на очистные сооружения города Трубчевска. Для этого необходимо:</w:t>
      </w:r>
    </w:p>
    <w:p w:rsidR="002B5E34" w:rsidRPr="00FF6765" w:rsidRDefault="002B5E34" w:rsidP="00D31280">
      <w:pPr>
        <w:numPr>
          <w:ilvl w:val="0"/>
          <w:numId w:val="16"/>
        </w:numPr>
        <w:tabs>
          <w:tab w:val="left" w:pos="0"/>
        </w:tabs>
        <w:spacing w:after="0" w:line="240" w:lineRule="auto"/>
        <w:ind w:left="0" w:firstLine="709"/>
        <w:contextualSpacing/>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Строительство сетей хозяйственно-бытовой канализации практически по всем существующим и планируемым улицам и проездам на территории деревни.</w:t>
      </w:r>
    </w:p>
    <w:p w:rsidR="002B5E34" w:rsidRPr="00FF6765" w:rsidRDefault="002B5E34" w:rsidP="00D31280">
      <w:pPr>
        <w:numPr>
          <w:ilvl w:val="0"/>
          <w:numId w:val="16"/>
        </w:numPr>
        <w:tabs>
          <w:tab w:val="left" w:pos="0"/>
        </w:tabs>
        <w:spacing w:after="0" w:line="240" w:lineRule="auto"/>
        <w:ind w:left="0" w:firstLine="709"/>
        <w:contextualSpacing/>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Строительство коллектора хозяйственно-бытовой канализации по улице Трубчевская до существующего коллектора проложенного по улице Ленина.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Газоснабжение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Прогноз спроса на газоснабжение планируется на основе анализа ситуации, сложившейся в экономике и социальной сфере </w:t>
      </w:r>
      <w:r w:rsidRPr="00FF6765">
        <w:rPr>
          <w:rFonts w:ascii="Times New Roman" w:eastAsia="Times New Roman" w:hAnsi="Times New Roman" w:cs="Times New Roman"/>
          <w:sz w:val="17"/>
          <w:szCs w:val="17"/>
        </w:rPr>
        <w:t>Городецкого сельского поселения</w:t>
      </w:r>
      <w:r w:rsidRPr="00FF6765">
        <w:rPr>
          <w:rFonts w:ascii="Times New Roman" w:eastAsia="Times New Roman" w:hAnsi="Times New Roman" w:cs="Times New Roman"/>
          <w:sz w:val="17"/>
          <w:szCs w:val="17"/>
          <w:lang w:eastAsia="ru-RU"/>
        </w:rPr>
        <w:t>.</w:t>
      </w:r>
    </w:p>
    <w:p w:rsidR="00FF6765" w:rsidRDefault="002B5E34" w:rsidP="00FF6765">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Увеличение потребления газа на период действия Программы ежегодно будет расти в связи со строительством жилых домов с индивидуальным отоплением. </w:t>
      </w:r>
      <w:bookmarkStart w:id="113" w:name="_Toc158797716"/>
    </w:p>
    <w:p w:rsidR="00FF6765" w:rsidRDefault="00FF6765" w:rsidP="00FF6765">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FF6765">
      <w:pPr>
        <w:spacing w:after="0" w:line="240" w:lineRule="auto"/>
        <w:ind w:firstLine="709"/>
        <w:jc w:val="both"/>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4. Целевые показатели развития коммунальной инфраструктуры</w:t>
      </w:r>
      <w:bookmarkEnd w:id="109"/>
      <w:bookmarkEnd w:id="110"/>
      <w:bookmarkEnd w:id="111"/>
      <w:bookmarkEnd w:id="112"/>
      <w:bookmarkEnd w:id="113"/>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bookmarkStart w:id="114" w:name="_Toc415145841"/>
      <w:bookmarkStart w:id="115" w:name="_Toc415145895"/>
      <w:bookmarkStart w:id="116" w:name="_Toc415488137"/>
      <w:r w:rsidRPr="00FF6765">
        <w:rPr>
          <w:rFonts w:ascii="Times New Roman" w:eastAsia="Times New Roman" w:hAnsi="Times New Roman" w:cs="Times New Roman"/>
          <w:sz w:val="17"/>
          <w:szCs w:val="17"/>
          <w:lang w:eastAsia="ru-RU"/>
        </w:rPr>
        <w:t xml:space="preserve">В данном разделе приводятся количественные показатели целевых характеристик коммунальной инфраструктуры </w:t>
      </w:r>
      <w:r w:rsidRPr="00FF6765">
        <w:rPr>
          <w:rFonts w:ascii="Times New Roman" w:eastAsia="Times New Roman" w:hAnsi="Times New Roman" w:cs="Times New Roman"/>
          <w:sz w:val="17"/>
          <w:szCs w:val="17"/>
        </w:rPr>
        <w:t>Городецкого сельского поселения</w:t>
      </w:r>
      <w:r w:rsidRPr="00FF6765">
        <w:rPr>
          <w:rFonts w:ascii="Times New Roman" w:eastAsia="Times New Roman" w:hAnsi="Times New Roman" w:cs="Times New Roman"/>
          <w:sz w:val="17"/>
          <w:szCs w:val="17"/>
          <w:lang w:eastAsia="ru-RU"/>
        </w:rPr>
        <w:t>, которые должны быть достигнуты по итогам выполнения Программы комплексного развития.</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17" w:name="_Toc415145840"/>
      <w:bookmarkStart w:id="118" w:name="_Toc415145894"/>
      <w:bookmarkStart w:id="119" w:name="_Toc415488136"/>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20" w:name="_Toc158797717"/>
      <w:r w:rsidRPr="00FF6765">
        <w:rPr>
          <w:rFonts w:ascii="Times New Roman" w:eastAsia="Calibri" w:hAnsi="Times New Roman" w:cs="Times New Roman"/>
          <w:bCs/>
          <w:sz w:val="17"/>
          <w:szCs w:val="17"/>
          <w:lang w:eastAsia="ru-RU"/>
        </w:rPr>
        <w:t xml:space="preserve">4.1. </w:t>
      </w:r>
      <w:bookmarkEnd w:id="117"/>
      <w:bookmarkEnd w:id="118"/>
      <w:bookmarkEnd w:id="119"/>
      <w:r w:rsidRPr="00FF6765">
        <w:rPr>
          <w:rFonts w:ascii="Times New Roman" w:eastAsia="Calibri" w:hAnsi="Times New Roman" w:cs="Times New Roman"/>
          <w:bCs/>
          <w:sz w:val="17"/>
          <w:szCs w:val="17"/>
          <w:lang w:eastAsia="ru-RU"/>
        </w:rPr>
        <w:t>Целевые индикаторы и показатели развития системы теплоснабжения</w:t>
      </w:r>
      <w:bookmarkEnd w:id="120"/>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bookmarkStart w:id="121" w:name="_Hlk57395448"/>
      <w:r w:rsidRPr="00FF6765">
        <w:rPr>
          <w:rFonts w:ascii="Times New Roman" w:eastAsia="Times New Roman" w:hAnsi="Times New Roman" w:cs="Times New Roman"/>
          <w:sz w:val="17"/>
          <w:szCs w:val="17"/>
          <w:lang w:eastAsia="ru-RU"/>
        </w:rPr>
        <w:t>Централизованное теплоснабжение индивидуальной жилой застройки на территории поселения отсутствует, на срок действия программы не предусматривается.</w:t>
      </w:r>
      <w:bookmarkEnd w:id="121"/>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22" w:name="_Toc158797718"/>
      <w:r w:rsidRPr="00FF6765">
        <w:rPr>
          <w:rFonts w:ascii="Times New Roman" w:eastAsia="Calibri" w:hAnsi="Times New Roman" w:cs="Times New Roman"/>
          <w:bCs/>
          <w:sz w:val="17"/>
          <w:szCs w:val="17"/>
          <w:lang w:eastAsia="ru-RU"/>
        </w:rPr>
        <w:t>4.2. Целевые индикаторы и показатели развития системы водоснабжения</w:t>
      </w:r>
      <w:bookmarkEnd w:id="122"/>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bookmarkStart w:id="123" w:name="_Hlk57395899"/>
      <w:r w:rsidRPr="00FF6765">
        <w:rPr>
          <w:rFonts w:ascii="Times New Roman" w:eastAsia="Times New Roman" w:hAnsi="Times New Roman" w:cs="Times New Roman"/>
          <w:sz w:val="17"/>
          <w:szCs w:val="17"/>
          <w:lang w:eastAsia="ru-RU"/>
        </w:rPr>
        <w:t xml:space="preserve">Целевые показатели системы водоснабжения </w:t>
      </w:r>
      <w:r w:rsidRPr="00FF6765">
        <w:rPr>
          <w:rFonts w:ascii="Times New Roman" w:eastAsia="Times New Roman" w:hAnsi="Times New Roman" w:cs="Times New Roman"/>
          <w:sz w:val="17"/>
          <w:szCs w:val="17"/>
        </w:rPr>
        <w:t xml:space="preserve">Городецкого сельского поселения </w:t>
      </w:r>
      <w:r w:rsidRPr="00FF6765">
        <w:rPr>
          <w:rFonts w:ascii="Times New Roman" w:eastAsia="Times New Roman" w:hAnsi="Times New Roman" w:cs="Times New Roman"/>
          <w:sz w:val="17"/>
          <w:szCs w:val="17"/>
          <w:lang w:eastAsia="ru-RU"/>
        </w:rPr>
        <w:t xml:space="preserve">представлены в таблице </w:t>
      </w:r>
      <w:bookmarkEnd w:id="123"/>
      <w:r w:rsidRPr="00FF6765">
        <w:rPr>
          <w:rFonts w:ascii="Times New Roman" w:eastAsia="Times New Roman" w:hAnsi="Times New Roman" w:cs="Times New Roman"/>
          <w:sz w:val="17"/>
          <w:szCs w:val="17"/>
          <w:lang w:eastAsia="ru-RU"/>
        </w:rPr>
        <w:t>ниже.</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24" w:name="_Toc158797719"/>
      <w:r w:rsidRPr="00FF6765">
        <w:rPr>
          <w:rFonts w:ascii="Times New Roman" w:eastAsia="Calibri" w:hAnsi="Times New Roman" w:cs="Times New Roman"/>
          <w:bCs/>
          <w:sz w:val="17"/>
          <w:szCs w:val="17"/>
          <w:lang w:eastAsia="ru-RU"/>
        </w:rPr>
        <w:t>4.3. Целевые индикаторы и показатели развития системы водоотведения</w:t>
      </w:r>
      <w:bookmarkEnd w:id="124"/>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Централизованное водоотведение на территории поселения отсутствует. </w:t>
      </w:r>
      <w:r w:rsidRPr="00FF6765">
        <w:rPr>
          <w:rFonts w:ascii="Times New Roman" w:eastAsia="Times New Roman" w:hAnsi="Times New Roman" w:cs="Times New Roman"/>
          <w:sz w:val="17"/>
          <w:szCs w:val="17"/>
          <w:lang w:eastAsia="ar-SA"/>
        </w:rPr>
        <w:t xml:space="preserve">Схемой водоснабжения и водоотведения </w:t>
      </w:r>
      <w:r w:rsidRPr="00FF6765">
        <w:rPr>
          <w:rFonts w:ascii="Times New Roman" w:eastAsia="Times New Roman" w:hAnsi="Times New Roman" w:cs="Times New Roman"/>
          <w:sz w:val="17"/>
          <w:szCs w:val="17"/>
          <w:lang w:eastAsia="ru-RU"/>
        </w:rPr>
        <w:t xml:space="preserve">Городецкого сельского поселения </w:t>
      </w:r>
      <w:r w:rsidRPr="00FF6765">
        <w:rPr>
          <w:rFonts w:ascii="Times New Roman" w:eastAsia="Times New Roman" w:hAnsi="Times New Roman" w:cs="Times New Roman"/>
          <w:sz w:val="17"/>
          <w:szCs w:val="17"/>
          <w:lang w:eastAsia="ar-SA"/>
        </w:rPr>
        <w:t>не предусматривается строительство централизованной канализации и канализационных очистных сооружений</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25" w:name="_Toc158797720"/>
      <w:r w:rsidRPr="00FF6765">
        <w:rPr>
          <w:rFonts w:ascii="Times New Roman" w:eastAsia="Calibri" w:hAnsi="Times New Roman" w:cs="Times New Roman"/>
          <w:bCs/>
          <w:sz w:val="17"/>
          <w:szCs w:val="17"/>
          <w:lang w:eastAsia="ru-RU"/>
        </w:rPr>
        <w:t>4.4. Целевые индикаторы и показатели развития системы газоснабжения</w:t>
      </w:r>
      <w:bookmarkEnd w:id="125"/>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Системы централизованного газоснабжения </w:t>
      </w:r>
      <w:r w:rsidRPr="00FF6765">
        <w:rPr>
          <w:rFonts w:ascii="Times New Roman" w:eastAsia="Times New Roman" w:hAnsi="Times New Roman" w:cs="Times New Roman"/>
          <w:sz w:val="17"/>
          <w:szCs w:val="17"/>
        </w:rPr>
        <w:t>Городецкого сельского поселения</w:t>
      </w:r>
      <w:r w:rsidRPr="00FF6765">
        <w:rPr>
          <w:rFonts w:ascii="Times New Roman" w:eastAsia="Times New Roman" w:hAnsi="Times New Roman" w:cs="Times New Roman"/>
          <w:sz w:val="17"/>
          <w:szCs w:val="17"/>
          <w:lang w:eastAsia="ru-RU"/>
        </w:rPr>
        <w:t xml:space="preserve"> представлены в таблице ниже.</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26" w:name="_Toc158797721"/>
      <w:r w:rsidRPr="00FF6765">
        <w:rPr>
          <w:rFonts w:ascii="Times New Roman" w:eastAsia="Calibri" w:hAnsi="Times New Roman" w:cs="Times New Roman"/>
          <w:bCs/>
          <w:sz w:val="17"/>
          <w:szCs w:val="17"/>
          <w:lang w:eastAsia="ru-RU"/>
        </w:rPr>
        <w:t>4.5. Целевые индикаторы и показатели развития системы электроснабжения</w:t>
      </w:r>
      <w:bookmarkEnd w:id="126"/>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bookmarkStart w:id="127" w:name="_Hlk57396031"/>
      <w:r w:rsidRPr="00FF6765">
        <w:rPr>
          <w:rFonts w:ascii="Times New Roman" w:eastAsia="Times New Roman" w:hAnsi="Times New Roman" w:cs="Times New Roman"/>
          <w:sz w:val="17"/>
          <w:szCs w:val="17"/>
          <w:lang w:eastAsia="ru-RU"/>
        </w:rPr>
        <w:t xml:space="preserve">Целевые показатели системы электроснабжения </w:t>
      </w:r>
      <w:r w:rsidRPr="00FF6765">
        <w:rPr>
          <w:rFonts w:ascii="Times New Roman" w:eastAsia="Times New Roman" w:hAnsi="Times New Roman" w:cs="Times New Roman"/>
          <w:sz w:val="17"/>
          <w:szCs w:val="17"/>
        </w:rPr>
        <w:t xml:space="preserve">Городецкого сельского поселения </w:t>
      </w:r>
      <w:r w:rsidRPr="00FF6765">
        <w:rPr>
          <w:rFonts w:ascii="Times New Roman" w:eastAsia="Times New Roman" w:hAnsi="Times New Roman" w:cs="Times New Roman"/>
          <w:sz w:val="17"/>
          <w:szCs w:val="17"/>
          <w:lang w:eastAsia="ru-RU"/>
        </w:rPr>
        <w:t>представлены в таблице ниже.</w:t>
      </w:r>
      <w:bookmarkEnd w:id="127"/>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28" w:name="_Toc158797722"/>
      <w:r w:rsidRPr="00FF6765">
        <w:rPr>
          <w:rFonts w:ascii="Times New Roman" w:eastAsia="Calibri" w:hAnsi="Times New Roman" w:cs="Times New Roman"/>
          <w:bCs/>
          <w:sz w:val="17"/>
          <w:szCs w:val="17"/>
          <w:lang w:eastAsia="ru-RU"/>
        </w:rPr>
        <w:t>4.6. Целевые индикаторы и показатели развития системы сбора и утилизации ТКО</w:t>
      </w:r>
      <w:bookmarkEnd w:id="128"/>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bookmarkStart w:id="129" w:name="_Hlk57396205"/>
      <w:r w:rsidRPr="00FF6765">
        <w:rPr>
          <w:rFonts w:ascii="Times New Roman" w:eastAsia="Times New Roman" w:hAnsi="Times New Roman" w:cs="Times New Roman"/>
          <w:sz w:val="17"/>
          <w:szCs w:val="17"/>
          <w:lang w:eastAsia="ru-RU"/>
        </w:rPr>
        <w:t xml:space="preserve">Целевые показатели системы сбора и утилизации ТКО </w:t>
      </w:r>
      <w:r w:rsidRPr="00FF6765">
        <w:rPr>
          <w:rFonts w:ascii="Times New Roman" w:eastAsia="Times New Roman" w:hAnsi="Times New Roman" w:cs="Times New Roman"/>
          <w:sz w:val="17"/>
          <w:szCs w:val="17"/>
        </w:rPr>
        <w:t>Городецкого сельского поселения</w:t>
      </w:r>
      <w:r w:rsidRPr="00FF6765">
        <w:rPr>
          <w:rFonts w:ascii="Times New Roman" w:eastAsia="Times New Roman" w:hAnsi="Times New Roman" w:cs="Times New Roman"/>
          <w:sz w:val="17"/>
          <w:szCs w:val="17"/>
          <w:lang w:eastAsia="ru-RU"/>
        </w:rPr>
        <w:t xml:space="preserve"> представлены в таблице </w:t>
      </w:r>
      <w:bookmarkEnd w:id="129"/>
      <w:r w:rsidRPr="00FF6765">
        <w:rPr>
          <w:rFonts w:ascii="Times New Roman" w:eastAsia="Times New Roman" w:hAnsi="Times New Roman" w:cs="Times New Roman"/>
          <w:sz w:val="17"/>
          <w:szCs w:val="17"/>
          <w:lang w:eastAsia="ru-RU"/>
        </w:rPr>
        <w:t>ниже.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sectPr w:rsidR="002B5E34" w:rsidRPr="00FF6765" w:rsidSect="002346E4">
          <w:footerReference w:type="default" r:id="rId8"/>
          <w:type w:val="nextColumn"/>
          <w:pgSz w:w="11906" w:h="16838" w:code="9"/>
          <w:pgMar w:top="709" w:right="566" w:bottom="851" w:left="851" w:header="709" w:footer="709" w:gutter="0"/>
          <w:cols w:space="720"/>
          <w:docGrid w:linePitch="326"/>
        </w:sect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bookmarkStart w:id="130" w:name="_Hlk57305890"/>
      <w:bookmarkStart w:id="131" w:name="_Hlk57395993"/>
      <w:r w:rsidRPr="00FF6765">
        <w:rPr>
          <w:rFonts w:ascii="Times New Roman" w:eastAsia="Times New Roman" w:hAnsi="Times New Roman" w:cs="Times New Roman"/>
          <w:bCs/>
          <w:sz w:val="17"/>
          <w:szCs w:val="17"/>
          <w:lang w:eastAsia="ru-RU"/>
        </w:rPr>
        <w:lastRenderedPageBreak/>
        <w:t>Таблица 1.4.1 – Целевые показатели развития системы водоснабжения</w:t>
      </w:r>
    </w:p>
    <w:tbl>
      <w:tblPr>
        <w:tblW w:w="143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134"/>
        <w:gridCol w:w="3133"/>
        <w:gridCol w:w="1319"/>
        <w:gridCol w:w="890"/>
        <w:gridCol w:w="858"/>
        <w:gridCol w:w="856"/>
        <w:gridCol w:w="878"/>
        <w:gridCol w:w="803"/>
        <w:gridCol w:w="766"/>
        <w:gridCol w:w="952"/>
        <w:gridCol w:w="738"/>
      </w:tblGrid>
      <w:tr w:rsidR="00D31280" w:rsidRPr="00FF6765" w:rsidTr="00D31280">
        <w:trPr>
          <w:trHeight w:val="350"/>
          <w:tblHeader/>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133"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Наименование</w:t>
            </w:r>
          </w:p>
        </w:tc>
        <w:tc>
          <w:tcPr>
            <w:tcW w:w="131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Единица измерения</w:t>
            </w:r>
          </w:p>
        </w:tc>
        <w:tc>
          <w:tcPr>
            <w:tcW w:w="6741" w:type="dxa"/>
            <w:gridSpan w:val="8"/>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Значение по годам</w:t>
            </w:r>
          </w:p>
        </w:tc>
      </w:tr>
      <w:tr w:rsidR="00D31280" w:rsidRPr="00FF6765" w:rsidTr="00D31280">
        <w:trPr>
          <w:trHeight w:val="350"/>
          <w:tblHeader/>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133"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131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2024</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2027</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2028</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2029</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2030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2044</w:t>
            </w:r>
          </w:p>
        </w:tc>
      </w:tr>
      <w:tr w:rsidR="00D31280" w:rsidRPr="00FF6765" w:rsidTr="00D31280">
        <w:trPr>
          <w:trHeight w:hRule="exact" w:val="28"/>
          <w:jc w:val="center"/>
        </w:trPr>
        <w:tc>
          <w:tcPr>
            <w:tcW w:w="3134"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w w:val="97"/>
                <w:sz w:val="17"/>
                <w:szCs w:val="17"/>
                <w:lang w:val="en-US"/>
              </w:rPr>
            </w:pPr>
          </w:p>
        </w:tc>
        <w:tc>
          <w:tcPr>
            <w:tcW w:w="89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7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0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76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95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73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D31280">
        <w:trPr>
          <w:trHeight w:val="737"/>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товаров и услуг для потребителей</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 коммунальной инфраструктуре</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91</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92</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93</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94</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96</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97</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98</w:t>
            </w:r>
          </w:p>
        </w:tc>
      </w:tr>
      <w:tr w:rsidR="00D31280" w:rsidRPr="00FF6765" w:rsidTr="00D31280">
        <w:trPr>
          <w:trHeight w:val="761"/>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1,29</w:t>
            </w:r>
          </w:p>
          <w:p w:rsidR="002B5E34" w:rsidRPr="00FF6765" w:rsidRDefault="002B5E34" w:rsidP="00D31280">
            <w:pPr>
              <w:spacing w:after="0" w:line="240" w:lineRule="auto"/>
              <w:jc w:val="center"/>
              <w:rPr>
                <w:rFonts w:ascii="Times New Roman" w:eastAsia="Times New Roman" w:hAnsi="Times New Roman" w:cs="Times New Roman"/>
                <w:sz w:val="17"/>
                <w:szCs w:val="17"/>
                <w:lang w:val="en-US" w:eastAsia="ru-RU"/>
              </w:rPr>
            </w:pP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1,44</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1,44</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1,41</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1,39</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Удельное водопотребление</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л/</w:t>
            </w:r>
            <w:r w:rsidRPr="00FF6765">
              <w:rPr>
                <w:rFonts w:ascii="Times New Roman" w:eastAsia="Calibri" w:hAnsi="Times New Roman" w:cs="Times New Roman"/>
                <w:sz w:val="17"/>
                <w:szCs w:val="17"/>
              </w:rPr>
              <w:t>сут. на человека</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r>
      <w:tr w:rsidR="00D31280" w:rsidRPr="00FF6765" w:rsidTr="00D31280">
        <w:trPr>
          <w:trHeight w:val="510"/>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Тариф на потребление</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ресурса </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руб.</w:t>
            </w:r>
            <w:r w:rsidRPr="00FF6765">
              <w:rPr>
                <w:rFonts w:ascii="Times New Roman" w:eastAsia="Calibri" w:hAnsi="Times New Roman" w:cs="Times New Roman"/>
                <w:sz w:val="17"/>
                <w:szCs w:val="17"/>
                <w:lang w:val="en-US"/>
              </w:rPr>
              <w:t>/ м</w:t>
            </w:r>
            <w:r w:rsidRPr="00FF6765">
              <w:rPr>
                <w:rFonts w:ascii="Times New Roman" w:eastAsia="Calibri" w:hAnsi="Times New Roman" w:cs="Times New Roman"/>
                <w:sz w:val="17"/>
                <w:szCs w:val="17"/>
                <w:vertAlign w:val="superscript"/>
                <w:lang w:val="en-US"/>
              </w:rPr>
              <w:t>3</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iCs/>
                <w:sz w:val="17"/>
                <w:szCs w:val="17"/>
                <w:lang w:eastAsia="ru-RU"/>
              </w:rPr>
              <w:t>29,51</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bCs/>
                <w:iCs/>
                <w:sz w:val="17"/>
                <w:szCs w:val="17"/>
                <w:lang w:eastAsia="ru-RU"/>
              </w:rPr>
              <w:t>28,86</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bCs/>
                <w:iCs/>
                <w:sz w:val="17"/>
                <w:szCs w:val="17"/>
                <w:lang w:eastAsia="ru-RU"/>
              </w:rPr>
              <w:t>30,27</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31,63</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33,05</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34,54</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36,27</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64,28</w:t>
            </w:r>
          </w:p>
        </w:tc>
      </w:tr>
      <w:tr w:rsidR="00D31280" w:rsidRPr="00FF6765" w:rsidTr="00D31280">
        <w:trPr>
          <w:trHeight w:val="52"/>
          <w:jc w:val="center"/>
        </w:trPr>
        <w:tc>
          <w:tcPr>
            <w:tcW w:w="313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Спрос на коммунальные ресурсы</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Величина новых присоединяемых нагрузок</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тыс.м3/год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1,75</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2,34</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1,75</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0,23</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0,99</w:t>
            </w:r>
          </w:p>
        </w:tc>
      </w:tr>
      <w:tr w:rsidR="00D31280" w:rsidRPr="00FF6765" w:rsidTr="00D31280">
        <w:trPr>
          <w:trHeight w:val="218"/>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эффективности производства и транспортировки ресурсов</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Собственные нужды</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тыс. м3/год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потерь в сети</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11,6</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Коэффициент потерь в сети</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км</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0,14</w:t>
            </w:r>
          </w:p>
        </w:tc>
      </w:tr>
      <w:tr w:rsidR="00D31280" w:rsidRPr="00FF6765" w:rsidTr="00D31280">
        <w:trPr>
          <w:trHeight w:val="510"/>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Показатель надежности снабжения потребителей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услугами</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Аварийность систем коммунальной инфраструктуры</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ед.</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км</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0,57</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0,54</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0,51</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0,48</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0,45</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0,42</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0,39</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0,36</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Общий средний износ сетей</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78</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68</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65</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63</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60</w:t>
            </w:r>
          </w:p>
        </w:tc>
      </w:tr>
      <w:tr w:rsidR="00D31280" w:rsidRPr="00FF6765" w:rsidTr="00D31280">
        <w:trPr>
          <w:trHeight w:val="510"/>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качества поставляемого ресурса</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Резерв/дефицит мощности источников водоснабжения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r>
      <w:tr w:rsidR="00D31280" w:rsidRPr="00FF6765" w:rsidTr="00D31280">
        <w:trPr>
          <w:trHeight w:val="79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проб воды в местах водоразбора, соответствующая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нормативам</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нет данных</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510"/>
          <w:jc w:val="center"/>
        </w:trPr>
        <w:tc>
          <w:tcPr>
            <w:tcW w:w="313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воздействия на</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окружающую среду</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Объём сбрасываемых неочищенных промывных вод</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r>
      <w:tr w:rsidR="00D31280" w:rsidRPr="00FF6765" w:rsidTr="00D31280">
        <w:trPr>
          <w:trHeight w:val="510"/>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Сбалансированность системы</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коммунальной инфраструктуры</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загрузки производственных мощностей</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18,98</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18,92</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19,08</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19,28</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19,42</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19,43</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19,44</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19,52</w:t>
            </w:r>
          </w:p>
        </w:tc>
      </w:tr>
      <w:tr w:rsidR="00D31280" w:rsidRPr="00FF6765" w:rsidTr="00D31280">
        <w:trPr>
          <w:trHeight w:val="510"/>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объёма реализуемой воды по</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приборам учёта</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60</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65</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70</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85</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90</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95</w:t>
            </w:r>
          </w:p>
        </w:tc>
      </w:tr>
    </w:tbl>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Целевые показатели развития системы газоснабжения</w:t>
      </w:r>
    </w:p>
    <w:tbl>
      <w:tblPr>
        <w:tblW w:w="14327" w:type="dxa"/>
        <w:tblInd w:w="-70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134"/>
        <w:gridCol w:w="3133"/>
        <w:gridCol w:w="1319"/>
        <w:gridCol w:w="890"/>
        <w:gridCol w:w="858"/>
        <w:gridCol w:w="856"/>
        <w:gridCol w:w="878"/>
        <w:gridCol w:w="803"/>
        <w:gridCol w:w="867"/>
        <w:gridCol w:w="851"/>
        <w:gridCol w:w="738"/>
      </w:tblGrid>
      <w:tr w:rsidR="00D31280" w:rsidRPr="00FF6765" w:rsidTr="00D31280">
        <w:trPr>
          <w:trHeight w:val="350"/>
          <w:tblHead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133"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Наименование</w:t>
            </w:r>
          </w:p>
        </w:tc>
        <w:tc>
          <w:tcPr>
            <w:tcW w:w="131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Единица измерения</w:t>
            </w:r>
          </w:p>
        </w:tc>
        <w:tc>
          <w:tcPr>
            <w:tcW w:w="6741" w:type="dxa"/>
            <w:gridSpan w:val="8"/>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Значение по годам</w:t>
            </w:r>
          </w:p>
        </w:tc>
      </w:tr>
      <w:tr w:rsidR="00D31280" w:rsidRPr="00FF6765" w:rsidTr="00D31280">
        <w:trPr>
          <w:trHeight w:val="350"/>
          <w:tblHead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133"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131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2024</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2027</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2028</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2029</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2030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2044</w:t>
            </w:r>
          </w:p>
        </w:tc>
      </w:tr>
      <w:tr w:rsidR="00D31280" w:rsidRPr="00FF6765" w:rsidTr="00D31280">
        <w:trPr>
          <w:trHeight w:val="737"/>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товаров и услуг для потребителей</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 коммунальной инфраструктуре</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70</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72</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74</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76</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77</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78</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79</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85</w:t>
            </w:r>
          </w:p>
        </w:tc>
      </w:tr>
      <w:tr w:rsidR="00D31280" w:rsidRPr="00FF6765" w:rsidTr="00D31280">
        <w:trPr>
          <w:trHeight w:val="737"/>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3,28</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3,43</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3,55</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3,64</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3,66</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3,70</w:t>
            </w:r>
          </w:p>
        </w:tc>
      </w:tr>
      <w:tr w:rsidR="00D31280" w:rsidRPr="00FF6765" w:rsidTr="00D31280">
        <w:trPr>
          <w:trHeight w:val="507"/>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Укрупненные показатели потребления газа,</w:t>
            </w:r>
            <w:r w:rsidRPr="00FF6765">
              <w:rPr>
                <w:rFonts w:ascii="Times New Roman" w:eastAsia="Times New Roman" w:hAnsi="Times New Roman" w:cs="Times New Roman"/>
                <w:sz w:val="17"/>
                <w:szCs w:val="17"/>
              </w:rPr>
              <w:t xml:space="preserve"> используемого для приготовления пищи и нагрева воды с использованием газовых приборов</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 на 1 человека</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r>
      <w:tr w:rsidR="00D31280" w:rsidRPr="00FF6765" w:rsidTr="00D31280">
        <w:trPr>
          <w:trHeight w:val="284"/>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Тариф на потребление</w:t>
            </w:r>
            <w:r w:rsidRPr="00FF6765">
              <w:rPr>
                <w:rFonts w:ascii="Times New Roman" w:eastAsia="Calibri" w:hAnsi="Times New Roman" w:cs="Times New Roman"/>
                <w:sz w:val="17"/>
                <w:szCs w:val="17"/>
                <w:lang w:val="en-US"/>
              </w:rPr>
              <w:t xml:space="preserve"> </w:t>
            </w:r>
            <w:r w:rsidRPr="00FF6765">
              <w:rPr>
                <w:rFonts w:ascii="Times New Roman" w:eastAsia="Calibri" w:hAnsi="Times New Roman" w:cs="Times New Roman"/>
                <w:sz w:val="17"/>
                <w:szCs w:val="17"/>
              </w:rPr>
              <w:t xml:space="preserve">ресурса </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руб.</w:t>
            </w:r>
            <w:r w:rsidRPr="00FF6765">
              <w:rPr>
                <w:rFonts w:ascii="Times New Roman" w:eastAsia="Calibri" w:hAnsi="Times New Roman" w:cs="Times New Roman"/>
                <w:sz w:val="17"/>
                <w:szCs w:val="17"/>
                <w:lang w:val="en-US"/>
              </w:rPr>
              <w:t>/ м</w:t>
            </w:r>
            <w:r w:rsidRPr="00FF6765">
              <w:rPr>
                <w:rFonts w:ascii="Times New Roman" w:eastAsia="Calibri" w:hAnsi="Times New Roman" w:cs="Times New Roman"/>
                <w:sz w:val="17"/>
                <w:szCs w:val="17"/>
                <w:vertAlign w:val="superscript"/>
                <w:lang w:val="en-US"/>
              </w:rPr>
              <w:t>3</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Calibri" w:hAnsi="Times New Roman" w:cs="Times New Roman"/>
                <w:sz w:val="17"/>
                <w:szCs w:val="17"/>
              </w:rPr>
              <w:t>7,</w:t>
            </w:r>
            <w:r w:rsidRPr="00FF6765">
              <w:rPr>
                <w:rFonts w:ascii="Times New Roman" w:eastAsia="Calibri" w:hAnsi="Times New Roman" w:cs="Times New Roman"/>
                <w:sz w:val="17"/>
                <w:szCs w:val="17"/>
                <w:lang w:val="en-US"/>
              </w:rPr>
              <w:t>8</w:t>
            </w:r>
            <w:r w:rsidRPr="00FF6765">
              <w:rPr>
                <w:rFonts w:ascii="Times New Roman" w:eastAsia="Calibri" w:hAnsi="Times New Roman" w:cs="Times New Roman"/>
                <w:sz w:val="17"/>
                <w:szCs w:val="17"/>
              </w:rPr>
              <w:t>5</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rPr>
              <w:t>8,0</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8,16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8,32</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8,65</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8,41</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8,82</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11,64</w:t>
            </w:r>
          </w:p>
        </w:tc>
      </w:tr>
      <w:tr w:rsidR="00D31280" w:rsidRPr="00FF6765" w:rsidTr="00D31280">
        <w:trPr>
          <w:trHeight w:val="568"/>
        </w:trPr>
        <w:tc>
          <w:tcPr>
            <w:tcW w:w="313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Спрос на коммунальные ресурсы</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Объем потребления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/год</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2217084</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2254774</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2293106</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2332088</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2371734</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2412054</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3003028</w:t>
            </w:r>
          </w:p>
        </w:tc>
      </w:tr>
    </w:tbl>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bookmarkStart w:id="132" w:name="_Hlk57396056"/>
      <w:bookmarkEnd w:id="130"/>
      <w:bookmarkEnd w:id="131"/>
      <w:r w:rsidRPr="00FF6765">
        <w:rPr>
          <w:rFonts w:ascii="Times New Roman" w:eastAsia="Times New Roman" w:hAnsi="Times New Roman" w:cs="Times New Roman"/>
          <w:bCs/>
          <w:sz w:val="17"/>
          <w:szCs w:val="17"/>
          <w:lang w:eastAsia="ru-RU"/>
        </w:rPr>
        <w:t>- Целевые показатели развития системы электроснабжения</w:t>
      </w:r>
    </w:p>
    <w:tbl>
      <w:tblPr>
        <w:tblW w:w="15161" w:type="dxa"/>
        <w:tblInd w:w="-6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759"/>
        <w:gridCol w:w="4427"/>
        <w:gridCol w:w="1460"/>
        <w:gridCol w:w="816"/>
        <w:gridCol w:w="818"/>
        <w:gridCol w:w="817"/>
        <w:gridCol w:w="819"/>
        <w:gridCol w:w="817"/>
        <w:gridCol w:w="819"/>
        <w:gridCol w:w="817"/>
        <w:gridCol w:w="792"/>
      </w:tblGrid>
      <w:tr w:rsidR="00D31280" w:rsidRPr="00FF6765" w:rsidTr="00ED35D4">
        <w:trPr>
          <w:trHeight w:val="287"/>
          <w:tblHeader/>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4427"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rPr>
              <w:t>Наименование</w:t>
            </w:r>
          </w:p>
        </w:tc>
        <w:tc>
          <w:tcPr>
            <w:tcW w:w="1460"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rPr>
              <w:t>Единица измерения</w:t>
            </w:r>
          </w:p>
        </w:tc>
        <w:tc>
          <w:tcPr>
            <w:tcW w:w="6515" w:type="dxa"/>
            <w:gridSpan w:val="8"/>
            <w:shd w:val="clear" w:color="auto" w:fill="auto"/>
            <w:vAlign w:val="bottom"/>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Значение по годам</w:t>
            </w:r>
          </w:p>
        </w:tc>
      </w:tr>
      <w:tr w:rsidR="00D31280" w:rsidRPr="00FF6765" w:rsidTr="00ED35D4">
        <w:trPr>
          <w:trHeight w:val="246"/>
          <w:tblHeader/>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4427"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1460"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4</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5</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6</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lang w:val="en-US"/>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7</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8</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9</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30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44</w:t>
            </w:r>
          </w:p>
        </w:tc>
      </w:tr>
      <w:tr w:rsidR="00D31280" w:rsidRPr="00FF6765" w:rsidTr="00ED35D4">
        <w:trPr>
          <w:trHeight w:val="737"/>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 товаров и услуг для потребителей</w:t>
            </w:r>
          </w:p>
        </w:tc>
        <w:tc>
          <w:tcPr>
            <w:tcW w:w="4427"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 к коммунальной инфраструктуре</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100</w:t>
            </w:r>
            <w:r w:rsidRPr="00FF6765">
              <w:rPr>
                <w:rFonts w:ascii="Times New Roman" w:eastAsia="Calibri" w:hAnsi="Times New Roman" w:cs="Times New Roman"/>
                <w:sz w:val="17"/>
                <w:szCs w:val="17"/>
                <w:lang w:val="en-US"/>
              </w:rPr>
              <w:t>,0</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r>
      <w:tr w:rsidR="00D31280" w:rsidRPr="00FF6765" w:rsidTr="00ED35D4">
        <w:trPr>
          <w:trHeight w:val="51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427"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1,62</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1,80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1,80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r>
      <w:tr w:rsidR="00D31280" w:rsidRPr="00FF6765" w:rsidTr="00ED35D4">
        <w:trPr>
          <w:trHeight w:val="284"/>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427"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Удельное электропотребление</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кВт·ч/чел</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 в год</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950</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r>
      <w:tr w:rsidR="00D31280" w:rsidRPr="00FF6765" w:rsidTr="00ED35D4">
        <w:trPr>
          <w:trHeight w:val="34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427"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Тариф на потребление ресурса</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руб.</w:t>
            </w:r>
            <w:r w:rsidRPr="00FF6765">
              <w:rPr>
                <w:rFonts w:ascii="Times New Roman" w:eastAsia="Calibri" w:hAnsi="Times New Roman" w:cs="Times New Roman"/>
                <w:sz w:val="17"/>
                <w:szCs w:val="17"/>
                <w:lang w:val="en-US"/>
              </w:rPr>
              <w:t>/кВт·ч</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Calibri" w:hAnsi="Times New Roman" w:cs="Times New Roman"/>
                <w:sz w:val="17"/>
                <w:szCs w:val="17"/>
              </w:rPr>
              <w:t>3,62</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3,76</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3,91</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4,07</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4,23</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4,40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4,58</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6,15</w:t>
            </w:r>
          </w:p>
        </w:tc>
      </w:tr>
      <w:tr w:rsidR="00D31280" w:rsidRPr="00FF6765" w:rsidTr="00ED35D4">
        <w:trPr>
          <w:trHeight w:val="567"/>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Спрос на коммунальные ресурсы</w:t>
            </w:r>
          </w:p>
        </w:tc>
        <w:tc>
          <w:tcPr>
            <w:tcW w:w="4427"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Общий объем реализации</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электроэнергии абонентам</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тыс.</w:t>
            </w:r>
            <w:r w:rsidRPr="00FF6765">
              <w:rPr>
                <w:rFonts w:ascii="Times New Roman" w:eastAsia="Calibri" w:hAnsi="Times New Roman" w:cs="Times New Roman"/>
                <w:sz w:val="17"/>
                <w:szCs w:val="17"/>
                <w:lang w:val="en-US"/>
              </w:rPr>
              <w:t xml:space="preserve"> кВт·ч/</w:t>
            </w:r>
            <w:r w:rsidRPr="00FF6765">
              <w:rPr>
                <w:rFonts w:ascii="Times New Roman" w:eastAsia="Calibri" w:hAnsi="Times New Roman" w:cs="Times New Roman"/>
                <w:sz w:val="17"/>
                <w:szCs w:val="17"/>
              </w:rPr>
              <w:t>год</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3011,50</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3016,95</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3021,00</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3022,90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3025,95</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3027,65</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3030,50</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2945,0</w:t>
            </w:r>
          </w:p>
        </w:tc>
      </w:tr>
      <w:tr w:rsidR="00D31280" w:rsidRPr="00FF6765" w:rsidTr="00ED35D4">
        <w:trPr>
          <w:trHeight w:val="284"/>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427"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Величина присоединенной нагрузки</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МВт</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ED35D4">
        <w:trPr>
          <w:trHeight w:val="284"/>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эффективности производства и транспортировки</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ресурсов</w:t>
            </w:r>
          </w:p>
        </w:tc>
        <w:tc>
          <w:tcPr>
            <w:tcW w:w="4427"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потерь в сети</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ED35D4">
        <w:trPr>
          <w:trHeight w:val="284"/>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427"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Коэффициент потерь в сети</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тыс. кВт/км</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ED35D4">
        <w:trPr>
          <w:trHeight w:val="510"/>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Показатель надежности снабжения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потребителей услугами</w:t>
            </w:r>
          </w:p>
        </w:tc>
        <w:tc>
          <w:tcPr>
            <w:tcW w:w="4427"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Аварийность систем коммунальной инфраструктуры</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ед./</w:t>
            </w:r>
            <w:r w:rsidRPr="00FF6765">
              <w:rPr>
                <w:rFonts w:ascii="Times New Roman" w:eastAsia="Calibri" w:hAnsi="Times New Roman" w:cs="Times New Roman"/>
                <w:sz w:val="17"/>
                <w:szCs w:val="17"/>
                <w:lang w:val="en-US"/>
              </w:rPr>
              <w:t xml:space="preserve">1000 </w:t>
            </w:r>
            <w:r w:rsidRPr="00FF6765">
              <w:rPr>
                <w:rFonts w:ascii="Times New Roman" w:eastAsia="Calibri" w:hAnsi="Times New Roman" w:cs="Times New Roman"/>
                <w:sz w:val="17"/>
                <w:szCs w:val="17"/>
              </w:rPr>
              <w:t>км</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ED35D4">
        <w:trPr>
          <w:trHeight w:val="51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427"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Удельный вес сетей,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нуждающихся в замене</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ED35D4">
        <w:trPr>
          <w:trHeight w:val="510"/>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Показатели качества поставляемого ресурса</w:t>
            </w:r>
          </w:p>
        </w:tc>
        <w:tc>
          <w:tcPr>
            <w:tcW w:w="4427"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Установленная мощность трансформаторов</w:t>
            </w:r>
            <w:r w:rsidRPr="00FF6765">
              <w:rPr>
                <w:rFonts w:ascii="Times New Roman" w:eastAsia="Calibri" w:hAnsi="Times New Roman" w:cs="Times New Roman"/>
                <w:sz w:val="17"/>
                <w:szCs w:val="17"/>
                <w:lang w:val="en-US"/>
              </w:rPr>
              <w:t xml:space="preserve"> (35-110</w:t>
            </w:r>
            <w:r w:rsidRPr="00FF6765">
              <w:rPr>
                <w:rFonts w:ascii="Times New Roman" w:eastAsia="Calibri" w:hAnsi="Times New Roman" w:cs="Times New Roman"/>
                <w:sz w:val="17"/>
                <w:szCs w:val="17"/>
              </w:rPr>
              <w:t xml:space="preserve"> кВ</w:t>
            </w:r>
            <w:r w:rsidRPr="00FF6765">
              <w:rPr>
                <w:rFonts w:ascii="Times New Roman" w:eastAsia="Calibri" w:hAnsi="Times New Roman" w:cs="Times New Roman"/>
                <w:sz w:val="17"/>
                <w:szCs w:val="17"/>
                <w:lang w:val="en-US"/>
              </w:rPr>
              <w:t>)</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МВА</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ED35D4">
        <w:trPr>
          <w:trHeight w:val="851"/>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427" w:type="dxa"/>
            <w:tcBorders>
              <w:top w:val="single" w:sz="4" w:space="0" w:color="auto"/>
            </w:tcBorders>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Резерв мощности источников (центров питания 35-110 кВ) электроснабжения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потребителей</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МВА</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ED35D4">
        <w:trPr>
          <w:trHeight w:val="510"/>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Сбалансированность системы</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коммунальной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инфраструктуры</w:t>
            </w:r>
          </w:p>
        </w:tc>
        <w:tc>
          <w:tcPr>
            <w:tcW w:w="4427"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Загрузка ПС 35-110 кВ по данным замеров с прогнозом</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МВА</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ED35D4">
        <w:trPr>
          <w:trHeight w:val="851"/>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427"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загрузки с</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учетом перегрузки в аварийных режимах трансформаторов 35-110кВ</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ED35D4">
        <w:trPr>
          <w:trHeight w:val="51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427"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Обеспеченность потребления товаров и услуг приборами учета</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r>
    </w:tbl>
    <w:p w:rsidR="002B5E34" w:rsidRPr="00FF6765" w:rsidRDefault="002B5E34" w:rsidP="00D31280">
      <w:pPr>
        <w:spacing w:after="0" w:line="240" w:lineRule="auto"/>
        <w:rPr>
          <w:rFonts w:ascii="Times New Roman" w:eastAsia="Times New Roman" w:hAnsi="Times New Roman" w:cs="Times New Roman"/>
          <w:sz w:val="17"/>
          <w:szCs w:val="17"/>
          <w:lang w:eastAsia="ru-RU"/>
        </w:rPr>
      </w:pPr>
      <w:bookmarkStart w:id="133" w:name="_Hlk57396232"/>
      <w:bookmarkEnd w:id="132"/>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Целевые показатели развития системы сбора и утилизации твердых коммунальных отходов</w:t>
      </w:r>
    </w:p>
    <w:tbl>
      <w:tblPr>
        <w:tblW w:w="15573" w:type="dxa"/>
        <w:tblInd w:w="-84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846"/>
        <w:gridCol w:w="4506"/>
        <w:gridCol w:w="1559"/>
        <w:gridCol w:w="850"/>
        <w:gridCol w:w="851"/>
        <w:gridCol w:w="709"/>
        <w:gridCol w:w="850"/>
        <w:gridCol w:w="851"/>
        <w:gridCol w:w="850"/>
        <w:gridCol w:w="851"/>
        <w:gridCol w:w="850"/>
      </w:tblGrid>
      <w:tr w:rsidR="00D31280" w:rsidRPr="00FF6765" w:rsidTr="00ED35D4">
        <w:trPr>
          <w:trHeight w:val="245"/>
          <w:tblHeader/>
        </w:trPr>
        <w:tc>
          <w:tcPr>
            <w:tcW w:w="2846"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p>
        </w:tc>
        <w:tc>
          <w:tcPr>
            <w:tcW w:w="4506"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Наименование</w:t>
            </w:r>
          </w:p>
        </w:tc>
        <w:tc>
          <w:tcPr>
            <w:tcW w:w="155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Единица измерения</w:t>
            </w:r>
          </w:p>
        </w:tc>
        <w:tc>
          <w:tcPr>
            <w:tcW w:w="6662" w:type="dxa"/>
            <w:gridSpan w:val="8"/>
            <w:shd w:val="clear" w:color="auto" w:fill="auto"/>
            <w:vAlign w:val="bottom"/>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bCs/>
                <w:sz w:val="17"/>
                <w:szCs w:val="17"/>
              </w:rPr>
              <w:t>Значение по годам</w:t>
            </w:r>
          </w:p>
        </w:tc>
      </w:tr>
      <w:tr w:rsidR="00D31280" w:rsidRPr="00FF6765" w:rsidTr="00ED35D4">
        <w:trPr>
          <w:trHeight w:val="246"/>
          <w:tblHeader/>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4506"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155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4</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5</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6</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7</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8</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9</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30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 xml:space="preserve">44 </w:t>
            </w:r>
          </w:p>
        </w:tc>
      </w:tr>
      <w:tr w:rsidR="00D31280" w:rsidRPr="00FF6765" w:rsidTr="00ED35D4">
        <w:trPr>
          <w:trHeight w:val="737"/>
        </w:trPr>
        <w:tc>
          <w:tcPr>
            <w:tcW w:w="2846"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 товаров и услуг для потребителей</w:t>
            </w:r>
          </w:p>
        </w:tc>
        <w:tc>
          <w:tcPr>
            <w:tcW w:w="450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 к коммунальной инфраструктуре</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70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r>
      <w:tr w:rsidR="00D31280" w:rsidRPr="00FF6765" w:rsidTr="00ED35D4">
        <w:trPr>
          <w:trHeight w:val="757"/>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50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r>
      <w:tr w:rsidR="00D31280" w:rsidRPr="00FF6765" w:rsidTr="00ED35D4">
        <w:trPr>
          <w:trHeight w:val="397"/>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50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Тариф на потребление ресурса*</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руб. / м3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482,85</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506,99</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532,34</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558,96</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586,91</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616,25</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647,17</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1281,10</w:t>
            </w:r>
          </w:p>
        </w:tc>
      </w:tr>
      <w:tr w:rsidR="00D31280" w:rsidRPr="00FF6765" w:rsidTr="00ED35D4">
        <w:trPr>
          <w:trHeight w:val="312"/>
        </w:trPr>
        <w:tc>
          <w:tcPr>
            <w:tcW w:w="2846"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Спрос на коммунальные ресурсы</w:t>
            </w:r>
          </w:p>
        </w:tc>
        <w:tc>
          <w:tcPr>
            <w:tcW w:w="450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Общий объем реализации</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услуг </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6,435</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6,445</w:t>
            </w:r>
          </w:p>
        </w:tc>
        <w:tc>
          <w:tcPr>
            <w:tcW w:w="70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6,449</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6,455</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6,460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6,465</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6,475</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6,293</w:t>
            </w:r>
          </w:p>
        </w:tc>
      </w:tr>
      <w:tr w:rsidR="00D31280" w:rsidRPr="00FF6765" w:rsidTr="00ED35D4">
        <w:trPr>
          <w:trHeight w:val="505"/>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50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Годовая норма образования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отходов для населения</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 на человека</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r>
      <w:tr w:rsidR="00D31280" w:rsidRPr="00FF6765" w:rsidTr="00ED35D4">
        <w:trPr>
          <w:trHeight w:val="1012"/>
        </w:trPr>
        <w:tc>
          <w:tcPr>
            <w:tcW w:w="284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Показатели качества поставляемого ресурса</w:t>
            </w:r>
          </w:p>
        </w:tc>
        <w:tc>
          <w:tcPr>
            <w:tcW w:w="450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ценного вторичного сырья из смешанных отходов и вовлечение его в хозяйственный оборот</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r>
      <w:tr w:rsidR="00D31280" w:rsidRPr="00FF6765" w:rsidTr="00ED35D4">
        <w:trPr>
          <w:trHeight w:val="1011"/>
        </w:trPr>
        <w:tc>
          <w:tcPr>
            <w:tcW w:w="284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Сбалансированность системы</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коммунальной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инфраструктуры</w:t>
            </w:r>
          </w:p>
        </w:tc>
        <w:tc>
          <w:tcPr>
            <w:tcW w:w="450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смешанных отходов, подлежащих захоронению на полигонах</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r>
      <w:bookmarkEnd w:id="133"/>
    </w:tbl>
    <w:p w:rsidR="002B5E34" w:rsidRPr="00FF6765" w:rsidRDefault="002B5E34" w:rsidP="00D31280">
      <w:pPr>
        <w:spacing w:after="0" w:line="240" w:lineRule="auto"/>
        <w:ind w:firstLine="567"/>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567"/>
        <w:jc w:val="both"/>
        <w:rPr>
          <w:rFonts w:ascii="Times New Roman" w:eastAsia="Times New Roman" w:hAnsi="Times New Roman" w:cs="Times New Roman"/>
          <w:sz w:val="17"/>
          <w:szCs w:val="17"/>
          <w:lang w:eastAsia="ru-RU"/>
        </w:rPr>
        <w:sectPr w:rsidR="002B5E34" w:rsidRPr="00FF6765" w:rsidSect="00D31280">
          <w:type w:val="nextColumn"/>
          <w:pgSz w:w="16838" w:h="11906" w:orient="landscape" w:code="9"/>
          <w:pgMar w:top="851" w:right="851" w:bottom="851" w:left="1418" w:header="709" w:footer="709" w:gutter="0"/>
          <w:cols w:space="720"/>
          <w:docGrid w:linePitch="326"/>
        </w:sect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134" w:name="_Toc415145845"/>
      <w:bookmarkStart w:id="135" w:name="_Toc415145899"/>
      <w:bookmarkStart w:id="136" w:name="_Toc415488141"/>
      <w:bookmarkStart w:id="137" w:name="_Toc417653499"/>
      <w:bookmarkStart w:id="138" w:name="_Toc158797723"/>
      <w:bookmarkEnd w:id="114"/>
      <w:bookmarkEnd w:id="115"/>
      <w:bookmarkEnd w:id="116"/>
      <w:r w:rsidRPr="00FF6765">
        <w:rPr>
          <w:rFonts w:ascii="Times New Roman" w:eastAsia="Calibri" w:hAnsi="Times New Roman" w:cs="Times New Roman"/>
          <w:bCs/>
          <w:sz w:val="17"/>
          <w:szCs w:val="17"/>
          <w:lang w:eastAsia="ru-RU"/>
        </w:rPr>
        <w:lastRenderedPageBreak/>
        <w:t>Раздел 5. Программа инвестиционных проектов, обеспечивающих достижение целевых показателей</w:t>
      </w:r>
      <w:bookmarkEnd w:id="134"/>
      <w:bookmarkEnd w:id="135"/>
      <w:bookmarkEnd w:id="136"/>
      <w:bookmarkEnd w:id="137"/>
      <w:bookmarkEnd w:id="138"/>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139" w:name="_Toc415145846"/>
      <w:bookmarkStart w:id="140" w:name="_Toc415145900"/>
      <w:bookmarkStart w:id="141" w:name="_Toc415488142"/>
      <w:bookmarkStart w:id="142" w:name="_Toc417653500"/>
      <w:bookmarkStart w:id="143" w:name="_Toc158797724"/>
      <w:r w:rsidRPr="00FF6765">
        <w:rPr>
          <w:rFonts w:ascii="Times New Roman" w:eastAsia="Calibri" w:hAnsi="Times New Roman" w:cs="Times New Roman"/>
          <w:bCs/>
          <w:sz w:val="17"/>
          <w:szCs w:val="17"/>
          <w:lang w:eastAsia="ru-RU"/>
        </w:rPr>
        <w:t xml:space="preserve">5.1. Программа инвестиционных проектов в </w:t>
      </w:r>
      <w:bookmarkEnd w:id="139"/>
      <w:bookmarkEnd w:id="140"/>
      <w:bookmarkEnd w:id="141"/>
      <w:bookmarkEnd w:id="142"/>
      <w:r w:rsidRPr="00FF6765">
        <w:rPr>
          <w:rFonts w:ascii="Times New Roman" w:eastAsia="Calibri" w:hAnsi="Times New Roman" w:cs="Times New Roman"/>
          <w:bCs/>
          <w:sz w:val="17"/>
          <w:szCs w:val="17"/>
          <w:lang w:eastAsia="ru-RU"/>
        </w:rPr>
        <w:t>теплоснабжении</w:t>
      </w:r>
      <w:bookmarkEnd w:id="143"/>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Генеральным планом Городецкого сельского поселения не предусматривается создание централизованного теплоснабжения.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44" w:name="_Toc415145847"/>
      <w:bookmarkStart w:id="145" w:name="_Toc415145901"/>
      <w:bookmarkStart w:id="146" w:name="_Toc415488143"/>
      <w:bookmarkStart w:id="147" w:name="_Toc417653501"/>
      <w:bookmarkStart w:id="148" w:name="_Toc158797725"/>
      <w:r w:rsidRPr="00FF6765">
        <w:rPr>
          <w:rFonts w:ascii="Times New Roman" w:eastAsia="Calibri" w:hAnsi="Times New Roman" w:cs="Times New Roman"/>
          <w:bCs/>
          <w:sz w:val="17"/>
          <w:szCs w:val="17"/>
          <w:lang w:eastAsia="ru-RU"/>
        </w:rPr>
        <w:t>5.2. Программа инвестиционных проектов в водоснабжении</w:t>
      </w:r>
      <w:bookmarkEnd w:id="144"/>
      <w:bookmarkEnd w:id="145"/>
      <w:bookmarkEnd w:id="146"/>
      <w:bookmarkEnd w:id="147"/>
      <w:bookmarkEnd w:id="148"/>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проектов в водоснабжении разработана в целях достижения значений целевых индикаторов.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проектов состоит из следующих мероприятий: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 капитальный ремонт водонапорной башни и сетей водоснабжения в н.п. Городцы Трубчевского муниципального района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мероприятий по водоснабжению с детализированным перечнем мероприятий и объемом инвестиций представлена в разделе 15 Обосновывающих материалов.</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49" w:name="_Toc158797726"/>
      <w:r w:rsidRPr="00FF6765">
        <w:rPr>
          <w:rFonts w:ascii="Times New Roman" w:eastAsia="Calibri" w:hAnsi="Times New Roman" w:cs="Times New Roman"/>
          <w:bCs/>
          <w:sz w:val="17"/>
          <w:szCs w:val="17"/>
          <w:lang w:eastAsia="ru-RU"/>
        </w:rPr>
        <w:t>5.3. Программа инвестиционных проектов в водоотведении</w:t>
      </w:r>
      <w:bookmarkEnd w:id="149"/>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 xml:space="preserve">Схемой водоснабжения и водоотведения </w:t>
      </w:r>
      <w:r w:rsidRPr="00FF6765">
        <w:rPr>
          <w:rFonts w:ascii="Times New Roman" w:eastAsia="Times New Roman" w:hAnsi="Times New Roman" w:cs="Times New Roman"/>
          <w:sz w:val="17"/>
          <w:szCs w:val="17"/>
          <w:lang w:eastAsia="ru-RU"/>
        </w:rPr>
        <w:t xml:space="preserve">Городецкого сельского поселения </w:t>
      </w:r>
      <w:r w:rsidRPr="00FF6765">
        <w:rPr>
          <w:rFonts w:ascii="Times New Roman" w:eastAsia="Times New Roman" w:hAnsi="Times New Roman" w:cs="Times New Roman"/>
          <w:sz w:val="17"/>
          <w:szCs w:val="17"/>
          <w:lang w:eastAsia="ar-SA"/>
        </w:rPr>
        <w:t>не предусматривается строительство централизованной канализации и канализационных очистных сооружений.</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50" w:name="_Toc415145849"/>
      <w:bookmarkStart w:id="151" w:name="_Toc415145903"/>
      <w:bookmarkStart w:id="152" w:name="_Toc415488145"/>
      <w:bookmarkStart w:id="153" w:name="_Toc417653503"/>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54" w:name="_Toc158797727"/>
      <w:r w:rsidRPr="00FF6765">
        <w:rPr>
          <w:rFonts w:ascii="Times New Roman" w:eastAsia="Calibri" w:hAnsi="Times New Roman" w:cs="Times New Roman"/>
          <w:bCs/>
          <w:sz w:val="17"/>
          <w:szCs w:val="17"/>
          <w:lang w:eastAsia="ru-RU"/>
        </w:rPr>
        <w:t>5.4. Программа инвестиционных проектов в газоснабжении</w:t>
      </w:r>
      <w:bookmarkEnd w:id="150"/>
      <w:bookmarkEnd w:id="151"/>
      <w:bookmarkEnd w:id="152"/>
      <w:bookmarkEnd w:id="153"/>
      <w:bookmarkEnd w:id="154"/>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проектов в газоснабжении включает мероприятия, направленные на газификацию потребителей Городецкого сельского поселения и достижение максимальных уровней потребления газа в д. Городцы, в т.ч. замену существующих ШРП на УГРШ-50Н-2-О в н.п. Городцы, Школа  (ГРП №15.26.005.000.000), ул. Трубчевская  (ШРП №15.26.000.073.000), ШРП ул. Крупской, установку станции катодной защиты в н.п. Городцы, ул. Трубчевская.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мероприятий по газоснабжению с детализированным перечнем мероприятий и объемом инвестиций представлена в разделе 15 Обосновывающих материалов.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55" w:name="_Toc415145848"/>
      <w:bookmarkStart w:id="156" w:name="_Toc415145902"/>
      <w:bookmarkStart w:id="157" w:name="_Toc415488144"/>
      <w:bookmarkStart w:id="158" w:name="_Toc417653502"/>
      <w:bookmarkStart w:id="159" w:name="_Toc158797728"/>
      <w:r w:rsidRPr="00FF6765">
        <w:rPr>
          <w:rFonts w:ascii="Times New Roman" w:eastAsia="Calibri" w:hAnsi="Times New Roman" w:cs="Times New Roman"/>
          <w:bCs/>
          <w:sz w:val="17"/>
          <w:szCs w:val="17"/>
          <w:lang w:eastAsia="ru-RU"/>
        </w:rPr>
        <w:t>5.5. Программа инвестиционных проектов в электроснабжении</w:t>
      </w:r>
      <w:bookmarkEnd w:id="155"/>
      <w:bookmarkEnd w:id="156"/>
      <w:bookmarkEnd w:id="157"/>
      <w:bookmarkEnd w:id="158"/>
      <w:bookmarkEnd w:id="159"/>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проектов в электроснабжении включает мероприятия по техническому перевооружению и модернизации силового оборудования трансформаторных подстанций, строительство сетей энергоснабжения.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Реализация мероприятий позволит обеспечить бесперебойную передачу электрической энергии надлежащего качества с высокой степенью надёжности потребителям, снизить затраты на ремонты энергетического оборудования и электрических сетей, создать возможность для дальнейшего развития инфраструктуры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мероприятий по электроснабжению с детализированным перечнем мероприятий и объёмом инвестиций с разбивкой по годам представлена в разделе 15 Обосновывающих материалов.</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60" w:name="_Toc415145850"/>
      <w:bookmarkStart w:id="161" w:name="_Toc415145904"/>
      <w:bookmarkStart w:id="162" w:name="_Toc415488146"/>
      <w:bookmarkStart w:id="163" w:name="_Toc417653504"/>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64" w:name="_Toc158797729"/>
      <w:r w:rsidRPr="00FF6765">
        <w:rPr>
          <w:rFonts w:ascii="Times New Roman" w:eastAsia="Calibri" w:hAnsi="Times New Roman" w:cs="Times New Roman"/>
          <w:bCs/>
          <w:sz w:val="17"/>
          <w:szCs w:val="17"/>
          <w:lang w:eastAsia="ru-RU"/>
        </w:rPr>
        <w:t>5.6. Программа инвестиционных проектов в утилизации (захоронении) твердых коммунальных отходов</w:t>
      </w:r>
      <w:bookmarkEnd w:id="160"/>
      <w:bookmarkEnd w:id="161"/>
      <w:bookmarkEnd w:id="162"/>
      <w:bookmarkEnd w:id="163"/>
      <w:bookmarkEnd w:id="164"/>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плане дальнейшего развития территории поселения и обеспечения соответствия требованиям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необходимо: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оборудование территорий контейнерными площадками и осуществление сбора бытового мусора в контейнеры.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мероприятий в утилизации (захоронении) твердых коммунальных отходов с детализированным перечнем мероприятий и объемом инвестиций с разбивкой по годам представлена в разделе 15 Обосновывающих материалов.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65" w:name="_Toc158797730"/>
      <w:r w:rsidRPr="00FF6765">
        <w:rPr>
          <w:rFonts w:ascii="Times New Roman" w:eastAsia="Calibri" w:hAnsi="Times New Roman" w:cs="Times New Roman"/>
          <w:bCs/>
          <w:sz w:val="17"/>
          <w:szCs w:val="17"/>
          <w:lang w:eastAsia="ru-RU"/>
        </w:rPr>
        <w:t>5.7. Программа установки приборов учета в многоквартирных домах и бюджетных организациях</w:t>
      </w:r>
      <w:bookmarkEnd w:id="165"/>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установки приборов учета и реализация энергосберегающих мероприятий должна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в частности уровень оснащенности приборами учета должен быть доведен до 100%.</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66" w:name="_Toc158797731"/>
      <w:r w:rsidRPr="00FF6765">
        <w:rPr>
          <w:rFonts w:ascii="Times New Roman" w:eastAsia="Calibri" w:hAnsi="Times New Roman" w:cs="Times New Roman"/>
          <w:bCs/>
          <w:sz w:val="17"/>
          <w:szCs w:val="17"/>
          <w:lang w:eastAsia="ru-RU"/>
        </w:rPr>
        <w:t>5.8. Программа реализации энергосберегающих мероприятий в многоквартирных домах, бюджетных организациях, уличном освещении</w:t>
      </w:r>
      <w:bookmarkEnd w:id="166"/>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Реализация энергосберегающих мероприятий в многоквартирных домах, бюджетных организациях, уличном освещении включают в себя: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Установка приборов учета расхода воды в жилых домах Городецкого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Мероприятия по пропаганде энергосбережения среди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Замена газоразрядных ртутьсодержащих ламп, натриевых ламп, ламп накаливания на энергоэффективные светодиодные.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Замена неизолированного провода на самонесущий изолированный провод, с распределением нагрузки равномерно по трем фазам.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Установка автоматических систем управления уличным освещением, дворовым освещением, освещением подъездов в МКД.</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167" w:name="_Toc158797732"/>
      <w:r w:rsidRPr="00FF6765">
        <w:rPr>
          <w:rFonts w:ascii="Times New Roman" w:eastAsia="Calibri" w:hAnsi="Times New Roman" w:cs="Times New Roman"/>
          <w:bCs/>
          <w:sz w:val="17"/>
          <w:szCs w:val="17"/>
          <w:lang w:eastAsia="ru-RU"/>
        </w:rPr>
        <w:t>5.9. Взаимосвязь проектов</w:t>
      </w:r>
      <w:bookmarkEnd w:id="167"/>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Программы инвестиционных проектов коммунальной инфраструктуры разработаны в целях достижения значений целевых индикаторов. Общая программа инвестиционных проектов для реализации программы комплексного развития систем коммунальной инфраструктуры Городецкого сельского поселения и взаимосвязь проектов приведены в разделе 15 Обосновывающих материалов.</w:t>
      </w: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bookmarkStart w:id="168" w:name="_Toc355604134"/>
      <w:bookmarkStart w:id="169" w:name="_Toc415145852"/>
      <w:bookmarkStart w:id="170" w:name="_Toc415145906"/>
      <w:bookmarkStart w:id="171" w:name="_Toc415488148"/>
      <w:bookmarkStart w:id="172" w:name="_Toc417653506"/>
      <w:bookmarkStart w:id="173" w:name="_Toc415145851"/>
      <w:bookmarkStart w:id="174" w:name="_Toc415145905"/>
      <w:bookmarkStart w:id="175" w:name="_Toc415488147"/>
      <w:bookmarkStart w:id="176" w:name="_Toc417653505"/>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177" w:name="_Toc158797733"/>
      <w:r w:rsidRPr="00FF6765">
        <w:rPr>
          <w:rFonts w:ascii="Times New Roman" w:eastAsia="Calibri" w:hAnsi="Times New Roman" w:cs="Times New Roman"/>
          <w:bCs/>
          <w:sz w:val="17"/>
          <w:szCs w:val="17"/>
          <w:lang w:eastAsia="ru-RU"/>
        </w:rPr>
        <w:t xml:space="preserve">Раздел 6. </w:t>
      </w:r>
      <w:bookmarkEnd w:id="173"/>
      <w:bookmarkEnd w:id="174"/>
      <w:bookmarkEnd w:id="175"/>
      <w:bookmarkEnd w:id="176"/>
      <w:r w:rsidRPr="00FF6765">
        <w:rPr>
          <w:rFonts w:ascii="Times New Roman" w:eastAsia="Calibri" w:hAnsi="Times New Roman" w:cs="Times New Roman"/>
          <w:bCs/>
          <w:sz w:val="17"/>
          <w:szCs w:val="17"/>
          <w:lang w:eastAsia="ru-RU"/>
        </w:rPr>
        <w:t>Источники инвестиций, тарифы и доступность программы для населения</w:t>
      </w:r>
      <w:bookmarkEnd w:id="177"/>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Предполагаемый общий объем финансирования Программы составит –                                3 500 000 руб.</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Прогнозный уровень тарифов и структура (величина инвестиционной надбавки) в полной мере зависит от количества реализуемых инвестиционных проектов в сфере коммунального обеспечения.</w:t>
      </w:r>
      <w:bookmarkStart w:id="178" w:name="_Ref417650461"/>
    </w:p>
    <w:bookmarkEnd w:id="178"/>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Величины финансовых потребностей, необходимых для реализации Программы, представлены в таблице ниже.</w:t>
      </w:r>
    </w:p>
    <w:p w:rsidR="002B5E34" w:rsidRPr="00FF6765" w:rsidRDefault="002B5E34" w:rsidP="00D31280">
      <w:pPr>
        <w:keepNext/>
        <w:spacing w:after="0" w:line="240" w:lineRule="auto"/>
        <w:jc w:val="both"/>
        <w:rPr>
          <w:rFonts w:ascii="Times New Roman" w:eastAsia="Times New Roman" w:hAnsi="Times New Roman" w:cs="Times New Roman"/>
          <w:bCs/>
          <w:sz w:val="17"/>
          <w:szCs w:val="17"/>
          <w:lang w:eastAsia="ru-RU"/>
        </w:rPr>
        <w:sectPr w:rsidR="002B5E34" w:rsidRPr="00FF6765" w:rsidSect="00FF6765">
          <w:type w:val="nextColumn"/>
          <w:pgSz w:w="11906" w:h="16838" w:code="9"/>
          <w:pgMar w:top="851" w:right="851" w:bottom="851" w:left="993" w:header="709" w:footer="709" w:gutter="0"/>
          <w:cols w:space="720"/>
          <w:docGrid w:linePitch="326"/>
        </w:sectPr>
      </w:pPr>
    </w:p>
    <w:p w:rsidR="002B5E34" w:rsidRPr="00FF6765" w:rsidRDefault="002B5E34" w:rsidP="00D31280">
      <w:pPr>
        <w:keepNext/>
        <w:spacing w:after="0" w:line="240" w:lineRule="auto"/>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lastRenderedPageBreak/>
        <w:t>Финансирование мероприятий по модернизации коммунальной инфраструктуры сельского поселения</w:t>
      </w:r>
    </w:p>
    <w:tbl>
      <w:tblPr>
        <w:tblW w:w="9889"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3510"/>
        <w:gridCol w:w="1843"/>
        <w:gridCol w:w="1701"/>
        <w:gridCol w:w="1559"/>
        <w:gridCol w:w="1276"/>
      </w:tblGrid>
      <w:tr w:rsidR="00D31280" w:rsidRPr="00FF6765" w:rsidTr="00D31280">
        <w:trPr>
          <w:trHeight w:val="624"/>
          <w:tblHeader/>
        </w:trPr>
        <w:tc>
          <w:tcPr>
            <w:tcW w:w="3510" w:type="dxa"/>
            <w:vMerge w:val="restart"/>
            <w:noWrap/>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Мероприятия</w:t>
            </w:r>
          </w:p>
        </w:tc>
        <w:tc>
          <w:tcPr>
            <w:tcW w:w="6379" w:type="dxa"/>
            <w:gridSpan w:val="4"/>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Источники инвестиций, руб.</w:t>
            </w:r>
          </w:p>
        </w:tc>
      </w:tr>
      <w:tr w:rsidR="00D31280" w:rsidRPr="00FF6765" w:rsidTr="00D31280">
        <w:trPr>
          <w:trHeight w:val="1093"/>
          <w:tblHeader/>
        </w:trPr>
        <w:tc>
          <w:tcPr>
            <w:tcW w:w="3510" w:type="dxa"/>
            <w:vMerge/>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Местный, региональный, бюджет</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Государственно-частное партнерство (концессии)</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Частные инвестиции</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Итого</w:t>
            </w:r>
          </w:p>
        </w:tc>
      </w:tr>
      <w:tr w:rsidR="00D31280" w:rsidRPr="00FF6765" w:rsidTr="00D31280">
        <w:trPr>
          <w:trHeight w:hRule="exact" w:val="28"/>
          <w:tblHeader/>
        </w:trPr>
        <w:tc>
          <w:tcPr>
            <w:tcW w:w="351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Мероприятия по модернизации системы водоснабжения </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3 500 000,0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3 500 000,0</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газоснабжения: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электроснабжения: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59"/>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вывоза ТКО: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466"/>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3 500 000,0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3 500 000,0</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Объемы финансирования Программы на 2024-2044 годы носят прогнозный характер и подлежат ежегодному уточнению в установленном законодательством порядке при формировании местного бюджета на соответствующий год.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снижении (увеличении) ресурсного обеспечения в установленном порядке вносятся изменения показателей Программы.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bookmarkStart w:id="179" w:name="_Hlk57470662"/>
      <w:r w:rsidRPr="00FF6765">
        <w:rPr>
          <w:rFonts w:ascii="Times New Roman" w:eastAsia="Times New Roman" w:hAnsi="Times New Roman" w:cs="Times New Roman"/>
          <w:sz w:val="17"/>
          <w:szCs w:val="17"/>
          <w:lang w:eastAsia="ru-RU"/>
        </w:rPr>
        <w:t>При установлении тарифов (цен) на товары и услуги коммунального комплекса следует учитывать доступность для потребителей данных товаров и услуг. Плата за коммунальные услуги включает в себя плату за водоснабжение, газоснабжение, электроснабжение, сбор и утилизацию ТКО. 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оплату жилья и коммунальных услуг. Для определения доступности приобретения и оплаты потребителями соответствующих товаров и услуг организаций коммунального комплекса использованы данные об установленных ценах (тарифах) для потребителей и надбавках к ценам (тарифам) с учетом среднедушевого дохода населения. Одним из принципов разработки Программы является обеспечение доступности коммунальных услуг для населения.</w:t>
      </w:r>
    </w:p>
    <w:bookmarkEnd w:id="179"/>
    <w:p w:rsidR="002B5E34" w:rsidRPr="00FF6765" w:rsidRDefault="002B5E34" w:rsidP="00D31280">
      <w:pPr>
        <w:spacing w:after="0" w:line="240" w:lineRule="auto"/>
        <w:ind w:firstLine="567"/>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bookmarkStart w:id="180" w:name="_Hlk57470838"/>
      <w:r w:rsidRPr="00FF6765">
        <w:rPr>
          <w:rFonts w:ascii="Times New Roman" w:eastAsia="Times New Roman" w:hAnsi="Times New Roman" w:cs="Times New Roman"/>
          <w:sz w:val="17"/>
          <w:szCs w:val="17"/>
          <w:lang w:eastAsia="ru-RU"/>
        </w:rPr>
        <w:t>Доступность для потребителей товаров и услуг организаций коммунального комплекса – возможность приобретения и оплаты потребителями соответствующих товаров и услуг организаций коммунального комплекса с учетом цен и надбавок к ценам для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соответствии </w:t>
      </w:r>
      <w:bookmarkStart w:id="181" w:name="_Hlk123737811"/>
      <w:r w:rsidRPr="00FF6765">
        <w:rPr>
          <w:rFonts w:ascii="Times New Roman" w:eastAsia="Times New Roman" w:hAnsi="Times New Roman" w:cs="Times New Roman"/>
          <w:sz w:val="17"/>
          <w:szCs w:val="17"/>
          <w:lang w:eastAsia="ru-RU"/>
        </w:rPr>
        <w:t>с приказом Министерства регионального развития РФ от 23.08.2010 № 378 «Об утверждении методических указаний по расчету предельных индексов изменения размера платы граждан за коммунальные услуги»</w:t>
      </w:r>
      <w:bookmarkEnd w:id="181"/>
      <w:r w:rsidRPr="00FF6765">
        <w:rPr>
          <w:rFonts w:ascii="Times New Roman" w:eastAsia="Times New Roman" w:hAnsi="Times New Roman" w:cs="Times New Roman"/>
          <w:sz w:val="17"/>
          <w:szCs w:val="17"/>
          <w:lang w:eastAsia="ru-RU"/>
        </w:rPr>
        <w:t xml:space="preserve"> доступность платы за потребляемые коммунальные услуги является комплексным параметром и определяется на основе системы критериев, устанавливаемой органами исполнительной власти субъектов Российской Федерации, к которым относятся: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доля расходов на коммунальные услуги в совокупном доходе семьи;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уровень собираемости платежей за коммунальные услуги;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доля населения с доходами ниже прожиточного минимума;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доля получателей субсидий на оплату коммунальных услуг в общей численности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таблице ниже приведены показатели доступности коммунальных услуг для населения при реализации программы по ее основным этапам.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целом реализация программы положительно сказывается на уровне доступности для населения платы за коммунальные услуги по всем критериям, для которых возможно прогнозирование в рамках разработки программы.</w:t>
      </w:r>
    </w:p>
    <w:bookmarkEnd w:id="180"/>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182" w:name="_Toc158797734"/>
      <w:r w:rsidRPr="00FF6765">
        <w:rPr>
          <w:rFonts w:ascii="Times New Roman" w:eastAsia="Calibri" w:hAnsi="Times New Roman" w:cs="Times New Roman"/>
          <w:bCs/>
          <w:sz w:val="17"/>
          <w:szCs w:val="17"/>
          <w:lang w:eastAsia="ru-RU"/>
        </w:rPr>
        <w:t>Раздел 7. Управление Программой</w:t>
      </w:r>
      <w:bookmarkEnd w:id="168"/>
      <w:bookmarkEnd w:id="169"/>
      <w:bookmarkEnd w:id="170"/>
      <w:bookmarkEnd w:id="171"/>
      <w:bookmarkEnd w:id="172"/>
      <w:bookmarkEnd w:id="182"/>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Общее руководство и контроль над ходом реализации Программы осуществляет Администрация Трубчевского муниципального района.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     Управление реализацией Программой включает в себя:</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реализации мероприятий Программы экономическими и правовыми нормами 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нормативами;</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формирование условий для привлечения</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инвестиций;</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ежегодное составление бюджетных заявок на выделение средств из федерального, регионального и местного бюджетов для финансирования мероприятий программы;</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контроля над подготовкой и реализацией программных</w:t>
      </w:r>
      <w:r w:rsidRPr="00FF6765">
        <w:rPr>
          <w:rFonts w:ascii="Times New Roman" w:eastAsia="Calibri" w:hAnsi="Times New Roman" w:cs="Times New Roman"/>
          <w:spacing w:val="-12"/>
          <w:sz w:val="17"/>
          <w:szCs w:val="17"/>
          <w:lang w:val="x-none"/>
        </w:rPr>
        <w:t xml:space="preserve"> </w:t>
      </w:r>
      <w:r w:rsidRPr="00FF6765">
        <w:rPr>
          <w:rFonts w:ascii="Times New Roman" w:eastAsia="Calibri" w:hAnsi="Times New Roman" w:cs="Times New Roman"/>
          <w:sz w:val="17"/>
          <w:szCs w:val="17"/>
          <w:lang w:val="x-none"/>
        </w:rPr>
        <w:t>мероприятий;</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контроля над целевым и эффективным использованием средств бюджетов всех уровней и иных</w:t>
      </w:r>
      <w:r w:rsidRPr="00FF6765">
        <w:rPr>
          <w:rFonts w:ascii="Times New Roman" w:eastAsia="Calibri" w:hAnsi="Times New Roman" w:cs="Times New Roman"/>
          <w:spacing w:val="7"/>
          <w:sz w:val="17"/>
          <w:szCs w:val="17"/>
          <w:lang w:val="x-none"/>
        </w:rPr>
        <w:t xml:space="preserve"> </w:t>
      </w:r>
      <w:r w:rsidRPr="00FF6765">
        <w:rPr>
          <w:rFonts w:ascii="Times New Roman" w:eastAsia="Calibri" w:hAnsi="Times New Roman" w:cs="Times New Roman"/>
          <w:sz w:val="17"/>
          <w:szCs w:val="17"/>
          <w:lang w:val="x-none"/>
        </w:rPr>
        <w:t>средств;</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координация действий субъектов коммунальной инфраструктуры, участвующих в реализации программных</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мероприятий.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Мероприятия, предусмотренные в Программе, исполняются органами местного самоуправления, организациями коммунального комплекса, потребителями и другими предприятиями и организациями, участвующими в реализации Программы, в части, не противоречащей действующему законодательству Российской Федерации.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Организации коммунального комплекса представляют в Администрацию Трубчевского муниципального района и Комитет тарифного регулирования Брянской области отчеты о реализации мероприятий производственной и Инвестиционной программы в соответствии с Методикой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Администрация Трубчевского муниципального района осуществляет координацию исполнения программных мероприятий и текущий контроль за использованием средств федерального, областного и местного бюджета в пределах своих полномочий, осуществляет непосредственный контроль за ходом реализации мероприятий, обеспечивающих структурные преобразования, формирование инженерной инфраструктуры, поддержки предпринимательства и реализации мероприятий федеральных и областных целевых программ на территории Городецкого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План-график работ по реализации программы представлен в таблице ниже.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sectPr w:rsidR="002B5E34" w:rsidRPr="00FF6765" w:rsidSect="00FF6765">
          <w:footerReference w:type="default" r:id="rId9"/>
          <w:type w:val="nextColumn"/>
          <w:pgSz w:w="11906" w:h="16838" w:code="9"/>
          <w:pgMar w:top="851" w:right="851" w:bottom="851" w:left="1134" w:header="709" w:footer="709" w:gutter="0"/>
          <w:cols w:space="720"/>
          <w:docGrid w:linePitch="326"/>
        </w:sectPr>
      </w:pP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lastRenderedPageBreak/>
        <w:t>План-график работ по реализации программы</w:t>
      </w:r>
    </w:p>
    <w:tbl>
      <w:tblPr>
        <w:tblW w:w="153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776"/>
        <w:gridCol w:w="1314"/>
        <w:gridCol w:w="1425"/>
        <w:gridCol w:w="1701"/>
        <w:gridCol w:w="1985"/>
        <w:gridCol w:w="2117"/>
        <w:gridCol w:w="72"/>
        <w:gridCol w:w="1940"/>
        <w:gridCol w:w="8"/>
      </w:tblGrid>
      <w:tr w:rsidR="00D31280" w:rsidRPr="00FF6765" w:rsidTr="00D31280">
        <w:trPr>
          <w:gridAfter w:val="1"/>
          <w:wAfter w:w="8" w:type="dxa"/>
          <w:trHeight w:val="332"/>
          <w:tblHeader/>
          <w:jc w:val="center"/>
        </w:trPr>
        <w:tc>
          <w:tcPr>
            <w:tcW w:w="4776"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Наименование мероприятия</w:t>
            </w:r>
          </w:p>
        </w:tc>
        <w:tc>
          <w:tcPr>
            <w:tcW w:w="1314"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Срок реализации</w:t>
            </w:r>
          </w:p>
        </w:tc>
        <w:tc>
          <w:tcPr>
            <w:tcW w:w="9240" w:type="dxa"/>
            <w:gridSpan w:val="6"/>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Объем финансирования, руб.</w:t>
            </w:r>
          </w:p>
        </w:tc>
      </w:tr>
      <w:tr w:rsidR="00D31280" w:rsidRPr="00FF6765" w:rsidTr="00D31280">
        <w:trPr>
          <w:gridAfter w:val="1"/>
          <w:wAfter w:w="8" w:type="dxa"/>
          <w:trHeight w:val="169"/>
          <w:tblHeader/>
          <w:jc w:val="center"/>
        </w:trPr>
        <w:tc>
          <w:tcPr>
            <w:tcW w:w="4776" w:type="dxa"/>
            <w:vMerge/>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314" w:type="dxa"/>
            <w:vMerge/>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425" w:type="dxa"/>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ВСЕГО</w:t>
            </w:r>
          </w:p>
        </w:tc>
        <w:tc>
          <w:tcPr>
            <w:tcW w:w="1701"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w:t>
            </w:r>
            <w:r w:rsidRPr="00FF6765">
              <w:rPr>
                <w:rFonts w:ascii="Times New Roman" w:eastAsia="Times New Roman" w:hAnsi="Times New Roman" w:cs="Times New Roman"/>
                <w:bCs/>
                <w:sz w:val="17"/>
                <w:szCs w:val="17"/>
                <w:lang w:eastAsia="ru-RU"/>
              </w:rPr>
              <w:t>24</w:t>
            </w:r>
          </w:p>
        </w:tc>
        <w:tc>
          <w:tcPr>
            <w:tcW w:w="1985" w:type="dxa"/>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202</w:t>
            </w:r>
            <w:r w:rsidRPr="00FF6765">
              <w:rPr>
                <w:rFonts w:ascii="Times New Roman" w:eastAsia="Times New Roman" w:hAnsi="Times New Roman" w:cs="Times New Roman"/>
                <w:bCs/>
                <w:sz w:val="17"/>
                <w:szCs w:val="17"/>
                <w:lang w:eastAsia="ru-RU"/>
              </w:rPr>
              <w:t>5</w:t>
            </w:r>
          </w:p>
        </w:tc>
        <w:tc>
          <w:tcPr>
            <w:tcW w:w="2189" w:type="dxa"/>
            <w:gridSpan w:val="2"/>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202</w:t>
            </w:r>
            <w:r w:rsidRPr="00FF6765">
              <w:rPr>
                <w:rFonts w:ascii="Times New Roman" w:eastAsia="Times New Roman" w:hAnsi="Times New Roman" w:cs="Times New Roman"/>
                <w:bCs/>
                <w:sz w:val="17"/>
                <w:szCs w:val="17"/>
                <w:lang w:eastAsia="ru-RU"/>
              </w:rPr>
              <w:t>6</w:t>
            </w:r>
          </w:p>
        </w:tc>
        <w:tc>
          <w:tcPr>
            <w:tcW w:w="1940" w:type="dxa"/>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2026-2044</w:t>
            </w:r>
          </w:p>
        </w:tc>
      </w:tr>
      <w:tr w:rsidR="00D31280" w:rsidRPr="00FF6765" w:rsidTr="00D31280">
        <w:trPr>
          <w:gridAfter w:val="1"/>
          <w:wAfter w:w="8" w:type="dxa"/>
          <w:trHeight w:val="169"/>
          <w:tblHeader/>
          <w:jc w:val="center"/>
        </w:trPr>
        <w:tc>
          <w:tcPr>
            <w:tcW w:w="15330" w:type="dxa"/>
            <w:gridSpan w:val="8"/>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Электроснабжение</w:t>
            </w: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trHeight w:val="169"/>
          <w:tblHeader/>
          <w:jc w:val="center"/>
        </w:trPr>
        <w:tc>
          <w:tcPr>
            <w:tcW w:w="13390" w:type="dxa"/>
            <w:gridSpan w:val="7"/>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Теплоснабжение</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w:t>
            </w:r>
          </w:p>
        </w:tc>
      </w:tr>
      <w:tr w:rsidR="00D31280" w:rsidRPr="00FF6765" w:rsidTr="00D31280">
        <w:trPr>
          <w:gridAfter w:val="1"/>
          <w:wAfter w:w="8" w:type="dxa"/>
          <w:jc w:val="center"/>
        </w:trPr>
        <w:tc>
          <w:tcPr>
            <w:tcW w:w="4776" w:type="dxa"/>
            <w:shd w:val="clear" w:color="auto" w:fill="FFFFFF"/>
            <w:vAlign w:val="center"/>
            <w:hideMark/>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Капитальный ремонт водонапорной башни и сетей водоснабжения в н.п. Городцы Трубчевского муниципального района Брянской области</w:t>
            </w:r>
          </w:p>
        </w:tc>
        <w:tc>
          <w:tcPr>
            <w:tcW w:w="1314"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2026</w:t>
            </w:r>
          </w:p>
        </w:tc>
        <w:tc>
          <w:tcPr>
            <w:tcW w:w="1425"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3 500 000,0</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3 500 000,0</w:t>
            </w:r>
          </w:p>
        </w:tc>
        <w:tc>
          <w:tcPr>
            <w:tcW w:w="1940"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Водоотведение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Газификация населенных пунктов поселения </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определить проектом</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ТКО</w:t>
            </w:r>
          </w:p>
        </w:tc>
      </w:tr>
      <w:tr w:rsidR="00D31280" w:rsidRPr="00FF6765" w:rsidTr="00D31280">
        <w:trPr>
          <w:trHeight w:val="456"/>
          <w:jc w:val="center"/>
        </w:trPr>
        <w:tc>
          <w:tcPr>
            <w:tcW w:w="4776" w:type="dxa"/>
            <w:shd w:val="clear" w:color="auto" w:fill="FFFFFF"/>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17"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020" w:type="dxa"/>
            <w:gridSpan w:val="3"/>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sectPr w:rsidR="002B5E34" w:rsidRPr="00FF6765" w:rsidSect="00D31280">
          <w:type w:val="nextColumn"/>
          <w:pgSz w:w="16838" w:h="11906" w:orient="landscape" w:code="9"/>
          <w:pgMar w:top="851" w:right="851" w:bottom="851" w:left="1418" w:header="709" w:footer="709" w:gutter="0"/>
          <w:cols w:space="720"/>
          <w:docGrid w:linePitch="326"/>
        </w:sectPr>
      </w:pPr>
    </w:p>
    <w:p w:rsidR="002B5E34" w:rsidRPr="00FF6765" w:rsidRDefault="002B5E34" w:rsidP="00D31280">
      <w:pPr>
        <w:keepNext/>
        <w:spacing w:after="0" w:line="240" w:lineRule="auto"/>
        <w:jc w:val="center"/>
        <w:outlineLvl w:val="0"/>
        <w:rPr>
          <w:rFonts w:ascii="Times New Roman" w:eastAsia="Calibri" w:hAnsi="Times New Roman" w:cs="Times New Roman"/>
          <w:bCs/>
          <w:sz w:val="17"/>
          <w:szCs w:val="17"/>
          <w:lang w:eastAsia="ru-RU"/>
        </w:rPr>
      </w:pPr>
      <w:bookmarkStart w:id="183" w:name="_Toc22210054"/>
      <w:bookmarkStart w:id="184" w:name="_Toc158797735"/>
      <w:r w:rsidRPr="00FF6765">
        <w:rPr>
          <w:rFonts w:ascii="Times New Roman" w:eastAsia="Calibri" w:hAnsi="Times New Roman" w:cs="Times New Roman"/>
          <w:bCs/>
          <w:sz w:val="17"/>
          <w:szCs w:val="17"/>
          <w:lang w:eastAsia="ru-RU"/>
        </w:rPr>
        <w:lastRenderedPageBreak/>
        <w:t xml:space="preserve">ГЛАВА </w:t>
      </w:r>
      <w:r w:rsidRPr="00FF6765">
        <w:rPr>
          <w:rFonts w:ascii="Times New Roman" w:eastAsia="Calibri" w:hAnsi="Times New Roman" w:cs="Times New Roman"/>
          <w:bCs/>
          <w:sz w:val="17"/>
          <w:szCs w:val="17"/>
          <w:lang w:val="en-US" w:eastAsia="ru-RU"/>
        </w:rPr>
        <w:t>II</w:t>
      </w:r>
      <w:r w:rsidRPr="00FF6765">
        <w:rPr>
          <w:rFonts w:ascii="Times New Roman" w:eastAsia="Calibri" w:hAnsi="Times New Roman" w:cs="Times New Roman"/>
          <w:bCs/>
          <w:sz w:val="17"/>
          <w:szCs w:val="17"/>
          <w:lang w:eastAsia="ru-RU"/>
        </w:rPr>
        <w:t xml:space="preserve">. </w:t>
      </w:r>
      <w:r w:rsidRPr="00FF6765">
        <w:rPr>
          <w:rFonts w:ascii="Times New Roman" w:eastAsia="Calibri" w:hAnsi="Times New Roman" w:cs="Times New Roman"/>
          <w:sz w:val="17"/>
          <w:szCs w:val="17"/>
          <w:lang w:eastAsia="ru-RU"/>
        </w:rPr>
        <w:t>ОБОСНОВЫВАЮЩИЕ МАТЕРИАЛЫ</w:t>
      </w:r>
      <w:bookmarkEnd w:id="183"/>
      <w:bookmarkEnd w:id="184"/>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185" w:name="_Toc430265540"/>
      <w:bookmarkStart w:id="186" w:name="_Toc524586384"/>
      <w:bookmarkStart w:id="187" w:name="_Toc415145854"/>
      <w:bookmarkStart w:id="188" w:name="_Toc415145908"/>
      <w:bookmarkStart w:id="189" w:name="_Toc415488150"/>
      <w:bookmarkStart w:id="190" w:name="_Toc417653508"/>
      <w:bookmarkStart w:id="191" w:name="_Toc88412157"/>
      <w:bookmarkStart w:id="192" w:name="_Toc158797736"/>
      <w:r w:rsidRPr="00FF6765">
        <w:rPr>
          <w:rFonts w:ascii="Times New Roman" w:eastAsia="Calibri" w:hAnsi="Times New Roman" w:cs="Times New Roman"/>
          <w:bCs/>
          <w:sz w:val="17"/>
          <w:szCs w:val="17"/>
          <w:lang w:eastAsia="ru-RU"/>
        </w:rPr>
        <w:t xml:space="preserve">Раздел 1. </w:t>
      </w:r>
      <w:bookmarkEnd w:id="185"/>
      <w:bookmarkEnd w:id="186"/>
      <w:bookmarkEnd w:id="187"/>
      <w:bookmarkEnd w:id="188"/>
      <w:bookmarkEnd w:id="189"/>
      <w:bookmarkEnd w:id="190"/>
      <w:r w:rsidRPr="00FF6765">
        <w:rPr>
          <w:rFonts w:ascii="Times New Roman" w:eastAsia="Calibri" w:hAnsi="Times New Roman" w:cs="Times New Roman"/>
          <w:bCs/>
          <w:sz w:val="17"/>
          <w:szCs w:val="17"/>
          <w:lang w:eastAsia="ru-RU"/>
        </w:rPr>
        <w:t>Перспективные показатели развития Городецкого сельского поселения для разработки программы</w:t>
      </w:r>
      <w:bookmarkEnd w:id="191"/>
      <w:bookmarkEnd w:id="192"/>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193" w:name="_Toc415145855"/>
      <w:bookmarkStart w:id="194" w:name="_Toc415145909"/>
      <w:bookmarkStart w:id="195" w:name="_Toc415488151"/>
      <w:bookmarkStart w:id="196" w:name="_Toc417653509"/>
      <w:bookmarkStart w:id="197" w:name="_Toc524586385"/>
      <w:bookmarkStart w:id="198" w:name="_Toc430265541"/>
      <w:bookmarkStart w:id="199" w:name="_Toc530090702"/>
      <w:bookmarkStart w:id="200" w:name="_Toc88412158"/>
      <w:bookmarkStart w:id="201" w:name="_Toc158797737"/>
      <w:r w:rsidRPr="00FF6765">
        <w:rPr>
          <w:rFonts w:ascii="Times New Roman" w:eastAsia="Calibri" w:hAnsi="Times New Roman" w:cs="Times New Roman"/>
          <w:bCs/>
          <w:sz w:val="17"/>
          <w:szCs w:val="17"/>
          <w:lang w:eastAsia="ru-RU"/>
        </w:rPr>
        <w:t>1.1. Характеристика</w:t>
      </w:r>
      <w:bookmarkEnd w:id="193"/>
      <w:bookmarkEnd w:id="194"/>
      <w:bookmarkEnd w:id="195"/>
      <w:bookmarkEnd w:id="196"/>
      <w:r w:rsidRPr="00FF6765">
        <w:rPr>
          <w:rFonts w:ascii="Times New Roman" w:eastAsia="Calibri" w:hAnsi="Times New Roman" w:cs="Times New Roman"/>
          <w:bCs/>
          <w:sz w:val="17"/>
          <w:szCs w:val="17"/>
          <w:lang w:eastAsia="ru-RU"/>
        </w:rPr>
        <w:t xml:space="preserve"> </w:t>
      </w:r>
      <w:bookmarkEnd w:id="197"/>
      <w:bookmarkEnd w:id="198"/>
      <w:bookmarkEnd w:id="199"/>
      <w:bookmarkEnd w:id="200"/>
      <w:r w:rsidRPr="00FF6765">
        <w:rPr>
          <w:rFonts w:ascii="Times New Roman" w:eastAsia="Calibri" w:hAnsi="Times New Roman" w:cs="Times New Roman"/>
          <w:bCs/>
          <w:sz w:val="17"/>
          <w:szCs w:val="17"/>
          <w:lang w:eastAsia="ru-RU"/>
        </w:rPr>
        <w:t>Городецкого сельского поселения</w:t>
      </w:r>
      <w:bookmarkEnd w:id="201"/>
    </w:p>
    <w:p w:rsidR="002B5E34" w:rsidRPr="00FF6765" w:rsidRDefault="002B5E34" w:rsidP="00D31280">
      <w:pPr>
        <w:tabs>
          <w:tab w:val="left" w:pos="2760"/>
        </w:tabs>
        <w:spacing w:after="0" w:line="240" w:lineRule="auto"/>
        <w:ind w:firstLine="709"/>
        <w:contextualSpacing/>
        <w:jc w:val="both"/>
        <w:rPr>
          <w:rFonts w:ascii="Times New Roman" w:eastAsia="Times New Roman" w:hAnsi="Times New Roman" w:cs="Times New Roman"/>
          <w:sz w:val="17"/>
          <w:szCs w:val="17"/>
          <w:lang w:eastAsia="ru-RU"/>
        </w:rPr>
      </w:pPr>
      <w:bookmarkStart w:id="202" w:name="_Toc415145856"/>
      <w:bookmarkStart w:id="203" w:name="_Toc415145910"/>
      <w:bookmarkStart w:id="204" w:name="_Toc415488152"/>
      <w:bookmarkStart w:id="205" w:name="_Toc417653510"/>
      <w:bookmarkStart w:id="206" w:name="_Toc430265542"/>
      <w:bookmarkStart w:id="207" w:name="_Toc524586386"/>
      <w:bookmarkStart w:id="208" w:name="_Toc530090703"/>
      <w:bookmarkStart w:id="209" w:name="_Toc88412159"/>
      <w:r w:rsidRPr="00FF6765">
        <w:rPr>
          <w:rFonts w:ascii="Times New Roman" w:eastAsia="Times New Roman" w:hAnsi="Times New Roman" w:cs="Times New Roman"/>
          <w:sz w:val="17"/>
          <w:szCs w:val="17"/>
          <w:lang w:eastAsia="ru-RU"/>
        </w:rPr>
        <w:t>Территория Городецкого сельского поселения расположена в центральной части Трубчевского муниципального района Брянской области и имеет смежные границы:</w:t>
      </w:r>
    </w:p>
    <w:p w:rsidR="002B5E34" w:rsidRPr="00FF6765" w:rsidRDefault="002B5E34" w:rsidP="00D31280">
      <w:pPr>
        <w:tabs>
          <w:tab w:val="left" w:pos="2760"/>
        </w:tabs>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севера – с Усохским и Юровским сельскими поселениями Трубчевского муниципального района;</w:t>
      </w:r>
    </w:p>
    <w:p w:rsidR="002B5E34" w:rsidRPr="00FF6765" w:rsidRDefault="002B5E34" w:rsidP="00D31280">
      <w:pPr>
        <w:tabs>
          <w:tab w:val="left" w:pos="2760"/>
        </w:tabs>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востока и юга – с Суземским муниципальным районом Брянской области;</w:t>
      </w:r>
    </w:p>
    <w:p w:rsidR="002B5E34" w:rsidRPr="00FF6765" w:rsidRDefault="002B5E34" w:rsidP="00D31280">
      <w:pPr>
        <w:tabs>
          <w:tab w:val="left" w:pos="2760"/>
        </w:tabs>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запада - с Телецким сельским поселением и МО «Город Трубчевск» Трубчевского муниципального района.</w:t>
      </w:r>
    </w:p>
    <w:p w:rsidR="002B5E34" w:rsidRPr="00FF6765" w:rsidRDefault="002B5E34" w:rsidP="00D31280">
      <w:pPr>
        <w:tabs>
          <w:tab w:val="left" w:pos="2760"/>
        </w:tabs>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Границы Городецкого сельского поселения установлены Законом Брянской области от 09.03.2005 № 3-3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w:t>
      </w:r>
    </w:p>
    <w:p w:rsidR="002B5E34" w:rsidRPr="00FF6765" w:rsidRDefault="002B5E34" w:rsidP="00D31280">
      <w:pPr>
        <w:tabs>
          <w:tab w:val="left" w:pos="2760"/>
        </w:tabs>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Площадь территории поселения составляет </w:t>
      </w:r>
      <w:smartTag w:uri="urn:schemas-microsoft-com:office:smarttags" w:element="metricconverter">
        <w:smartTagPr>
          <w:attr w:name="ProductID" w:val="18692,27 га"/>
        </w:smartTagPr>
        <w:r w:rsidRPr="00FF6765">
          <w:rPr>
            <w:rFonts w:ascii="Times New Roman" w:eastAsia="Times New Roman" w:hAnsi="Times New Roman" w:cs="Times New Roman"/>
            <w:sz w:val="17"/>
            <w:szCs w:val="17"/>
            <w:lang w:eastAsia="ru-RU"/>
          </w:rPr>
          <w:t>18692,27 га</w:t>
        </w:r>
      </w:smartTag>
      <w:r w:rsidRPr="00FF6765">
        <w:rPr>
          <w:rFonts w:ascii="Times New Roman" w:eastAsia="Times New Roman" w:hAnsi="Times New Roman" w:cs="Times New Roman"/>
          <w:sz w:val="17"/>
          <w:szCs w:val="17"/>
          <w:lang w:eastAsia="ru-RU"/>
        </w:rPr>
        <w:t>. Численность населения – 2,637 тыс. человек.</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состав Городецкого сельского поселения входит 1 населённый пункт: д.  Городцы, являющийся административным центром поселения.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Городцы расположена в непосредственной близости к г. Трубчевск, граничит с ним.</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Транспортная инфраструктура Городецкого сельского поселения представлена автомобильным транспортом, – и принимает нагрузку в направлении внутриобластных и местных связей.</w:t>
      </w:r>
    </w:p>
    <w:p w:rsidR="002B5E34" w:rsidRPr="00FF6765" w:rsidRDefault="002B5E34" w:rsidP="00D31280">
      <w:pPr>
        <w:keepNext/>
        <w:spacing w:after="0" w:line="240" w:lineRule="auto"/>
        <w:ind w:firstLine="709"/>
        <w:contextualSpacing/>
        <w:jc w:val="both"/>
        <w:outlineLvl w:val="2"/>
        <w:rPr>
          <w:rFonts w:ascii="Times New Roman" w:eastAsia="Calibri" w:hAnsi="Times New Roman" w:cs="Times New Roman"/>
          <w:bCs/>
          <w:sz w:val="17"/>
          <w:szCs w:val="17"/>
          <w:lang w:eastAsia="ru-RU"/>
        </w:rPr>
      </w:pPr>
      <w:r w:rsidRPr="00FF6765">
        <w:rPr>
          <w:rFonts w:ascii="Times New Roman" w:eastAsia="Times New Roman" w:hAnsi="Times New Roman" w:cs="Times New Roman"/>
          <w:sz w:val="17"/>
          <w:szCs w:val="17"/>
          <w:lang w:eastAsia="ru-RU"/>
        </w:rPr>
        <w:t>Каркас транспортной автомобильной сети территории Городецкого сельского поселения состоит из автомобильных дорог регионального значения «Брянск - Новозыбков» - Трубчевск, Трубчевск - Гнилево, а также автомобильных дорог местного значения и улично-дорожной сети населенных пунктов.</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210" w:name="_Toc158797738"/>
      <w:r w:rsidRPr="00FF6765">
        <w:rPr>
          <w:rFonts w:ascii="Times New Roman" w:eastAsia="Calibri" w:hAnsi="Times New Roman" w:cs="Times New Roman"/>
          <w:bCs/>
          <w:sz w:val="17"/>
          <w:szCs w:val="17"/>
          <w:lang w:eastAsia="ru-RU"/>
        </w:rPr>
        <w:t>1.2. Прогноз численности и состава населения (демографический прогноз)</w:t>
      </w:r>
      <w:bookmarkEnd w:id="202"/>
      <w:bookmarkEnd w:id="203"/>
      <w:bookmarkEnd w:id="204"/>
      <w:bookmarkEnd w:id="205"/>
      <w:bookmarkEnd w:id="206"/>
      <w:bookmarkEnd w:id="207"/>
      <w:bookmarkEnd w:id="208"/>
      <w:bookmarkEnd w:id="209"/>
      <w:bookmarkEnd w:id="210"/>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bookmarkStart w:id="211" w:name="_Toc415145857"/>
      <w:bookmarkStart w:id="212" w:name="_Toc415145911"/>
      <w:bookmarkStart w:id="213" w:name="_Toc415488153"/>
      <w:bookmarkStart w:id="214" w:name="_Toc417653511"/>
      <w:bookmarkStart w:id="215" w:name="_Toc430265543"/>
      <w:bookmarkStart w:id="216" w:name="_Toc430274261"/>
      <w:r w:rsidRPr="00FF6765">
        <w:rPr>
          <w:rFonts w:ascii="Times New Roman" w:eastAsia="Times New Roman" w:hAnsi="Times New Roman" w:cs="Times New Roman"/>
          <w:snapToGrid w:val="0"/>
          <w:sz w:val="17"/>
          <w:szCs w:val="17"/>
          <w:lang w:eastAsia="ru-RU"/>
        </w:rPr>
        <w:t>На протяжении последних лет на территории Городецкого сельского поселения наблюдалось постепенное снижение численности населения. Сложившиеся тенденции в спаде рождаемости и естественного прироста в значительной степени отражают сложность переходного периода в нашей стране. Однако, уже сегодня, темпы убыли населения значительно снизились.</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преломления сложившихся негативных процессов в демографической ситуации и сохранения и поддержания демографического потенциала поселения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стимулирования уровня рождаемости необходимо способствовать укреплению института семьи, росту благосостояния населении, помощи многодетным, молодым и малообеспеченным семьям. Основные направления снижения уровня смертности связаны с предупреждением и снижением материнской и младенческой смертности, увеличением продолжительности жизни за счет сокращения летальных исходов населения трудоспособного возраста, улучшением качества жизни, созданием условий для укрепления здоровья и здорового образа жизни населения.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 Численность населения Городецкого сельского поселения к расчётному сроку реализации генерального плана представлена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Численность населения Городецкого сельского поселения </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0"/>
        <w:gridCol w:w="1240"/>
        <w:gridCol w:w="960"/>
        <w:gridCol w:w="1735"/>
        <w:gridCol w:w="960"/>
        <w:gridCol w:w="1740"/>
        <w:gridCol w:w="960"/>
      </w:tblGrid>
      <w:tr w:rsidR="00D31280" w:rsidRPr="00FF6765" w:rsidTr="00D31280">
        <w:trPr>
          <w:cantSplit/>
          <w:trHeight w:val="315"/>
          <w:jc w:val="center"/>
        </w:trPr>
        <w:tc>
          <w:tcPr>
            <w:tcW w:w="2200" w:type="dxa"/>
            <w:vMerge w:val="restart"/>
            <w:shd w:val="clear" w:color="auto" w:fill="auto"/>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населённого пункта</w:t>
            </w:r>
          </w:p>
        </w:tc>
        <w:tc>
          <w:tcPr>
            <w:tcW w:w="2200" w:type="dxa"/>
            <w:gridSpan w:val="2"/>
            <w:shd w:val="clear" w:color="auto" w:fill="auto"/>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695" w:type="dxa"/>
            <w:gridSpan w:val="2"/>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1-я очередь</w:t>
            </w:r>
          </w:p>
        </w:tc>
        <w:tc>
          <w:tcPr>
            <w:tcW w:w="2700" w:type="dxa"/>
            <w:gridSpan w:val="2"/>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rPr>
          <w:cantSplit/>
          <w:trHeight w:val="315"/>
          <w:jc w:val="center"/>
        </w:trPr>
        <w:tc>
          <w:tcPr>
            <w:tcW w:w="2200" w:type="dxa"/>
            <w:vMerge/>
            <w:shd w:val="clear" w:color="auto" w:fill="auto"/>
            <w:tcMar>
              <w:top w:w="15" w:type="dxa"/>
              <w:left w:w="15" w:type="dxa"/>
              <w:bottom w:w="0" w:type="dxa"/>
              <w:right w:w="15" w:type="dxa"/>
            </w:tcMa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40" w:type="dxa"/>
            <w:shd w:val="clear" w:color="auto" w:fill="auto"/>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96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c>
          <w:tcPr>
            <w:tcW w:w="1735"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96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c>
          <w:tcPr>
            <w:tcW w:w="174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96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r>
      <w:tr w:rsidR="00D31280" w:rsidRPr="00FF6765" w:rsidTr="00D31280">
        <w:trPr>
          <w:trHeight w:val="315"/>
          <w:jc w:val="center"/>
        </w:trPr>
        <w:tc>
          <w:tcPr>
            <w:tcW w:w="2200" w:type="dxa"/>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Городцы</w:t>
            </w:r>
          </w:p>
        </w:tc>
        <w:tc>
          <w:tcPr>
            <w:tcW w:w="1240" w:type="dxa"/>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2,637</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c>
          <w:tcPr>
            <w:tcW w:w="173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2,77</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c>
          <w:tcPr>
            <w:tcW w:w="174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r>
      <w:tr w:rsidR="00D31280" w:rsidRPr="00FF6765" w:rsidTr="00D31280">
        <w:trPr>
          <w:trHeight w:val="315"/>
          <w:jc w:val="center"/>
        </w:trPr>
        <w:tc>
          <w:tcPr>
            <w:tcW w:w="2200" w:type="dxa"/>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Итого</w:t>
            </w:r>
          </w:p>
        </w:tc>
        <w:tc>
          <w:tcPr>
            <w:tcW w:w="1240" w:type="dxa"/>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2,637</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c>
          <w:tcPr>
            <w:tcW w:w="173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2,77</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c>
          <w:tcPr>
            <w:tcW w:w="174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r>
    </w:tbl>
    <w:p w:rsidR="002B5E34" w:rsidRPr="00FF6765" w:rsidRDefault="002B5E34" w:rsidP="00D31280">
      <w:pPr>
        <w:spacing w:after="0" w:line="240" w:lineRule="auto"/>
        <w:ind w:firstLine="839"/>
        <w:contextualSpacing/>
        <w:jc w:val="center"/>
        <w:rPr>
          <w:rFonts w:ascii="Times New Roman" w:eastAsia="Times New Roman" w:hAnsi="Times New Roman" w:cs="Times New Roman"/>
          <w:snapToGrid w:val="0"/>
          <w:sz w:val="17"/>
          <w:szCs w:val="17"/>
          <w:lang w:val="x-none" w:eastAsia="x-none"/>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iCs/>
          <w:sz w:val="17"/>
          <w:szCs w:val="17"/>
        </w:rPr>
        <w:t>Таким образом, ожидается значительный прирост населения, что потребует развития системы социального и инженерного обеспечения территорий</w:t>
      </w:r>
      <w:r w:rsidRPr="00FF6765">
        <w:rPr>
          <w:rFonts w:ascii="Times New Roman" w:eastAsia="Times New Roman" w:hAnsi="Times New Roman" w:cs="Times New Roman"/>
          <w:iCs/>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Структура численности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2230"/>
        <w:gridCol w:w="2230"/>
        <w:gridCol w:w="2230"/>
      </w:tblGrid>
      <w:tr w:rsidR="00D31280" w:rsidRPr="00FF6765" w:rsidTr="00D31280">
        <w:tblPrEx>
          <w:tblCellMar>
            <w:top w:w="0" w:type="dxa"/>
            <w:bottom w:w="0" w:type="dxa"/>
          </w:tblCellMar>
        </w:tblPrEx>
        <w:trPr>
          <w:jc w:val="center"/>
        </w:trPr>
        <w:tc>
          <w:tcPr>
            <w:tcW w:w="291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1-я очередь</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Постоянное население</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2,637</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2,47</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2,3</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Мигранты</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0,3</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0,9</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2,637</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2,77</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highlight w:val="green"/>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highlight w:val="green"/>
          <w:lang w:eastAsia="ru-RU"/>
        </w:rPr>
      </w:pPr>
      <w:r w:rsidRPr="00FF6765">
        <w:rPr>
          <w:rFonts w:ascii="Times New Roman" w:eastAsia="Times New Roman" w:hAnsi="Times New Roman" w:cs="Times New Roman"/>
          <w:iCs/>
          <w:sz w:val="17"/>
          <w:szCs w:val="17"/>
          <w:lang w:eastAsia="ru-RU"/>
        </w:rPr>
        <w:t>Предполагается, что увеличение численности населения будет происходить за счет миграционного прироста, который в среднем составит 50 человек в год, темпы естественной убыли населения к расчетному сроку значительно сократятся.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highlight w:val="green"/>
          <w:lang w:eastAsia="ru-RU"/>
        </w:rPr>
      </w:pPr>
      <w:r w:rsidRPr="00FF6765">
        <w:rPr>
          <w:rFonts w:ascii="Times New Roman" w:eastAsia="Times New Roman" w:hAnsi="Times New Roman" w:cs="Times New Roman"/>
          <w:iCs/>
          <w:sz w:val="17"/>
          <w:szCs w:val="17"/>
          <w:lang w:eastAsia="ru-RU"/>
        </w:rPr>
        <w:t xml:space="preserve">Показатели естественного движения населения Городецкого сельского поселения к расчётному сроку реализации генерального плана представлены в таблице ниже.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Показатели естественного движения населения</w:t>
      </w:r>
    </w:p>
    <w:tbl>
      <w:tblPr>
        <w:tblW w:w="95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5618"/>
        <w:gridCol w:w="1929"/>
        <w:gridCol w:w="2024"/>
      </w:tblGrid>
      <w:tr w:rsidR="00D31280" w:rsidRPr="00FF6765" w:rsidTr="00D31280">
        <w:trPr>
          <w:trHeight w:val="311"/>
          <w:jc w:val="center"/>
        </w:trPr>
        <w:tc>
          <w:tcPr>
            <w:tcW w:w="56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1929" w:type="dxa"/>
            <w:shd w:val="clear" w:color="auto" w:fill="auto"/>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024" w:type="dxa"/>
            <w:shd w:val="clear" w:color="auto" w:fill="auto"/>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rPr>
          <w:trHeight w:val="311"/>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рождаемости (на 1 000 чел.)</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10,5</w:t>
            </w:r>
          </w:p>
        </w:tc>
        <w:tc>
          <w:tcPr>
            <w:tcW w:w="2024" w:type="dxa"/>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10,6</w:t>
            </w:r>
          </w:p>
        </w:tc>
      </w:tr>
      <w:tr w:rsidR="00D31280" w:rsidRPr="00FF6765" w:rsidTr="00D31280">
        <w:trPr>
          <w:trHeight w:val="349"/>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смертности (на 1 000 чел.)</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18,7</w:t>
            </w:r>
          </w:p>
        </w:tc>
        <w:tc>
          <w:tcPr>
            <w:tcW w:w="2024" w:type="dxa"/>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17,0</w:t>
            </w:r>
          </w:p>
        </w:tc>
      </w:tr>
      <w:tr w:rsidR="00D31280" w:rsidRPr="00FF6765" w:rsidTr="00D31280">
        <w:trPr>
          <w:trHeight w:val="331"/>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прироста (убыли населения)</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-8,2</w:t>
            </w:r>
          </w:p>
        </w:tc>
        <w:tc>
          <w:tcPr>
            <w:tcW w:w="202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w:t>
            </w:r>
          </w:p>
        </w:tc>
      </w:tr>
    </w:tbl>
    <w:p w:rsidR="002B5E34" w:rsidRPr="00FF6765" w:rsidRDefault="002B5E34" w:rsidP="00D31280">
      <w:pPr>
        <w:spacing w:after="0" w:line="240" w:lineRule="auto"/>
        <w:ind w:firstLine="839"/>
        <w:contextualSpacing/>
        <w:jc w:val="center"/>
        <w:rPr>
          <w:rFonts w:ascii="Times New Roman" w:eastAsia="Times New Roman" w:hAnsi="Times New Roman" w:cs="Times New Roman"/>
          <w:i/>
          <w:iCs/>
          <w:sz w:val="17"/>
          <w:szCs w:val="17"/>
          <w:lang w:val="x-none" w:eastAsia="x-none"/>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rPr>
        <w:t>В результате увеличения рождаемости, снижения уровня смертности и миграционного прироста населения предполагается ряд изменений в возрастной структуре населения. К ним относятся, во-первых, увеличение доли населения младших возрастов, во-вторых, увеличение доли населения трудоспособного возраста, что связано с обеспечением миграционного прироста в основном населением трудоспособного возраста</w:t>
      </w:r>
      <w:r w:rsidRPr="00FF6765">
        <w:rPr>
          <w:rFonts w:ascii="Times New Roman" w:eastAsia="Times New Roman" w:hAnsi="Times New Roman" w:cs="Times New Roman"/>
          <w:sz w:val="17"/>
          <w:szCs w:val="17"/>
          <w:lang w:val="x-none" w:eastAsia="x-none"/>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Возрастная структура населения </w:t>
      </w:r>
    </w:p>
    <w:tbl>
      <w:tblPr>
        <w:tblW w:w="7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4"/>
        <w:gridCol w:w="1290"/>
        <w:gridCol w:w="944"/>
        <w:gridCol w:w="1290"/>
        <w:gridCol w:w="894"/>
      </w:tblGrid>
      <w:tr w:rsidR="00D31280" w:rsidRPr="00FF6765" w:rsidTr="00D31280">
        <w:trPr>
          <w:cantSplit/>
          <w:trHeight w:val="535"/>
          <w:jc w:val="center"/>
        </w:trPr>
        <w:tc>
          <w:tcPr>
            <w:tcW w:w="3184" w:type="dxa"/>
            <w:vMerge w:val="restart"/>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w:t>
            </w:r>
          </w:p>
        </w:tc>
        <w:tc>
          <w:tcPr>
            <w:tcW w:w="2234" w:type="dxa"/>
            <w:gridSpan w:val="2"/>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1-я очередь </w:t>
            </w:r>
          </w:p>
        </w:tc>
        <w:tc>
          <w:tcPr>
            <w:tcW w:w="2184" w:type="dxa"/>
            <w:gridSpan w:val="2"/>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Расчетный срок </w:t>
            </w:r>
          </w:p>
        </w:tc>
      </w:tr>
      <w:tr w:rsidR="00D31280" w:rsidRPr="00FF6765" w:rsidTr="00D31280">
        <w:trPr>
          <w:cantSplit/>
          <w:trHeight w:val="535"/>
          <w:jc w:val="center"/>
        </w:trPr>
        <w:tc>
          <w:tcPr>
            <w:tcW w:w="3184" w:type="dxa"/>
            <w:vMerge/>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90"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944"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c>
          <w:tcPr>
            <w:tcW w:w="1290"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894"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r>
      <w:tr w:rsidR="00D31280" w:rsidRPr="00FF6765" w:rsidTr="00D31280">
        <w:trPr>
          <w:cantSplit/>
          <w:trHeight w:val="535"/>
          <w:jc w:val="center"/>
        </w:trPr>
        <w:tc>
          <w:tcPr>
            <w:tcW w:w="3184" w:type="dxa"/>
            <w:tcBorders>
              <w:bottom w:val="single" w:sz="4" w:space="0" w:color="auto"/>
            </w:tcBorders>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Моложе трудоспособного возраста (дети 0-15 лет)</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0,6</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21,7</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0,7</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22,0</w:t>
            </w:r>
          </w:p>
        </w:tc>
      </w:tr>
      <w:tr w:rsidR="00D31280" w:rsidRPr="00FF6765" w:rsidTr="00D31280">
        <w:trPr>
          <w:cantSplit/>
          <w:trHeight w:val="387"/>
          <w:jc w:val="center"/>
        </w:trPr>
        <w:tc>
          <w:tcPr>
            <w:tcW w:w="3184" w:type="dxa"/>
            <w:tcBorders>
              <w:bottom w:val="single" w:sz="4" w:space="0" w:color="auto"/>
            </w:tcBorders>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В трудоспособном возрасте </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(женщины 16-54, мужчины 16-59)</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1,27</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45,8</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1,6</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50</w:t>
            </w:r>
          </w:p>
        </w:tc>
      </w:tr>
      <w:tr w:rsidR="00D31280" w:rsidRPr="00FF6765" w:rsidTr="00D31280">
        <w:trPr>
          <w:cantSplit/>
          <w:trHeight w:val="409"/>
          <w:jc w:val="center"/>
        </w:trPr>
        <w:tc>
          <w:tcPr>
            <w:tcW w:w="3184" w:type="dxa"/>
            <w:tcBorders>
              <w:bottom w:val="single" w:sz="4" w:space="0" w:color="auto"/>
            </w:tcBorders>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Старше трудоспособного возраста </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(женщины старше 55, мужчины старше 60)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0,9</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32,5</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0,9</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28,0</w:t>
            </w:r>
          </w:p>
        </w:tc>
      </w:tr>
      <w:tr w:rsidR="00D31280" w:rsidRPr="00FF6765" w:rsidTr="00D31280">
        <w:trPr>
          <w:cantSplit/>
          <w:trHeight w:val="409"/>
          <w:jc w:val="center"/>
        </w:trPr>
        <w:tc>
          <w:tcPr>
            <w:tcW w:w="318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жителей – всего</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2,77</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r>
      <w:tr w:rsidR="00D31280" w:rsidRPr="00FF6765" w:rsidTr="00D31280">
        <w:trPr>
          <w:cantSplit/>
          <w:trHeight w:val="409"/>
          <w:jc w:val="center"/>
        </w:trPr>
        <w:tc>
          <w:tcPr>
            <w:tcW w:w="318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экономически активного населения</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1,72</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62,1</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2,05</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bookmarkEnd w:id="211"/>
    <w:bookmarkEnd w:id="212"/>
    <w:bookmarkEnd w:id="213"/>
    <w:bookmarkEnd w:id="214"/>
    <w:bookmarkEnd w:id="215"/>
    <w:bookmarkEnd w:id="216"/>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217" w:name="_Toc524586387"/>
      <w:bookmarkStart w:id="218" w:name="_Toc530090704"/>
      <w:bookmarkStart w:id="219" w:name="_Toc88412160"/>
      <w:bookmarkStart w:id="220" w:name="_Toc158797739"/>
      <w:r w:rsidRPr="00FF6765">
        <w:rPr>
          <w:rFonts w:ascii="Times New Roman" w:eastAsia="Calibri" w:hAnsi="Times New Roman" w:cs="Times New Roman"/>
          <w:bCs/>
          <w:sz w:val="17"/>
          <w:szCs w:val="17"/>
          <w:lang w:eastAsia="ru-RU"/>
        </w:rPr>
        <w:t>1.3.</w:t>
      </w:r>
      <w:bookmarkEnd w:id="217"/>
      <w:bookmarkEnd w:id="218"/>
      <w:r w:rsidRPr="00FF6765">
        <w:rPr>
          <w:rFonts w:ascii="Times New Roman" w:eastAsia="Calibri" w:hAnsi="Times New Roman" w:cs="Times New Roman"/>
          <w:bCs/>
          <w:sz w:val="17"/>
          <w:szCs w:val="17"/>
          <w:lang w:eastAsia="ru-RU"/>
        </w:rPr>
        <w:t xml:space="preserve"> Экономический потенциал поселения</w:t>
      </w:r>
      <w:bookmarkEnd w:id="219"/>
      <w:bookmarkEnd w:id="220"/>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bookmarkStart w:id="221" w:name="_Toc524586388"/>
      <w:bookmarkStart w:id="222" w:name="_Toc530090705"/>
      <w:bookmarkStart w:id="223" w:name="_Toc88412161"/>
      <w:r w:rsidRPr="00FF6765">
        <w:rPr>
          <w:rFonts w:ascii="Times New Roman" w:eastAsia="Calibri" w:hAnsi="Times New Roman" w:cs="Times New Roman"/>
          <w:sz w:val="17"/>
          <w:szCs w:val="17"/>
          <w:lang w:eastAsia="ru-RU"/>
        </w:rPr>
        <w:t xml:space="preserve">Реализация мероприятий Генерального плана, направленных на экономическое развитие сельского поселения, предусматривает увеличение доли населения, занятого в материальном производстве. </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В поселении предполагается строительство сельскохозяйственного предприятия.  </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Реализация намеченных мероприятий по развитию производственной сферы на территории поселения окажет существенное влияние на структуру занятости – возрастет доля населения, занятая в материальной сфере производства. Позитивные процессы в промышленности Трубчевского района будут связаны с ростом объемов производства за счет максимального использования, реконструкции и модернизации производственных мощностей, диверсификацией отраслей производства. </w:t>
      </w:r>
    </w:p>
    <w:p w:rsidR="002B5E34" w:rsidRDefault="002B5E34" w:rsidP="00FF6765">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Также развитие экономического потенциала поселения должно быть связано с развитием малого и среднего бизнеса.</w:t>
      </w:r>
      <w:bookmarkStart w:id="224" w:name="_Toc415145860"/>
      <w:bookmarkStart w:id="225" w:name="_Toc415145914"/>
      <w:bookmarkStart w:id="226" w:name="_Toc415488156"/>
      <w:bookmarkStart w:id="227" w:name="_Toc417653514"/>
      <w:bookmarkStart w:id="228" w:name="_Toc430265546"/>
      <w:bookmarkStart w:id="229" w:name="_Toc88412163"/>
      <w:bookmarkEnd w:id="221"/>
      <w:bookmarkEnd w:id="222"/>
      <w:bookmarkEnd w:id="223"/>
    </w:p>
    <w:p w:rsidR="00FF6765" w:rsidRPr="00FF6765" w:rsidRDefault="00FF6765" w:rsidP="00FF6765">
      <w:pPr>
        <w:spacing w:after="0" w:line="240" w:lineRule="auto"/>
        <w:ind w:firstLine="709"/>
        <w:jc w:val="both"/>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230" w:name="_Toc158797740"/>
      <w:r w:rsidRPr="00FF6765">
        <w:rPr>
          <w:rFonts w:ascii="Times New Roman" w:eastAsia="Calibri" w:hAnsi="Times New Roman" w:cs="Times New Roman"/>
          <w:bCs/>
          <w:sz w:val="17"/>
          <w:szCs w:val="17"/>
          <w:lang w:eastAsia="ru-RU"/>
        </w:rPr>
        <w:t>Раздел 2. Перспективные показатели спроса на коммунальные ресурсы</w:t>
      </w:r>
      <w:bookmarkEnd w:id="229"/>
      <w:bookmarkEnd w:id="230"/>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На период 2023-2034 гг. спрос на коммунальные ресурсы в </w:t>
      </w:r>
      <w:r w:rsidRPr="00FF6765">
        <w:rPr>
          <w:rFonts w:ascii="Times New Roman" w:eastAsia="Times New Roman" w:hAnsi="Times New Roman" w:cs="Times New Roman"/>
          <w:sz w:val="17"/>
          <w:szCs w:val="17"/>
        </w:rPr>
        <w:t>Городецком сельском поселении</w:t>
      </w:r>
      <w:r w:rsidRPr="00FF6765">
        <w:rPr>
          <w:rFonts w:ascii="Times New Roman" w:eastAsia="Times New Roman" w:hAnsi="Times New Roman" w:cs="Times New Roman"/>
          <w:sz w:val="17"/>
          <w:szCs w:val="17"/>
          <w:lang w:eastAsia="ru-RU"/>
        </w:rPr>
        <w:t xml:space="preserve"> может быть спрогнозирован на основании прогноза экономического развития на данный период и на основании расчета объемов нового жилищного строительства.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Социально-экономическое развитие </w:t>
      </w:r>
      <w:r w:rsidRPr="00FF6765">
        <w:rPr>
          <w:rFonts w:ascii="Times New Roman" w:eastAsia="Times New Roman" w:hAnsi="Times New Roman" w:cs="Times New Roman"/>
          <w:sz w:val="17"/>
          <w:szCs w:val="17"/>
        </w:rPr>
        <w:t xml:space="preserve">Городецкого сельского поселения </w:t>
      </w:r>
      <w:r w:rsidRPr="00FF6765">
        <w:rPr>
          <w:rFonts w:ascii="Times New Roman" w:eastAsia="Times New Roman" w:hAnsi="Times New Roman" w:cs="Times New Roman"/>
          <w:sz w:val="17"/>
          <w:szCs w:val="17"/>
          <w:lang w:eastAsia="ru-RU"/>
        </w:rPr>
        <w:t xml:space="preserve">за последние годы свидетельствуют о сохранении наметившихся положительных тенденций и о выполнении основных приоритетов в развитии экономики и социальной сферы, определенных Программой социально-экономического развития сельского поселения. Основными, приоритетными направлениями развития являются: повышение уровня жизни населения; улучшение демографической ситуации; работа над инвестиционной привлекательностью </w:t>
      </w:r>
      <w:r w:rsidRPr="00FF6765">
        <w:rPr>
          <w:rFonts w:ascii="Times New Roman" w:eastAsia="Times New Roman" w:hAnsi="Times New Roman" w:cs="Times New Roman"/>
          <w:sz w:val="17"/>
          <w:szCs w:val="17"/>
        </w:rPr>
        <w:t>Городецкого сельского поселения</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Социально-экономическая ситуация в районе на протяжении последних лет остается стабильной, имеет положительную динамику роста общего объема выручки от реализации товаров, выполнения работ, оказания услуг в основных отраслях экономики. Экономика </w:t>
      </w:r>
      <w:r w:rsidRPr="00FF6765">
        <w:rPr>
          <w:rFonts w:ascii="Times New Roman" w:eastAsia="Times New Roman" w:hAnsi="Times New Roman" w:cs="Times New Roman"/>
          <w:sz w:val="17"/>
          <w:szCs w:val="17"/>
        </w:rPr>
        <w:t xml:space="preserve">Городецкого сельского поселения </w:t>
      </w:r>
      <w:r w:rsidRPr="00FF6765">
        <w:rPr>
          <w:rFonts w:ascii="Times New Roman" w:eastAsia="Times New Roman" w:hAnsi="Times New Roman" w:cs="Times New Roman"/>
          <w:sz w:val="17"/>
          <w:szCs w:val="17"/>
          <w:lang w:eastAsia="ru-RU"/>
        </w:rPr>
        <w:t>основана на развитии отрасли сельского хозяйства.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Формирование естественной убыли населения в последние полтора десятилетия за счет превышения смертности над рождаемостью было характерно для России в целом, для Брянской области, и Трубчевский муниципальный район не являлся исключением.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достижения высокого уровня демографии требуется улучшение уровня жизни, создание рабочих мест, а также обслуживание населения коммунальными услугами нормативного качества.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Основными показателями уровня жизни населения являются денежные доходы, которые включают в себя: оплату труда, пенсии, пособия, выручка от личного подсобного хозяйства и другие доходы. Согласно данным статистики наблюдается ежегодный рост среднемесячной заработной платы. Повышается и средний размер пенсии.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Также одной из важнейших задач повышение качества жизни населения, являются жилищные условия. Жилищный фонд поселения в целом отличается хорошим техническим состоянием. </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231" w:name="_Toc415145861"/>
      <w:bookmarkStart w:id="232" w:name="_Toc415145915"/>
      <w:bookmarkStart w:id="233" w:name="_Toc415488157"/>
      <w:bookmarkStart w:id="234" w:name="_Toc417653515"/>
      <w:bookmarkStart w:id="235" w:name="_Toc430265547"/>
      <w:bookmarkStart w:id="236" w:name="_Toc88412164"/>
      <w:bookmarkEnd w:id="224"/>
      <w:bookmarkEnd w:id="225"/>
      <w:bookmarkEnd w:id="226"/>
      <w:bookmarkEnd w:id="227"/>
      <w:bookmarkEnd w:id="228"/>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237" w:name="_Toc158797741"/>
      <w:r w:rsidRPr="00FF6765">
        <w:rPr>
          <w:rFonts w:ascii="Times New Roman" w:eastAsia="Calibri" w:hAnsi="Times New Roman" w:cs="Times New Roman"/>
          <w:bCs/>
          <w:sz w:val="17"/>
          <w:szCs w:val="17"/>
          <w:lang w:eastAsia="ru-RU"/>
        </w:rPr>
        <w:t>2.1. Перспективные показатели спроса на ресурсы системы электроснабжения</w:t>
      </w:r>
      <w:bookmarkEnd w:id="236"/>
      <w:bookmarkEnd w:id="237"/>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Основными направлениями развития и модернизации системы электроснабжения Городецкого сельского поселения определены:</w:t>
      </w:r>
    </w:p>
    <w:p w:rsidR="002B5E34" w:rsidRPr="00FF6765" w:rsidRDefault="002B5E34" w:rsidP="00D31280">
      <w:pPr>
        <w:tabs>
          <w:tab w:val="left" w:pos="993"/>
        </w:tabs>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строительство новых трансформаторных подстанций 6(10) кВ, воздушных и кабельных линий электропередачи напряжением 6 и 0,4кВ, а также реконструкция существующих распределительных сетей с целью подключения новых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Согласно прогнозу генерального плана Городецкого сельского поселения, прирост электрических нагрузок к 2044 г. не ожидается.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Times New Roman" w:hAnsi="Times New Roman" w:cs="Times New Roman"/>
          <w:sz w:val="17"/>
          <w:szCs w:val="17"/>
        </w:rPr>
        <w:t>Реализация программных мероприятий в области электроснабжения</w:t>
      </w:r>
      <w:r w:rsidRPr="00FF6765">
        <w:rPr>
          <w:rFonts w:ascii="Times New Roman" w:eastAsia="Calibri" w:hAnsi="Times New Roman" w:cs="Times New Roman"/>
          <w:sz w:val="17"/>
          <w:szCs w:val="17"/>
          <w:lang w:eastAsia="ru-RU"/>
        </w:rPr>
        <w:t xml:space="preserve"> направлена на:</w:t>
      </w:r>
    </w:p>
    <w:p w:rsidR="002B5E34" w:rsidRPr="00FF6765" w:rsidRDefault="002B5E34" w:rsidP="00D31280">
      <w:pPr>
        <w:tabs>
          <w:tab w:val="left" w:pos="1256"/>
          <w:tab w:val="left" w:pos="2990"/>
          <w:tab w:val="left" w:pos="5363"/>
          <w:tab w:val="left" w:pos="7456"/>
          <w:tab w:val="left" w:pos="8949"/>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реконструкци</w:t>
      </w:r>
      <w:r w:rsidRPr="00FF6765">
        <w:rPr>
          <w:rFonts w:ascii="Times New Roman" w:eastAsia="Calibri" w:hAnsi="Times New Roman" w:cs="Times New Roman"/>
          <w:sz w:val="17"/>
          <w:szCs w:val="17"/>
        </w:rPr>
        <w:t>ю</w:t>
      </w:r>
      <w:r w:rsidRPr="00FF6765">
        <w:rPr>
          <w:rFonts w:ascii="Times New Roman" w:eastAsia="Calibri" w:hAnsi="Times New Roman" w:cs="Times New Roman"/>
          <w:sz w:val="17"/>
          <w:szCs w:val="17"/>
          <w:lang w:val="x-none"/>
        </w:rPr>
        <w:t xml:space="preserve"> существующей системы сетевого электроснабжения поселения;</w:t>
      </w:r>
    </w:p>
    <w:p w:rsidR="002B5E34" w:rsidRPr="00FF6765" w:rsidRDefault="002B5E34" w:rsidP="00D31280">
      <w:pPr>
        <w:tabs>
          <w:tab w:val="left" w:pos="1256"/>
          <w:tab w:val="left" w:pos="2752"/>
          <w:tab w:val="left" w:pos="4735"/>
          <w:tab w:val="left" w:pos="6091"/>
          <w:tab w:val="left" w:pos="7437"/>
          <w:tab w:val="left" w:pos="8248"/>
        </w:tabs>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 xml:space="preserve">появление маневренности перевода нагрузки при </w:t>
      </w:r>
      <w:r w:rsidRPr="00FF6765">
        <w:rPr>
          <w:rFonts w:ascii="Times New Roman" w:eastAsia="Calibri" w:hAnsi="Times New Roman" w:cs="Times New Roman"/>
          <w:spacing w:val="-3"/>
          <w:sz w:val="17"/>
          <w:szCs w:val="17"/>
          <w:lang w:val="x-none"/>
        </w:rPr>
        <w:t xml:space="preserve">повреждении </w:t>
      </w:r>
      <w:r w:rsidRPr="00FF6765">
        <w:rPr>
          <w:rFonts w:ascii="Times New Roman" w:eastAsia="Calibri" w:hAnsi="Times New Roman" w:cs="Times New Roman"/>
          <w:sz w:val="17"/>
          <w:szCs w:val="17"/>
          <w:lang w:val="x-none"/>
        </w:rPr>
        <w:t>трансформаторов</w:t>
      </w:r>
      <w:r w:rsidRPr="00FF6765">
        <w:rPr>
          <w:rFonts w:ascii="Times New Roman" w:eastAsia="Calibri" w:hAnsi="Times New Roman" w:cs="Times New Roman"/>
          <w:sz w:val="17"/>
          <w:szCs w:val="17"/>
        </w:rPr>
        <w:t>;</w:t>
      </w:r>
    </w:p>
    <w:p w:rsidR="002B5E34" w:rsidRPr="00FF6765" w:rsidRDefault="002B5E34" w:rsidP="00D31280">
      <w:pPr>
        <w:tabs>
          <w:tab w:val="left" w:pos="1256"/>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сокращение потерь при передаче</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электроэнергии.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Социальным эффектом от реализации мероприятий по развитию и модернизации системы электроснабжения являются:</w:t>
      </w:r>
    </w:p>
    <w:p w:rsidR="002B5E34" w:rsidRPr="00FF6765" w:rsidRDefault="002B5E34" w:rsidP="00D31280">
      <w:pPr>
        <w:tabs>
          <w:tab w:val="left" w:pos="1256"/>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бесперебойного</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электроснабжения;</w:t>
      </w:r>
    </w:p>
    <w:p w:rsidR="002B5E34" w:rsidRPr="00FF6765" w:rsidRDefault="002B5E34" w:rsidP="00D31280">
      <w:pPr>
        <w:tabs>
          <w:tab w:val="left" w:pos="1256"/>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уменьшение времени устранения аварий.</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238" w:name="_Toc88412165"/>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239" w:name="_Toc158797742"/>
      <w:r w:rsidRPr="00FF6765">
        <w:rPr>
          <w:rFonts w:ascii="Times New Roman" w:eastAsia="Calibri" w:hAnsi="Times New Roman" w:cs="Times New Roman"/>
          <w:bCs/>
          <w:sz w:val="17"/>
          <w:szCs w:val="17"/>
          <w:lang w:eastAsia="ru-RU"/>
        </w:rPr>
        <w:t>2.2. Перспективные показатели спроса на ресурсы системы теплоснабжения</w:t>
      </w:r>
      <w:bookmarkEnd w:id="238"/>
      <w:bookmarkEnd w:id="239"/>
    </w:p>
    <w:p w:rsidR="002B5E34" w:rsidRPr="00FF6765" w:rsidRDefault="002B5E34" w:rsidP="00D31280">
      <w:pPr>
        <w:widowControl w:val="0"/>
        <w:autoSpaceDE w:val="0"/>
        <w:autoSpaceDN w:val="0"/>
        <w:adjustRightInd w:val="0"/>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Источниками теплоснабжения в муниципальном образовании являются индивидуальные системы отопления.</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Генеральным планом Городецкого сельского поселения не предусматриваются мероприятия по строительству объектов теплоснабжения</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Отопление жилого фонда и объектов социально-культурного назначения осуществляется индивидуальными системами отопления - природным газом.</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240" w:name="_Toc88412166"/>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241" w:name="_Toc158797743"/>
      <w:r w:rsidRPr="00FF6765">
        <w:rPr>
          <w:rFonts w:ascii="Times New Roman" w:eastAsia="Calibri" w:hAnsi="Times New Roman" w:cs="Times New Roman"/>
          <w:bCs/>
          <w:sz w:val="17"/>
          <w:szCs w:val="17"/>
          <w:lang w:eastAsia="ru-RU"/>
        </w:rPr>
        <w:t>2.3. Перспективные показатели спроса на ресурсы систем водоснабжения</w:t>
      </w:r>
      <w:bookmarkEnd w:id="240"/>
      <w:bookmarkEnd w:id="241"/>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242" w:name="_Toc88412167"/>
      <w:r w:rsidRPr="00FF6765">
        <w:rPr>
          <w:rFonts w:ascii="Times New Roman" w:eastAsia="Times New Roman" w:hAnsi="Times New Roman" w:cs="Times New Roman"/>
          <w:sz w:val="17"/>
          <w:szCs w:val="17"/>
        </w:rPr>
        <w:t>Источником хозяйственно-питьевого водоснабжения Городецкого сельского поселения на расчетный срок остаются подземные воды.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Водоснабжение населенных пунктов организуется от существующих водозаборных узлов. Увеличение водопотребления поселения планируется за счет роста населения и увеличения жилищного строительства.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Расчетные расходы холодной воды на хозяйственно-питьевые нужды населения определены согласно указаниям СП 31.13330.2012 Водоснабжение. Наружные сети и сооружения. Актуализированная редакция СНиП 2.04.02-84*.</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 xml:space="preserve"> Учитывая степень благоустройства зданий, удельное среднесуточное (за год) водопотребление на хозяйственно-питьевые нужды населения принято в размере 160 л/сут на одного человека, в соответствии с п. 2.1 СП 31.13330.2012.</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Расчет водопотребления на расчетный срок приведен в таблице ниже.</w:t>
      </w:r>
    </w:p>
    <w:p w:rsidR="002B5E34" w:rsidRPr="00FF6765" w:rsidRDefault="002B5E34" w:rsidP="00D31280">
      <w:pPr>
        <w:keepNext/>
        <w:spacing w:after="0" w:line="240" w:lineRule="auto"/>
        <w:ind w:firstLine="567"/>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Объем водопотребления сельского поселения на расчетный срок (2044 год)</w:t>
      </w:r>
    </w:p>
    <w:tbl>
      <w:tblPr>
        <w:tblW w:w="8429"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000" w:firstRow="0" w:lastRow="0" w:firstColumn="0" w:lastColumn="0" w:noHBand="0" w:noVBand="0"/>
      </w:tblPr>
      <w:tblGrid>
        <w:gridCol w:w="2893"/>
        <w:gridCol w:w="1276"/>
        <w:gridCol w:w="1418"/>
        <w:gridCol w:w="2842"/>
      </w:tblGrid>
      <w:tr w:rsidR="00D31280" w:rsidRPr="00FF6765" w:rsidTr="00D31280">
        <w:trPr>
          <w:trHeight w:val="1128"/>
          <w:tblHeader/>
          <w:jc w:val="center"/>
        </w:trPr>
        <w:tc>
          <w:tcPr>
            <w:tcW w:w="2893"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Наименование водопотребителей</w:t>
            </w:r>
          </w:p>
        </w:tc>
        <w:tc>
          <w:tcPr>
            <w:tcW w:w="1276"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Население, чел</w:t>
            </w:r>
          </w:p>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p>
        </w:tc>
        <w:tc>
          <w:tcPr>
            <w:tcW w:w="1418"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Норма водопотребления </w:t>
            </w:r>
          </w:p>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л/сут.</w:t>
            </w:r>
          </w:p>
        </w:tc>
        <w:tc>
          <w:tcPr>
            <w:tcW w:w="2842"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Количество </w:t>
            </w:r>
          </w:p>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потребляемой воды, м</w:t>
            </w:r>
            <w:r w:rsidRPr="00FF6765">
              <w:rPr>
                <w:rFonts w:ascii="Times New Roman" w:eastAsia="Calibri" w:hAnsi="Times New Roman" w:cs="Times New Roman"/>
                <w:sz w:val="17"/>
                <w:szCs w:val="17"/>
                <w:vertAlign w:val="superscript"/>
                <w:lang w:eastAsia="ru-RU"/>
              </w:rPr>
              <w:t>3</w:t>
            </w:r>
            <w:r w:rsidRPr="00FF6765">
              <w:rPr>
                <w:rFonts w:ascii="Times New Roman" w:eastAsia="Calibri" w:hAnsi="Times New Roman" w:cs="Times New Roman"/>
                <w:sz w:val="17"/>
                <w:szCs w:val="17"/>
                <w:lang w:eastAsia="ru-RU"/>
              </w:rPr>
              <w:t>/сут.</w:t>
            </w:r>
          </w:p>
        </w:tc>
      </w:tr>
      <w:tr w:rsidR="00D31280" w:rsidRPr="00FF6765" w:rsidTr="00D31280">
        <w:trPr>
          <w:trHeight w:hRule="exact" w:val="1021"/>
          <w:jc w:val="center"/>
        </w:trPr>
        <w:tc>
          <w:tcPr>
            <w:tcW w:w="2893" w:type="dxa"/>
            <w:vAlign w:val="center"/>
          </w:tcPr>
          <w:p w:rsidR="002B5E34" w:rsidRPr="00FF6765" w:rsidRDefault="002B5E34" w:rsidP="00D31280">
            <w:pPr>
              <w:spacing w:after="0" w:line="240" w:lineRule="auto"/>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Застройка зданиями, оборудованными внутренним водопроводом с ванными и местными водонагревателями</w:t>
            </w:r>
          </w:p>
          <w:p w:rsidR="002B5E34" w:rsidRPr="00FF6765" w:rsidRDefault="002B5E34" w:rsidP="00D31280">
            <w:pPr>
              <w:spacing w:after="0" w:line="240" w:lineRule="auto"/>
              <w:rPr>
                <w:rFonts w:ascii="Times New Roman" w:eastAsia="Calibri" w:hAnsi="Times New Roman" w:cs="Times New Roman"/>
                <w:sz w:val="17"/>
                <w:szCs w:val="17"/>
                <w:lang w:eastAsia="ru-RU"/>
              </w:rPr>
            </w:pPr>
          </w:p>
        </w:tc>
        <w:tc>
          <w:tcPr>
            <w:tcW w:w="1276"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3100</w:t>
            </w:r>
          </w:p>
        </w:tc>
        <w:tc>
          <w:tcPr>
            <w:tcW w:w="1418"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180</w:t>
            </w:r>
          </w:p>
        </w:tc>
        <w:tc>
          <w:tcPr>
            <w:tcW w:w="284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576</w:t>
            </w:r>
          </w:p>
        </w:tc>
      </w:tr>
    </w:tbl>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243" w:name="_Toc158797744"/>
      <w:r w:rsidRPr="00FF6765">
        <w:rPr>
          <w:rFonts w:ascii="Times New Roman" w:eastAsia="Calibri" w:hAnsi="Times New Roman" w:cs="Times New Roman"/>
          <w:bCs/>
          <w:sz w:val="17"/>
          <w:szCs w:val="17"/>
          <w:lang w:eastAsia="ru-RU"/>
        </w:rPr>
        <w:t>2.4. Перспективные показатели спроса на ресурсы систем водоотведения</w:t>
      </w:r>
      <w:bookmarkEnd w:id="242"/>
      <w:bookmarkEnd w:id="243"/>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Сбор сточных вод в д. Городцы производится в выгребные ямы. Перспективы развития централизованного водоотведения на ближайшие 20 лет не планируется.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244" w:name="_Toc88412168"/>
      <w:bookmarkStart w:id="245" w:name="_Toc158797745"/>
      <w:r w:rsidRPr="00FF6765">
        <w:rPr>
          <w:rFonts w:ascii="Times New Roman" w:eastAsia="Calibri" w:hAnsi="Times New Roman" w:cs="Times New Roman"/>
          <w:bCs/>
          <w:sz w:val="17"/>
          <w:szCs w:val="17"/>
          <w:lang w:eastAsia="ru-RU"/>
        </w:rPr>
        <w:t>2.5. Перспективные показатели спроса на ресурсы системы газоснабжения</w:t>
      </w:r>
      <w:bookmarkEnd w:id="244"/>
      <w:bookmarkEnd w:id="245"/>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 спроса на газоснабжение планируется на основе анализа ситуации, сложившейся в экономике и социальной сфере Городецкого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Увеличение потребления газа на период действия Программы ежегодно будет расти в связи со строительством жилых домов с индивидуальным отоплением.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bookmarkStart w:id="246" w:name="_Toc88412169"/>
      <w:bookmarkStart w:id="247" w:name="_Toc158797746"/>
      <w:r w:rsidRPr="00FF6765">
        <w:rPr>
          <w:rFonts w:ascii="Times New Roman" w:eastAsia="Calibri" w:hAnsi="Times New Roman" w:cs="Times New Roman"/>
          <w:bCs/>
          <w:sz w:val="17"/>
          <w:szCs w:val="17"/>
          <w:lang w:eastAsia="ru-RU"/>
        </w:rPr>
        <w:t>2.6. Перспективные показатели спроса на ресурсы системы сбора и утилизации твердых коммунальных отходов</w:t>
      </w:r>
      <w:bookmarkEnd w:id="246"/>
      <w:bookmarkEnd w:id="247"/>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bookmarkStart w:id="248" w:name="_Toc88412170"/>
      <w:bookmarkStart w:id="249" w:name="_Hlk57219824"/>
      <w:r w:rsidRPr="00FF6765">
        <w:rPr>
          <w:rFonts w:ascii="Times New Roman" w:eastAsia="Times New Roman" w:hAnsi="Times New Roman" w:cs="Times New Roman"/>
          <w:sz w:val="17"/>
          <w:szCs w:val="17"/>
          <w:lang w:eastAsia="ru-RU"/>
        </w:rPr>
        <w:t xml:space="preserve">На территории Городецкого сельского поселения ежегодно образуется около                              1186,65 тонн/год твердых коммунальных отходов в соответствии с нормативом </w:t>
      </w:r>
      <w:bookmarkEnd w:id="249"/>
      <w:r w:rsidRPr="00FF6765">
        <w:rPr>
          <w:rFonts w:ascii="Times New Roman" w:eastAsia="Times New Roman" w:hAnsi="Times New Roman" w:cs="Times New Roman"/>
          <w:sz w:val="17"/>
          <w:szCs w:val="17"/>
          <w:lang w:eastAsia="ru-RU"/>
        </w:rPr>
        <w:t>450 кг на 1 чел. в год, приведенному в СП 42.13330.2016 «Свод правил. Градостроительство. Планировка и застройка городских и сельских поселений. Актуализированная редакция СНиП 2.07.01-89*».</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расчетный срок объемы твердых коммунальных отходов составят ориентировочно 1440,0 тонн/год.</w:t>
      </w:r>
    </w:p>
    <w:p w:rsidR="00FF6765" w:rsidRDefault="00FF6765"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250" w:name="_Toc158797747"/>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3. Характеристика состояния и проблем коммунальной инфраструктуры</w:t>
      </w:r>
      <w:bookmarkEnd w:id="248"/>
      <w:bookmarkEnd w:id="250"/>
    </w:p>
    <w:p w:rsidR="002B5E34" w:rsidRPr="00FF6765" w:rsidRDefault="002B5E34" w:rsidP="00D31280">
      <w:pPr>
        <w:keepNext/>
        <w:spacing w:after="0" w:line="240" w:lineRule="auto"/>
        <w:ind w:firstLine="709"/>
        <w:jc w:val="both"/>
        <w:outlineLvl w:val="2"/>
        <w:rPr>
          <w:rFonts w:ascii="Times New Roman" w:eastAsia="Calibri" w:hAnsi="Times New Roman" w:cs="Times New Roman"/>
          <w:sz w:val="17"/>
          <w:szCs w:val="17"/>
          <w:lang w:eastAsia="ru-RU"/>
        </w:rPr>
      </w:pPr>
      <w:bookmarkStart w:id="251" w:name="_Toc88412171"/>
    </w:p>
    <w:p w:rsidR="002B5E34" w:rsidRPr="00FF6765" w:rsidRDefault="002B5E34" w:rsidP="00D31280">
      <w:pPr>
        <w:keepNext/>
        <w:spacing w:after="0" w:line="240" w:lineRule="auto"/>
        <w:ind w:firstLine="709"/>
        <w:jc w:val="both"/>
        <w:outlineLvl w:val="2"/>
        <w:rPr>
          <w:rFonts w:ascii="Times New Roman" w:eastAsia="Calibri" w:hAnsi="Times New Roman" w:cs="Times New Roman"/>
          <w:sz w:val="17"/>
          <w:szCs w:val="17"/>
          <w:lang w:eastAsia="ru-RU"/>
        </w:rPr>
      </w:pPr>
      <w:bookmarkStart w:id="252" w:name="_Toc158797748"/>
      <w:r w:rsidRPr="00FF6765">
        <w:rPr>
          <w:rFonts w:ascii="Times New Roman" w:eastAsia="Calibri" w:hAnsi="Times New Roman" w:cs="Times New Roman"/>
          <w:sz w:val="17"/>
          <w:szCs w:val="17"/>
          <w:lang w:eastAsia="ru-RU"/>
        </w:rPr>
        <w:t>3.1. Характеристика системы теплоснабжения</w:t>
      </w:r>
      <w:bookmarkEnd w:id="251"/>
      <w:bookmarkEnd w:id="252"/>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bookmarkStart w:id="253" w:name="_Hlk88413931"/>
      <w:r w:rsidRPr="00FF6765">
        <w:rPr>
          <w:rFonts w:ascii="Times New Roman" w:eastAsia="Calibri" w:hAnsi="Times New Roman" w:cs="Times New Roman"/>
          <w:sz w:val="17"/>
          <w:szCs w:val="17"/>
          <w:lang w:eastAsia="ru-RU"/>
        </w:rPr>
        <w:t>Источниками теплоснабжения в муниципальном образовании являются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индивидуальные</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системы</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отопления.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Отопление жилого фонда и объектов социально-культурного назначения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осуществляется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индивидуальными системами</w:t>
      </w:r>
      <w:r w:rsidRPr="00FF6765">
        <w:rPr>
          <w:rFonts w:ascii="Times New Roman" w:eastAsia="Calibri" w:hAnsi="Times New Roman" w:cs="Times New Roman"/>
          <w:spacing w:val="-3"/>
          <w:sz w:val="17"/>
          <w:szCs w:val="17"/>
          <w:lang w:eastAsia="ru-RU"/>
        </w:rPr>
        <w:t xml:space="preserve"> </w:t>
      </w:r>
      <w:r w:rsidRPr="00FF6765">
        <w:rPr>
          <w:rFonts w:ascii="Times New Roman" w:eastAsia="Calibri" w:hAnsi="Times New Roman" w:cs="Times New Roman"/>
          <w:sz w:val="17"/>
          <w:szCs w:val="17"/>
          <w:lang w:eastAsia="ru-RU"/>
        </w:rPr>
        <w:t>отопления.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Система горячего водоснабжения отсутствует.</w:t>
      </w:r>
      <w:r w:rsidRPr="00FF6765">
        <w:rPr>
          <w:rFonts w:ascii="Times New Roman" w:eastAsia="Times New Roman" w:hAnsi="Times New Roman" w:cs="Times New Roman"/>
          <w:spacing w:val="-68"/>
          <w:sz w:val="17"/>
          <w:szCs w:val="17"/>
        </w:rPr>
        <w:t xml:space="preserve"> </w:t>
      </w:r>
      <w:r w:rsidRPr="00FF6765">
        <w:rPr>
          <w:rFonts w:ascii="Times New Roman" w:eastAsia="Times New Roman" w:hAnsi="Times New Roman" w:cs="Times New Roman"/>
          <w:sz w:val="17"/>
          <w:szCs w:val="17"/>
        </w:rPr>
        <w:t>Используемые</w:t>
      </w:r>
      <w:r w:rsidRPr="00FF6765">
        <w:rPr>
          <w:rFonts w:ascii="Times New Roman" w:eastAsia="Times New Roman" w:hAnsi="Times New Roman" w:cs="Times New Roman"/>
          <w:spacing w:val="-2"/>
          <w:sz w:val="17"/>
          <w:szCs w:val="17"/>
        </w:rPr>
        <w:t xml:space="preserve"> </w:t>
      </w:r>
      <w:r w:rsidRPr="00FF6765">
        <w:rPr>
          <w:rFonts w:ascii="Times New Roman" w:eastAsia="Times New Roman" w:hAnsi="Times New Roman" w:cs="Times New Roman"/>
          <w:sz w:val="17"/>
          <w:szCs w:val="17"/>
        </w:rPr>
        <w:t>виды</w:t>
      </w:r>
      <w:r w:rsidRPr="00FF6765">
        <w:rPr>
          <w:rFonts w:ascii="Times New Roman" w:eastAsia="Times New Roman" w:hAnsi="Times New Roman" w:cs="Times New Roman"/>
          <w:spacing w:val="-3"/>
          <w:sz w:val="17"/>
          <w:szCs w:val="17"/>
        </w:rPr>
        <w:t xml:space="preserve"> </w:t>
      </w:r>
      <w:r w:rsidRPr="00FF6765">
        <w:rPr>
          <w:rFonts w:ascii="Times New Roman" w:eastAsia="Times New Roman" w:hAnsi="Times New Roman" w:cs="Times New Roman"/>
          <w:sz w:val="17"/>
          <w:szCs w:val="17"/>
        </w:rPr>
        <w:t>топлива:</w:t>
      </w:r>
      <w:r w:rsidRPr="00FF6765">
        <w:rPr>
          <w:rFonts w:ascii="Times New Roman" w:eastAsia="Times New Roman" w:hAnsi="Times New Roman" w:cs="Times New Roman"/>
          <w:spacing w:val="-4"/>
          <w:sz w:val="17"/>
          <w:szCs w:val="17"/>
        </w:rPr>
        <w:t xml:space="preserve"> </w:t>
      </w:r>
      <w:r w:rsidRPr="00FF6765">
        <w:rPr>
          <w:rFonts w:ascii="Times New Roman" w:eastAsia="Times New Roman" w:hAnsi="Times New Roman" w:cs="Times New Roman"/>
          <w:sz w:val="17"/>
          <w:szCs w:val="17"/>
        </w:rPr>
        <w:t>дрова,</w:t>
      </w:r>
      <w:r w:rsidRPr="00FF6765">
        <w:rPr>
          <w:rFonts w:ascii="Times New Roman" w:eastAsia="Times New Roman" w:hAnsi="Times New Roman" w:cs="Times New Roman"/>
          <w:spacing w:val="-2"/>
          <w:sz w:val="17"/>
          <w:szCs w:val="17"/>
        </w:rPr>
        <w:t xml:space="preserve"> </w:t>
      </w:r>
      <w:r w:rsidRPr="00FF6765">
        <w:rPr>
          <w:rFonts w:ascii="Times New Roman" w:eastAsia="Times New Roman" w:hAnsi="Times New Roman" w:cs="Times New Roman"/>
          <w:sz w:val="17"/>
          <w:szCs w:val="17"/>
        </w:rPr>
        <w:t>природный газ.</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Основным препятствием развитию системы теплоснабжения Городецкого сельского поселения является отсутствие спроса на централизованное теплоснабжение жилого фонда.</w:t>
      </w:r>
      <w:bookmarkEnd w:id="253"/>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254" w:name="_Toc88412172"/>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255" w:name="_Toc158797749"/>
      <w:r w:rsidRPr="00FF6765">
        <w:rPr>
          <w:rFonts w:ascii="Times New Roman" w:eastAsia="Calibri" w:hAnsi="Times New Roman" w:cs="Times New Roman"/>
          <w:bCs/>
          <w:sz w:val="17"/>
          <w:szCs w:val="17"/>
          <w:lang w:eastAsia="ru-RU"/>
        </w:rPr>
        <w:t>3.2. Характеристика системы водоснабжения</w:t>
      </w:r>
      <w:bookmarkEnd w:id="254"/>
      <w:bookmarkEnd w:id="255"/>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256" w:name="_Hlk88414040"/>
      <w:r w:rsidRPr="00FF6765">
        <w:rPr>
          <w:rFonts w:ascii="Times New Roman" w:eastAsia="Times New Roman" w:hAnsi="Times New Roman" w:cs="Times New Roman"/>
          <w:sz w:val="17"/>
          <w:szCs w:val="17"/>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 Городецкого СП осуществляется 3 артезианскими скважинами с  водонапорными башнями и с общей протяженностью водопровода 25 км.</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хозяйственном ведении МУП «Жилкомсервис г. Трубчевск» находятся</w:t>
      </w:r>
      <w:r w:rsidRPr="00FF6765">
        <w:rPr>
          <w:rFonts w:ascii="Times New Roman" w:eastAsia="Times New Roman" w:hAnsi="Times New Roman" w:cs="Times New Roman"/>
          <w:sz w:val="17"/>
          <w:szCs w:val="17"/>
          <w:lang w:eastAsia="ru-RU"/>
        </w:rPr>
        <w:br/>
        <w:t xml:space="preserve">3 артезианские скважины, расположенные в д. Городцы </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Технологические зоны МУП «Жилкомсервис г. Трубчевск» представлены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Технологические зоны деятельности регулируемой организации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4394"/>
        <w:gridCol w:w="4077"/>
      </w:tblGrid>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п/п</w:t>
            </w:r>
          </w:p>
        </w:tc>
        <w:tc>
          <w:tcPr>
            <w:tcW w:w="439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гарантирующей организации</w:t>
            </w:r>
          </w:p>
        </w:tc>
        <w:tc>
          <w:tcPr>
            <w:tcW w:w="407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Зона деятельности гарантирующей организации</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водоснабжения потребителей, расположенных на территории Городецкого СП, являются подземные воды</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Система централизованного водоснабжения на территории Городецкого сельского поселения представлена, в основном, локальными водопроводами, имеющими водозаборы из артезианских скважин (в количестве 3 шт.), водонапорными башнями (в количестве</w:t>
      </w:r>
      <w:r w:rsidRPr="00FF6765">
        <w:rPr>
          <w:rFonts w:ascii="Times New Roman" w:eastAsia="Times New Roman" w:hAnsi="Times New Roman" w:cs="Times New Roman"/>
          <w:sz w:val="17"/>
          <w:szCs w:val="17"/>
        </w:rPr>
        <w:br/>
        <w:t>2 шт.) и водопроводными сетями</w:t>
      </w:r>
      <w:r w:rsidRPr="00FF6765">
        <w:rPr>
          <w:rFonts w:ascii="Times New Roman" w:eastAsia="Times New Roman" w:hAnsi="Times New Roman" w:cs="Times New Roman"/>
          <w:sz w:val="17"/>
          <w:szCs w:val="17"/>
          <w:lang w:eastAsia="ru-RU"/>
        </w:rPr>
        <w:t>. Характеристики водозаборов и водонапорных башен представлены в таблицах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Характеристика водозаборов Городецкого СП</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59"/>
        <w:gridCol w:w="1276"/>
        <w:gridCol w:w="1276"/>
        <w:gridCol w:w="1134"/>
        <w:gridCol w:w="850"/>
        <w:gridCol w:w="816"/>
      </w:tblGrid>
      <w:tr w:rsidR="00D31280" w:rsidRPr="00FF6765" w:rsidTr="00D31280">
        <w:tc>
          <w:tcPr>
            <w:tcW w:w="2552" w:type="dxa"/>
            <w:vMerge w:val="restart"/>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населенного пункта</w:t>
            </w:r>
          </w:p>
        </w:tc>
        <w:tc>
          <w:tcPr>
            <w:tcW w:w="1559" w:type="dxa"/>
            <w:vMerge w:val="restart"/>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скважины по ГВК</w:t>
            </w:r>
          </w:p>
        </w:tc>
        <w:tc>
          <w:tcPr>
            <w:tcW w:w="1276" w:type="dxa"/>
            <w:vMerge w:val="restart"/>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Абс. отметка устья скважины</w:t>
            </w:r>
          </w:p>
        </w:tc>
        <w:tc>
          <w:tcPr>
            <w:tcW w:w="1276" w:type="dxa"/>
            <w:vMerge w:val="restart"/>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Глубина скважины по паспорту</w:t>
            </w:r>
          </w:p>
        </w:tc>
        <w:tc>
          <w:tcPr>
            <w:tcW w:w="1134" w:type="dxa"/>
            <w:vMerge w:val="restart"/>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бурения /год ремонта</w:t>
            </w:r>
          </w:p>
        </w:tc>
        <w:tc>
          <w:tcPr>
            <w:tcW w:w="1666" w:type="dxa"/>
            <w:gridSpan w:val="2"/>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Водоотбор, 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/час.</w:t>
            </w:r>
          </w:p>
        </w:tc>
      </w:tr>
      <w:tr w:rsidR="00D31280" w:rsidRPr="00FF6765" w:rsidTr="00D31280">
        <w:tc>
          <w:tcPr>
            <w:tcW w:w="2552" w:type="dxa"/>
            <w:vMerge/>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vMerge/>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276" w:type="dxa"/>
            <w:vMerge/>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276" w:type="dxa"/>
            <w:vMerge/>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134" w:type="dxa"/>
            <w:vMerge/>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дебит</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факт</w:t>
            </w:r>
          </w:p>
        </w:tc>
      </w:tr>
      <w:tr w:rsidR="00D31280" w:rsidRPr="00FF6765" w:rsidTr="00D31280">
        <w:tc>
          <w:tcPr>
            <w:tcW w:w="2552"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155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н/д</w:t>
            </w:r>
          </w:p>
        </w:tc>
        <w:tc>
          <w:tcPr>
            <w:tcW w:w="127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172</w:t>
            </w:r>
          </w:p>
        </w:tc>
        <w:tc>
          <w:tcPr>
            <w:tcW w:w="127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13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r>
      <w:tr w:rsidR="00D31280" w:rsidRPr="00FF6765" w:rsidTr="00D31280">
        <w:tc>
          <w:tcPr>
            <w:tcW w:w="2552"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155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15205991/1</w:t>
            </w:r>
          </w:p>
        </w:tc>
        <w:tc>
          <w:tcPr>
            <w:tcW w:w="127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172</w:t>
            </w:r>
          </w:p>
        </w:tc>
        <w:tc>
          <w:tcPr>
            <w:tcW w:w="127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13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2003</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r>
      <w:tr w:rsidR="00D31280" w:rsidRPr="00FF6765" w:rsidTr="00D31280">
        <w:tc>
          <w:tcPr>
            <w:tcW w:w="2552"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155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н/д</w:t>
            </w:r>
          </w:p>
        </w:tc>
        <w:tc>
          <w:tcPr>
            <w:tcW w:w="127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172</w:t>
            </w:r>
          </w:p>
        </w:tc>
        <w:tc>
          <w:tcPr>
            <w:tcW w:w="127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13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2018</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16</w:t>
            </w:r>
          </w:p>
        </w:tc>
      </w:tr>
    </w:tbl>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Характеристика производительности водонапорных башен</w:t>
      </w:r>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4394"/>
        <w:gridCol w:w="3254"/>
      </w:tblGrid>
      <w:tr w:rsidR="00D31280" w:rsidRPr="00FF6765" w:rsidTr="00D31280">
        <w:trPr>
          <w:trHeight w:val="672"/>
        </w:trPr>
        <w:tc>
          <w:tcPr>
            <w:tcW w:w="113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п/п</w:t>
            </w:r>
          </w:p>
        </w:tc>
        <w:tc>
          <w:tcPr>
            <w:tcW w:w="439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и месторасположение водонапорной башни</w:t>
            </w:r>
          </w:p>
        </w:tc>
        <w:tc>
          <w:tcPr>
            <w:tcW w:w="325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Проектируемая производительность, 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/сут</w:t>
            </w:r>
          </w:p>
        </w:tc>
      </w:tr>
      <w:tr w:rsidR="00D31280" w:rsidRPr="00FF6765" w:rsidTr="00D31280">
        <w:trPr>
          <w:trHeight w:val="412"/>
        </w:trPr>
        <w:tc>
          <w:tcPr>
            <w:tcW w:w="1130" w:type="dxa"/>
          </w:tcPr>
          <w:p w:rsidR="002B5E34" w:rsidRPr="00FF6765" w:rsidRDefault="002B5E34" w:rsidP="00D31280">
            <w:pPr>
              <w:numPr>
                <w:ilvl w:val="0"/>
                <w:numId w:val="17"/>
              </w:numPr>
              <w:suppressAutoHyphens/>
              <w:spacing w:after="0" w:line="240" w:lineRule="auto"/>
              <w:ind w:left="0"/>
              <w:jc w:val="both"/>
              <w:rPr>
                <w:rFonts w:ascii="Times New Roman" w:eastAsia="Calibri" w:hAnsi="Times New Roman" w:cs="Times New Roman"/>
                <w:sz w:val="17"/>
                <w:szCs w:val="17"/>
              </w:rPr>
            </w:pP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325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r>
      <w:tr w:rsidR="00D31280" w:rsidRPr="00FF6765" w:rsidTr="00D31280">
        <w:trPr>
          <w:trHeight w:val="412"/>
        </w:trPr>
        <w:tc>
          <w:tcPr>
            <w:tcW w:w="1130" w:type="dxa"/>
          </w:tcPr>
          <w:p w:rsidR="002B5E34" w:rsidRPr="00FF6765" w:rsidRDefault="002B5E34" w:rsidP="00D31280">
            <w:pPr>
              <w:numPr>
                <w:ilvl w:val="0"/>
                <w:numId w:val="17"/>
              </w:numPr>
              <w:suppressAutoHyphens/>
              <w:spacing w:after="0" w:line="240" w:lineRule="auto"/>
              <w:ind w:left="0"/>
              <w:jc w:val="both"/>
              <w:rPr>
                <w:rFonts w:ascii="Times New Roman" w:eastAsia="Calibri" w:hAnsi="Times New Roman" w:cs="Times New Roman"/>
                <w:sz w:val="17"/>
                <w:szCs w:val="17"/>
              </w:rPr>
            </w:pP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325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Для подъема питьевой воды из скважин используются насосы типа ЭЦВ: погружной  многоступенчатый с вертикальным расположением вала, расположенные в павильонах водонапорных башен. Характеристика насосного оборудования представлена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Характеристика насосного оборудования на водозаборах Городецкого СП</w:t>
      </w:r>
    </w:p>
    <w:tbl>
      <w:tblPr>
        <w:tblW w:w="9532" w:type="dxa"/>
        <w:jc w:val="right"/>
        <w:tblLayout w:type="fixed"/>
        <w:tblLook w:val="04A0" w:firstRow="1" w:lastRow="0" w:firstColumn="1" w:lastColumn="0" w:noHBand="0" w:noVBand="1"/>
      </w:tblPr>
      <w:tblGrid>
        <w:gridCol w:w="2337"/>
        <w:gridCol w:w="1881"/>
        <w:gridCol w:w="1417"/>
        <w:gridCol w:w="1134"/>
        <w:gridCol w:w="1418"/>
        <w:gridCol w:w="1345"/>
      </w:tblGrid>
      <w:tr w:rsidR="00D31280" w:rsidRPr="00FF6765" w:rsidTr="00D31280">
        <w:trPr>
          <w:trHeight w:val="354"/>
          <w:jc w:val="right"/>
        </w:trPr>
        <w:tc>
          <w:tcPr>
            <w:tcW w:w="233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 населенного</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пункта</w:t>
            </w:r>
          </w:p>
        </w:tc>
        <w:tc>
          <w:tcPr>
            <w:tcW w:w="188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Марка</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насоса</w:t>
            </w:r>
          </w:p>
        </w:tc>
        <w:tc>
          <w:tcPr>
            <w:tcW w:w="3969" w:type="dxa"/>
            <w:gridSpan w:val="3"/>
            <w:tcBorders>
              <w:top w:val="single" w:sz="8" w:space="0" w:color="auto"/>
              <w:left w:val="nil"/>
              <w:bottom w:val="single" w:sz="8" w:space="0" w:color="auto"/>
              <w:right w:val="single" w:sz="8"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Техническая характеристика насосного оборудования</w:t>
            </w:r>
          </w:p>
        </w:tc>
        <w:tc>
          <w:tcPr>
            <w:tcW w:w="1345" w:type="dxa"/>
            <w:vMerge w:val="restart"/>
            <w:tcBorders>
              <w:top w:val="single" w:sz="8" w:space="0" w:color="auto"/>
              <w:left w:val="nil"/>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установки</w:t>
            </w:r>
          </w:p>
        </w:tc>
      </w:tr>
      <w:tr w:rsidR="00D31280" w:rsidRPr="00FF6765" w:rsidTr="00D31280">
        <w:trPr>
          <w:trHeight w:val="430"/>
          <w:jc w:val="right"/>
        </w:trPr>
        <w:tc>
          <w:tcPr>
            <w:tcW w:w="2337" w:type="dxa"/>
            <w:vMerge/>
            <w:tcBorders>
              <w:top w:val="single" w:sz="8" w:space="0" w:color="auto"/>
              <w:left w:val="single" w:sz="8" w:space="0" w:color="auto"/>
              <w:bottom w:val="single" w:sz="8" w:space="0" w:color="auto"/>
              <w:right w:val="single" w:sz="8" w:space="0" w:color="auto"/>
            </w:tcBorders>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881" w:type="dxa"/>
            <w:vMerge/>
            <w:tcBorders>
              <w:top w:val="single" w:sz="8" w:space="0" w:color="auto"/>
              <w:left w:val="single" w:sz="8" w:space="0" w:color="auto"/>
              <w:bottom w:val="single" w:sz="8" w:space="0" w:color="auto"/>
              <w:right w:val="single" w:sz="8" w:space="0" w:color="auto"/>
            </w:tcBorders>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Производи-тельность, 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/ч</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Высота подъема</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Мощность двигателя</w:t>
            </w:r>
          </w:p>
        </w:tc>
        <w:tc>
          <w:tcPr>
            <w:tcW w:w="1345" w:type="dxa"/>
            <w:vMerge/>
            <w:tcBorders>
              <w:left w:val="nil"/>
              <w:bottom w:val="single" w:sz="8" w:space="0" w:color="auto"/>
              <w:right w:val="single" w:sz="8" w:space="0" w:color="auto"/>
            </w:tcBorders>
            <w:shd w:val="clear" w:color="auto" w:fill="CCFFCC"/>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D31280">
        <w:trPr>
          <w:trHeight w:val="214"/>
          <w:jc w:val="right"/>
        </w:trPr>
        <w:tc>
          <w:tcPr>
            <w:tcW w:w="2337" w:type="dxa"/>
            <w:tcBorders>
              <w:top w:val="nil"/>
              <w:left w:val="single" w:sz="8" w:space="0" w:color="auto"/>
              <w:bottom w:val="single" w:sz="8" w:space="0" w:color="auto"/>
              <w:right w:val="single" w:sz="8" w:space="0" w:color="auto"/>
            </w:tcBorders>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1881"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ЭЦВ-8-25-125</w:t>
            </w:r>
          </w:p>
        </w:tc>
        <w:tc>
          <w:tcPr>
            <w:tcW w:w="1417"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c>
          <w:tcPr>
            <w:tcW w:w="1134"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418"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c>
          <w:tcPr>
            <w:tcW w:w="1345" w:type="dxa"/>
            <w:tcBorders>
              <w:top w:val="nil"/>
              <w:left w:val="nil"/>
              <w:bottom w:val="single" w:sz="8" w:space="0" w:color="auto"/>
              <w:right w:val="single" w:sz="8"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2015</w:t>
            </w:r>
          </w:p>
        </w:tc>
      </w:tr>
      <w:tr w:rsidR="00D31280" w:rsidRPr="00FF6765" w:rsidTr="00D31280">
        <w:trPr>
          <w:trHeight w:val="150"/>
          <w:jc w:val="right"/>
        </w:trPr>
        <w:tc>
          <w:tcPr>
            <w:tcW w:w="2337" w:type="dxa"/>
            <w:tcBorders>
              <w:top w:val="nil"/>
              <w:left w:val="single" w:sz="8" w:space="0" w:color="auto"/>
              <w:bottom w:val="single" w:sz="8" w:space="0" w:color="auto"/>
              <w:right w:val="single" w:sz="8" w:space="0" w:color="auto"/>
            </w:tcBorders>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1881"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ЭЦВ-8-25-125</w:t>
            </w:r>
          </w:p>
        </w:tc>
        <w:tc>
          <w:tcPr>
            <w:tcW w:w="1417"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c>
          <w:tcPr>
            <w:tcW w:w="1134"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418"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c>
          <w:tcPr>
            <w:tcW w:w="1345" w:type="dxa"/>
            <w:tcBorders>
              <w:top w:val="nil"/>
              <w:left w:val="nil"/>
              <w:bottom w:val="single" w:sz="8" w:space="0" w:color="auto"/>
              <w:right w:val="single" w:sz="8"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2016</w:t>
            </w:r>
          </w:p>
        </w:tc>
      </w:tr>
      <w:tr w:rsidR="00D31280" w:rsidRPr="00FF6765" w:rsidTr="00D31280">
        <w:trPr>
          <w:trHeight w:val="150"/>
          <w:jc w:val="right"/>
        </w:trPr>
        <w:tc>
          <w:tcPr>
            <w:tcW w:w="2337" w:type="dxa"/>
            <w:tcBorders>
              <w:top w:val="nil"/>
              <w:left w:val="single" w:sz="8" w:space="0" w:color="auto"/>
              <w:bottom w:val="single" w:sz="8" w:space="0" w:color="auto"/>
              <w:right w:val="single" w:sz="8" w:space="0" w:color="auto"/>
            </w:tcBorders>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1881"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ЭЦВ-8-25-125</w:t>
            </w:r>
          </w:p>
        </w:tc>
        <w:tc>
          <w:tcPr>
            <w:tcW w:w="1417"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16</w:t>
            </w:r>
          </w:p>
        </w:tc>
        <w:tc>
          <w:tcPr>
            <w:tcW w:w="1134"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140</w:t>
            </w:r>
          </w:p>
        </w:tc>
        <w:tc>
          <w:tcPr>
            <w:tcW w:w="1418" w:type="dxa"/>
            <w:tcBorders>
              <w:top w:val="nil"/>
              <w:left w:val="nil"/>
              <w:bottom w:val="single" w:sz="8" w:space="0" w:color="auto"/>
              <w:right w:val="single" w:sz="8"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c>
          <w:tcPr>
            <w:tcW w:w="1345" w:type="dxa"/>
            <w:tcBorders>
              <w:top w:val="nil"/>
              <w:left w:val="nil"/>
              <w:bottom w:val="single" w:sz="8" w:space="0" w:color="auto"/>
              <w:right w:val="single" w:sz="8"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2018</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Так как режим работы скважин – прерывистый, включение-отключение насосов производится автоматически.</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Вода из скважин при помощи электропогружных насосов марки ЭЦВ подается по подземной водопроводной сети в водонапорные башни и далее в разводящую сеть к потребителям. </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Приборы учета поднятой воды на скважинах не установлены. Учет добычи подземных вод ведется косвенным методом по  времени  работы  насосного оборудования, по объему потребленной электроэнергии и по паспортной производительности насоса.</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скважинах установлены краны для отбора проб воды. Отбор проб воды на гидрохимическое исследование осуществляет филиал ФБУЗ «Центр гигиены и эпидемиологии в Почепском районе Брянской области».</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Величина допустимого уровня показателей, не более:</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содержание железа 0,3 мг/л ( ГОСТ 4011-72);</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мутность 1,5 мг/куб.дм (ГОСТ 3351-74);</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жесткость  7,0 мг.экв./куб.дм (ГОСТ Р 52407-2005).</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Результаты санитарно-химических анализов качества питьевой воды артскважин Городецкого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1773"/>
        <w:gridCol w:w="1799"/>
        <w:gridCol w:w="2064"/>
      </w:tblGrid>
      <w:tr w:rsidR="00D31280" w:rsidRPr="00FF6765" w:rsidTr="00D31280">
        <w:trPr>
          <w:jc w:val="center"/>
        </w:trPr>
        <w:tc>
          <w:tcPr>
            <w:tcW w:w="2089" w:type="dxa"/>
            <w:vMerge w:val="restart"/>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населенного пункта</w:t>
            </w:r>
          </w:p>
        </w:tc>
        <w:tc>
          <w:tcPr>
            <w:tcW w:w="5636" w:type="dxa"/>
            <w:gridSpan w:val="3"/>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Определяемый показатель</w:t>
            </w:r>
          </w:p>
        </w:tc>
      </w:tr>
      <w:tr w:rsidR="00D31280" w:rsidRPr="00FF6765" w:rsidTr="00D31280">
        <w:trPr>
          <w:jc w:val="center"/>
        </w:trPr>
        <w:tc>
          <w:tcPr>
            <w:tcW w:w="2089" w:type="dxa"/>
            <w:vMerge/>
            <w:shd w:val="clear" w:color="auto" w:fill="auto"/>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77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Мутность, мг/куб.дм</w:t>
            </w:r>
          </w:p>
        </w:tc>
        <w:tc>
          <w:tcPr>
            <w:tcW w:w="179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Железо, мг/куб.дм</w:t>
            </w:r>
          </w:p>
        </w:tc>
        <w:tc>
          <w:tcPr>
            <w:tcW w:w="206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Жесткость общая, мг.экв./куб.дм</w:t>
            </w:r>
          </w:p>
        </w:tc>
      </w:tr>
      <w:tr w:rsidR="00D31280" w:rsidRPr="00FF6765" w:rsidTr="00D31280">
        <w:trPr>
          <w:jc w:val="center"/>
        </w:trPr>
        <w:tc>
          <w:tcPr>
            <w:tcW w:w="208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177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c>
          <w:tcPr>
            <w:tcW w:w="179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0,38</w:t>
            </w:r>
          </w:p>
        </w:tc>
        <w:tc>
          <w:tcPr>
            <w:tcW w:w="206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4,6</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Результаты санитарно-химических анализов качества питьевой воды показали небольшое превышение уровня железа и существенное превышение по показателю мутности питьевой воды. Для соблюдения норматива качества воды может быть рекомендовано установка дополнительных фильтров на скважинах и станций обезжелезивания.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Средний диаметр 100 мм, материал сетей: асбест, металл, ПНД. Степень изношенности оборудования и сетей водоснабжения – 85 %</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Протяженность сетей водоснабжения по технологическим зонам Городецкого СП</w:t>
      </w:r>
    </w:p>
    <w:tbl>
      <w:tblPr>
        <w:tblW w:w="83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CC"/>
        <w:tblLook w:val="01E0" w:firstRow="1" w:lastRow="1" w:firstColumn="1" w:lastColumn="1" w:noHBand="0" w:noVBand="0"/>
      </w:tblPr>
      <w:tblGrid>
        <w:gridCol w:w="3827"/>
        <w:gridCol w:w="1843"/>
        <w:gridCol w:w="2693"/>
      </w:tblGrid>
      <w:tr w:rsidR="00D31280" w:rsidRPr="00FF6765" w:rsidTr="00D31280">
        <w:trPr>
          <w:trHeight w:val="950"/>
        </w:trPr>
        <w:tc>
          <w:tcPr>
            <w:tcW w:w="3827" w:type="dxa"/>
            <w:tcBorders>
              <w:bottom w:val="single" w:sz="4" w:space="0" w:color="000000"/>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технологической зоны</w:t>
            </w:r>
          </w:p>
        </w:tc>
        <w:tc>
          <w:tcPr>
            <w:tcW w:w="1843" w:type="dxa"/>
            <w:tcBorders>
              <w:bottom w:val="single" w:sz="4" w:space="0" w:color="000000"/>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Количество</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скважин, шт.</w:t>
            </w:r>
          </w:p>
        </w:tc>
        <w:tc>
          <w:tcPr>
            <w:tcW w:w="2693" w:type="dxa"/>
            <w:tcBorders>
              <w:bottom w:val="single" w:sz="4" w:space="0" w:color="000000"/>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Протяженность сетей,</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км</w:t>
            </w:r>
          </w:p>
        </w:tc>
      </w:tr>
      <w:tr w:rsidR="00D31280" w:rsidRPr="00FF6765" w:rsidTr="00D31280">
        <w:tc>
          <w:tcPr>
            <w:tcW w:w="3827" w:type="dxa"/>
            <w:shd w:val="clear" w:color="auto" w:fill="auto"/>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Городцы</w:t>
            </w:r>
          </w:p>
        </w:tc>
        <w:tc>
          <w:tcPr>
            <w:tcW w:w="1843" w:type="dxa"/>
            <w:shd w:val="clear" w:color="auto" w:fill="auto"/>
            <w:vAlign w:val="center"/>
          </w:tcPr>
          <w:p w:rsidR="002B5E34" w:rsidRPr="00FF6765" w:rsidRDefault="002B5E34" w:rsidP="00D31280">
            <w:pPr>
              <w:suppressAutoHyphens/>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2693" w:type="dxa"/>
            <w:shd w:val="clear" w:color="auto" w:fill="auto"/>
            <w:vAlign w:val="center"/>
          </w:tcPr>
          <w:p w:rsidR="002B5E34" w:rsidRPr="00FF6765" w:rsidRDefault="002B5E34" w:rsidP="00D31280">
            <w:pPr>
              <w:suppressAutoHyphens/>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Качество предоставляемой услуги системы водоснабжения должно соответствовать правилам предоставления коммунальных услуг собственникам помещений в многоквартирных и жилых домах, закрепленных </w:t>
      </w:r>
      <w:hyperlink r:id="rId10" w:history="1">
        <w:r w:rsidRPr="00FF6765">
          <w:rPr>
            <w:rFonts w:ascii="Times New Roman" w:eastAsia="Times New Roman" w:hAnsi="Times New Roman" w:cs="Times New Roman"/>
            <w:sz w:val="17"/>
            <w:szCs w:val="17"/>
            <w:lang w:eastAsia="ru-RU"/>
          </w:rPr>
          <w:t>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w:t>
        </w:r>
      </w:hyperlink>
      <w:r w:rsidRPr="00FF6765">
        <w:rPr>
          <w:rFonts w:ascii="Times New Roman" w:eastAsia="Times New Roman" w:hAnsi="Times New Roman" w:cs="Times New Roman"/>
          <w:sz w:val="17"/>
          <w:szCs w:val="17"/>
          <w:lang w:eastAsia="ru-RU"/>
        </w:rPr>
        <w:t xml:space="preserve"> собственникам и пользователям помещений в многоквартирных домах и жилых домов»). Требования к качеству услуг приведены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Требования к качеству услуг водоснабжения</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3"/>
        <w:gridCol w:w="5867"/>
      </w:tblGrid>
      <w:tr w:rsidR="00D31280" w:rsidRPr="00FF6765" w:rsidTr="00D31280">
        <w:trPr>
          <w:tblHeader/>
          <w:tblCellSpacing w:w="15" w:type="dxa"/>
        </w:trPr>
        <w:tc>
          <w:tcPr>
            <w:tcW w:w="20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B5E34" w:rsidRPr="00FF6765" w:rsidRDefault="002B5E34" w:rsidP="00D31280">
            <w:pPr>
              <w:suppressAutoHyphens/>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качества</w:t>
            </w:r>
          </w:p>
        </w:tc>
        <w:tc>
          <w:tcPr>
            <w:tcW w:w="2855" w:type="pct"/>
            <w:tcBorders>
              <w:top w:val="single" w:sz="6" w:space="0" w:color="000000"/>
              <w:bottom w:val="single" w:sz="6" w:space="0" w:color="000000"/>
              <w:right w:val="single" w:sz="6" w:space="0" w:color="000000"/>
            </w:tcBorders>
            <w:shd w:val="clear" w:color="auto" w:fill="auto"/>
            <w:vAlign w:val="center"/>
          </w:tcPr>
          <w:p w:rsidR="002B5E34" w:rsidRPr="00FF6765" w:rsidRDefault="002B5E34" w:rsidP="00D31280">
            <w:pPr>
              <w:suppressAutoHyphens/>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Допустимая продолжительность перерывов предоставления коммунальной услуги и допустимые отклонения качества коммунальной услуги</w:t>
            </w:r>
          </w:p>
        </w:tc>
      </w:tr>
      <w:tr w:rsidR="00D31280" w:rsidRPr="00FF6765" w:rsidTr="00D31280">
        <w:trPr>
          <w:trHeight w:val="147"/>
          <w:tblCellSpacing w:w="15" w:type="dxa"/>
        </w:trPr>
        <w:tc>
          <w:tcPr>
            <w:tcW w:w="2098" w:type="pct"/>
            <w:tcBorders>
              <w:left w:val="single" w:sz="6" w:space="0" w:color="000000"/>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1. Бесперебойное круглосуточное холодное водоснабжение в течение года</w:t>
            </w:r>
          </w:p>
        </w:tc>
        <w:tc>
          <w:tcPr>
            <w:tcW w:w="2855" w:type="pct"/>
            <w:tcBorders>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Допустимая продолжительность перерыва подачи холодной воды: 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11" w:anchor="dst100612" w:history="1">
              <w:r w:rsidRPr="00FF6765">
                <w:rPr>
                  <w:rFonts w:ascii="Times New Roman" w:eastAsia="Calibri" w:hAnsi="Times New Roman" w:cs="Times New Roman"/>
                  <w:sz w:val="17"/>
                  <w:szCs w:val="17"/>
                </w:rPr>
                <w:t>приложением №2</w:t>
              </w:r>
            </w:hyperlink>
            <w:r w:rsidRPr="00FF6765">
              <w:rPr>
                <w:rFonts w:ascii="Times New Roman" w:eastAsia="Calibri" w:hAnsi="Times New Roman" w:cs="Times New Roman"/>
                <w:sz w:val="17"/>
                <w:szCs w:val="17"/>
              </w:rPr>
              <w:t>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№354</w:t>
            </w:r>
          </w:p>
        </w:tc>
      </w:tr>
      <w:tr w:rsidR="00D31280" w:rsidRPr="00FF6765" w:rsidTr="00D31280">
        <w:trPr>
          <w:tblCellSpacing w:w="15" w:type="dxa"/>
        </w:trPr>
        <w:tc>
          <w:tcPr>
            <w:tcW w:w="2098" w:type="pct"/>
            <w:tcBorders>
              <w:left w:val="single" w:sz="6" w:space="0" w:color="000000"/>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2. Постоянное соответствие состава и свойств холодной воды требованиям </w:t>
            </w:r>
            <w:hyperlink r:id="rId12" w:anchor="dst0" w:history="1">
              <w:r w:rsidRPr="00FF6765">
                <w:rPr>
                  <w:rFonts w:ascii="Times New Roman" w:eastAsia="Calibri" w:hAnsi="Times New Roman" w:cs="Times New Roman"/>
                  <w:sz w:val="17"/>
                  <w:szCs w:val="17"/>
                </w:rPr>
                <w:t>законодательства</w:t>
              </w:r>
            </w:hyperlink>
            <w:r w:rsidRPr="00FF6765">
              <w:rPr>
                <w:rFonts w:ascii="Times New Roman" w:eastAsia="Calibri" w:hAnsi="Times New Roman" w:cs="Times New Roman"/>
                <w:sz w:val="17"/>
                <w:szCs w:val="17"/>
              </w:rPr>
              <w:t xml:space="preserve"> Российской Федерации о техническом регулировании </w:t>
            </w:r>
          </w:p>
          <w:p w:rsidR="002B5E34" w:rsidRPr="00FF6765" w:rsidRDefault="002B5E34" w:rsidP="00D31280">
            <w:pPr>
              <w:suppressAutoHyphens/>
              <w:spacing w:after="0" w:line="240" w:lineRule="auto"/>
              <w:rPr>
                <w:rFonts w:ascii="Times New Roman" w:eastAsia="Calibri" w:hAnsi="Times New Roman" w:cs="Times New Roman"/>
                <w:sz w:val="17"/>
                <w:szCs w:val="17"/>
              </w:rPr>
            </w:pPr>
            <w:hyperlink r:id="rId13" w:anchor="dst1" w:history="1">
              <w:r w:rsidRPr="00FF6765">
                <w:rPr>
                  <w:rFonts w:ascii="Times New Roman" w:eastAsia="Calibri" w:hAnsi="Times New Roman" w:cs="Times New Roman"/>
                  <w:sz w:val="17"/>
                  <w:szCs w:val="17"/>
                </w:rPr>
                <w:t>(СанПиН 2.1.4.1074-01)</w:t>
              </w:r>
            </w:hyperlink>
          </w:p>
        </w:tc>
        <w:tc>
          <w:tcPr>
            <w:tcW w:w="2855" w:type="pct"/>
            <w:tcBorders>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Отклонение состава и свойств холодной воды от требований законодательства Российской Федерации о техническом регулировании не допускается.</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rsidR="002B5E34" w:rsidRPr="00FF6765" w:rsidRDefault="002B5E34" w:rsidP="00D31280">
            <w:pPr>
              <w:suppressAutoHyphens/>
              <w:spacing w:after="0" w:line="240" w:lineRule="auto"/>
              <w:rPr>
                <w:rFonts w:ascii="Times New Roman" w:eastAsia="Calibri" w:hAnsi="Times New Roman" w:cs="Times New Roman"/>
                <w:sz w:val="17"/>
                <w:szCs w:val="17"/>
              </w:rPr>
            </w:pPr>
          </w:p>
        </w:tc>
      </w:tr>
      <w:tr w:rsidR="00D31280" w:rsidRPr="00FF6765" w:rsidTr="00D31280">
        <w:trPr>
          <w:tblCellSpacing w:w="15" w:type="dxa"/>
        </w:trPr>
        <w:tc>
          <w:tcPr>
            <w:tcW w:w="2098" w:type="pct"/>
            <w:tcBorders>
              <w:left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3. Давление в системе холодного водоснабжения в точке водоразбора:</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в многоквартирных домах и жилых домах - от 0,03 МПа (0,3 кгс/кв. см) до 0,6 МПа (6 кгс/кв. см); </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 водоразборных колонок – не менее 0,1 МПа (1 кгс/кв. см)</w:t>
            </w:r>
          </w:p>
          <w:p w:rsidR="002B5E34" w:rsidRPr="00FF6765" w:rsidRDefault="002B5E34" w:rsidP="00D31280">
            <w:pPr>
              <w:suppressAutoHyphens/>
              <w:spacing w:after="0" w:line="240" w:lineRule="auto"/>
              <w:rPr>
                <w:rFonts w:ascii="Times New Roman" w:eastAsia="Calibri" w:hAnsi="Times New Roman" w:cs="Times New Roman"/>
                <w:sz w:val="17"/>
                <w:szCs w:val="17"/>
              </w:rPr>
            </w:pPr>
          </w:p>
        </w:tc>
        <w:tc>
          <w:tcPr>
            <w:tcW w:w="2855" w:type="pct"/>
            <w:tcBorders>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Отклонение за каждый час подачи холодной воды суммарно в течение расчетного периода, в котором произошло отклонение давления:</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r:id="rId14" w:anchor="dst100612" w:history="1">
              <w:r w:rsidRPr="00FF6765">
                <w:rPr>
                  <w:rFonts w:ascii="Times New Roman" w:eastAsia="Calibri" w:hAnsi="Times New Roman" w:cs="Times New Roman"/>
                  <w:sz w:val="17"/>
                  <w:szCs w:val="17"/>
                </w:rPr>
                <w:t>приложением №2</w:t>
              </w:r>
            </w:hyperlink>
            <w:r w:rsidRPr="00FF6765">
              <w:rPr>
                <w:rFonts w:ascii="Times New Roman" w:eastAsia="Calibri" w:hAnsi="Times New Roman" w:cs="Times New Roman"/>
                <w:sz w:val="17"/>
                <w:szCs w:val="17"/>
              </w:rPr>
              <w:t> к Правилам;</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15" w:anchor="dst100612" w:history="1">
              <w:r w:rsidRPr="00FF6765">
                <w:rPr>
                  <w:rFonts w:ascii="Times New Roman" w:eastAsia="Calibri" w:hAnsi="Times New Roman" w:cs="Times New Roman"/>
                  <w:sz w:val="17"/>
                  <w:szCs w:val="17"/>
                </w:rPr>
                <w:t>приложением №2</w:t>
              </w:r>
            </w:hyperlink>
            <w:r w:rsidRPr="00FF6765">
              <w:rPr>
                <w:rFonts w:ascii="Times New Roman" w:eastAsia="Calibri" w:hAnsi="Times New Roman" w:cs="Times New Roman"/>
                <w:sz w:val="17"/>
                <w:szCs w:val="17"/>
              </w:rPr>
              <w:t>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16" w:anchor="dst576" w:history="1">
              <w:r w:rsidRPr="00FF6765">
                <w:rPr>
                  <w:rFonts w:ascii="Times New Roman" w:eastAsia="Calibri" w:hAnsi="Times New Roman" w:cs="Times New Roman"/>
                  <w:sz w:val="17"/>
                  <w:szCs w:val="17"/>
                </w:rPr>
                <w:t>пунктом 101</w:t>
              </w:r>
            </w:hyperlink>
            <w:r w:rsidRPr="00FF6765">
              <w:rPr>
                <w:rFonts w:ascii="Times New Roman" w:eastAsia="Calibri" w:hAnsi="Times New Roman" w:cs="Times New Roman"/>
                <w:sz w:val="17"/>
                <w:szCs w:val="17"/>
              </w:rPr>
              <w:t> Правил давления не допускается.</w:t>
            </w:r>
          </w:p>
        </w:tc>
      </w:tr>
    </w:tbl>
    <w:p w:rsidR="002B5E34" w:rsidRPr="00FF6765" w:rsidRDefault="002B5E34" w:rsidP="00D31280">
      <w:pPr>
        <w:spacing w:after="0" w:line="240" w:lineRule="auto"/>
        <w:jc w:val="both"/>
        <w:rPr>
          <w:rFonts w:ascii="Times New Roman" w:eastAsia="Calibri" w:hAnsi="Times New Roman" w:cs="Times New Roman"/>
          <w:sz w:val="17"/>
          <w:szCs w:val="17"/>
        </w:rPr>
      </w:pPr>
    </w:p>
    <w:p w:rsidR="002B5E34" w:rsidRPr="00FF6765" w:rsidRDefault="002B5E34" w:rsidP="00D31280">
      <w:pPr>
        <w:spacing w:after="0" w:line="240" w:lineRule="auto"/>
        <w:ind w:firstLine="567"/>
        <w:contextualSpacing/>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Анализ системы водоснабжения Городецкого СП, выявил ряд технических и технологических проблем.</w:t>
      </w:r>
    </w:p>
    <w:p w:rsidR="002B5E34" w:rsidRPr="00FF6765" w:rsidRDefault="002B5E34" w:rsidP="00D31280">
      <w:pPr>
        <w:spacing w:after="0" w:line="240" w:lineRule="auto"/>
        <w:ind w:firstLine="840"/>
        <w:contextualSpacing/>
        <w:jc w:val="both"/>
        <w:rPr>
          <w:rFonts w:ascii="Times New Roman" w:eastAsia="Times New Roman" w:hAnsi="Times New Roman" w:cs="Times New Roman"/>
          <w:i/>
          <w:sz w:val="17"/>
          <w:szCs w:val="17"/>
          <w:lang w:eastAsia="ru-RU"/>
        </w:rPr>
      </w:pPr>
      <w:r w:rsidRPr="00FF6765">
        <w:rPr>
          <w:rFonts w:ascii="Times New Roman" w:eastAsia="Times New Roman" w:hAnsi="Times New Roman" w:cs="Times New Roman"/>
          <w:i/>
          <w:sz w:val="17"/>
          <w:szCs w:val="17"/>
          <w:lang w:eastAsia="ru-RU"/>
        </w:rPr>
        <w:t>Основные проблемы централизованных систем водоснабжения по поселению:</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Несоответствия объектов водоснабжения санитарным нормам и правилам (неудовлетворительное санитарно – техническое состояние систем водоснабжения, не позволяющее обеспечить стабильное качество воды в соответствии с гигиеническими нормативами).</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Отсутствие зон санитарной охраны, либо несоблюдение должного режима в пределах их поясов,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 Отсутствие необходимого комплекса очистных сооружений (установок по обеззараживанию) на водопроводах, подающих потребителям воду со сверхнормативным содержанием железа.</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Низкий уровень внедрения современных технологий водоочистки.</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 Высокая изношенность головных сооружений и разводящих сетей.</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 Высокие потери воды в процессе транспортировки ее к местам потребления.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257" w:name="_Toc88412173"/>
      <w:bookmarkStart w:id="258" w:name="_Toc158797750"/>
      <w:bookmarkEnd w:id="256"/>
      <w:r w:rsidRPr="00FF6765">
        <w:rPr>
          <w:rFonts w:ascii="Times New Roman" w:eastAsia="Calibri" w:hAnsi="Times New Roman" w:cs="Times New Roman"/>
          <w:bCs/>
          <w:sz w:val="17"/>
          <w:szCs w:val="17"/>
          <w:lang w:eastAsia="ru-RU"/>
        </w:rPr>
        <w:t>3.3. Характеристика системы водоотведения</w:t>
      </w:r>
      <w:bookmarkEnd w:id="257"/>
      <w:bookmarkEnd w:id="258"/>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bookmarkStart w:id="259" w:name="_Hlk88414076"/>
      <w:r w:rsidRPr="00FF6765">
        <w:rPr>
          <w:rFonts w:ascii="Times New Roman" w:eastAsia="Times New Roman" w:hAnsi="Times New Roman" w:cs="Times New Roman"/>
          <w:sz w:val="17"/>
          <w:szCs w:val="17"/>
          <w:lang w:eastAsia="ru-RU"/>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Городецкого сельского поселения действует выгребная система канализации и локальные (индивидуальные очистные сооружения). Далее из выгребов стоки запахивают на сельскохозяйственных полях или утилизируют на приусадебных участках.</w:t>
      </w:r>
    </w:p>
    <w:p w:rsidR="002B5E34" w:rsidRPr="00FF6765" w:rsidRDefault="002B5E34" w:rsidP="00D31280">
      <w:pPr>
        <w:tabs>
          <w:tab w:val="left" w:pos="1134"/>
        </w:tabs>
        <w:spacing w:after="0" w:line="240" w:lineRule="auto"/>
        <w:ind w:firstLine="709"/>
        <w:jc w:val="both"/>
        <w:rPr>
          <w:rFonts w:ascii="Times New Roman" w:eastAsia="Calibri" w:hAnsi="Times New Roman" w:cs="Times New Roman"/>
          <w:sz w:val="17"/>
          <w:szCs w:val="17"/>
          <w:lang w:val="x-none"/>
        </w:rPr>
      </w:pPr>
      <w:bookmarkStart w:id="260" w:name="_Toc88412174"/>
      <w:bookmarkEnd w:id="259"/>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261" w:name="_Toc158797751"/>
      <w:r w:rsidRPr="00FF6765">
        <w:rPr>
          <w:rFonts w:ascii="Times New Roman" w:eastAsia="Calibri" w:hAnsi="Times New Roman" w:cs="Times New Roman"/>
          <w:bCs/>
          <w:sz w:val="17"/>
          <w:szCs w:val="17"/>
          <w:lang w:eastAsia="ru-RU"/>
        </w:rPr>
        <w:t>3.4. Характеристика системы электроснабжения</w:t>
      </w:r>
      <w:bookmarkEnd w:id="260"/>
      <w:bookmarkEnd w:id="261"/>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Электроснабжение потребителей поселения осуществляется филиал ПАО «МРСК Центра»- «Брянскэнерго»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питания потребителей на территории Городецкого сельского поселения является ПС 110/10 кВ «Трубчевская».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Распределение электроэнергии от ПС осуществляется воздушными линиями 10 кВ. Для понижения напряжения размещены ТП 10/0,4 кВ, от которых электроэнергия воздушными линиями 0,4 кВ подается непосредственно потребителям.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Резервы и дефициты по зонам действия источников ресурсов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Дефицит электрической энергии в системе электроснабжения отсутствует.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i/>
          <w:iCs/>
          <w:sz w:val="17"/>
          <w:szCs w:val="17"/>
          <w:lang w:eastAsia="ru-RU"/>
        </w:rPr>
        <w:t xml:space="preserve"> </w:t>
      </w:r>
      <w:r w:rsidRPr="00FF6765">
        <w:rPr>
          <w:rFonts w:ascii="Times New Roman" w:eastAsia="Times New Roman" w:hAnsi="Times New Roman" w:cs="Times New Roman"/>
          <w:sz w:val="17"/>
          <w:szCs w:val="17"/>
          <w:lang w:eastAsia="ru-RU"/>
        </w:rPr>
        <w:t>Ремонт оборудования производится согласно планам ППР. Замена, модернизация и ремонт электросетевого хозяйства производится согласно производственной программе предприятия. Финансирование мероприятий осуществляется из амортизационных отчислений, а также собственных средств. Показатели уровня надёжности оказываемых услуг соответствуют нормативным требованиям. Оценка надёжности и качества передачи электрической энергии осуществляется в соответствии с Приказом Министерства энергетики РФ от 29.11.2016 №1256 «Об утверждении Методических указаний по расчёту уровня надёжности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Качество электрической энергии определяется совокупностью характеристик, при которых электроприемники могут функционировать в нормативном режиме. Показателями качества электроэнергии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напряжения от своего номинального 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колебания напряжения от номинала;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несинусоидальность напряжения;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несимметрия напряжений;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частоты от своего номинального 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длительность провала напряжения;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импульс напряжения;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-временное перенапряжение.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Требования к качеству электроэнергии: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стандартное номинальное напряжение в сетях однофазного переменного тока должно составлять – 220 В, в трёхфазных сетях – 380 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допустимое отклонение напряжения должно составлять не более 10% от номинального напряжения электрической сети;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допустимое отклонение частоты переменного тока в электрических сетях должно составлять не более 0,4 Гц от стандартного номинального значения 50 Гц.</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Требования к непрерывности электроснабжения: электроэнергия должна предоставляться всем потребителям круглосуточно, кроме случаев плановых отключений, аварийных ситуаций или отключения потребителей за долги.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со стороны объектов электроэнергетики происходит во время производства и транспортировки энергии.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в процессе эксплуатации дополняется воздействием при строительстве и воздействием при утилизации демонтированного оборудования и расходных материалов. При строительстве объектов энергетики происходит вырубка лесов (просеки под трассы ЛЭП), нарушение почв (земляные работы), нарушение естественной формы водоёмов (отсыпки).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 xml:space="preserve">Элементы системы электроснабжения, оказывающие воздействие на окружающую среду после истечения нормативного срока эксплуатации: масляные силовые трансформаторы и высоковольтные масляные выключатели, аккумуляторные батареи, масляные кабели. Масляные силовые трансформаторы и высоковольтные масляные выключатели несут опасность разлива масла и вероятность попадания его в почву и воду. Во избежание разливов требуется соблюдение требований техники безопасности при осуществлении ремонтов, замены масла и т.д. Обязательна правильная утилизация масла и отработавших трансформаторов и выключателей.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Технические и технологические проблемы в системе электроснабжения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Основными техническими и технологическими проблемами в сфере электроэнергетики Городецкого сельского поселения являются: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высокий процент износа оборудования электрических сетей;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недостаточные объемы инвестиций.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262" w:name="_Toc88412175"/>
      <w:bookmarkStart w:id="263" w:name="_Toc158797752"/>
      <w:r w:rsidRPr="00FF6765">
        <w:rPr>
          <w:rFonts w:ascii="Times New Roman" w:eastAsia="Calibri" w:hAnsi="Times New Roman" w:cs="Times New Roman"/>
          <w:bCs/>
          <w:sz w:val="17"/>
          <w:szCs w:val="17"/>
          <w:lang w:eastAsia="ru-RU"/>
        </w:rPr>
        <w:t>3.5. Характеристика системы газоснабжения</w:t>
      </w:r>
      <w:bookmarkEnd w:id="262"/>
      <w:bookmarkEnd w:id="263"/>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 потребителей на территории Городецкого сельского поселения осуществляется природным газом. Природный газ, транспортируется по магистральному газопроводу «Дашава - Киев - Брянск - Москва», проходящему северо-западнее территории сельского поселения.</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Транспортировка газа в область осуществляется подразделениями                                      ООО «Мострансгаз», Поставщиком природного газа для потребителей является                             ООО «Газпром Межрегионгаз Брянск», а эксплуатацию газораспределительных сетей осуществляет ОАО «Брянскоблгаз».</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Система газоснабжения потребителей сельского поселения двухступенчатая по давлению. Природный газ поступает к потребителям через существующую распределительную сеть газопроводов высокого давления от ГРС «Трубчевск».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ГРС природный газ подаётся в деревню Городцы через Трубчевск по газопроводу высокого давления (Ру-0,6 МПа). Далее газ подается на ГРП (ШРП), где параметры газа редуцируются до параметров низкого давления и далее газопроводами низкого давления газ подается непосредственно потребителям.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Система газоснабжения потребителей сельского поселения двухступенчатая по давлению. Природный газ поступает к потребителям через существующую распределительную сеть газопроводов высокого давления от ГРС по межпоселковым газопроводам высокого давления (Ру-0,6 МПа). Далее газ подается на ШРП, где параметры газа редуцируются до параметров низкого давления и далее газопроводами низкого давления газ подается непосредственно потребителям.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Резервы и дефициты по зонам действия источников ресурсов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Дефицит поставки природного газа не наблюдается.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Надежность системы газоснабжения заключается в способности бесперебойно снабжать потребителей в необходимом количестве газом требуемого качества, при максимальной безопасности с точки зрения угрозы для людей, инфраструктуры и окружающей среды. Газовые сети представляют собой достаточно сложные и опасные технические объекты и требуют детальной проработки с точки зрения обеспечения надежности и безопасности. Газораспределительная система Городецкого сельского поселения обладает необходимым уровнем энергоэффективности и уровнем безопасности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услуг газоснабжения определяется условиями договора и должно гарантировать бесперебойность предоставления услуг, соответствие их стандартам и нормативам.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Источниками комплексного воздействия на окружающую среду являются строительство и эксплуатация газопроводов.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Воздействия на почвенный покров связаны с проведением подготовительных земельных работ и выражаются в следующем: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-нарушении сложившихся форм естественного рельефа в результате выполнения различного рода земляных работ (рытье траншей и других выемок, отсыпка насыпей, планировочные работы и др.);</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-ухудшении физико-механических и химико-биологических свойств почвенного слоя;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-уничтожении и порче посевов сельскохозяйственных культур и сенокосных угодий;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-захламление почв отходами стройматериалов, порубочными остатками и др.</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загрязнения воздушного бассейна при строительстве являются: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-выхлопные газы строительных машин и механизмов, автотранспорта;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-дым от двигателей, сжигание остатков древесины и строительных материалов;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-сварочные аэрозоли от трубосварочных установок и ручной сварки.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Во время эксплуатации газопроводов могут происходить аварии, утечки газа, выбросы вредных веществ при сгорании природного газа. При этом наибольшей экологической опасностью обладают трубопроводы большого диаметра 1000 – 1400 мм и компрессорные станции.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обеспечения стабильного и надёжного газоснабжения Городецкого сельского поселения и улучшения социальных условий проживания населения поселения, необходимо поэтапное решение следующих задач:</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строительство поселковых сетей и газификация жилых домов, объектов социально-производственного назначения;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внедрение новых ресурсосберегающих технологий;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момента постройки и ввода газовых сетей в эксплуатацию аварии на газовых сетях не были зафиксированы.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bookmarkStart w:id="264" w:name="_Toc88412176"/>
      <w:bookmarkStart w:id="265" w:name="_Toc158797753"/>
      <w:r w:rsidRPr="00FF6765">
        <w:rPr>
          <w:rFonts w:ascii="Times New Roman" w:eastAsia="Calibri" w:hAnsi="Times New Roman" w:cs="Times New Roman"/>
          <w:bCs/>
          <w:sz w:val="17"/>
          <w:szCs w:val="17"/>
          <w:lang w:eastAsia="ru-RU"/>
        </w:rPr>
        <w:t>3.6. Характеристика системы захоронения твердых коммунальных отходов (ТКО)</w:t>
      </w:r>
      <w:bookmarkEnd w:id="264"/>
      <w:bookmarkEnd w:id="265"/>
    </w:p>
    <w:p w:rsidR="002B5E34" w:rsidRPr="00FF6765" w:rsidRDefault="002B5E34" w:rsidP="00D31280">
      <w:pPr>
        <w:spacing w:after="0" w:line="240" w:lineRule="auto"/>
        <w:ind w:firstLine="709"/>
        <w:jc w:val="both"/>
        <w:rPr>
          <w:rFonts w:ascii="Times New Roman" w:eastAsia="Times New Roman" w:hAnsi="Times New Roman" w:cs="Times New Roman"/>
          <w:spacing w:val="40"/>
          <w:sz w:val="17"/>
          <w:szCs w:val="17"/>
          <w:shd w:val="clear" w:color="auto" w:fill="FFFFFF"/>
          <w:lang w:val="x-none"/>
        </w:rPr>
      </w:pPr>
      <w:r w:rsidRPr="00FF6765">
        <w:rPr>
          <w:rFonts w:ascii="Times New Roman" w:eastAsia="Times New Roman" w:hAnsi="Times New Roman" w:cs="Times New Roman"/>
          <w:sz w:val="17"/>
          <w:szCs w:val="17"/>
        </w:rPr>
        <w:t>Институциональная структура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Городецкого сельского поселения сбор и транспортировка твердых коммунальных отходов (далее – ТКО) осуществляется МУП «Жилищно-коммунальный сервис г. Трубчевск».</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МУП «Жилищно-коммунальный сервис г. Трубчевск» в качестве регионального оператора выполняет работы по сбору, транспортировке, сортировке, обработке, обезвреживанию, переработке и размещению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Жителям Городецкого сельского поселения услуга предоставляется в рамках договора публичной оферты (оформление договора в письменном виде не является обязательным).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Санитарная очистка муниципального образования проводится по утвержденному графику вывоза ТКО. В населенных пунктах Городецкого сельского поселения применяется контейнерная несменяемая система, от населения сбор отходов производится в мешки, пакеты, которые собираются по месту жительства.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Для складирования ТКО от населения, организаций  и учреждений Трубчевского района используется специализированное сооружение – полигон ТКО, расположенный: Брянская область, Трубчевский район, примерно в 1 км на юго-восток от д. Слобода.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Надежность работы системы сбора, транспортировки и размещения ТКО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Надёжность предоставления услуг по обращению с твердыми коммунальными отходами характеризуется количеством часов предоставления услуг за период. Сбор и вывоз ТКО проводится по утвержденному графику. Полигон ТКО функционирует 365 дней в году, при 24-часовом режиме работы. Для обеспечения безопасности эксплуатации полигона ТКО обязательно наличие: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противофильтрационного экрана;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сбора дренажных вод;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отвода поверхностных вод;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ограждения полигона по периметру и сверху сеткой.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поставляемых ресурсов приемлемое. Региональный оператор организует транспортировку ТКО в соответствии с территориальной схемой обращения с отходами, в том числе нанимая возчиков мусора, оплачивает операторам полигонов захоронение отходов, несет затраты на сортировку отходов, контролирует вывоз мусора с контейнерных площадок и администрирует процесс сбора платежей.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Полигон ТКО является объектом, потенциально опасным для окружающей среды. Основными видами загрязнения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загрязнение атмосферного воздуха;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загрязнение почвы;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загрязнение водного бассейна.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 целью уменьшения загрязнения атмосферного воздуха, поверхностных и грунтовых вод, а также предотвращения аварийных ситуаций при эксплуатации полигона предусмотрены технические решения, позволяющие минимизировать вредное воздействие на окружающую среду и предотвратить возникновение аварийных ситуаций.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проведения оценки воздействия на окружающую среду ежегодно составляется отчёт 2-ТП отходы, который предоставляется в управление Федеральной службы по надзору в сфере природопользования по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сбора, транспортировки и размещения ТКО</w:t>
      </w:r>
    </w:p>
    <w:p w:rsidR="002B5E34" w:rsidRDefault="002B5E34" w:rsidP="00FF6765">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Основной проблемой в сфере сбора, транспортировки и размещения твердых коммунальных отходов является неэффективная система общественного контроля и личной ответственности в сфере обращения с твердыми бытовыми отходами следствием которой является наличие несанкционированных свалок.</w:t>
      </w:r>
    </w:p>
    <w:p w:rsidR="00FF6765" w:rsidRPr="00FF6765" w:rsidRDefault="00FF6765" w:rsidP="00FF6765">
      <w:pPr>
        <w:spacing w:after="0" w:line="240" w:lineRule="auto"/>
        <w:ind w:firstLine="709"/>
        <w:jc w:val="both"/>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center"/>
        <w:outlineLvl w:val="1"/>
        <w:rPr>
          <w:rFonts w:ascii="Times New Roman" w:eastAsia="Calibri" w:hAnsi="Times New Roman" w:cs="Times New Roman"/>
          <w:bCs/>
          <w:sz w:val="17"/>
          <w:szCs w:val="17"/>
          <w:lang w:eastAsia="ru-RU"/>
        </w:rPr>
      </w:pPr>
      <w:bookmarkStart w:id="266" w:name="_Toc158797754"/>
      <w:r w:rsidRPr="00FF6765">
        <w:rPr>
          <w:rFonts w:ascii="Times New Roman" w:eastAsia="Calibri" w:hAnsi="Times New Roman" w:cs="Times New Roman"/>
          <w:bCs/>
          <w:sz w:val="17"/>
          <w:szCs w:val="17"/>
          <w:lang w:eastAsia="ru-RU"/>
        </w:rPr>
        <w:t>Раздел 4. Характеристика состояния и проблем в реализации энергоресурсосбережения и учета и сбора информации</w:t>
      </w:r>
      <w:bookmarkEnd w:id="266"/>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Энергосбережение – это реализация правовых, организационных, научных, производственных, технических и экономических мер, направленных на эффективное использование энергетических ресурсов.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Проведение мероприятий по оснащению многоквартирных домов приборами учета энергетических ресурсов является необходимым условием развития Городецкого сельского поселения. Повышение эффективности использования энергетических ресурсов, как следствие проведенных мероприятий по оснащению приборами учета, позволит решить целый ряд энергетических проблем, накопившихся к настоящему времени.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сфере энергосбережения основными проблемами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высокий уровень потерь энергии и ресурсов при оказании жилищно-коммунальных услуг и ведении хозяйства. Повышенные потери при оказании жилищно-коммунальных услуг присутствуют на всех стадиях производства, передачи, распределения и потребления ресурсов. Так, на стадии передачи и распределения энергии и ресурсов вследствие применения устаревшей технологии прокладки трубопроводов, отсутствия современных систем контроля и регулирования снабжения, повышенной аварийности сетей, потери составляют не менее 25 %. Высок уровень потерь (не менее 20 %) в зданиях вследствие низкой энергетической эффективности ограждающих конструкций, нерационального построения внутренних систем теплоснабжения, отсутствия приборов коммерческого учета потребления ресурсов, низкого уровня обслуживания. В целом потери ресурсов в жилищно-коммунальном хозяйстве (ЖКХ) можно оценить величиной 30-40 %. Потери создают повышенную финансовую нагрузку на потребителей ресурсов жилищно-коммунального и бюджетного сектора хозяйства, а также на бюджет;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 xml:space="preserve">рост тарифного давления на жилищно-коммунальное хозяйство сельского поселения, население и организации бюджетной сферы. Низкая эффективность энергетического хозяйства, повышение цен на энергоносители обуславливают рост тарифов на энергетические ресурсы, потребляемые сельским поселением, и рост тарифного давления на жилищно-коммунальное хозяйство поселения, население и организации бюджетной сферы. Доля энергетической составляющей в стоимости услуг ЖКХ постоянно растет. Для населения доля составляющей за теплоснабжение и горячее водоснабжение в структуре плат за жилищно-коммунальные услуги составляет около 40 %. Таким образом, существующая тенденция роста тарифов может привести к неплатежеспособности большей части населения.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Необходимость решения проблемы энергосбережения обусловлена следующими причинами: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 невозможностью комплексного решения проблемы в требуемые сроки за счет использования действующего рыночного механизма;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 комплексным характером проблемы и необходимостью координации действий по ее решению;</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недостатком средств местного бюджета для финансирования всего комплекса мероприятий по энергосбережению и необходимостью координации действий и ресурсов органов местного самоуправления;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 необходимостью обеспечить выполнение задач социально-экономического развития, поставленных на федеральном, региональном и местном уровне;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 необходимостью повышения эффективности расходования бюджетных средств и снижения рисков развития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Реализация мероприятий муниципальной целевой программы будет способствовать устойчивому обеспечению экономики и населения Городецкого сельского поселения топливом и энергией, сокращению удельного потребления топливно-энергетических ресурсов в организациях муниципальной сферы, жилищном секторе и объектах коммунальной инфраструктуры.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Основной проблемой, решению которой способствует программа, является преодоление энергетических барьеров экономического роста за счет оптимального соотношения усилий по наращиванию энергетического потенциала и снижения потребности в дополнительных энергоресурсах за счет энергосбережения.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Энергосбережение является одним из важнейших аспектов реформирования жилищно-коммунального хозяйства и направлено на снижение затрат на производство, подачу и потребление топливно-энергетических ресурсов, где эта проблема стоит особенно остро.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ru-RU"/>
        </w:rPr>
        <w:t>Приоритетными задачами в области энергосбережения и повышения энергетической эффективности являются:</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 формирование системы управления процессом энергосбережения на территории Городецкого сельского поселения;</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 реализация комплекса мероприятий по энергосбережению и повышению энергетической эффективности с целью снижения энергоемкости;</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ежегодное снижение муниципальными учреждениями объемов потребления энергоресурсов на 3%</w:t>
      </w:r>
      <w:r w:rsidRPr="00FF6765">
        <w:rPr>
          <w:rFonts w:ascii="Times New Roman" w:eastAsia="Times New Roman" w:hAnsi="Times New Roman" w:cs="Times New Roman"/>
          <w:sz w:val="17"/>
          <w:szCs w:val="17"/>
          <w:lang w:eastAsia="x-none"/>
        </w:rPr>
        <w:t>;</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снижение потребления и сокращение потерь электрической и тепловой энергии, воды и природного газа за счет повышения уровня рационального использования топлива и энергии с внедрением энергосберегающих технологий и энергоэффективного оборудования</w:t>
      </w:r>
      <w:r w:rsidRPr="00FF6765">
        <w:rPr>
          <w:rFonts w:ascii="Times New Roman" w:eastAsia="Times New Roman" w:hAnsi="Times New Roman" w:cs="Times New Roman"/>
          <w:sz w:val="17"/>
          <w:szCs w:val="17"/>
          <w:lang w:eastAsia="x-none"/>
        </w:rPr>
        <w:t>;</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eastAsia="x-none"/>
        </w:rPr>
      </w:pPr>
      <w:r w:rsidRPr="00FF6765">
        <w:rPr>
          <w:rFonts w:ascii="Times New Roman" w:eastAsia="Times New Roman" w:hAnsi="Times New Roman" w:cs="Times New Roman"/>
          <w:sz w:val="17"/>
          <w:szCs w:val="17"/>
          <w:lang w:eastAsia="x-none"/>
        </w:rPr>
        <w:t>- о</w:t>
      </w:r>
      <w:r w:rsidRPr="00FF6765">
        <w:rPr>
          <w:rFonts w:ascii="Times New Roman" w:eastAsia="Times New Roman" w:hAnsi="Times New Roman" w:cs="Times New Roman"/>
          <w:sz w:val="17"/>
          <w:szCs w:val="17"/>
          <w:lang w:val="x-none" w:eastAsia="x-none"/>
        </w:rPr>
        <w:t>бновление основных производственных фондов, внедрение энергосберегающих технологий</w:t>
      </w:r>
      <w:r w:rsidRPr="00FF6765">
        <w:rPr>
          <w:rFonts w:ascii="Times New Roman" w:eastAsia="Times New Roman" w:hAnsi="Times New Roman" w:cs="Times New Roman"/>
          <w:sz w:val="17"/>
          <w:szCs w:val="17"/>
          <w:lang w:eastAsia="x-none"/>
        </w:rPr>
        <w:t>;</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lastRenderedPageBreak/>
        <w:t xml:space="preserve">- </w:t>
      </w:r>
      <w:r w:rsidRPr="00FF6765">
        <w:rPr>
          <w:rFonts w:ascii="Times New Roman" w:eastAsia="Times New Roman" w:hAnsi="Times New Roman" w:cs="Times New Roman"/>
          <w:sz w:val="17"/>
          <w:szCs w:val="17"/>
          <w:lang w:val="x-none" w:eastAsia="x-none"/>
        </w:rPr>
        <w:t>повышение качества жилищно-коммунальных услуг для потребителей путем энергоэффективной модернизации объектов и сетей коммунальной инфраструктуры;</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повышение экологической эффективности и безопасности на основе рационального и экологически ответственного использования энергии и ресурсов, способствующих обеспечению благоприятной окружающей среды.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Энергосбережение должно быть выгодным не только для потребителей ресурсов, но и для организаций, профессионально занимающихся энергосбережением и для инвесторов.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Внедрение организационно – правовых и финансовых механизмов значительно ускорит перевод жилищно-коммунальной и муниципальной сфер деятельности на энергоэффективный путь развития. Энергосбережение для потребителей энергоресурсов является доступным способом снижения расходов, путем минимизации использования энергии, что достигается информационной поддержкой, методами пропаганды и обучением.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Основными задачами программы энергосбережения в части установки приборов учета ресурсов является: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реализация мер, направленных на уменьшение потребления энергетических ресурсов;</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обеспечение учета потребляемых энергетических ресурсов, формирование организационных основ и информационного поля распространения идеологии энергосбережения и повышения энергетической эффективности.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Ожидаемые конечные результаты реализации программы энергосбережения: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увеличение оснащенности приборами учета использованных энергетических ресурсов и формирование действующего механизма управления потреблением энергетических ресурсов;</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снижение потребления (использования) энергетических ресурсов за счет энергосбережения и повышения энергетической эффективности;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сокращение потерь при потреблении и транспортировке тепловой энергии, электрической энергии и воды в системах коммунальной инфраструктуры Городецкого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повышение надежности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Коллективные (общедомовые) приборы учета ресурсов по холодному водоснабжению, теплоснабжению устанавливаются за счет средств, на капитальный ремонт жилых домов (за счет собственников многоквартирных домов), и за счет средств управляющей организации с последующим возмещением затрат данной организации собственниками многоквартирных домов.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Также в рамках проведения капитального ремонта планируется устанавливать индивидуальные приборы учета холодного водоснабжения  в муниципальных квартирах.</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Учет потребления ресурсов, используемых приборов учета и программно-аппаратных комплексов по каждому виду ресурса приведены в соответствующих подразделах раздела 3.</w:t>
      </w:r>
    </w:p>
    <w:p w:rsidR="00FF6765" w:rsidRDefault="00FF6765" w:rsidP="00D31280">
      <w:pPr>
        <w:keepNext/>
        <w:spacing w:after="0" w:line="240" w:lineRule="auto"/>
        <w:jc w:val="center"/>
        <w:outlineLvl w:val="1"/>
        <w:rPr>
          <w:rFonts w:ascii="Times New Roman" w:eastAsia="Calibri" w:hAnsi="Times New Roman" w:cs="Times New Roman"/>
          <w:bCs/>
          <w:sz w:val="17"/>
          <w:szCs w:val="17"/>
          <w:lang w:eastAsia="ru-RU"/>
        </w:rPr>
      </w:pPr>
      <w:bookmarkStart w:id="267" w:name="_Toc88412177"/>
      <w:bookmarkStart w:id="268" w:name="_Toc158797755"/>
    </w:p>
    <w:p w:rsidR="002B5E34" w:rsidRPr="00FF6765" w:rsidRDefault="002B5E34" w:rsidP="00D31280">
      <w:pPr>
        <w:keepNext/>
        <w:spacing w:after="0" w:line="240" w:lineRule="auto"/>
        <w:jc w:val="center"/>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5. Целевые показатели развития коммунальной инфраструктуры</w:t>
      </w:r>
      <w:bookmarkEnd w:id="267"/>
      <w:bookmarkEnd w:id="268"/>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bookmarkStart w:id="269" w:name="_Toc4688641"/>
      <w:bookmarkStart w:id="270" w:name="_Toc88412178"/>
      <w:r w:rsidRPr="00FF6765">
        <w:rPr>
          <w:rFonts w:ascii="Times New Roman" w:eastAsia="Times New Roman" w:hAnsi="Times New Roman" w:cs="Times New Roman"/>
          <w:sz w:val="17"/>
          <w:szCs w:val="17"/>
          <w:lang w:val="x-none" w:eastAsia="x-none"/>
        </w:rPr>
        <w:t>Критерии доступности коммунальных услуг для населения</w:t>
      </w:r>
      <w:bookmarkEnd w:id="269"/>
      <w:bookmarkEnd w:id="270"/>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критериев доступности для населения Брянской области платы за коммунальные услуги (далее - критерии доступности) для установления предельных индексов максимально возможного изменения размера платы граждан за коммунальные услуги по муниципальным образованиям Брянской области:</w:t>
      </w:r>
    </w:p>
    <w:p w:rsidR="002B5E34" w:rsidRPr="00FF6765" w:rsidRDefault="002B5E34" w:rsidP="00D31280">
      <w:pPr>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 доля расходов на коммунальные услуги в совокупном доходе семьи (в среднем по муниципальному образованию) в очередном году увеличивается не более чем на 15% по сравнению с долей расходов на коммунальные услуги в совокупном доходе семьи в текущем году; </w:t>
      </w:r>
    </w:p>
    <w:p w:rsidR="002B5E34" w:rsidRPr="00FF6765" w:rsidRDefault="002B5E34" w:rsidP="00D31280">
      <w:pPr>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2) доля населения с доходами ниже прожиточного минимума в очередном году не превышает долю населения с доходами ниже прожиточного минимума в текущем году; </w:t>
      </w:r>
    </w:p>
    <w:p w:rsidR="002B5E34" w:rsidRPr="00FF6765" w:rsidRDefault="002B5E34" w:rsidP="00D31280">
      <w:pPr>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 уровень собираемости платежей за коммунальные услуги в очередном году не ниже уровня собираемости платежей за коммунальные услуги в текущем году;</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доля получателей субсидий на оплату коммунальных услуг (с учетом платы за жилищные услуги) в общей численности населения муниципального образования в очередном году составляет величину, не превышающую указанную долю в текущем году.</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bookmarkStart w:id="271" w:name="_Toc530090713"/>
      <w:bookmarkStart w:id="272" w:name="_Toc4688642"/>
      <w:bookmarkStart w:id="273" w:name="_Toc88412179"/>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Водоснабжение и водоотведение</w:t>
      </w:r>
      <w:bookmarkEnd w:id="271"/>
      <w:bookmarkEnd w:id="272"/>
      <w:bookmarkEnd w:id="273"/>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bookmarkStart w:id="274" w:name="_Toc530090714"/>
      <w:bookmarkStart w:id="275" w:name="_Toc4688643"/>
      <w:bookmarkStart w:id="276" w:name="_Toc88412180"/>
      <w:r w:rsidRPr="00FF6765">
        <w:rPr>
          <w:rFonts w:ascii="Times New Roman" w:eastAsia="Times New Roman" w:hAnsi="Times New Roman" w:cs="Times New Roman"/>
          <w:sz w:val="17"/>
          <w:szCs w:val="17"/>
        </w:rPr>
        <w:t xml:space="preserve">Критерии спроса на услуги водоснабжения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Спрос на услуги водоснабжения увеличится на 92%.</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 степени охвата потребителей приборами учета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 xml:space="preserve">Показатели степени охвата потребителей приборами учета коммунальных ресурсов динамично изменяются в связи с реализацией задач, поставленных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bookmarkStart w:id="277" w:name="_Hlk123764654"/>
      <w:r w:rsidRPr="00FF6765">
        <w:rPr>
          <w:rFonts w:ascii="Times New Roman" w:eastAsia="Times New Roman" w:hAnsi="Times New Roman" w:cs="Times New Roman"/>
          <w:sz w:val="17"/>
          <w:szCs w:val="17"/>
        </w:rPr>
        <w:t>Доля объёма реализуемой воды по приборам учёта в 2024 году составила 60%. К 2044 году доля объёма реализуемой воды по приборам учёта прогнозируется в размере 95%.</w:t>
      </w:r>
    </w:p>
    <w:bookmarkEnd w:id="277"/>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Показатели эффективности производства и транспортировки ресурсов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потерь воды в сети соответственно должен снизиться до 10%.</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Критерии надежности поставки и качества поставляемого ресурса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Техническое состояние системы водоснабжения характеризуется износом 85 % водопроводных сетей и технологического оборудования. В целом ряде случаев высокая степень износа артезианских скважин, водопровода и оборудования приводит к ситуациям, сопряженным с риском возникновения аварий. Аварийность на водопроводных сетях не превышает 1 аварию на 1 км сетей в год.</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Реализация мероприятий Программы по реконструкции сетей водоснабжения на общую сумму 3 500 000 рублей за период с 2024 года по 2026 год будет способствовать увеличению надежности поставки и качества поставляемого ресурса.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x-none"/>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Газоснабжение</w:t>
      </w:r>
      <w:bookmarkEnd w:id="274"/>
      <w:bookmarkEnd w:id="275"/>
      <w:bookmarkEnd w:id="276"/>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Анализ существующего текущего состояния коммунальной инфраструктуры позволяет разработать целевые показатели развития системы газоснабжения в перспективе до 2044 года. В качестве целевых показателей развития системы газоснабжения рассмотрены следующие критерии: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К количественным показателям развития системы газоснабжения относятся: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1) Показатель качества коммунальных ресурсов.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Бесперебойное круглосуточное газоснабжение в течение года.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2) Показатели степени охвата потребителей приборами учета.</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степени охвата потребителей приборами учета коммунальных ресурсов динамично изменяются в связи с реализацией задач, поставленных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3) Критерии надежности поставки и качества поставляемого ресурса.</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Газораспределительная система характеризуется стабильной работой, аварийных участков газопроводов нет. Ведется постоянное обслуживание и контроль над состоянием системы газопроводов, сооружений и технических устройств на них. Своевременно производятся ремонтные работы, перекладываются новые сети.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bookmarkStart w:id="278" w:name="_Toc530090715"/>
      <w:bookmarkStart w:id="279" w:name="_Toc4688644"/>
      <w:bookmarkStart w:id="280" w:name="_Toc88412181"/>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Теплоснабжение</w:t>
      </w:r>
      <w:bookmarkEnd w:id="278"/>
      <w:bookmarkEnd w:id="279"/>
      <w:bookmarkEnd w:id="280"/>
    </w:p>
    <w:p w:rsidR="00FF6765" w:rsidRDefault="002B5E34" w:rsidP="00FF6765">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 xml:space="preserve">Централизованное теплоснабжение на территории </w:t>
      </w:r>
      <w:r w:rsidRPr="00FF6765">
        <w:rPr>
          <w:rFonts w:ascii="Times New Roman" w:eastAsia="Times New Roman" w:hAnsi="Times New Roman" w:cs="Times New Roman"/>
          <w:sz w:val="17"/>
          <w:szCs w:val="17"/>
        </w:rPr>
        <w:t>Городецкого сельского поселения</w:t>
      </w:r>
      <w:r w:rsidRPr="00FF6765">
        <w:rPr>
          <w:rFonts w:ascii="Times New Roman" w:eastAsia="Calibri" w:hAnsi="Times New Roman" w:cs="Times New Roman"/>
          <w:sz w:val="17"/>
          <w:szCs w:val="17"/>
        </w:rPr>
        <w:t xml:space="preserve"> отсутствует.</w:t>
      </w:r>
      <w:bookmarkStart w:id="281" w:name="_Toc88412182"/>
      <w:bookmarkStart w:id="282" w:name="_Toc158797756"/>
    </w:p>
    <w:p w:rsidR="00FF6765" w:rsidRPr="00FF6765" w:rsidRDefault="00FF6765" w:rsidP="00FF6765">
      <w:pPr>
        <w:spacing w:after="0" w:line="240" w:lineRule="auto"/>
        <w:ind w:firstLine="709"/>
        <w:jc w:val="both"/>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 xml:space="preserve"> </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 xml:space="preserve">Раздел 6. Перспективная схема электроснабжения </w:t>
      </w:r>
      <w:bookmarkEnd w:id="281"/>
      <w:r w:rsidRPr="00FF6765">
        <w:rPr>
          <w:rFonts w:ascii="Times New Roman" w:eastAsia="Calibri" w:hAnsi="Times New Roman" w:cs="Times New Roman"/>
          <w:bCs/>
          <w:sz w:val="17"/>
          <w:szCs w:val="17"/>
          <w:lang w:eastAsia="ru-RU"/>
        </w:rPr>
        <w:t>Городецкого сельского поселения</w:t>
      </w:r>
      <w:bookmarkEnd w:id="282"/>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Генеральным планом Городецкого сельского поселения не предусматриваются мероприятия по строительству и реконструкции объектов электроснабжения.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Сведения о планируемых к строительству и реконструкции объектах электроснабжения также отсутствуют в программе развития электроэнергетики Брянской области на период 2023 – 2027 годов. </w:t>
      </w:r>
    </w:p>
    <w:p w:rsidR="002B5E34" w:rsidRPr="00FF6765" w:rsidRDefault="002B5E34" w:rsidP="00D31280">
      <w:pPr>
        <w:spacing w:after="0" w:line="240" w:lineRule="auto"/>
        <w:ind w:firstLine="709"/>
        <w:jc w:val="both"/>
        <w:rPr>
          <w:rFonts w:ascii="Times New Roman" w:eastAsia="Times New Roman" w:hAnsi="Times New Roman" w:cs="Times New Roman"/>
          <w:bCs/>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283" w:name="_Toc88412183"/>
      <w:bookmarkStart w:id="284" w:name="_Toc158797757"/>
      <w:r w:rsidRPr="00FF6765">
        <w:rPr>
          <w:rFonts w:ascii="Times New Roman" w:eastAsia="Calibri" w:hAnsi="Times New Roman" w:cs="Times New Roman"/>
          <w:bCs/>
          <w:sz w:val="17"/>
          <w:szCs w:val="17"/>
          <w:lang w:eastAsia="ru-RU"/>
        </w:rPr>
        <w:t xml:space="preserve">Раздел 7. Перспективная схема теплоснабжения </w:t>
      </w:r>
      <w:bookmarkEnd w:id="283"/>
      <w:r w:rsidRPr="00FF6765">
        <w:rPr>
          <w:rFonts w:ascii="Times New Roman" w:eastAsia="Calibri" w:hAnsi="Times New Roman" w:cs="Times New Roman"/>
          <w:bCs/>
          <w:sz w:val="17"/>
          <w:szCs w:val="17"/>
          <w:lang w:eastAsia="ru-RU"/>
        </w:rPr>
        <w:t>Городецкого сельского поселения</w:t>
      </w:r>
      <w:bookmarkEnd w:id="284"/>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Генеральным планом Городецкого сельского поселения не предусматривается создание централизованного теплоснабжения.</w:t>
      </w:r>
    </w:p>
    <w:p w:rsidR="002B5E34" w:rsidRPr="00FF6765" w:rsidRDefault="002B5E34" w:rsidP="00D31280">
      <w:pPr>
        <w:tabs>
          <w:tab w:val="left" w:pos="1134"/>
        </w:tabs>
        <w:spacing w:after="0" w:line="240" w:lineRule="auto"/>
        <w:jc w:val="right"/>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285" w:name="_Toc88412184"/>
      <w:bookmarkStart w:id="286" w:name="_Toc158797758"/>
      <w:r w:rsidRPr="00FF6765">
        <w:rPr>
          <w:rFonts w:ascii="Times New Roman" w:eastAsia="Calibri" w:hAnsi="Times New Roman" w:cs="Times New Roman"/>
          <w:bCs/>
          <w:sz w:val="17"/>
          <w:szCs w:val="17"/>
          <w:lang w:eastAsia="ru-RU"/>
        </w:rPr>
        <w:t xml:space="preserve">Раздел 8. Перспективная схема водоснабжения </w:t>
      </w:r>
      <w:bookmarkEnd w:id="285"/>
      <w:r w:rsidRPr="00FF6765">
        <w:rPr>
          <w:rFonts w:ascii="Times New Roman" w:eastAsia="Calibri" w:hAnsi="Times New Roman" w:cs="Times New Roman"/>
          <w:bCs/>
          <w:sz w:val="17"/>
          <w:szCs w:val="17"/>
          <w:lang w:eastAsia="ru-RU"/>
        </w:rPr>
        <w:t>Городецкого сельского поселения</w:t>
      </w:r>
      <w:bookmarkEnd w:id="286"/>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Программа инвестиционных мероприятий по водоснабжению Городецкого сельского поселения приведена в таблице ниже.</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 Реализация представленных проектов и мероприятий в сфере водоснабжения позволит:</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существенно снизить изношенность сетей;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обеспечить присоединение новых потребителей;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повысить надежность и бесперебойность поставляемого ресурса;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кардинально снизить сверхнормативные потери в сетях;</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полностью обеспечить услугами развивающиеся и застраиваемые территории 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снизить затраты на ремонты.</w:t>
      </w: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Инвестиционные мероприятия по водоснабжению</w:t>
      </w:r>
    </w:p>
    <w:tbl>
      <w:tblPr>
        <w:tblW w:w="8495"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ook w:val="04A0" w:firstRow="1" w:lastRow="0" w:firstColumn="1" w:lastColumn="0" w:noHBand="0" w:noVBand="1"/>
      </w:tblPr>
      <w:tblGrid>
        <w:gridCol w:w="3076"/>
        <w:gridCol w:w="1395"/>
        <w:gridCol w:w="1479"/>
        <w:gridCol w:w="1134"/>
        <w:gridCol w:w="1411"/>
      </w:tblGrid>
      <w:tr w:rsidR="00D31280" w:rsidRPr="00FF6765" w:rsidTr="00D31280">
        <w:trPr>
          <w:trHeight w:val="227"/>
          <w:jc w:val="center"/>
        </w:trPr>
        <w:tc>
          <w:tcPr>
            <w:tcW w:w="3076" w:type="dxa"/>
            <w:vMerge w:val="restart"/>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мероприятий</w:t>
            </w:r>
          </w:p>
        </w:tc>
        <w:tc>
          <w:tcPr>
            <w:tcW w:w="5419" w:type="dxa"/>
            <w:gridSpan w:val="4"/>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Сроки выполнения, стоимость работ, тыс. руб</w:t>
            </w:r>
          </w:p>
        </w:tc>
      </w:tr>
      <w:tr w:rsidR="00D31280" w:rsidRPr="00FF6765" w:rsidTr="00D31280">
        <w:trPr>
          <w:trHeight w:val="165"/>
          <w:jc w:val="center"/>
        </w:trPr>
        <w:tc>
          <w:tcPr>
            <w:tcW w:w="0" w:type="auto"/>
            <w:vMerge/>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rPr>
            </w:pPr>
          </w:p>
        </w:tc>
        <w:tc>
          <w:tcPr>
            <w:tcW w:w="1395"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2024</w:t>
            </w:r>
          </w:p>
        </w:tc>
        <w:tc>
          <w:tcPr>
            <w:tcW w:w="1479"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2025</w:t>
            </w:r>
          </w:p>
        </w:tc>
        <w:tc>
          <w:tcPr>
            <w:tcW w:w="1134"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2026</w:t>
            </w:r>
          </w:p>
        </w:tc>
        <w:tc>
          <w:tcPr>
            <w:tcW w:w="1411"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2027</w:t>
            </w:r>
          </w:p>
        </w:tc>
      </w:tr>
      <w:tr w:rsidR="00D31280" w:rsidRPr="00FF6765" w:rsidTr="00D31280">
        <w:trPr>
          <w:trHeight w:hRule="exact" w:val="28"/>
          <w:jc w:val="center"/>
        </w:trPr>
        <w:tc>
          <w:tcPr>
            <w:tcW w:w="3076" w:type="dxa"/>
            <w:shd w:val="clear" w:color="auto" w:fill="auto"/>
          </w:tcPr>
          <w:p w:rsidR="002B5E34" w:rsidRPr="00FF6765" w:rsidRDefault="002B5E34" w:rsidP="00D31280">
            <w:pPr>
              <w:tabs>
                <w:tab w:val="left" w:pos="-127"/>
              </w:tabs>
              <w:spacing w:after="0" w:line="240" w:lineRule="auto"/>
              <w:rPr>
                <w:rFonts w:ascii="Times New Roman" w:eastAsia="Times New Roman" w:hAnsi="Times New Roman" w:cs="Times New Roman"/>
                <w:sz w:val="17"/>
                <w:szCs w:val="17"/>
              </w:rPr>
            </w:pPr>
          </w:p>
        </w:tc>
        <w:tc>
          <w:tcPr>
            <w:tcW w:w="5419" w:type="dxa"/>
            <w:gridSpan w:val="4"/>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r>
      <w:tr w:rsidR="00D31280" w:rsidRPr="00FF6765" w:rsidTr="00D31280">
        <w:trPr>
          <w:trHeight w:val="283"/>
          <w:jc w:val="center"/>
        </w:trPr>
        <w:tc>
          <w:tcPr>
            <w:tcW w:w="3076" w:type="dxa"/>
            <w:shd w:val="clear" w:color="auto" w:fill="auto"/>
            <w:vAlign w:val="center"/>
            <w:hideMark/>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Капитальный ремонт водонапорной башни и сетей водоснабжения в н.п. Городцы Трубчевского муниципального района Брянской области</w:t>
            </w:r>
          </w:p>
        </w:tc>
        <w:tc>
          <w:tcPr>
            <w:tcW w:w="1395"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479"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134"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3 500 000</w:t>
            </w:r>
          </w:p>
        </w:tc>
        <w:tc>
          <w:tcPr>
            <w:tcW w:w="1411"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bl>
    <w:p w:rsidR="002B5E34" w:rsidRPr="00FF6765" w:rsidRDefault="002B5E34" w:rsidP="00D31280">
      <w:pPr>
        <w:spacing w:after="0" w:line="240" w:lineRule="auto"/>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Ориентировочный объем инвестиций – 3 500 000 рублей.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Мероприятия программы подлежат уточнению по объемам ассигнований, предусмотренных в районном бюджете на соответствующие годы, с учетом возможности доходной части районного бюджета. Финансирование мероприятий Программы осуществляться исходя из реальных возможностей бюджета на текущий финансовый год.</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287" w:name="_Toc88412185"/>
      <w:bookmarkStart w:id="288" w:name="_Toc158797759"/>
      <w:r w:rsidRPr="00FF6765">
        <w:rPr>
          <w:rFonts w:ascii="Times New Roman" w:eastAsia="Calibri" w:hAnsi="Times New Roman" w:cs="Times New Roman"/>
          <w:bCs/>
          <w:sz w:val="17"/>
          <w:szCs w:val="17"/>
          <w:lang w:eastAsia="ru-RU"/>
        </w:rPr>
        <w:t xml:space="preserve">Раздел 9. Перспективная схема водоотведения </w:t>
      </w:r>
      <w:bookmarkEnd w:id="287"/>
      <w:r w:rsidRPr="00FF6765">
        <w:rPr>
          <w:rFonts w:ascii="Times New Roman" w:eastAsia="Calibri" w:hAnsi="Times New Roman" w:cs="Times New Roman"/>
          <w:bCs/>
          <w:sz w:val="17"/>
          <w:szCs w:val="17"/>
          <w:lang w:eastAsia="ru-RU"/>
        </w:rPr>
        <w:t>Городецкого сельского поселения</w:t>
      </w:r>
      <w:bookmarkEnd w:id="288"/>
    </w:p>
    <w:p w:rsidR="002B5E34" w:rsidRPr="00FF6765" w:rsidRDefault="002B5E34" w:rsidP="00D31280">
      <w:pPr>
        <w:tabs>
          <w:tab w:val="left" w:pos="993"/>
        </w:tabs>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 xml:space="preserve">Генеральным планом </w:t>
      </w:r>
      <w:r w:rsidRPr="00FF6765">
        <w:rPr>
          <w:rFonts w:ascii="Times New Roman" w:eastAsia="Times New Roman" w:hAnsi="Times New Roman" w:cs="Times New Roman"/>
          <w:sz w:val="17"/>
          <w:szCs w:val="17"/>
        </w:rPr>
        <w:t xml:space="preserve">Городецкого сельского поселения </w:t>
      </w:r>
      <w:r w:rsidRPr="00FF6765">
        <w:rPr>
          <w:rFonts w:ascii="Times New Roman" w:eastAsia="Times New Roman" w:hAnsi="Times New Roman" w:cs="Times New Roman"/>
          <w:sz w:val="17"/>
          <w:szCs w:val="17"/>
          <w:lang w:eastAsia="ru-RU"/>
        </w:rPr>
        <w:t>не предусматриваются мероприятия по строительству и реконструкции объектов водоотведения.</w:t>
      </w:r>
      <w:r w:rsidRPr="00FF6765">
        <w:rPr>
          <w:rFonts w:ascii="Times New Roman" w:eastAsia="Times New Roman" w:hAnsi="Times New Roman" w:cs="Times New Roman"/>
          <w:sz w:val="17"/>
          <w:szCs w:val="17"/>
          <w:shd w:val="clear" w:color="auto" w:fill="FFFFFF"/>
          <w:lang w:eastAsia="ru-RU"/>
        </w:rPr>
        <w:t xml:space="preserve"> В положении о территориальном планировании, содержащемся в генеральном плане </w:t>
      </w:r>
      <w:r w:rsidRPr="00FF6765">
        <w:rPr>
          <w:rFonts w:ascii="Times New Roman" w:eastAsia="Times New Roman" w:hAnsi="Times New Roman" w:cs="Times New Roman"/>
          <w:sz w:val="17"/>
          <w:szCs w:val="17"/>
        </w:rPr>
        <w:t>Городецкого сельского поселения</w:t>
      </w:r>
      <w:r w:rsidRPr="00FF6765">
        <w:rPr>
          <w:rFonts w:ascii="Times New Roman" w:eastAsia="Times New Roman" w:hAnsi="Times New Roman" w:cs="Times New Roman"/>
          <w:sz w:val="17"/>
          <w:szCs w:val="17"/>
          <w:lang w:eastAsia="ru-RU"/>
        </w:rPr>
        <w:t>, отсутствуют с</w:t>
      </w:r>
      <w:r w:rsidRPr="00FF6765">
        <w:rPr>
          <w:rFonts w:ascii="Times New Roman" w:eastAsia="Times New Roman" w:hAnsi="Times New Roman" w:cs="Times New Roman"/>
          <w:sz w:val="17"/>
          <w:szCs w:val="17"/>
          <w:shd w:val="clear" w:color="auto" w:fill="FFFFFF"/>
          <w:lang w:eastAsia="ru-RU"/>
        </w:rPr>
        <w:t>ведения о видах, назначении и наименованиях планируемых для размещения объектов местного значения в области</w:t>
      </w:r>
      <w:r w:rsidRPr="00FF6765">
        <w:rPr>
          <w:rFonts w:ascii="Times New Roman" w:eastAsia="Times New Roman" w:hAnsi="Times New Roman" w:cs="Times New Roman"/>
          <w:sz w:val="17"/>
          <w:szCs w:val="17"/>
          <w:lang w:eastAsia="ru-RU"/>
        </w:rPr>
        <w:t xml:space="preserve"> водоотведения</w:t>
      </w:r>
      <w:r w:rsidRPr="00FF6765">
        <w:rPr>
          <w:rFonts w:ascii="Times New Roman" w:eastAsia="Times New Roman" w:hAnsi="Times New Roman" w:cs="Times New Roman"/>
          <w:sz w:val="17"/>
          <w:szCs w:val="17"/>
        </w:rPr>
        <w:t>.</w:t>
      </w:r>
    </w:p>
    <w:p w:rsidR="002B5E34" w:rsidRPr="00FF6765" w:rsidRDefault="002B5E34" w:rsidP="00D31280">
      <w:pPr>
        <w:tabs>
          <w:tab w:val="left" w:pos="993"/>
        </w:tabs>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289" w:name="_Toc88412186"/>
      <w:bookmarkStart w:id="290" w:name="_Toc158797760"/>
      <w:r w:rsidRPr="00FF6765">
        <w:rPr>
          <w:rFonts w:ascii="Times New Roman" w:eastAsia="Calibri" w:hAnsi="Times New Roman" w:cs="Times New Roman"/>
          <w:bCs/>
          <w:sz w:val="17"/>
          <w:szCs w:val="17"/>
          <w:lang w:eastAsia="ru-RU"/>
        </w:rPr>
        <w:t xml:space="preserve">Раздел 10. Перспективная схема газоснабжения </w:t>
      </w:r>
      <w:bookmarkEnd w:id="289"/>
      <w:r w:rsidRPr="00FF6765">
        <w:rPr>
          <w:rFonts w:ascii="Times New Roman" w:eastAsia="Calibri" w:hAnsi="Times New Roman" w:cs="Times New Roman"/>
          <w:bCs/>
          <w:sz w:val="17"/>
          <w:szCs w:val="17"/>
          <w:lang w:eastAsia="ru-RU"/>
        </w:rPr>
        <w:t>Городецкого сельского поселения</w:t>
      </w:r>
      <w:bookmarkEnd w:id="290"/>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 соответствии с данными, предоставленными ПУ «Трубчевскмежрайгаз», на территории поселения планируется осуществить замену существующих ШРП на                          УГРШ-50Н-2-О в н.п. Городцы, Школа  (ГРП №15.26.005.000.000), ул. Трубчевская                                 (ШРП №15.26.000.073.000), ШРП ул. Крупской, установку станции катодной защиты в                      н.п. Городцы, ул. Трубчевская.</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291" w:name="_Toc88412187"/>
      <w:bookmarkStart w:id="292" w:name="_Toc158797761"/>
      <w:r w:rsidRPr="00FF6765">
        <w:rPr>
          <w:rFonts w:ascii="Times New Roman" w:eastAsia="Calibri" w:hAnsi="Times New Roman" w:cs="Times New Roman"/>
          <w:bCs/>
          <w:sz w:val="17"/>
          <w:szCs w:val="17"/>
          <w:lang w:eastAsia="ru-RU"/>
        </w:rPr>
        <w:t>Раздел 11. Перспективная схема обращения с ТКО</w:t>
      </w:r>
      <w:bookmarkEnd w:id="291"/>
      <w:bookmarkEnd w:id="292"/>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Программой предусматривается выполнение следующих мероприятий: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Проведение работ по ликвидации несанкционированных объектов размещения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Организация селективного сбора отходов, выделение утильной части из общей массы образованных отходов. Сортировка отходов возможна на местах их образования, т.е. населением, для этого необходима установка специальных маркированных контейнеров для пластика, стекла и проч.</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Обеспечение отдельного сбора токсичных отходов (батареек, люминисцентных и ртутных ламп, аккумуляторов и т.д.) с их последующим вывозом на перерабатывающие предприятия.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Проектом предусматриваются мероприятия по сбору и удалению отходов по существующей схеме по обращению с твердыми коммунальными отходами. </w:t>
      </w:r>
    </w:p>
    <w:p w:rsidR="002B5E34" w:rsidRPr="00FF6765" w:rsidRDefault="002B5E34" w:rsidP="00D31280">
      <w:pPr>
        <w:spacing w:after="0" w:line="240" w:lineRule="auto"/>
        <w:ind w:firstLine="709"/>
        <w:jc w:val="both"/>
        <w:rPr>
          <w:rFonts w:ascii="Times New Roman" w:eastAsia="Times New Roman" w:hAnsi="Times New Roman" w:cs="Times New Roman"/>
          <w:bCs/>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Раздел 12. Общая программа инвестиционных проектов для реализации программы комплексного развития систем коммунальной инфраструктуры Городецкого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Программа проектов и оценка финансовых потребностей для реализации всей программы инвестиционных проектов по системам коммунальной инфраструктуры с детализацией по годам представлена в таблице ниже.</w:t>
      </w:r>
    </w:p>
    <w:p w:rsidR="002B5E34" w:rsidRPr="00FF6765" w:rsidRDefault="002B5E34" w:rsidP="00D31280">
      <w:pPr>
        <w:spacing w:after="0" w:line="240" w:lineRule="auto"/>
        <w:ind w:firstLine="539"/>
        <w:jc w:val="both"/>
        <w:rPr>
          <w:rFonts w:ascii="Times New Roman" w:eastAsia="Times New Roman" w:hAnsi="Times New Roman" w:cs="Times New Roman"/>
          <w:sz w:val="17"/>
          <w:szCs w:val="17"/>
        </w:rPr>
        <w:sectPr w:rsidR="002B5E34" w:rsidRPr="00FF6765" w:rsidSect="00FF6765">
          <w:footerReference w:type="default" r:id="rId17"/>
          <w:type w:val="nextColumn"/>
          <w:pgSz w:w="11906" w:h="16838"/>
          <w:pgMar w:top="567" w:right="707" w:bottom="851" w:left="993" w:header="709" w:footer="709" w:gutter="0"/>
          <w:cols w:space="720"/>
          <w:titlePg/>
          <w:docGrid w:linePitch="326"/>
        </w:sectPr>
      </w:pPr>
    </w:p>
    <w:p w:rsidR="002B5E34" w:rsidRPr="00FF6765" w:rsidRDefault="002B5E34" w:rsidP="00D31280">
      <w:pPr>
        <w:spacing w:after="0" w:line="240" w:lineRule="auto"/>
        <w:rPr>
          <w:rFonts w:ascii="Times New Roman" w:eastAsia="Times New Roman" w:hAnsi="Times New Roman" w:cs="Times New Roman"/>
          <w:bCs/>
          <w:sz w:val="17"/>
          <w:szCs w:val="17"/>
        </w:rPr>
      </w:pPr>
      <w:bookmarkStart w:id="293" w:name="_Hlk122427106"/>
      <w:r w:rsidRPr="00FF6765">
        <w:rPr>
          <w:rFonts w:ascii="Times New Roman" w:eastAsia="Times New Roman" w:hAnsi="Times New Roman" w:cs="Times New Roman"/>
          <w:bCs/>
          <w:sz w:val="17"/>
          <w:szCs w:val="17"/>
        </w:rPr>
        <w:lastRenderedPageBreak/>
        <w:t>Мероприятия программы и необходимые инвестиции в систему коммунальной инфраструктуры</w:t>
      </w:r>
    </w:p>
    <w:tbl>
      <w:tblPr>
        <w:tblW w:w="153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776"/>
        <w:gridCol w:w="1314"/>
        <w:gridCol w:w="1425"/>
        <w:gridCol w:w="1701"/>
        <w:gridCol w:w="1985"/>
        <w:gridCol w:w="2117"/>
        <w:gridCol w:w="72"/>
        <w:gridCol w:w="1940"/>
        <w:gridCol w:w="8"/>
      </w:tblGrid>
      <w:tr w:rsidR="00D31280" w:rsidRPr="00FF6765" w:rsidTr="00D31280">
        <w:trPr>
          <w:gridAfter w:val="1"/>
          <w:wAfter w:w="8" w:type="dxa"/>
          <w:trHeight w:val="332"/>
          <w:tblHeader/>
          <w:jc w:val="center"/>
        </w:trPr>
        <w:tc>
          <w:tcPr>
            <w:tcW w:w="4776"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Наименование мероприятия</w:t>
            </w:r>
          </w:p>
        </w:tc>
        <w:tc>
          <w:tcPr>
            <w:tcW w:w="1314"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Срок реализации</w:t>
            </w:r>
          </w:p>
        </w:tc>
        <w:tc>
          <w:tcPr>
            <w:tcW w:w="9240" w:type="dxa"/>
            <w:gridSpan w:val="6"/>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Объем финансирования, руб.</w:t>
            </w:r>
          </w:p>
        </w:tc>
      </w:tr>
      <w:tr w:rsidR="00D31280" w:rsidRPr="00FF6765" w:rsidTr="00D31280">
        <w:trPr>
          <w:gridAfter w:val="1"/>
          <w:wAfter w:w="8" w:type="dxa"/>
          <w:trHeight w:val="169"/>
          <w:tblHeader/>
          <w:jc w:val="center"/>
        </w:trPr>
        <w:tc>
          <w:tcPr>
            <w:tcW w:w="4776" w:type="dxa"/>
            <w:vMerge/>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314" w:type="dxa"/>
            <w:vMerge/>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425" w:type="dxa"/>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ВСЕГО</w:t>
            </w:r>
          </w:p>
        </w:tc>
        <w:tc>
          <w:tcPr>
            <w:tcW w:w="1701"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w:t>
            </w:r>
            <w:r w:rsidRPr="00FF6765">
              <w:rPr>
                <w:rFonts w:ascii="Times New Roman" w:eastAsia="Times New Roman" w:hAnsi="Times New Roman" w:cs="Times New Roman"/>
                <w:bCs/>
                <w:sz w:val="17"/>
                <w:szCs w:val="17"/>
                <w:lang w:eastAsia="ru-RU"/>
              </w:rPr>
              <w:t>24</w:t>
            </w:r>
          </w:p>
        </w:tc>
        <w:tc>
          <w:tcPr>
            <w:tcW w:w="1985" w:type="dxa"/>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202</w:t>
            </w:r>
            <w:r w:rsidRPr="00FF6765">
              <w:rPr>
                <w:rFonts w:ascii="Times New Roman" w:eastAsia="Times New Roman" w:hAnsi="Times New Roman" w:cs="Times New Roman"/>
                <w:bCs/>
                <w:sz w:val="17"/>
                <w:szCs w:val="17"/>
                <w:lang w:eastAsia="ru-RU"/>
              </w:rPr>
              <w:t>5</w:t>
            </w:r>
          </w:p>
        </w:tc>
        <w:tc>
          <w:tcPr>
            <w:tcW w:w="2189" w:type="dxa"/>
            <w:gridSpan w:val="2"/>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202</w:t>
            </w:r>
            <w:r w:rsidRPr="00FF6765">
              <w:rPr>
                <w:rFonts w:ascii="Times New Roman" w:eastAsia="Times New Roman" w:hAnsi="Times New Roman" w:cs="Times New Roman"/>
                <w:bCs/>
                <w:sz w:val="17"/>
                <w:szCs w:val="17"/>
                <w:lang w:eastAsia="ru-RU"/>
              </w:rPr>
              <w:t>6</w:t>
            </w:r>
          </w:p>
        </w:tc>
        <w:tc>
          <w:tcPr>
            <w:tcW w:w="1940" w:type="dxa"/>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2026-2044</w:t>
            </w:r>
          </w:p>
        </w:tc>
      </w:tr>
      <w:tr w:rsidR="00D31280" w:rsidRPr="00FF6765" w:rsidTr="00D31280">
        <w:trPr>
          <w:gridAfter w:val="1"/>
          <w:wAfter w:w="8" w:type="dxa"/>
          <w:trHeight w:val="169"/>
          <w:tblHeader/>
          <w:jc w:val="center"/>
        </w:trPr>
        <w:tc>
          <w:tcPr>
            <w:tcW w:w="15330" w:type="dxa"/>
            <w:gridSpan w:val="8"/>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Электроснабжение</w:t>
            </w: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trHeight w:val="169"/>
          <w:tblHeader/>
          <w:jc w:val="center"/>
        </w:trPr>
        <w:tc>
          <w:tcPr>
            <w:tcW w:w="13390" w:type="dxa"/>
            <w:gridSpan w:val="7"/>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Теплоснабжение</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w:t>
            </w:r>
          </w:p>
        </w:tc>
      </w:tr>
      <w:tr w:rsidR="00D31280" w:rsidRPr="00FF6765" w:rsidTr="00D31280">
        <w:trPr>
          <w:gridAfter w:val="1"/>
          <w:wAfter w:w="8" w:type="dxa"/>
          <w:jc w:val="center"/>
        </w:trPr>
        <w:tc>
          <w:tcPr>
            <w:tcW w:w="4776" w:type="dxa"/>
            <w:shd w:val="clear" w:color="auto" w:fill="FFFFFF"/>
            <w:vAlign w:val="center"/>
            <w:hideMark/>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Капитальный ремонт водонапорной башни и сетей водоснабжения в н.п. Городцы Трубчевского муниципального района Брянской области</w:t>
            </w:r>
          </w:p>
        </w:tc>
        <w:tc>
          <w:tcPr>
            <w:tcW w:w="1314"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2026</w:t>
            </w:r>
          </w:p>
        </w:tc>
        <w:tc>
          <w:tcPr>
            <w:tcW w:w="1425"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3 500 000</w:t>
            </w:r>
          </w:p>
        </w:tc>
        <w:tc>
          <w:tcPr>
            <w:tcW w:w="1940"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Водоотведение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Газификация населенных пунктов поселения </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определить проектом</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ТКО</w:t>
            </w:r>
          </w:p>
        </w:tc>
      </w:tr>
      <w:tr w:rsidR="00D31280" w:rsidRPr="00FF6765" w:rsidTr="00D31280">
        <w:trPr>
          <w:trHeight w:val="456"/>
          <w:jc w:val="center"/>
        </w:trPr>
        <w:tc>
          <w:tcPr>
            <w:tcW w:w="4776" w:type="dxa"/>
            <w:shd w:val="clear" w:color="auto" w:fill="FFFFFF"/>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17"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020" w:type="dxa"/>
            <w:gridSpan w:val="3"/>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bl>
    <w:p w:rsidR="002B5E34" w:rsidRPr="00FF6765" w:rsidRDefault="002B5E34" w:rsidP="00D31280">
      <w:pPr>
        <w:spacing w:after="0" w:line="240" w:lineRule="auto"/>
        <w:rPr>
          <w:rFonts w:ascii="Times New Roman" w:eastAsia="Times New Roman" w:hAnsi="Times New Roman" w:cs="Times New Roman"/>
          <w:bCs/>
          <w:sz w:val="17"/>
          <w:szCs w:val="17"/>
        </w:rPr>
      </w:pPr>
    </w:p>
    <w:bookmarkEnd w:id="293"/>
    <w:p w:rsidR="002B5E34" w:rsidRPr="00FF6765" w:rsidRDefault="002B5E34" w:rsidP="00D31280">
      <w:pPr>
        <w:spacing w:after="0" w:line="240" w:lineRule="auto"/>
        <w:ind w:firstLine="539"/>
        <w:jc w:val="right"/>
        <w:rPr>
          <w:rFonts w:ascii="Times New Roman" w:eastAsia="Times New Roman" w:hAnsi="Times New Roman" w:cs="Times New Roman"/>
          <w:sz w:val="17"/>
          <w:szCs w:val="17"/>
        </w:rPr>
      </w:pPr>
    </w:p>
    <w:p w:rsidR="002B5E34" w:rsidRPr="00FF6765" w:rsidRDefault="002B5E34" w:rsidP="00D31280">
      <w:pPr>
        <w:spacing w:after="0" w:line="240" w:lineRule="auto"/>
        <w:jc w:val="right"/>
        <w:rPr>
          <w:rFonts w:ascii="Times New Roman" w:eastAsia="Times New Roman" w:hAnsi="Times New Roman" w:cs="Times New Roman"/>
          <w:sz w:val="17"/>
          <w:szCs w:val="17"/>
        </w:rPr>
        <w:sectPr w:rsidR="002B5E34" w:rsidRPr="00FF6765" w:rsidSect="00D31280">
          <w:footerReference w:type="first" r:id="rId18"/>
          <w:type w:val="nextColumn"/>
          <w:pgSz w:w="16838" w:h="11906" w:orient="landscape"/>
          <w:pgMar w:top="851" w:right="851" w:bottom="851" w:left="1418" w:header="709" w:footer="709" w:gutter="0"/>
          <w:cols w:space="720"/>
          <w:titlePg/>
          <w:docGrid w:linePitch="326"/>
        </w:sect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294" w:name="_Toc88412188"/>
      <w:bookmarkStart w:id="295" w:name="_Toc158797762"/>
      <w:r w:rsidRPr="00FF6765">
        <w:rPr>
          <w:rFonts w:ascii="Times New Roman" w:eastAsia="Calibri" w:hAnsi="Times New Roman" w:cs="Times New Roman"/>
          <w:bCs/>
          <w:sz w:val="17"/>
          <w:szCs w:val="17"/>
          <w:lang w:eastAsia="ru-RU"/>
        </w:rPr>
        <w:lastRenderedPageBreak/>
        <w:t>Раздел 13. Финансовые потребности для реализации программы</w:t>
      </w:r>
      <w:bookmarkEnd w:id="294"/>
      <w:bookmarkEnd w:id="295"/>
    </w:p>
    <w:p w:rsidR="002B5E34" w:rsidRPr="00FF6765" w:rsidRDefault="002B5E34" w:rsidP="00D31280">
      <w:pPr>
        <w:spacing w:after="0" w:line="240" w:lineRule="auto"/>
        <w:ind w:firstLine="709"/>
        <w:rPr>
          <w:rFonts w:ascii="Times New Roman" w:eastAsia="Times New Roman" w:hAnsi="Times New Roman" w:cs="Times New Roman"/>
          <w:sz w:val="17"/>
          <w:szCs w:val="17"/>
          <w:lang w:eastAsia="ru-RU"/>
        </w:rPr>
      </w:pPr>
      <w:bookmarkStart w:id="296" w:name="_Toc88412189"/>
      <w:r w:rsidRPr="00FF6765">
        <w:rPr>
          <w:rFonts w:ascii="Times New Roman" w:eastAsia="Times New Roman" w:hAnsi="Times New Roman" w:cs="Times New Roman"/>
          <w:sz w:val="17"/>
          <w:szCs w:val="17"/>
          <w:lang w:eastAsia="ru-RU"/>
        </w:rPr>
        <w:t>В таблице ниже приведены общие сведения о необходимых капитальных вложениях для реализации мероприятий Программы.</w:t>
      </w:r>
    </w:p>
    <w:p w:rsidR="002B5E34" w:rsidRPr="00FF6765" w:rsidRDefault="002B5E34" w:rsidP="00D31280">
      <w:pPr>
        <w:spacing w:after="0" w:line="240" w:lineRule="auto"/>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Финансирование мероприятий по строительству и реконструкции систем коммунальной инфраструктуры</w:t>
      </w:r>
    </w:p>
    <w:tbl>
      <w:tblPr>
        <w:tblW w:w="9889"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3510"/>
        <w:gridCol w:w="1843"/>
        <w:gridCol w:w="1701"/>
        <w:gridCol w:w="1559"/>
        <w:gridCol w:w="1276"/>
      </w:tblGrid>
      <w:tr w:rsidR="00D31280" w:rsidRPr="00FF6765" w:rsidTr="00D31280">
        <w:trPr>
          <w:trHeight w:val="624"/>
          <w:tblHeader/>
        </w:trPr>
        <w:tc>
          <w:tcPr>
            <w:tcW w:w="3510" w:type="dxa"/>
            <w:vMerge w:val="restart"/>
            <w:noWrap/>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Мероприятия</w:t>
            </w:r>
          </w:p>
        </w:tc>
        <w:tc>
          <w:tcPr>
            <w:tcW w:w="6379" w:type="dxa"/>
            <w:gridSpan w:val="4"/>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Источники инвестиций, руб.</w:t>
            </w:r>
          </w:p>
        </w:tc>
      </w:tr>
      <w:tr w:rsidR="00D31280" w:rsidRPr="00FF6765" w:rsidTr="00D31280">
        <w:trPr>
          <w:trHeight w:val="1093"/>
          <w:tblHeader/>
        </w:trPr>
        <w:tc>
          <w:tcPr>
            <w:tcW w:w="3510" w:type="dxa"/>
            <w:vMerge/>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Местный, региональный, бюджет</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Государственно-частное партнерство (концессии)</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Частные инвестиции</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Итого</w:t>
            </w:r>
          </w:p>
        </w:tc>
      </w:tr>
      <w:tr w:rsidR="00D31280" w:rsidRPr="00FF6765" w:rsidTr="00D31280">
        <w:trPr>
          <w:trHeight w:hRule="exact" w:val="28"/>
          <w:tblHeader/>
        </w:trPr>
        <w:tc>
          <w:tcPr>
            <w:tcW w:w="351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Мероприятия по модернизации системы водоснабжения </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3 500 000,0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3 500 000,0</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газоснабжения: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электроснабжения: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59"/>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вывоза ТКО: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466"/>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3 500 000,0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3 500 000,0</w:t>
            </w:r>
          </w:p>
        </w:tc>
      </w:tr>
    </w:tbl>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Объемы финансирования Программы на 2024-2044 годы носят прогнозный характер и подлежат ежегодному уточнению в установленном законодательством порядке при формировании местного бюджета на соответствующий год.</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При снижении (увеличении) ресурсного обеспечения в установленном порядке вносятся изменения в показатели Программы.</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297" w:name="_Toc158797763"/>
      <w:r w:rsidRPr="00FF6765">
        <w:rPr>
          <w:rFonts w:ascii="Times New Roman" w:eastAsia="Calibri" w:hAnsi="Times New Roman" w:cs="Times New Roman"/>
          <w:bCs/>
          <w:sz w:val="17"/>
          <w:szCs w:val="17"/>
          <w:lang w:eastAsia="ru-RU"/>
        </w:rPr>
        <w:t>Раздел 14. Организация реализации проектов</w:t>
      </w:r>
      <w:bookmarkEnd w:id="296"/>
      <w:bookmarkEnd w:id="297"/>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соответствии с п. 40 Методических рекомендаций по разработке программ комплексного развития систем коммунальной инфраструктуры муниципальных образований для организации реализации инвестиционных проектов следует рассматривать следующие варианты:</w:t>
      </w:r>
    </w:p>
    <w:p w:rsidR="002B5E34" w:rsidRPr="00FF6765" w:rsidRDefault="002B5E34" w:rsidP="00D31280">
      <w:pPr>
        <w:widowControl w:val="0"/>
        <w:numPr>
          <w:ilvl w:val="1"/>
          <w:numId w:val="7"/>
        </w:numPr>
        <w:tabs>
          <w:tab w:val="left" w:pos="999"/>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реализуемые действующими на территории сельского поселения организациями;</w:t>
      </w:r>
    </w:p>
    <w:p w:rsidR="002B5E34" w:rsidRPr="00FF6765" w:rsidRDefault="002B5E34" w:rsidP="00D31280">
      <w:pPr>
        <w:widowControl w:val="0"/>
        <w:numPr>
          <w:ilvl w:val="1"/>
          <w:numId w:val="7"/>
        </w:numPr>
        <w:tabs>
          <w:tab w:val="left" w:pos="1009"/>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выставляемые на конкурс для привлечения сторонних инвесторов (в том числе по договору</w:t>
      </w:r>
      <w:r w:rsidRPr="00FF6765">
        <w:rPr>
          <w:rFonts w:ascii="Times New Roman" w:eastAsia="Calibri" w:hAnsi="Times New Roman" w:cs="Times New Roman"/>
          <w:spacing w:val="-7"/>
          <w:sz w:val="17"/>
          <w:szCs w:val="17"/>
          <w:lang w:val="x-none"/>
        </w:rPr>
        <w:t xml:space="preserve"> </w:t>
      </w:r>
      <w:r w:rsidRPr="00FF6765">
        <w:rPr>
          <w:rFonts w:ascii="Times New Roman" w:eastAsia="Calibri" w:hAnsi="Times New Roman" w:cs="Times New Roman"/>
          <w:sz w:val="17"/>
          <w:szCs w:val="17"/>
          <w:lang w:val="x-none"/>
        </w:rPr>
        <w:t>концессии);</w:t>
      </w:r>
    </w:p>
    <w:p w:rsidR="002B5E34" w:rsidRPr="00FF6765" w:rsidRDefault="002B5E34" w:rsidP="00D31280">
      <w:pPr>
        <w:widowControl w:val="0"/>
        <w:numPr>
          <w:ilvl w:val="1"/>
          <w:numId w:val="7"/>
        </w:numPr>
        <w:tabs>
          <w:tab w:val="left" w:pos="989"/>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для реализации которых создаются организации с участием</w:t>
      </w:r>
      <w:r w:rsidRPr="00FF6765">
        <w:rPr>
          <w:rFonts w:ascii="Times New Roman" w:eastAsia="Calibri" w:hAnsi="Times New Roman" w:cs="Times New Roman"/>
          <w:spacing w:val="-3"/>
          <w:sz w:val="17"/>
          <w:szCs w:val="17"/>
          <w:lang w:val="x-none"/>
        </w:rPr>
        <w:t xml:space="preserve"> </w:t>
      </w:r>
      <w:r w:rsidRPr="00FF6765">
        <w:rPr>
          <w:rFonts w:ascii="Times New Roman" w:eastAsia="Calibri" w:hAnsi="Times New Roman" w:cs="Times New Roman"/>
          <w:sz w:val="17"/>
          <w:szCs w:val="17"/>
          <w:lang w:val="x-none"/>
        </w:rPr>
        <w:t>МО;</w:t>
      </w:r>
    </w:p>
    <w:p w:rsidR="002B5E34" w:rsidRPr="00FF6765" w:rsidRDefault="002B5E34" w:rsidP="00D31280">
      <w:pPr>
        <w:widowControl w:val="0"/>
        <w:numPr>
          <w:ilvl w:val="1"/>
          <w:numId w:val="7"/>
        </w:numPr>
        <w:tabs>
          <w:tab w:val="left" w:pos="997"/>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для реализации которых создаются организации с участием действующих ресурсоснабжающих</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организаций.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Для реализации Программы целесообразнее всего будет применять две организационные</w:t>
      </w:r>
      <w:r w:rsidRPr="00FF6765">
        <w:rPr>
          <w:rFonts w:ascii="Times New Roman" w:eastAsia="Calibri" w:hAnsi="Times New Roman" w:cs="Times New Roman"/>
          <w:spacing w:val="-2"/>
          <w:sz w:val="17"/>
          <w:szCs w:val="17"/>
          <w:lang w:eastAsia="ru-RU"/>
        </w:rPr>
        <w:t xml:space="preserve"> </w:t>
      </w:r>
      <w:r w:rsidRPr="00FF6765">
        <w:rPr>
          <w:rFonts w:ascii="Times New Roman" w:eastAsia="Calibri" w:hAnsi="Times New Roman" w:cs="Times New Roman"/>
          <w:sz w:val="17"/>
          <w:szCs w:val="17"/>
          <w:lang w:eastAsia="ru-RU"/>
        </w:rPr>
        <w:t>формы:</w:t>
      </w:r>
    </w:p>
    <w:p w:rsidR="002B5E34" w:rsidRPr="00FF6765" w:rsidRDefault="002B5E34" w:rsidP="00D31280">
      <w:pPr>
        <w:widowControl w:val="0"/>
        <w:numPr>
          <w:ilvl w:val="0"/>
          <w:numId w:val="8"/>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реализуемые действующими на территории МО организациями, для проектов в системе теплоснабжения, водоснабжения, водоотведения, электроснабжения, газоснабжения, обращения с ТКО, по энергосбережению – ввиду того, что использование инфраструктуры и персонала действующих на территории организаций позволит сократить время для подготовки к началу реализации мероприятий, тем самым сокращая затраты на организацию</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проектов;</w:t>
      </w:r>
    </w:p>
    <w:p w:rsidR="002B5E34" w:rsidRPr="00FF6765" w:rsidRDefault="002B5E34" w:rsidP="00D31280">
      <w:pPr>
        <w:widowControl w:val="0"/>
        <w:numPr>
          <w:ilvl w:val="0"/>
          <w:numId w:val="8"/>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выставляемые на конкурс для привлечения сторонних инвесторов (в том числе по договору концессии) – для крупных инфраструктурных проектов с длительными сроками окупаемости;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Предметом инвестиционного конкурса является право произвести инвестиции в определенные объекты, в том числе находящиеся в муниципальной собственности, на конкурсных условиях с учетом взаимных интересов инвестора и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Критериями выявления победителя конкурса являются наиболее эффективные условия реализации инвестиционного проекта, в том числе объем и сроки инвестирования, уровень технологий, используемых при реализации инвестиционных проектов, конкурентоспособность выпускаемой продукции, создаваемой в результате инвестирования, и ее ориентация на местный спрос, доля привлечения к реализации проекта местных трудовых, сырьевых и иных ресурсов, место регистрации инвестора как налогоплательщика и иные критерии, отвечающие интересам социально - экономического развития</w:t>
      </w:r>
      <w:r w:rsidRPr="00FF6765">
        <w:rPr>
          <w:rFonts w:ascii="Times New Roman" w:eastAsia="Times New Roman" w:hAnsi="Times New Roman" w:cs="Times New Roman"/>
          <w:spacing w:val="-1"/>
          <w:sz w:val="17"/>
          <w:szCs w:val="17"/>
        </w:rPr>
        <w:t xml:space="preserve"> </w:t>
      </w:r>
      <w:r w:rsidRPr="00FF6765">
        <w:rPr>
          <w:rFonts w:ascii="Times New Roman" w:eastAsia="Times New Roman" w:hAnsi="Times New Roman" w:cs="Times New Roman"/>
          <w:sz w:val="17"/>
          <w:szCs w:val="17"/>
        </w:rPr>
        <w:t>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объекты инвестиционной деятельности входят и объекты инженерной инфраструктуры.</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Интерес инвесторов может выражаться в следующем:</w:t>
      </w:r>
    </w:p>
    <w:p w:rsidR="002B5E34" w:rsidRPr="00FF6765" w:rsidRDefault="002B5E34" w:rsidP="00D31280">
      <w:pPr>
        <w:widowControl w:val="0"/>
        <w:numPr>
          <w:ilvl w:val="0"/>
          <w:numId w:val="9"/>
        </w:numPr>
        <w:tabs>
          <w:tab w:val="left" w:pos="1136"/>
          <w:tab w:val="left" w:pos="3256"/>
          <w:tab w:val="left" w:pos="5320"/>
          <w:tab w:val="left" w:pos="6235"/>
          <w:tab w:val="left" w:pos="6866"/>
          <w:tab w:val="left" w:pos="8711"/>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xml:space="preserve">долговременный муниципальный заказ на эксплуатацию </w:t>
      </w:r>
      <w:r w:rsidRPr="00FF6765">
        <w:rPr>
          <w:rFonts w:ascii="Times New Roman" w:eastAsia="Calibri" w:hAnsi="Times New Roman" w:cs="Times New Roman"/>
          <w:spacing w:val="-2"/>
          <w:sz w:val="17"/>
          <w:szCs w:val="17"/>
          <w:lang w:val="x-none"/>
        </w:rPr>
        <w:t xml:space="preserve">объектов </w:t>
      </w:r>
      <w:r w:rsidRPr="00FF6765">
        <w:rPr>
          <w:rFonts w:ascii="Times New Roman" w:eastAsia="Calibri" w:hAnsi="Times New Roman" w:cs="Times New Roman"/>
          <w:sz w:val="17"/>
          <w:szCs w:val="17"/>
          <w:lang w:val="x-none"/>
        </w:rPr>
        <w:t>муниципальной собственности;</w:t>
      </w:r>
    </w:p>
    <w:p w:rsidR="002B5E34" w:rsidRPr="00FF6765" w:rsidRDefault="002B5E34" w:rsidP="00D31280">
      <w:pPr>
        <w:widowControl w:val="0"/>
        <w:numPr>
          <w:ilvl w:val="0"/>
          <w:numId w:val="9"/>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получение существующего или создаваемого объекта, или его части с земельным участком в собственность или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пользование;</w:t>
      </w:r>
    </w:p>
    <w:p w:rsidR="002B5E34" w:rsidRPr="00FF6765" w:rsidRDefault="002B5E34" w:rsidP="00D31280">
      <w:pPr>
        <w:widowControl w:val="0"/>
        <w:numPr>
          <w:ilvl w:val="0"/>
          <w:numId w:val="9"/>
        </w:numPr>
        <w:tabs>
          <w:tab w:val="left" w:pos="1136"/>
          <w:tab w:val="left" w:pos="2476"/>
          <w:tab w:val="left" w:pos="2853"/>
          <w:tab w:val="left" w:pos="3998"/>
          <w:tab w:val="left" w:pos="4754"/>
          <w:tab w:val="left" w:pos="5133"/>
          <w:tab w:val="left" w:pos="6343"/>
          <w:tab w:val="left" w:pos="7523"/>
          <w:tab w:val="left" w:pos="8361"/>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xml:space="preserve">получение в качестве доли в уставном капитале права </w:t>
      </w:r>
      <w:r w:rsidRPr="00FF6765">
        <w:rPr>
          <w:rFonts w:ascii="Times New Roman" w:eastAsia="Calibri" w:hAnsi="Times New Roman" w:cs="Times New Roman"/>
          <w:spacing w:val="-3"/>
          <w:sz w:val="17"/>
          <w:szCs w:val="17"/>
          <w:lang w:val="x-none"/>
        </w:rPr>
        <w:t xml:space="preserve">пользования </w:t>
      </w:r>
      <w:r w:rsidRPr="00FF6765">
        <w:rPr>
          <w:rFonts w:ascii="Times New Roman" w:eastAsia="Calibri" w:hAnsi="Times New Roman" w:cs="Times New Roman"/>
          <w:sz w:val="17"/>
          <w:szCs w:val="17"/>
          <w:lang w:val="x-none"/>
        </w:rPr>
        <w:t>муниципальным</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имуществом;</w:t>
      </w:r>
    </w:p>
    <w:p w:rsidR="002B5E34" w:rsidRPr="00FF6765" w:rsidRDefault="002B5E34" w:rsidP="00D31280">
      <w:pPr>
        <w:widowControl w:val="0"/>
        <w:numPr>
          <w:ilvl w:val="0"/>
          <w:numId w:val="9"/>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льготы по налогам и иным обязательным</w:t>
      </w:r>
      <w:r w:rsidRPr="00FF6765">
        <w:rPr>
          <w:rFonts w:ascii="Times New Roman" w:eastAsia="Calibri" w:hAnsi="Times New Roman" w:cs="Times New Roman"/>
          <w:spacing w:val="-7"/>
          <w:sz w:val="17"/>
          <w:szCs w:val="17"/>
          <w:lang w:val="x-none"/>
        </w:rPr>
        <w:t xml:space="preserve"> </w:t>
      </w:r>
      <w:r w:rsidRPr="00FF6765">
        <w:rPr>
          <w:rFonts w:ascii="Times New Roman" w:eastAsia="Calibri" w:hAnsi="Times New Roman" w:cs="Times New Roman"/>
          <w:sz w:val="17"/>
          <w:szCs w:val="17"/>
          <w:lang w:val="x-none"/>
        </w:rPr>
        <w:t>платежам.</w:t>
      </w:r>
    </w:p>
    <w:p w:rsidR="002B5E34" w:rsidRPr="00FF6765" w:rsidRDefault="002B5E34" w:rsidP="00D31280">
      <w:pPr>
        <w:tabs>
          <w:tab w:val="left" w:pos="2899"/>
          <w:tab w:val="left" w:pos="4495"/>
          <w:tab w:val="left" w:pos="5330"/>
          <w:tab w:val="left" w:pos="6071"/>
          <w:tab w:val="left" w:pos="7905"/>
          <w:tab w:val="left" w:pos="8673"/>
        </w:tabs>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Инвестиционным соглашением могут быть предусмотрены иные </w:t>
      </w:r>
      <w:r w:rsidRPr="00FF6765">
        <w:rPr>
          <w:rFonts w:ascii="Times New Roman" w:eastAsia="Calibri" w:hAnsi="Times New Roman" w:cs="Times New Roman"/>
          <w:spacing w:val="-3"/>
          <w:sz w:val="17"/>
          <w:szCs w:val="17"/>
          <w:lang w:eastAsia="ru-RU"/>
        </w:rPr>
        <w:t xml:space="preserve">интересы </w:t>
      </w:r>
      <w:r w:rsidRPr="00FF6765">
        <w:rPr>
          <w:rFonts w:ascii="Times New Roman" w:eastAsia="Calibri" w:hAnsi="Times New Roman" w:cs="Times New Roman"/>
          <w:sz w:val="17"/>
          <w:szCs w:val="17"/>
          <w:lang w:eastAsia="ru-RU"/>
        </w:rPr>
        <w:t>инвесторов в реализации инвестиционного</w:t>
      </w:r>
      <w:r w:rsidRPr="00FF6765">
        <w:rPr>
          <w:rFonts w:ascii="Times New Roman" w:eastAsia="Calibri" w:hAnsi="Times New Roman" w:cs="Times New Roman"/>
          <w:spacing w:val="-5"/>
          <w:sz w:val="17"/>
          <w:szCs w:val="17"/>
          <w:lang w:eastAsia="ru-RU"/>
        </w:rPr>
        <w:t xml:space="preserve"> </w:t>
      </w:r>
      <w:r w:rsidRPr="00FF6765">
        <w:rPr>
          <w:rFonts w:ascii="Times New Roman" w:eastAsia="Calibri" w:hAnsi="Times New Roman" w:cs="Times New Roman"/>
          <w:sz w:val="17"/>
          <w:szCs w:val="17"/>
          <w:lang w:eastAsia="ru-RU"/>
        </w:rPr>
        <w:t>проекта.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Проведение инвестиционных конкурсов способствует:</w:t>
      </w:r>
    </w:p>
    <w:p w:rsidR="002B5E34" w:rsidRPr="00FF6765" w:rsidRDefault="002B5E34" w:rsidP="00D31280">
      <w:pPr>
        <w:widowControl w:val="0"/>
        <w:numPr>
          <w:ilvl w:val="0"/>
          <w:numId w:val="10"/>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улучшению качества жизни населения путем обеспечения роста количества и качества товаров, работ и услуг, обеспечивающих удовлетворение потребностей жителей;</w:t>
      </w:r>
    </w:p>
    <w:p w:rsidR="002B5E34" w:rsidRPr="00FF6765" w:rsidRDefault="002B5E34" w:rsidP="00D31280">
      <w:pPr>
        <w:widowControl w:val="0"/>
        <w:numPr>
          <w:ilvl w:val="0"/>
          <w:numId w:val="10"/>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сокращению расходов бюджета путем привлечения инвестиционных средств в объекты муниципальной собственности Городецкого сельского поселения</w:t>
      </w: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и расширения налогооблагаемой базы в результате появления новых объектов налогообложения.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Реализацию проектов по установке приборов учета (теплоснабжения, электроснабжения, водоснабжения и газоснабжения) предполагается осуществлять за счет средств индивидуальных абонентов, а также средств компаний, осуществляющих управление объектами недвижимости.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целях привлечения дополнительных инвестиций в систему (ы) коммунального комплекса в соответствии с Федеральным Законом от 21.07.2015г. № 115 – ФЗ «О концессионных соглашениях» существует возможность передачи объектов инженерной инфраструктуры в ведение ресурсоснабжающих организаций, эксплуатирующих данные объекты. Исполнение условий концессионных соглашений позволит не только передавать объекты энергетики в эксплуатацию, но и реализовывать мероприятия на модернизацию/реконструкцию этих объектов.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Программа реализуется на всей территории Городецкого сельского поселения. Общее руководство и контроль над ходом реализации Программы осуществляет Администрация Трубчевского муниципального района. Программа может корректироваться в зависимости от </w:t>
      </w:r>
      <w:r w:rsidRPr="00FF6765">
        <w:rPr>
          <w:rFonts w:ascii="Times New Roman" w:eastAsia="Times New Roman" w:hAnsi="Times New Roman" w:cs="Times New Roman"/>
          <w:sz w:val="17"/>
          <w:szCs w:val="17"/>
        </w:rPr>
        <w:lastRenderedPageBreak/>
        <w:t>обеспечения финансирования, изменения условий функционирования систем коммунального комплекса, повлекшие, значительное отклонение фактических показателей (индикаторов мониторинга) эффективности функционирования систем по отношению к показателям, предусмотренных программой.</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298" w:name="_Toc88412190"/>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299" w:name="_Toc158797764"/>
      <w:r w:rsidRPr="00FF6765">
        <w:rPr>
          <w:rFonts w:ascii="Times New Roman" w:eastAsia="Calibri" w:hAnsi="Times New Roman" w:cs="Times New Roman"/>
          <w:bCs/>
          <w:sz w:val="17"/>
          <w:szCs w:val="17"/>
          <w:lang w:eastAsia="ru-RU"/>
        </w:rPr>
        <w:t>Раздел 15. Программы инвестиционных проектов, тариф и плата (тариф) за подключение (присоединение)</w:t>
      </w:r>
      <w:bookmarkEnd w:id="298"/>
      <w:bookmarkEnd w:id="299"/>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Программа инвестиционных проектов состоит из единственного инвестиционного проекта в области водоснабжения.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Конечными целями осуществления инвестиционного проекта будет: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-присоединение новых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повышение надежности ресурсрснабжения;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-обеспечение выполнения экологических требований;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-обеспечение выполнения требований законодательства об энергосбережении.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Инвестиционный проект будет иметь длительный срок окупаемости.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Строительство и реконструкция объектов инфраструктуры осуществляются организациями коммунального комплекса с их последующей эксплуатацией. Окупаемость затрат на строительство и реконструкцию достигается путем формирования и защиты инвестиционных программ развития сетей (за счет инвестиционной надбавки в тарифе).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Финансирование инвестиционных программ, обеспечивается за счет средств, поступающих от реализации товаров (оказания услуг) организации, реализующей инвестиционную программу. Источниками финансирования инвестиционных программ могут быть надбавки к ценам (тарифам) для потребителей данного сельского поселения (части территории этого сельского поселения), плата за подключение к сетям инженерно-технического обеспечения, а также средства местного бюджета.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Решение о применении надбавки к ценам и тарифам для потребителей сельского поселения, а также о выделении бюджетных средств на финансирование инвестиционной программы организации коммунального комплекса принимает представительный орган Трубчевского муниципального района.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После утверждения инвестиционной программы в срок до начала ее реализации администрация Трубчевского муниципального района подписывает договор с организацией коммунального комплекса о реализации инвестиционной программы. Договор заключается на срок реализации инвестиционной программы.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Тарифы на технологическое присоединение (подключение) к сетям централизованного водоснабжения </w:t>
      </w:r>
      <w:r w:rsidRPr="00FF6765">
        <w:rPr>
          <w:rFonts w:ascii="Times New Roman" w:eastAsia="Times New Roman" w:hAnsi="Times New Roman" w:cs="Times New Roman"/>
          <w:sz w:val="17"/>
          <w:szCs w:val="17"/>
          <w:lang w:eastAsia="ru-RU"/>
        </w:rPr>
        <w:t>МУП «Жилкомсервис г. Трубчевск»</w:t>
      </w:r>
      <w:r w:rsidRPr="00FF6765">
        <w:rPr>
          <w:rFonts w:ascii="Times New Roman" w:eastAsia="Times New Roman" w:hAnsi="Times New Roman" w:cs="Times New Roman"/>
          <w:sz w:val="17"/>
          <w:szCs w:val="17"/>
        </w:rPr>
        <w:t>, установленные управлением государственного регулирования тарифов Брянской области за период 2022-2024 гг. приведены разделе 2.2 настоящей Программы.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Информация о финансово-хозяйственной деятельности </w:t>
      </w:r>
      <w:r w:rsidRPr="00FF6765">
        <w:rPr>
          <w:rFonts w:ascii="Times New Roman" w:eastAsia="Times New Roman" w:hAnsi="Times New Roman" w:cs="Times New Roman"/>
          <w:sz w:val="17"/>
          <w:szCs w:val="17"/>
          <w:lang w:eastAsia="ru-RU"/>
        </w:rPr>
        <w:t>МУП «Жилкомсервис                       г. Трубчевск»</w:t>
      </w:r>
      <w:r w:rsidRPr="00FF6765">
        <w:rPr>
          <w:rFonts w:ascii="Times New Roman" w:eastAsia="Times New Roman" w:hAnsi="Times New Roman" w:cs="Times New Roman"/>
          <w:sz w:val="17"/>
          <w:szCs w:val="17"/>
        </w:rPr>
        <w:t xml:space="preserve"> за базовый 2024 год, в том числе информация о поступлении денежных средств от осуществления данной деятельности по водоснабжению отсутствует.</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300" w:name="_Toc88412191"/>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301" w:name="_Toc158797765"/>
      <w:r w:rsidRPr="00FF6765">
        <w:rPr>
          <w:rFonts w:ascii="Times New Roman" w:eastAsia="Calibri" w:hAnsi="Times New Roman" w:cs="Times New Roman"/>
          <w:bCs/>
          <w:sz w:val="17"/>
          <w:szCs w:val="17"/>
          <w:lang w:eastAsia="ru-RU"/>
        </w:rPr>
        <w:t>Раздел 16. 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w:t>
      </w:r>
      <w:bookmarkEnd w:id="300"/>
      <w:bookmarkEnd w:id="301"/>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Плата за коммунальные услуги включает в себя плату за водоснабжение, газоснабжение, электроснабжение и утилизацию ТКО. 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оплату жилья и коммунальных услуг. Для определения доступности приобретения и оплаты потребителями соответствующих товаров и услуг организаций коммунального комплекса использованы данные об установленных ценах (тарифах) для потребителей и надбавках к ценам (тарифам) с учетом среднедушевого дохода населения. Одним из принципов разработки Программы является обеспечение доступности коммунальных услуг для населения.</w:t>
      </w:r>
    </w:p>
    <w:p w:rsidR="002B5E34" w:rsidRPr="00FF6765" w:rsidRDefault="002B5E34" w:rsidP="00D31280">
      <w:pPr>
        <w:spacing w:after="0" w:line="240" w:lineRule="auto"/>
        <w:ind w:firstLine="540"/>
        <w:rPr>
          <w:rFonts w:ascii="Times New Roman" w:eastAsia="Times New Roman" w:hAnsi="Times New Roman" w:cs="Times New Roman"/>
          <w:sz w:val="17"/>
          <w:szCs w:val="17"/>
        </w:rPr>
      </w:pP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Доступность для потребителей товаров и услуг организаций коммунального комплекса – возможность приобретения и оплаты потребителями соответствующих товаров и услуг организаций коммунального комплекса с учетом цен и надбавок к ценам для потребителей.</w:t>
      </w: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соответствии с приказом Министерства регионального развития РФ от 23.08.2010 № 378 «Об утверждении методических указаний по расчету предельных индексов изменения размера платы граждан за коммунальные услуги» доступность платы за потребляемые коммунальные услуги является комплексным параметром и определяется на основе системы критериев, устанавливаемой органами исполнительной власти субъектов Российской Федерации, к которым относятся:</w:t>
      </w:r>
    </w:p>
    <w:p w:rsidR="002B5E34" w:rsidRPr="00FF6765" w:rsidRDefault="002B5E34" w:rsidP="00D31280">
      <w:pPr>
        <w:widowControl w:val="0"/>
        <w:tabs>
          <w:tab w:val="left" w:pos="1096"/>
          <w:tab w:val="left" w:pos="1817"/>
          <w:tab w:val="left" w:pos="2995"/>
          <w:tab w:val="left" w:pos="3483"/>
          <w:tab w:val="left" w:pos="5256"/>
          <w:tab w:val="left" w:pos="6197"/>
          <w:tab w:val="left" w:pos="6559"/>
          <w:tab w:val="left" w:pos="8033"/>
          <w:tab w:val="left" w:pos="8998"/>
        </w:tabs>
        <w:autoSpaceDE w:val="0"/>
        <w:autoSpaceDN w:val="0"/>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xml:space="preserve">- доля расходов на коммунальные услуги в совокупном доходе </w:t>
      </w:r>
      <w:r w:rsidRPr="00FF6765">
        <w:rPr>
          <w:rFonts w:ascii="Times New Roman" w:eastAsia="Calibri" w:hAnsi="Times New Roman" w:cs="Times New Roman"/>
          <w:spacing w:val="-5"/>
          <w:sz w:val="17"/>
          <w:szCs w:val="17"/>
          <w:lang w:val="x-none"/>
        </w:rPr>
        <w:t xml:space="preserve">семьи </w:t>
      </w:r>
      <w:r w:rsidRPr="00FF6765">
        <w:rPr>
          <w:rFonts w:ascii="Times New Roman" w:eastAsia="Calibri" w:hAnsi="Times New Roman" w:cs="Times New Roman"/>
          <w:sz w:val="17"/>
          <w:szCs w:val="17"/>
          <w:lang w:val="x-none"/>
        </w:rPr>
        <w:t>(среднедушевом</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доходе);</w:t>
      </w:r>
    </w:p>
    <w:p w:rsidR="002B5E34" w:rsidRPr="00FF6765" w:rsidRDefault="002B5E34" w:rsidP="00D31280">
      <w:pPr>
        <w:widowControl w:val="0"/>
        <w:tabs>
          <w:tab w:val="left" w:pos="1096"/>
        </w:tabs>
        <w:autoSpaceDE w:val="0"/>
        <w:autoSpaceDN w:val="0"/>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уровень собираемости платежей за коммунальные услуги;</w:t>
      </w:r>
    </w:p>
    <w:p w:rsidR="002B5E34" w:rsidRPr="00FF6765" w:rsidRDefault="002B5E34" w:rsidP="00D31280">
      <w:pPr>
        <w:widowControl w:val="0"/>
        <w:tabs>
          <w:tab w:val="left" w:pos="1096"/>
        </w:tabs>
        <w:autoSpaceDE w:val="0"/>
        <w:autoSpaceDN w:val="0"/>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доля населения с доходами ниже прожиточного</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минимума;</w:t>
      </w:r>
    </w:p>
    <w:p w:rsidR="002B5E34" w:rsidRPr="00FF6765" w:rsidRDefault="002B5E34" w:rsidP="00D31280">
      <w:pPr>
        <w:widowControl w:val="0"/>
        <w:tabs>
          <w:tab w:val="left" w:pos="1096"/>
        </w:tabs>
        <w:autoSpaceDE w:val="0"/>
        <w:autoSpaceDN w:val="0"/>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доля получателей субсидий на оплату коммунальных услуг в общей численности населения</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Рост тарифов на коммунальные услуги, рассчитанный на весь период реализации программы комплексного развития коммунальной инфраструктуры </w:t>
      </w:r>
      <w:r w:rsidRPr="00FF6765">
        <w:rPr>
          <w:rFonts w:ascii="Times New Roman" w:eastAsia="Times New Roman" w:hAnsi="Times New Roman" w:cs="Times New Roman"/>
          <w:sz w:val="17"/>
          <w:szCs w:val="17"/>
        </w:rPr>
        <w:t>Городецкого сельского поселения</w:t>
      </w:r>
      <w:r w:rsidRPr="00FF6765">
        <w:rPr>
          <w:rFonts w:ascii="Times New Roman" w:eastAsia="Times New Roman" w:hAnsi="Times New Roman" w:cs="Times New Roman"/>
          <w:sz w:val="17"/>
          <w:szCs w:val="17"/>
          <w:lang w:eastAsia="ru-RU"/>
        </w:rPr>
        <w:t xml:space="preserve"> на 2024-2044 годы, останется в пределах уровня доступности определенного приказом Министерства регионального развития РФ от 23.08.2010 № 378.</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 совокупного платежа населения за коммунальные услуги</w:t>
      </w:r>
      <w:r w:rsidRPr="00FF6765">
        <w:rPr>
          <w:rFonts w:ascii="Times New Roman" w:eastAsia="Calibri" w:hAnsi="Times New Roman" w:cs="Times New Roman"/>
          <w:sz w:val="17"/>
          <w:szCs w:val="17"/>
          <w:lang w:eastAsia="ru-RU"/>
        </w:rPr>
        <w:t xml:space="preserve"> и доли расходов на оплату услуг в совокупном доходе семьи</w:t>
      </w:r>
      <w:r w:rsidRPr="00FF6765">
        <w:rPr>
          <w:rFonts w:ascii="Times New Roman" w:eastAsia="Times New Roman" w:hAnsi="Times New Roman" w:cs="Times New Roman"/>
          <w:sz w:val="17"/>
          <w:szCs w:val="17"/>
          <w:lang w:eastAsia="ru-RU"/>
        </w:rPr>
        <w:t xml:space="preserve"> показал, что имеется возможность использовать инвестиционную надбавку ко всем тарифам на коммунальные услуги, позволяющую финансировать из тарифов мероприятия по строительству и реконструкции систем коммунальной инфраструктуры. </w:t>
      </w:r>
      <w:r w:rsidRPr="00FF6765">
        <w:rPr>
          <w:rFonts w:ascii="Times New Roman" w:eastAsia="Calibri" w:hAnsi="Times New Roman" w:cs="Times New Roman"/>
          <w:sz w:val="17"/>
          <w:szCs w:val="17"/>
          <w:lang w:eastAsia="ru-RU"/>
        </w:rPr>
        <w:t>Прогнозируемые ежегодно с 2024 года по 2044 год доли расходов на оплату услуг в совокупном доходе семьи</w:t>
      </w:r>
      <w:r w:rsidRPr="00FF6765">
        <w:rPr>
          <w:rFonts w:ascii="Times New Roman" w:eastAsia="Times New Roman" w:hAnsi="Times New Roman" w:cs="Times New Roman"/>
          <w:sz w:val="17"/>
          <w:szCs w:val="17"/>
          <w:lang w:eastAsia="ru-RU"/>
        </w:rPr>
        <w:t xml:space="preserve"> меньше максимально допустимого уровня расходов граждан на коммунальные услуги в совокупном доходе семьи, установленного приказом Министерства регионального развития РФ от 23.08.2010 № 378.</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bookmarkStart w:id="302" w:name="_Toc88412192"/>
      <w:bookmarkStart w:id="303" w:name="_Toc158797766"/>
      <w:r w:rsidRPr="00FF6765">
        <w:rPr>
          <w:rFonts w:ascii="Times New Roman" w:eastAsia="Calibri" w:hAnsi="Times New Roman" w:cs="Times New Roman"/>
          <w:bCs/>
          <w:sz w:val="17"/>
          <w:szCs w:val="17"/>
          <w:lang w:eastAsia="ru-RU"/>
        </w:rPr>
        <w:t>Раздел 17. Модель для расчета программы</w:t>
      </w:r>
      <w:bookmarkEnd w:id="302"/>
      <w:bookmarkEnd w:id="303"/>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Моделью расчетов по Программе были предусмотрены мероприятия по повышению надежности, качества поставляемых ресурсов, энергоэффективности всех сфер инженерной инфраструктуры. Для обеспечения сопоставимости вариантов все цены были приняты на уровне 2022 года.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Эффект от каждого мероприятия был учтен отдельно, при реализации мероприятий в совокупности возможен больший экономический эффект за счет «наложения» эффекта от одного мероприятия на эффект от другого.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 обоснования и расчеты по программе делались с помощью электронных моделей. Модель для расчета настоящей Программы составлена в форме электронных книг формата Excel. Модель построена для автоматизации экономико-статистических расчетов и возможности эффективной обработки больших массивов исходных и расчетных данных для целей Программы. Выбор построения модели в форме электронных книг формата EXCEL основан на критериях удобства ввода-вывода информации в графическом и табличном виде, ее редактирования, формирования отчетных документов и широкого использования данного программного продукта.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Моделирование инвестиционной деятельности, капитального строительства и реконструкции объектов основных средств, отражены в модели стоимости характеристики работ, в модели так же отражены объемные показатели работ.</w:t>
      </w:r>
    </w:p>
    <w:p w:rsidR="002B5E34" w:rsidRPr="00FF6765" w:rsidRDefault="002B5E34" w:rsidP="00D31280">
      <w:pPr>
        <w:keepNext/>
        <w:spacing w:after="0" w:line="240" w:lineRule="auto"/>
        <w:jc w:val="center"/>
        <w:outlineLvl w:val="0"/>
        <w:rPr>
          <w:rFonts w:ascii="Times New Roman" w:eastAsia="Calibri" w:hAnsi="Times New Roman" w:cs="Times New Roman"/>
          <w:bCs/>
          <w:sz w:val="17"/>
          <w:szCs w:val="17"/>
          <w:lang w:eastAsia="ru-RU"/>
        </w:rPr>
      </w:pPr>
      <w:bookmarkStart w:id="304" w:name="_Toc88412193"/>
      <w:bookmarkStart w:id="305" w:name="_Toc158797767"/>
      <w:bookmarkEnd w:id="231"/>
      <w:bookmarkEnd w:id="232"/>
      <w:bookmarkEnd w:id="233"/>
      <w:bookmarkEnd w:id="234"/>
      <w:bookmarkEnd w:id="235"/>
      <w:r w:rsidRPr="00FF6765">
        <w:rPr>
          <w:rFonts w:ascii="Times New Roman" w:eastAsia="Calibri" w:hAnsi="Times New Roman" w:cs="Times New Roman"/>
          <w:bCs/>
          <w:sz w:val="17"/>
          <w:szCs w:val="17"/>
          <w:lang w:eastAsia="ru-RU"/>
        </w:rPr>
        <w:lastRenderedPageBreak/>
        <w:t>ЗАКЛЮЧЕНИЕ</w:t>
      </w:r>
      <w:bookmarkEnd w:id="304"/>
      <w:bookmarkEnd w:id="305"/>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Данная Программа комплексного развития системы коммунальной инфраструктуры Городецкого сельского поселения Трубчевского муниципального района Брянской области на период с 2024 по 2044 годы предусматривает повышение качества предоставления коммунальных услуг, стабилизацию и снижение стоимости тарифов и ставок оплаты для населения, создание условий, необходимых для привлечения организаций различных организационно-правовых форм к управлению объектами инженерной инфраструктуры, а также средств внебюджетных источников для модернизации объектов инженерной инфраструктуры, улучшения экологической обстановки.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направлена на обеспечение надежного и устойчивого обслуживания потребителей коммунальными услугами, снижения сверхнормативного износа объектов инженерной инфраструктуры, модернизация этих объектов путем внедрения ресурсоэнергосберегающих технологий, разработку и внедрения мер по стимулированию эффективного и рационального хозяйствования организаций коммунального комплекса, привлечение средств внебюджетных источников.</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FF6765">
      <w:pPr>
        <w:spacing w:after="0" w:line="240" w:lineRule="auto"/>
        <w:jc w:val="center"/>
        <w:rPr>
          <w:rFonts w:ascii="Times New Roman" w:eastAsia="Times New Roman" w:hAnsi="Times New Roman" w:cs="Times New Roman"/>
          <w:b/>
          <w:sz w:val="17"/>
          <w:szCs w:val="17"/>
        </w:rPr>
      </w:pPr>
      <w:r w:rsidRPr="00FF6765">
        <w:rPr>
          <w:rFonts w:ascii="Times New Roman" w:eastAsia="Times New Roman" w:hAnsi="Times New Roman" w:cs="Times New Roman"/>
          <w:b/>
          <w:sz w:val="17"/>
          <w:szCs w:val="17"/>
        </w:rPr>
        <w:t>РОССИЙСКАЯ ФЕДЕРАЦИЯ</w:t>
      </w:r>
    </w:p>
    <w:p w:rsidR="002B5E34" w:rsidRPr="00FF6765" w:rsidRDefault="002B5E34" w:rsidP="00FF6765">
      <w:pPr>
        <w:spacing w:after="0" w:line="240" w:lineRule="auto"/>
        <w:jc w:val="center"/>
        <w:rPr>
          <w:rFonts w:ascii="Times New Roman" w:eastAsia="Times New Roman" w:hAnsi="Times New Roman" w:cs="Times New Roman"/>
          <w:b/>
          <w:sz w:val="17"/>
          <w:szCs w:val="17"/>
        </w:rPr>
      </w:pPr>
      <w:r w:rsidRPr="00FF6765">
        <w:rPr>
          <w:rFonts w:ascii="Times New Roman" w:eastAsia="Times New Roman" w:hAnsi="Times New Roman" w:cs="Times New Roman"/>
          <w:b/>
          <w:sz w:val="17"/>
          <w:szCs w:val="17"/>
        </w:rPr>
        <w:t>АДМИНИСТРАЦИЯ ТРУБЧЕВСКОГО МУНИЦИПАЛЬНОГО РАЙОНА</w:t>
      </w:r>
    </w:p>
    <w:p w:rsidR="002B5E34" w:rsidRPr="00FF6765" w:rsidRDefault="002B5E34" w:rsidP="00FF6765">
      <w:pPr>
        <w:spacing w:after="0" w:line="240" w:lineRule="auto"/>
        <w:jc w:val="center"/>
        <w:rPr>
          <w:rFonts w:ascii="Times New Roman" w:eastAsia="Times New Roman" w:hAnsi="Times New Roman" w:cs="Times New Roman"/>
          <w:b/>
          <w:sz w:val="17"/>
          <w:szCs w:val="17"/>
        </w:rPr>
      </w:pPr>
      <w:r w:rsidRPr="00FF6765">
        <w:rPr>
          <w:rFonts w:ascii="Times New Roman" w:eastAsia="Times New Roman" w:hAnsi="Times New Roman" w:cs="Times New Roman"/>
          <w:b/>
          <w:noProof/>
          <w:sz w:val="17"/>
          <w:szCs w:val="17"/>
          <w:lang w:eastAsia="ru-RU"/>
        </w:rPr>
        <mc:AlternateContent>
          <mc:Choice Requires="wps">
            <w:drawing>
              <wp:anchor distT="4294967295" distB="4294967295" distL="114300" distR="114300" simplePos="0" relativeHeight="251663360" behindDoc="0" locked="0" layoutInCell="1" allowOverlap="1" wp14:anchorId="389A06A2" wp14:editId="07FD5716">
                <wp:simplePos x="0" y="0"/>
                <wp:positionH relativeFrom="margin">
                  <wp:align>right</wp:align>
                </wp:positionH>
                <wp:positionV relativeFrom="paragraph">
                  <wp:posOffset>81720</wp:posOffset>
                </wp:positionV>
                <wp:extent cx="6523892" cy="8792"/>
                <wp:effectExtent l="19050" t="38100" r="48895" b="488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3892" cy="8792"/>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95319" id="Прямая соединительная линия 4" o:spid="_x0000_s1026" style="position:absolute;flip:y;z-index:25166336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2.5pt,6.45pt" to="976.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" strokeweight="6pt">
                <v:stroke linestyle="thickBetweenThin"/>
                <w10:wrap anchorx="margin"/>
              </v:line>
            </w:pict>
          </mc:Fallback>
        </mc:AlternateContent>
      </w:r>
    </w:p>
    <w:p w:rsidR="002B5E34" w:rsidRPr="00FF6765" w:rsidRDefault="002B5E34" w:rsidP="00FF6765">
      <w:pPr>
        <w:spacing w:after="0" w:line="240" w:lineRule="auto"/>
        <w:jc w:val="center"/>
        <w:rPr>
          <w:rFonts w:ascii="Times New Roman" w:eastAsia="Times New Roman" w:hAnsi="Times New Roman" w:cs="Times New Roman"/>
          <w:b/>
          <w:sz w:val="17"/>
          <w:szCs w:val="17"/>
        </w:rPr>
      </w:pPr>
      <w:r w:rsidRPr="00FF6765">
        <w:rPr>
          <w:rFonts w:ascii="Times New Roman" w:eastAsia="Times New Roman" w:hAnsi="Times New Roman" w:cs="Times New Roman"/>
          <w:b/>
          <w:sz w:val="17"/>
          <w:szCs w:val="17"/>
        </w:rPr>
        <w:t>ПОСТАНОВЛЕНИЕ</w:t>
      </w:r>
    </w:p>
    <w:p w:rsidR="002B5E34" w:rsidRPr="00FF6765" w:rsidRDefault="002B5E34" w:rsidP="00FF6765">
      <w:pPr>
        <w:spacing w:after="0" w:line="240" w:lineRule="auto"/>
        <w:ind w:firstLine="708"/>
        <w:jc w:val="center"/>
        <w:rPr>
          <w:rFonts w:ascii="Times New Roman" w:eastAsia="Times New Roman" w:hAnsi="Times New Roman" w:cs="Times New Roman"/>
          <w:sz w:val="17"/>
          <w:szCs w:val="17"/>
          <w:lang w:eastAsia="ru-RU"/>
        </w:rPr>
      </w:pPr>
    </w:p>
    <w:p w:rsidR="002B5E34" w:rsidRPr="00FF6765" w:rsidRDefault="002B5E34" w:rsidP="00FF6765">
      <w:pPr>
        <w:spacing w:after="0" w:line="240" w:lineRule="auto"/>
        <w:ind w:firstLine="141"/>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01.09.2025 № 515</w:t>
      </w:r>
    </w:p>
    <w:p w:rsidR="002B5E34" w:rsidRPr="00FF6765" w:rsidRDefault="002B5E34" w:rsidP="00FF6765">
      <w:pPr>
        <w:spacing w:after="0" w:line="240" w:lineRule="auto"/>
        <w:ind w:firstLine="141"/>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 Трубчевск</w:t>
      </w:r>
    </w:p>
    <w:p w:rsidR="002B5E34" w:rsidRPr="00FF6765" w:rsidRDefault="002B5E34" w:rsidP="00D31280">
      <w:pPr>
        <w:tabs>
          <w:tab w:val="left" w:pos="2540"/>
        </w:tabs>
        <w:spacing w:after="0" w:line="240" w:lineRule="auto"/>
        <w:ind w:firstLine="141"/>
        <w:jc w:val="center"/>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 xml:space="preserve">Об утверждении </w:t>
      </w:r>
      <w:r w:rsidRPr="00FF6765">
        <w:rPr>
          <w:rFonts w:ascii="Times New Roman" w:eastAsia="Times New Roman" w:hAnsi="Times New Roman" w:cs="Times New Roman"/>
          <w:sz w:val="17"/>
          <w:szCs w:val="17"/>
        </w:rPr>
        <w:t xml:space="preserve">программы комплексного развития </w:t>
      </w: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систем коммунальной инфраструктуры Усохского сельского поселения Трубчевского муниципального района Брянской области на период с 2024 по 2044 годы</w:t>
      </w: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rPr>
      </w:pPr>
    </w:p>
    <w:p w:rsidR="002B5E34" w:rsidRPr="00FF6765" w:rsidRDefault="002B5E34" w:rsidP="00FF6765">
      <w:pPr>
        <w:tabs>
          <w:tab w:val="left" w:pos="709"/>
        </w:tabs>
        <w:spacing w:after="0" w:line="240" w:lineRule="auto"/>
        <w:jc w:val="both"/>
        <w:rPr>
          <w:rFonts w:ascii="Times New Roman" w:eastAsia="Times New Roman" w:hAnsi="Times New Roman" w:cs="Times New Roman"/>
          <w:sz w:val="17"/>
          <w:szCs w:val="17"/>
          <w:shd w:val="clear" w:color="auto" w:fill="FBFBFB"/>
        </w:rPr>
      </w:pPr>
      <w:r w:rsidRPr="00FF6765">
        <w:rPr>
          <w:rFonts w:ascii="Times New Roman" w:eastAsia="Times New Roman" w:hAnsi="Times New Roman" w:cs="Times New Roman"/>
          <w:sz w:val="17"/>
          <w:szCs w:val="17"/>
          <w:lang w:eastAsia="ru-RU"/>
        </w:rPr>
        <w:t xml:space="preserve">           </w:t>
      </w:r>
      <w:r w:rsidRPr="00FF6765">
        <w:rPr>
          <w:rFonts w:ascii="Times New Roman" w:eastAsia="Times New Roman" w:hAnsi="Times New Roman" w:cs="Times New Roman"/>
          <w:sz w:val="17"/>
          <w:szCs w:val="17"/>
          <w:shd w:val="clear" w:color="auto" w:fill="FBFBFB"/>
        </w:rPr>
        <w:t xml:space="preserve">В соответствии с Федеральным законом от 06.10.2003 № 131-ФЗ «Об общих принципах организации местного самоуправления в Российской Федерации», ст. 26 Градостроительного кодекса Российской Федерации </w:t>
      </w:r>
    </w:p>
    <w:p w:rsidR="002B5E34" w:rsidRPr="00FF6765" w:rsidRDefault="002B5E34" w:rsidP="00FF6765">
      <w:pPr>
        <w:tabs>
          <w:tab w:val="left" w:pos="709"/>
        </w:tabs>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shd w:val="clear" w:color="auto" w:fill="FBFBFB"/>
        </w:rPr>
        <w:t xml:space="preserve">            </w:t>
      </w:r>
      <w:r w:rsidRPr="00FF6765">
        <w:rPr>
          <w:rFonts w:ascii="Times New Roman" w:eastAsia="Times New Roman" w:hAnsi="Times New Roman" w:cs="Times New Roman"/>
          <w:sz w:val="17"/>
          <w:szCs w:val="17"/>
          <w:lang w:eastAsia="ru-RU"/>
        </w:rPr>
        <w:t>ПОСТАНОВЛЯЮ:</w:t>
      </w:r>
    </w:p>
    <w:p w:rsidR="002B5E34" w:rsidRPr="00FF6765" w:rsidRDefault="002B5E34" w:rsidP="00FF6765">
      <w:pPr>
        <w:spacing w:after="0" w:line="240" w:lineRule="auto"/>
        <w:jc w:val="both"/>
        <w:rPr>
          <w:rFonts w:ascii="Times New Roman" w:eastAsia="Times New Roman" w:hAnsi="Times New Roman" w:cs="Times New Roman"/>
          <w:iCs/>
          <w:sz w:val="17"/>
          <w:szCs w:val="17"/>
        </w:rPr>
      </w:pPr>
      <w:r w:rsidRPr="00FF6765">
        <w:rPr>
          <w:rFonts w:ascii="Times New Roman" w:eastAsia="Times New Roman" w:hAnsi="Times New Roman" w:cs="Times New Roman"/>
          <w:sz w:val="17"/>
          <w:szCs w:val="17"/>
          <w:lang w:eastAsia="ru-RU"/>
        </w:rPr>
        <w:t xml:space="preserve">          1. Утвердить </w:t>
      </w:r>
      <w:r w:rsidRPr="00FF6765">
        <w:rPr>
          <w:rFonts w:ascii="Times New Roman" w:eastAsia="Times New Roman" w:hAnsi="Times New Roman" w:cs="Times New Roman"/>
          <w:sz w:val="17"/>
          <w:szCs w:val="17"/>
        </w:rPr>
        <w:t>программу комплексного развития систем коммунальной инфраструктуры Усохского сельского поселения Трубчевского муниципального района Брянской области на период с 2024 по 2044 годы согласно приложению.</w:t>
      </w:r>
    </w:p>
    <w:p w:rsidR="002B5E34" w:rsidRPr="00FF6765" w:rsidRDefault="002B5E34" w:rsidP="00FF6765">
      <w:pPr>
        <w:tabs>
          <w:tab w:val="left" w:pos="709"/>
        </w:tabs>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2.  Настоящее постановление</w:t>
      </w:r>
      <w:r w:rsidRPr="00FF6765">
        <w:rPr>
          <w:rFonts w:ascii="Times New Roman" w:eastAsia="Times New Roman" w:hAnsi="Times New Roman" w:cs="Times New Roman"/>
          <w:sz w:val="17"/>
          <w:szCs w:val="17"/>
          <w:shd w:val="clear" w:color="auto" w:fill="FBFBFB"/>
        </w:rPr>
        <w:t xml:space="preserve"> опубликовать </w:t>
      </w:r>
      <w:r w:rsidRPr="00FF6765">
        <w:rPr>
          <w:rFonts w:ascii="Times New Roman" w:eastAsia="Times New Roman" w:hAnsi="Times New Roman" w:cs="Times New Roman"/>
          <w:kern w:val="36"/>
          <w:sz w:val="17"/>
          <w:szCs w:val="17"/>
        </w:rPr>
        <w:t>в Информационном бюллетене Трубчевского муниципального района и разместить на сайте администрации муниципального района в   сети «Интернет»</w:t>
      </w:r>
      <w:r w:rsidRPr="00FF6765">
        <w:rPr>
          <w:rFonts w:ascii="Times New Roman" w:eastAsia="Times New Roman" w:hAnsi="Times New Roman" w:cs="Times New Roman"/>
          <w:sz w:val="17"/>
          <w:szCs w:val="17"/>
          <w:shd w:val="clear" w:color="auto" w:fill="FBFBFB"/>
        </w:rPr>
        <w:t>.</w:t>
      </w:r>
      <w:r w:rsidRPr="00FF6765">
        <w:rPr>
          <w:rFonts w:ascii="Times New Roman" w:eastAsia="Times New Roman" w:hAnsi="Times New Roman" w:cs="Times New Roman"/>
          <w:sz w:val="17"/>
          <w:szCs w:val="17"/>
          <w:lang w:eastAsia="ru-RU"/>
        </w:rPr>
        <w:t xml:space="preserve"> </w:t>
      </w:r>
    </w:p>
    <w:p w:rsidR="002B5E34" w:rsidRPr="00FF6765" w:rsidRDefault="002B5E34" w:rsidP="00FF6765">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3.    Настоящее постановление вступает в силу со дня его принятия.</w:t>
      </w:r>
    </w:p>
    <w:p w:rsidR="002B5E34" w:rsidRPr="00FF6765" w:rsidRDefault="002B5E34" w:rsidP="00FF6765">
      <w:pPr>
        <w:tabs>
          <w:tab w:val="left" w:pos="709"/>
        </w:tabs>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4. Контроль за исполнением настоящего постановления </w:t>
      </w:r>
      <w:r w:rsidRPr="00FF6765">
        <w:rPr>
          <w:rFonts w:ascii="Times New Roman" w:eastAsia="Times New Roman" w:hAnsi="Times New Roman" w:cs="Times New Roman"/>
          <w:sz w:val="17"/>
          <w:szCs w:val="17"/>
        </w:rPr>
        <w:t xml:space="preserve">возложить на заместителя главы администрации Трубчевского муниципального района Слободчикова Е. А.  </w:t>
      </w:r>
    </w:p>
    <w:p w:rsidR="002B5E34" w:rsidRPr="00FF6765" w:rsidRDefault="002B5E34" w:rsidP="00D31280">
      <w:pPr>
        <w:tabs>
          <w:tab w:val="left" w:pos="709"/>
        </w:tabs>
        <w:spacing w:after="0" w:line="240" w:lineRule="auto"/>
        <w:ind w:firstLine="141"/>
        <w:jc w:val="both"/>
        <w:rPr>
          <w:rFonts w:ascii="Times New Roman" w:eastAsia="Times New Roman" w:hAnsi="Times New Roman" w:cs="Times New Roman"/>
          <w:sz w:val="17"/>
          <w:szCs w:val="17"/>
          <w:lang w:eastAsia="ru-RU"/>
        </w:rPr>
      </w:pPr>
    </w:p>
    <w:p w:rsidR="002B5E34" w:rsidRPr="00FF6765" w:rsidRDefault="002B5E34" w:rsidP="00FF6765">
      <w:pPr>
        <w:tabs>
          <w:tab w:val="left" w:pos="708"/>
          <w:tab w:val="left" w:pos="1416"/>
          <w:tab w:val="left" w:pos="2124"/>
          <w:tab w:val="left" w:pos="2832"/>
          <w:tab w:val="left" w:pos="3540"/>
          <w:tab w:val="left" w:pos="4248"/>
          <w:tab w:val="left" w:pos="4956"/>
          <w:tab w:val="left" w:pos="7309"/>
        </w:tabs>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Глава администрации </w:t>
      </w:r>
    </w:p>
    <w:p w:rsidR="002B5E34" w:rsidRPr="00FF6765" w:rsidRDefault="002B5E34" w:rsidP="00FF6765">
      <w:pPr>
        <w:tabs>
          <w:tab w:val="right" w:pos="9355"/>
        </w:tabs>
        <w:spacing w:after="0" w:line="240" w:lineRule="auto"/>
        <w:jc w:val="both"/>
        <w:rPr>
          <w:rFonts w:ascii="Times New Roman" w:eastAsia="Times New Roman" w:hAnsi="Times New Roman" w:cs="Times New Roman"/>
          <w:i/>
          <w:sz w:val="17"/>
          <w:szCs w:val="17"/>
        </w:rPr>
      </w:pPr>
      <w:r w:rsidRPr="00FF6765">
        <w:rPr>
          <w:rFonts w:ascii="Times New Roman" w:eastAsia="Times New Roman" w:hAnsi="Times New Roman" w:cs="Times New Roman"/>
          <w:sz w:val="17"/>
          <w:szCs w:val="17"/>
        </w:rPr>
        <w:t xml:space="preserve">Трубчевского муниципального района </w:t>
      </w:r>
      <w:r w:rsidR="00FF6765">
        <w:rPr>
          <w:rFonts w:ascii="Times New Roman" w:eastAsia="Times New Roman" w:hAnsi="Times New Roman" w:cs="Times New Roman"/>
          <w:sz w:val="17"/>
          <w:szCs w:val="17"/>
        </w:rPr>
        <w:t xml:space="preserve">                                                                                                                                                      </w:t>
      </w:r>
      <w:r w:rsidRPr="00FF6765">
        <w:rPr>
          <w:rFonts w:ascii="Times New Roman" w:eastAsia="Times New Roman" w:hAnsi="Times New Roman" w:cs="Times New Roman"/>
          <w:sz w:val="17"/>
          <w:szCs w:val="17"/>
        </w:rPr>
        <w:t>И.И. Обыдённов</w:t>
      </w:r>
    </w:p>
    <w:p w:rsidR="00FF6765" w:rsidRDefault="00FF6765" w:rsidP="00D31280">
      <w:pPr>
        <w:tabs>
          <w:tab w:val="left" w:pos="708"/>
          <w:tab w:val="left" w:pos="1416"/>
          <w:tab w:val="left" w:pos="2124"/>
          <w:tab w:val="left" w:pos="5664"/>
        </w:tabs>
        <w:spacing w:after="0" w:line="240" w:lineRule="auto"/>
        <w:jc w:val="right"/>
        <w:rPr>
          <w:rFonts w:ascii="Times New Roman" w:eastAsia="Times New Roman" w:hAnsi="Times New Roman" w:cs="Times New Roman"/>
          <w:sz w:val="17"/>
          <w:szCs w:val="17"/>
        </w:rPr>
      </w:pPr>
    </w:p>
    <w:p w:rsidR="002B5E34" w:rsidRPr="00FF6765" w:rsidRDefault="002B5E34" w:rsidP="00D31280">
      <w:pPr>
        <w:tabs>
          <w:tab w:val="left" w:pos="708"/>
          <w:tab w:val="left" w:pos="1416"/>
          <w:tab w:val="left" w:pos="2124"/>
          <w:tab w:val="left" w:pos="5664"/>
        </w:tabs>
        <w:spacing w:after="0" w:line="240" w:lineRule="auto"/>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 xml:space="preserve">Приложение </w:t>
      </w:r>
    </w:p>
    <w:p w:rsidR="002346E4" w:rsidRDefault="002B5E34" w:rsidP="00D31280">
      <w:pPr>
        <w:spacing w:after="0" w:line="240" w:lineRule="auto"/>
        <w:jc w:val="right"/>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 постановлению администрации </w:t>
      </w:r>
    </w:p>
    <w:p w:rsidR="002B5E34" w:rsidRPr="00FF6765" w:rsidRDefault="002B5E34" w:rsidP="00D31280">
      <w:pPr>
        <w:spacing w:after="0" w:line="240" w:lineRule="auto"/>
        <w:jc w:val="right"/>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Трубчевского муниципального района</w:t>
      </w:r>
    </w:p>
    <w:p w:rsidR="002B5E34" w:rsidRPr="00FF6765" w:rsidRDefault="002B5E34" w:rsidP="00D31280">
      <w:pPr>
        <w:spacing w:after="0" w:line="240" w:lineRule="auto"/>
        <w:jc w:val="right"/>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от 01.09.2025 г. № 515</w:t>
      </w:r>
    </w:p>
    <w:p w:rsidR="002B5E34" w:rsidRPr="00FF6765" w:rsidRDefault="002B5E34" w:rsidP="00D31280">
      <w:pPr>
        <w:suppressAutoHyphens/>
        <w:spacing w:after="0" w:line="240" w:lineRule="auto"/>
        <w:jc w:val="both"/>
        <w:rPr>
          <w:rFonts w:ascii="Times New Roman" w:eastAsia="Times New Roman" w:hAnsi="Times New Roman" w:cs="Times New Roman"/>
          <w:sz w:val="17"/>
          <w:szCs w:val="17"/>
          <w:lang w:eastAsia="zh-CN"/>
        </w:rPr>
      </w:pPr>
    </w:p>
    <w:p w:rsidR="002B5E34" w:rsidRPr="00FF6765" w:rsidRDefault="002B5E34" w:rsidP="00D31280">
      <w:pPr>
        <w:widowControl w:val="0"/>
        <w:suppressAutoHyphens/>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z w:val="17"/>
          <w:szCs w:val="17"/>
          <w:lang w:bidi="en-US"/>
        </w:rPr>
        <w:t xml:space="preserve"> ПРОГРАММА</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z w:val="17"/>
          <w:szCs w:val="17"/>
          <w:lang w:bidi="en-US"/>
        </w:rPr>
        <w:t>КОМПЛЕКСНОГО РАЗВИТИЯ СИСТЕМ КОММУНАЛЬНОЙ ИНФРАСТРУКТУРЫ</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pacing w:val="1"/>
          <w:sz w:val="17"/>
          <w:szCs w:val="17"/>
          <w:lang w:bidi="en-US"/>
        </w:rPr>
      </w:pPr>
      <w:r w:rsidRPr="00FF6765">
        <w:rPr>
          <w:rFonts w:ascii="Times New Roman" w:eastAsia="Times New Roman" w:hAnsi="Times New Roman" w:cs="Times New Roman"/>
          <w:sz w:val="17"/>
          <w:szCs w:val="17"/>
          <w:lang w:bidi="en-US"/>
        </w:rPr>
        <w:t>УСОХСКОГО СЕЛЬСКОГО ПОСЕЛЕНИЯ</w:t>
      </w:r>
      <w:r w:rsidRPr="00FF6765">
        <w:rPr>
          <w:rFonts w:ascii="Times New Roman" w:eastAsia="Times New Roman" w:hAnsi="Times New Roman" w:cs="Times New Roman"/>
          <w:spacing w:val="1"/>
          <w:sz w:val="17"/>
          <w:szCs w:val="17"/>
          <w:lang w:bidi="en-US"/>
        </w:rPr>
        <w:t xml:space="preserve"> </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pacing w:val="-2"/>
          <w:sz w:val="17"/>
          <w:szCs w:val="17"/>
          <w:lang w:bidi="en-US"/>
        </w:rPr>
        <w:t>ТРУБЧЕВСКОГО</w:t>
      </w:r>
      <w:r w:rsidRPr="00FF6765">
        <w:rPr>
          <w:rFonts w:ascii="Times New Roman" w:eastAsia="Times New Roman" w:hAnsi="Times New Roman" w:cs="Times New Roman"/>
          <w:spacing w:val="-15"/>
          <w:sz w:val="17"/>
          <w:szCs w:val="17"/>
          <w:lang w:bidi="en-US"/>
        </w:rPr>
        <w:t xml:space="preserve"> </w:t>
      </w:r>
      <w:r w:rsidRPr="00FF6765">
        <w:rPr>
          <w:rFonts w:ascii="Times New Roman" w:eastAsia="Times New Roman" w:hAnsi="Times New Roman" w:cs="Times New Roman"/>
          <w:spacing w:val="-2"/>
          <w:sz w:val="17"/>
          <w:szCs w:val="17"/>
          <w:lang w:bidi="en-US"/>
        </w:rPr>
        <w:t>МУНИЦИПАЛЬНОГО</w:t>
      </w:r>
      <w:r w:rsidRPr="00FF6765">
        <w:rPr>
          <w:rFonts w:ascii="Times New Roman" w:eastAsia="Times New Roman" w:hAnsi="Times New Roman" w:cs="Times New Roman"/>
          <w:spacing w:val="-14"/>
          <w:sz w:val="17"/>
          <w:szCs w:val="17"/>
          <w:lang w:bidi="en-US"/>
        </w:rPr>
        <w:t xml:space="preserve"> </w:t>
      </w:r>
      <w:r w:rsidRPr="00FF6765">
        <w:rPr>
          <w:rFonts w:ascii="Times New Roman" w:eastAsia="Times New Roman" w:hAnsi="Times New Roman" w:cs="Times New Roman"/>
          <w:spacing w:val="-1"/>
          <w:sz w:val="17"/>
          <w:szCs w:val="17"/>
          <w:lang w:bidi="en-US"/>
        </w:rPr>
        <w:t xml:space="preserve">РАЙОНА </w:t>
      </w:r>
      <w:r w:rsidRPr="00FF6765">
        <w:rPr>
          <w:rFonts w:ascii="Times New Roman" w:eastAsia="Times New Roman" w:hAnsi="Times New Roman" w:cs="Times New Roman"/>
          <w:spacing w:val="-77"/>
          <w:sz w:val="17"/>
          <w:szCs w:val="17"/>
          <w:lang w:bidi="en-US"/>
        </w:rPr>
        <w:t xml:space="preserve">    </w:t>
      </w:r>
      <w:r w:rsidRPr="00FF6765">
        <w:rPr>
          <w:rFonts w:ascii="Times New Roman" w:eastAsia="Times New Roman" w:hAnsi="Times New Roman" w:cs="Times New Roman"/>
          <w:sz w:val="17"/>
          <w:szCs w:val="17"/>
          <w:lang w:bidi="en-US"/>
        </w:rPr>
        <w:t>БРЯНСКОЙ</w:t>
      </w:r>
      <w:r w:rsidRPr="00FF6765">
        <w:rPr>
          <w:rFonts w:ascii="Times New Roman" w:eastAsia="Times New Roman" w:hAnsi="Times New Roman" w:cs="Times New Roman"/>
          <w:spacing w:val="-3"/>
          <w:sz w:val="17"/>
          <w:szCs w:val="17"/>
          <w:lang w:bidi="en-US"/>
        </w:rPr>
        <w:t xml:space="preserve"> </w:t>
      </w:r>
      <w:r w:rsidRPr="00FF6765">
        <w:rPr>
          <w:rFonts w:ascii="Times New Roman" w:eastAsia="Times New Roman" w:hAnsi="Times New Roman" w:cs="Times New Roman"/>
          <w:sz w:val="17"/>
          <w:szCs w:val="17"/>
          <w:lang w:bidi="en-US"/>
        </w:rPr>
        <w:t>ОБЛАСТИ</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z w:val="17"/>
          <w:szCs w:val="17"/>
          <w:lang w:bidi="en-US"/>
        </w:rPr>
        <w:t>НА</w:t>
      </w:r>
      <w:r w:rsidRPr="00FF6765">
        <w:rPr>
          <w:rFonts w:ascii="Times New Roman" w:eastAsia="Times New Roman" w:hAnsi="Times New Roman" w:cs="Times New Roman"/>
          <w:spacing w:val="-6"/>
          <w:sz w:val="17"/>
          <w:szCs w:val="17"/>
          <w:lang w:bidi="en-US"/>
        </w:rPr>
        <w:t xml:space="preserve"> </w:t>
      </w:r>
      <w:r w:rsidRPr="00FF6765">
        <w:rPr>
          <w:rFonts w:ascii="Times New Roman" w:eastAsia="Times New Roman" w:hAnsi="Times New Roman" w:cs="Times New Roman"/>
          <w:sz w:val="17"/>
          <w:szCs w:val="17"/>
          <w:lang w:bidi="en-US"/>
        </w:rPr>
        <w:t>ПЕРИОД</w:t>
      </w:r>
      <w:r w:rsidRPr="00FF6765">
        <w:rPr>
          <w:rFonts w:ascii="Times New Roman" w:eastAsia="Times New Roman" w:hAnsi="Times New Roman" w:cs="Times New Roman"/>
          <w:spacing w:val="-5"/>
          <w:sz w:val="17"/>
          <w:szCs w:val="17"/>
          <w:lang w:bidi="en-US"/>
        </w:rPr>
        <w:t xml:space="preserve"> </w:t>
      </w:r>
      <w:r w:rsidRPr="00FF6765">
        <w:rPr>
          <w:rFonts w:ascii="Times New Roman" w:eastAsia="Times New Roman" w:hAnsi="Times New Roman" w:cs="Times New Roman"/>
          <w:sz w:val="17"/>
          <w:szCs w:val="17"/>
          <w:lang w:bidi="en-US"/>
        </w:rPr>
        <w:t>С 2024 ПО 2044 ГОДЫ</w:t>
      </w:r>
    </w:p>
    <w:p w:rsidR="002B5E34" w:rsidRDefault="002346E4" w:rsidP="002346E4">
      <w:pPr>
        <w:spacing w:after="0" w:line="240" w:lineRule="auto"/>
        <w:jc w:val="center"/>
        <w:rPr>
          <w:rFonts w:ascii="Times New Roman" w:eastAsia="Times New Roman" w:hAnsi="Times New Roman" w:cs="Times New Roman"/>
          <w:sz w:val="17"/>
          <w:szCs w:val="17"/>
        </w:rPr>
      </w:pPr>
      <w:r>
        <w:rPr>
          <w:rFonts w:ascii="Times New Roman" w:eastAsia="Times New Roman" w:hAnsi="Times New Roman" w:cs="Times New Roman"/>
          <w:sz w:val="17"/>
          <w:szCs w:val="17"/>
        </w:rPr>
        <w:t>2024г.</w:t>
      </w:r>
    </w:p>
    <w:p w:rsidR="002346E4" w:rsidRPr="00FF6765" w:rsidRDefault="002346E4" w:rsidP="002346E4">
      <w:pPr>
        <w:spacing w:after="0" w:line="240" w:lineRule="auto"/>
        <w:jc w:val="center"/>
        <w:rPr>
          <w:rFonts w:ascii="Times New Roman" w:eastAsia="Times New Roman" w:hAnsi="Times New Roman" w:cs="Times New Roman"/>
          <w:sz w:val="17"/>
          <w:szCs w:val="17"/>
        </w:rPr>
      </w:pP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СОДЕРЖАНИЕ</w:t>
      </w:r>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r w:rsidRPr="00FF6765">
        <w:rPr>
          <w:rFonts w:ascii="Times New Roman" w:eastAsia="Calibri" w:hAnsi="Times New Roman" w:cs="Times New Roman"/>
          <w:sz w:val="17"/>
          <w:szCs w:val="17"/>
          <w:lang w:eastAsia="ru-RU"/>
        </w:rPr>
        <w:fldChar w:fldCharType="begin"/>
      </w:r>
      <w:r w:rsidRPr="00FF6765">
        <w:rPr>
          <w:rFonts w:ascii="Times New Roman" w:eastAsia="Calibri" w:hAnsi="Times New Roman" w:cs="Times New Roman"/>
          <w:sz w:val="17"/>
          <w:szCs w:val="17"/>
          <w:lang w:eastAsia="ru-RU"/>
        </w:rPr>
        <w:instrText xml:space="preserve"> TOC \o "1-3" \h \z \u </w:instrText>
      </w:r>
      <w:r w:rsidRPr="00FF6765">
        <w:rPr>
          <w:rFonts w:ascii="Times New Roman" w:eastAsia="Calibri" w:hAnsi="Times New Roman" w:cs="Times New Roman"/>
          <w:sz w:val="17"/>
          <w:szCs w:val="17"/>
          <w:lang w:eastAsia="ru-RU"/>
        </w:rPr>
        <w:fldChar w:fldCharType="separate"/>
      </w:r>
      <w:hyperlink w:anchor="_Toc158797702" w:history="1">
        <w:r w:rsidRPr="00FF6765">
          <w:rPr>
            <w:rFonts w:ascii="Times New Roman" w:eastAsia="Calibri" w:hAnsi="Times New Roman" w:cs="Times New Roman"/>
            <w:noProof/>
            <w:sz w:val="17"/>
            <w:szCs w:val="17"/>
            <w:lang w:eastAsia="ru-RU"/>
          </w:rPr>
          <w:t>ВВЕДЕНИЕ</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03" w:history="1">
        <w:r w:rsidRPr="00FF6765">
          <w:rPr>
            <w:rFonts w:ascii="Times New Roman" w:eastAsia="Calibri" w:hAnsi="Times New Roman" w:cs="Times New Roman"/>
            <w:noProof/>
            <w:sz w:val="17"/>
            <w:szCs w:val="17"/>
            <w:lang w:eastAsia="ru-RU"/>
          </w:rPr>
          <w:t xml:space="preserve">ГЛАВА </w:t>
        </w:r>
        <w:r w:rsidRPr="00FF6765">
          <w:rPr>
            <w:rFonts w:ascii="Times New Roman" w:eastAsia="Calibri" w:hAnsi="Times New Roman" w:cs="Times New Roman"/>
            <w:noProof/>
            <w:sz w:val="17"/>
            <w:szCs w:val="17"/>
            <w:lang w:val="en-US" w:eastAsia="ru-RU"/>
          </w:rPr>
          <w:t>I</w:t>
        </w:r>
        <w:r w:rsidRPr="00FF6765">
          <w:rPr>
            <w:rFonts w:ascii="Times New Roman" w:eastAsia="Calibri" w:hAnsi="Times New Roman" w:cs="Times New Roman"/>
            <w:noProof/>
            <w:sz w:val="17"/>
            <w:szCs w:val="17"/>
            <w:lang w:eastAsia="ru-RU"/>
          </w:rPr>
          <w:t>. ПРОГРАММНЫЙ ДОКУМЕНТ</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04" w:history="1">
        <w:r w:rsidRPr="00FF6765">
          <w:rPr>
            <w:rFonts w:ascii="Times New Roman" w:eastAsia="Calibri" w:hAnsi="Times New Roman" w:cs="Times New Roman"/>
            <w:bCs/>
            <w:noProof/>
            <w:sz w:val="17"/>
            <w:szCs w:val="17"/>
            <w:lang w:eastAsia="ru-RU"/>
          </w:rPr>
          <w:t>Раздел 1. Паспорт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05" w:history="1">
        <w:r w:rsidRPr="00FF6765">
          <w:rPr>
            <w:rFonts w:ascii="Times New Roman" w:eastAsia="Calibri" w:hAnsi="Times New Roman" w:cs="Times New Roman"/>
            <w:bCs/>
            <w:noProof/>
            <w:sz w:val="17"/>
            <w:szCs w:val="17"/>
            <w:lang w:eastAsia="ru-RU"/>
          </w:rPr>
          <w:t>Раздел 2. Характеристика существующего состояния систем коммунальной инфраструктуры Усохского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06" w:history="1">
        <w:r w:rsidRPr="00FF6765">
          <w:rPr>
            <w:rFonts w:ascii="Times New Roman" w:eastAsia="Calibri" w:hAnsi="Times New Roman" w:cs="Times New Roman"/>
            <w:noProof/>
            <w:sz w:val="17"/>
            <w:szCs w:val="17"/>
            <w:lang w:eastAsia="ru-RU"/>
          </w:rPr>
          <w:t>2.1. Краткий анализ существующего состояния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07" w:history="1">
        <w:r w:rsidRPr="00FF6765">
          <w:rPr>
            <w:rFonts w:ascii="Times New Roman" w:eastAsia="Calibri" w:hAnsi="Times New Roman" w:cs="Times New Roman"/>
            <w:noProof/>
            <w:sz w:val="17"/>
            <w:szCs w:val="17"/>
            <w:lang w:eastAsia="ru-RU"/>
          </w:rPr>
          <w:t>2.2. Краткий анализ существующего состояния системы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08" w:history="1">
        <w:r w:rsidRPr="00FF6765">
          <w:rPr>
            <w:rFonts w:ascii="Times New Roman" w:eastAsia="Calibri" w:hAnsi="Times New Roman" w:cs="Times New Roman"/>
            <w:noProof/>
            <w:sz w:val="17"/>
            <w:szCs w:val="17"/>
            <w:lang w:eastAsia="ru-RU"/>
          </w:rPr>
          <w:t>2.3. Краткий анализ существующего состояния системы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09" w:history="1">
        <w:r w:rsidRPr="00FF6765">
          <w:rPr>
            <w:rFonts w:ascii="Times New Roman" w:eastAsia="Calibri" w:hAnsi="Times New Roman" w:cs="Times New Roman"/>
            <w:noProof/>
            <w:sz w:val="17"/>
            <w:szCs w:val="17"/>
            <w:lang w:eastAsia="ru-RU"/>
          </w:rPr>
          <w:t>2.4. Краткий анализ существующего состояния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10" w:history="1">
        <w:r w:rsidRPr="00FF6765">
          <w:rPr>
            <w:rFonts w:ascii="Times New Roman" w:eastAsia="Calibri" w:hAnsi="Times New Roman" w:cs="Times New Roman"/>
            <w:noProof/>
            <w:sz w:val="17"/>
            <w:szCs w:val="17"/>
            <w:lang w:eastAsia="ru-RU"/>
          </w:rPr>
          <w:t>2.5. Краткий анализ существующего состояния системы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11" w:history="1">
        <w:r w:rsidRPr="00FF6765">
          <w:rPr>
            <w:rFonts w:ascii="Times New Roman" w:eastAsia="Calibri" w:hAnsi="Times New Roman" w:cs="Times New Roman"/>
            <w:noProof/>
            <w:sz w:val="17"/>
            <w:szCs w:val="17"/>
            <w:lang w:eastAsia="ru-RU"/>
          </w:rPr>
          <w:t>2.6. Краткий анализ существующего состояния системы сбора и вывоза отходов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12" w:history="1">
        <w:r w:rsidRPr="00FF6765">
          <w:rPr>
            <w:rFonts w:ascii="Times New Roman" w:eastAsia="Calibri" w:hAnsi="Times New Roman" w:cs="Times New Roman"/>
            <w:noProof/>
            <w:sz w:val="17"/>
            <w:szCs w:val="17"/>
            <w:lang w:eastAsia="ru-RU"/>
          </w:rPr>
          <w:t>2.7. Анализ состояния установки приборов учёта и энергоресурсосбережения у потребителей</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13" w:history="1">
        <w:r w:rsidRPr="00FF6765">
          <w:rPr>
            <w:rFonts w:ascii="Times New Roman" w:eastAsia="Calibri" w:hAnsi="Times New Roman" w:cs="Times New Roman"/>
            <w:bCs/>
            <w:noProof/>
            <w:sz w:val="17"/>
            <w:szCs w:val="17"/>
            <w:lang w:eastAsia="ru-RU"/>
          </w:rPr>
          <w:t>Раздел 3. Перспективы развития сельского поселения, прогноз спроса на коммунальные ресурсы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14" w:history="1">
        <w:r w:rsidRPr="00FF6765">
          <w:rPr>
            <w:rFonts w:ascii="Times New Roman" w:eastAsia="Calibri" w:hAnsi="Times New Roman" w:cs="Times New Roman"/>
            <w:noProof/>
            <w:sz w:val="17"/>
            <w:szCs w:val="17"/>
            <w:lang w:eastAsia="ru-RU"/>
          </w:rPr>
          <w:t>3.1 Количественное определение перспективных показателей развития Усохского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15" w:history="1">
        <w:r w:rsidRPr="00FF6765">
          <w:rPr>
            <w:rFonts w:ascii="Times New Roman" w:eastAsia="Calibri" w:hAnsi="Times New Roman" w:cs="Times New Roman"/>
            <w:noProof/>
            <w:sz w:val="17"/>
            <w:szCs w:val="17"/>
            <w:lang w:eastAsia="ru-RU"/>
          </w:rPr>
          <w:t>3.2. Прогноз спроса на коммунальные ресурсы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16" w:history="1">
        <w:r w:rsidRPr="00FF6765">
          <w:rPr>
            <w:rFonts w:ascii="Times New Roman" w:eastAsia="Calibri" w:hAnsi="Times New Roman" w:cs="Times New Roman"/>
            <w:bCs/>
            <w:noProof/>
            <w:sz w:val="17"/>
            <w:szCs w:val="17"/>
            <w:lang w:eastAsia="ru-RU"/>
          </w:rPr>
          <w:t>Раздел 4. Целевые показатели развития коммунальной инфраструктуры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17" w:history="1">
        <w:r w:rsidRPr="00FF6765">
          <w:rPr>
            <w:rFonts w:ascii="Times New Roman" w:eastAsia="Calibri" w:hAnsi="Times New Roman" w:cs="Times New Roman"/>
            <w:noProof/>
            <w:sz w:val="17"/>
            <w:szCs w:val="17"/>
            <w:lang w:eastAsia="ru-RU"/>
          </w:rPr>
          <w:t>4.1. Целевые индикаторы и показатели развития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18" w:history="1">
        <w:r w:rsidRPr="00FF6765">
          <w:rPr>
            <w:rFonts w:ascii="Times New Roman" w:eastAsia="Calibri" w:hAnsi="Times New Roman" w:cs="Times New Roman"/>
            <w:noProof/>
            <w:sz w:val="17"/>
            <w:szCs w:val="17"/>
            <w:lang w:eastAsia="ru-RU"/>
          </w:rPr>
          <w:t>4.2. Целевые индикаторы и показатели развития системы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19" w:history="1">
        <w:r w:rsidRPr="00FF6765">
          <w:rPr>
            <w:rFonts w:ascii="Times New Roman" w:eastAsia="Calibri" w:hAnsi="Times New Roman" w:cs="Times New Roman"/>
            <w:noProof/>
            <w:sz w:val="17"/>
            <w:szCs w:val="17"/>
            <w:lang w:eastAsia="ru-RU"/>
          </w:rPr>
          <w:t>4.3. Целевые индикаторы и показатели развития системы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20" w:history="1">
        <w:r w:rsidRPr="00FF6765">
          <w:rPr>
            <w:rFonts w:ascii="Times New Roman" w:eastAsia="Calibri" w:hAnsi="Times New Roman" w:cs="Times New Roman"/>
            <w:noProof/>
            <w:sz w:val="17"/>
            <w:szCs w:val="17"/>
            <w:lang w:eastAsia="ru-RU"/>
          </w:rPr>
          <w:t>4.4. Целевые индикаторы и показатели развития системы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21" w:history="1">
        <w:r w:rsidRPr="00FF6765">
          <w:rPr>
            <w:rFonts w:ascii="Times New Roman" w:eastAsia="Calibri" w:hAnsi="Times New Roman" w:cs="Times New Roman"/>
            <w:noProof/>
            <w:sz w:val="17"/>
            <w:szCs w:val="17"/>
            <w:lang w:eastAsia="ru-RU"/>
          </w:rPr>
          <w:t>4.5. Целевые индикаторы и показатели развития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22" w:history="1">
        <w:r w:rsidRPr="00FF6765">
          <w:rPr>
            <w:rFonts w:ascii="Times New Roman" w:eastAsia="Calibri" w:hAnsi="Times New Roman" w:cs="Times New Roman"/>
            <w:noProof/>
            <w:sz w:val="17"/>
            <w:szCs w:val="17"/>
            <w:lang w:eastAsia="ru-RU"/>
          </w:rPr>
          <w:t>4.6. Целевые индикаторы и показатели развития системы сбора и утилизации ТКО</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23" w:history="1">
        <w:r w:rsidRPr="00FF6765">
          <w:rPr>
            <w:rFonts w:ascii="Times New Roman" w:eastAsia="Calibri" w:hAnsi="Times New Roman" w:cs="Times New Roman"/>
            <w:bCs/>
            <w:noProof/>
            <w:sz w:val="17"/>
            <w:szCs w:val="17"/>
            <w:lang w:eastAsia="ru-RU"/>
          </w:rPr>
          <w:t>Раздел 5. Программа инвестиционных проектов, обеспечивающих достижение целевых показателей</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24" w:history="1">
        <w:r w:rsidRPr="00FF6765">
          <w:rPr>
            <w:rFonts w:ascii="Times New Roman" w:eastAsia="Calibri" w:hAnsi="Times New Roman" w:cs="Times New Roman"/>
            <w:noProof/>
            <w:sz w:val="17"/>
            <w:szCs w:val="17"/>
            <w:lang w:eastAsia="ru-RU"/>
          </w:rPr>
          <w:t>5.1. Программа инвестиционных проектов в теплоснабжении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25" w:history="1">
        <w:r w:rsidRPr="00FF6765">
          <w:rPr>
            <w:rFonts w:ascii="Times New Roman" w:eastAsia="Calibri" w:hAnsi="Times New Roman" w:cs="Times New Roman"/>
            <w:noProof/>
            <w:sz w:val="17"/>
            <w:szCs w:val="17"/>
            <w:lang w:eastAsia="ru-RU"/>
          </w:rPr>
          <w:t>5.2. Программа инвестиционных проектов в водоснабжении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26" w:history="1">
        <w:r w:rsidRPr="00FF6765">
          <w:rPr>
            <w:rFonts w:ascii="Times New Roman" w:eastAsia="Calibri" w:hAnsi="Times New Roman" w:cs="Times New Roman"/>
            <w:noProof/>
            <w:sz w:val="17"/>
            <w:szCs w:val="17"/>
            <w:lang w:eastAsia="ru-RU"/>
          </w:rPr>
          <w:t>5.3. Программа инвестиционных проектов в водоотведении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27" w:history="1">
        <w:r w:rsidRPr="00FF6765">
          <w:rPr>
            <w:rFonts w:ascii="Times New Roman" w:eastAsia="Calibri" w:hAnsi="Times New Roman" w:cs="Times New Roman"/>
            <w:noProof/>
            <w:sz w:val="17"/>
            <w:szCs w:val="17"/>
            <w:lang w:eastAsia="ru-RU"/>
          </w:rPr>
          <w:t>5.4. Программа инвестиционных проектов в газосна</w:t>
        </w:r>
        <w:r w:rsidRPr="00FF6765">
          <w:rPr>
            <w:rFonts w:ascii="Times New Roman" w:eastAsia="Calibri" w:hAnsi="Times New Roman" w:cs="Times New Roman"/>
            <w:noProof/>
            <w:sz w:val="17"/>
            <w:szCs w:val="17"/>
            <w:lang w:eastAsia="ru-RU"/>
          </w:rPr>
          <w:t>б</w:t>
        </w:r>
        <w:r w:rsidRPr="00FF6765">
          <w:rPr>
            <w:rFonts w:ascii="Times New Roman" w:eastAsia="Calibri" w:hAnsi="Times New Roman" w:cs="Times New Roman"/>
            <w:noProof/>
            <w:sz w:val="17"/>
            <w:szCs w:val="17"/>
            <w:lang w:eastAsia="ru-RU"/>
          </w:rPr>
          <w:t>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28" w:history="1">
        <w:r w:rsidRPr="00FF6765">
          <w:rPr>
            <w:rFonts w:ascii="Times New Roman" w:eastAsia="Calibri" w:hAnsi="Times New Roman" w:cs="Times New Roman"/>
            <w:noProof/>
            <w:sz w:val="17"/>
            <w:szCs w:val="17"/>
            <w:lang w:eastAsia="ru-RU"/>
          </w:rPr>
          <w:t>5.5. Программа инвестиционных проектов в электроснабжении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29" w:history="1">
        <w:r w:rsidRPr="00FF6765">
          <w:rPr>
            <w:rFonts w:ascii="Times New Roman" w:eastAsia="Calibri" w:hAnsi="Times New Roman" w:cs="Times New Roman"/>
            <w:noProof/>
            <w:sz w:val="17"/>
            <w:szCs w:val="17"/>
            <w:lang w:eastAsia="ru-RU"/>
          </w:rPr>
          <w:t>5.6. Программа инвестиционных проектов в утилизации (захоронении) твердых коммунальных отходов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30" w:history="1">
        <w:r w:rsidRPr="00FF6765">
          <w:rPr>
            <w:rFonts w:ascii="Times New Roman" w:eastAsia="Calibri" w:hAnsi="Times New Roman" w:cs="Times New Roman"/>
            <w:noProof/>
            <w:sz w:val="17"/>
            <w:szCs w:val="17"/>
            <w:lang w:eastAsia="ru-RU"/>
          </w:rPr>
          <w:t>5.7. Программа установки приборов учета в многоквартирных домах и бюджетных организациях</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31" w:history="1">
        <w:r w:rsidRPr="00FF6765">
          <w:rPr>
            <w:rFonts w:ascii="Times New Roman" w:eastAsia="Calibri" w:hAnsi="Times New Roman" w:cs="Times New Roman"/>
            <w:noProof/>
            <w:sz w:val="17"/>
            <w:szCs w:val="17"/>
            <w:lang w:eastAsia="ru-RU"/>
          </w:rPr>
          <w:t>5.8. Программа реализации энергосберегающих мероприятий в многоквартирных домах, бюджетных организациях, уличном освещении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32" w:history="1">
        <w:r w:rsidRPr="00FF6765">
          <w:rPr>
            <w:rFonts w:ascii="Times New Roman" w:eastAsia="Calibri" w:hAnsi="Times New Roman" w:cs="Times New Roman"/>
            <w:noProof/>
            <w:sz w:val="17"/>
            <w:szCs w:val="17"/>
            <w:lang w:eastAsia="ru-RU"/>
          </w:rPr>
          <w:t>5.9. Взаимосвязь проектов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33" w:history="1">
        <w:r w:rsidRPr="00FF6765">
          <w:rPr>
            <w:rFonts w:ascii="Times New Roman" w:eastAsia="Calibri" w:hAnsi="Times New Roman" w:cs="Times New Roman"/>
            <w:bCs/>
            <w:noProof/>
            <w:sz w:val="17"/>
            <w:szCs w:val="17"/>
            <w:lang w:eastAsia="ru-RU"/>
          </w:rPr>
          <w:t>Раздел 6. Источники инвестиций, тарифы и доступность программы для населения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34" w:history="1">
        <w:r w:rsidRPr="00FF6765">
          <w:rPr>
            <w:rFonts w:ascii="Times New Roman" w:eastAsia="Calibri" w:hAnsi="Times New Roman" w:cs="Times New Roman"/>
            <w:bCs/>
            <w:noProof/>
            <w:sz w:val="17"/>
            <w:szCs w:val="17"/>
            <w:lang w:eastAsia="ru-RU"/>
          </w:rPr>
          <w:t>Раздел 7. Управление Программой</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35" w:history="1">
        <w:r w:rsidRPr="00FF6765">
          <w:rPr>
            <w:rFonts w:ascii="Times New Roman" w:eastAsia="Calibri" w:hAnsi="Times New Roman" w:cs="Times New Roman"/>
            <w:noProof/>
            <w:sz w:val="17"/>
            <w:szCs w:val="17"/>
            <w:lang w:eastAsia="ru-RU"/>
          </w:rPr>
          <w:t xml:space="preserve">ГЛАВА </w:t>
        </w:r>
        <w:r w:rsidRPr="00FF6765">
          <w:rPr>
            <w:rFonts w:ascii="Times New Roman" w:eastAsia="Calibri" w:hAnsi="Times New Roman" w:cs="Times New Roman"/>
            <w:noProof/>
            <w:sz w:val="17"/>
            <w:szCs w:val="17"/>
            <w:lang w:val="en-US" w:eastAsia="ru-RU"/>
          </w:rPr>
          <w:t>II</w:t>
        </w:r>
        <w:r w:rsidRPr="00FF6765">
          <w:rPr>
            <w:rFonts w:ascii="Times New Roman" w:eastAsia="Calibri" w:hAnsi="Times New Roman" w:cs="Times New Roman"/>
            <w:noProof/>
            <w:sz w:val="17"/>
            <w:szCs w:val="17"/>
            <w:lang w:eastAsia="ru-RU"/>
          </w:rPr>
          <w:t>. ОБОСНОВЫВАЮЩИЕ МАТЕРИАЛЫ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36" w:history="1">
        <w:r w:rsidRPr="00FF6765">
          <w:rPr>
            <w:rFonts w:ascii="Times New Roman" w:eastAsia="Calibri" w:hAnsi="Times New Roman" w:cs="Times New Roman"/>
            <w:bCs/>
            <w:noProof/>
            <w:sz w:val="17"/>
            <w:szCs w:val="17"/>
            <w:lang w:eastAsia="ru-RU"/>
          </w:rPr>
          <w:t>Раздел 1. Перспективные показатели развития Усохского сельского поселения для разработки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37" w:history="1">
        <w:r w:rsidRPr="00FF6765">
          <w:rPr>
            <w:rFonts w:ascii="Times New Roman" w:eastAsia="Calibri" w:hAnsi="Times New Roman" w:cs="Times New Roman"/>
            <w:noProof/>
            <w:sz w:val="17"/>
            <w:szCs w:val="17"/>
            <w:lang w:eastAsia="ru-RU"/>
          </w:rPr>
          <w:t>1.1. Характеристика Усохского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38" w:history="1">
        <w:r w:rsidRPr="00FF6765">
          <w:rPr>
            <w:rFonts w:ascii="Times New Roman" w:eastAsia="Calibri" w:hAnsi="Times New Roman" w:cs="Times New Roman"/>
            <w:noProof/>
            <w:sz w:val="17"/>
            <w:szCs w:val="17"/>
            <w:lang w:eastAsia="ru-RU"/>
          </w:rPr>
          <w:t>1.2. Прогноз численности и состава населения (демографический прогноз)</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39" w:history="1">
        <w:r w:rsidRPr="00FF6765">
          <w:rPr>
            <w:rFonts w:ascii="Times New Roman" w:eastAsia="Calibri" w:hAnsi="Times New Roman" w:cs="Times New Roman"/>
            <w:noProof/>
            <w:sz w:val="17"/>
            <w:szCs w:val="17"/>
            <w:lang w:eastAsia="ru-RU"/>
          </w:rPr>
          <w:t>1.3. Экономический потенциал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40" w:history="1">
        <w:r w:rsidRPr="00FF6765">
          <w:rPr>
            <w:rFonts w:ascii="Times New Roman" w:eastAsia="Calibri" w:hAnsi="Times New Roman" w:cs="Times New Roman"/>
            <w:bCs/>
            <w:noProof/>
            <w:sz w:val="17"/>
            <w:szCs w:val="17"/>
            <w:lang w:eastAsia="ru-RU"/>
          </w:rPr>
          <w:t>Раздел 2. Перспективные показатели спроса на коммунальные ресурсы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41" w:history="1">
        <w:r w:rsidRPr="00FF6765">
          <w:rPr>
            <w:rFonts w:ascii="Times New Roman" w:eastAsia="Calibri" w:hAnsi="Times New Roman" w:cs="Times New Roman"/>
            <w:noProof/>
            <w:sz w:val="17"/>
            <w:szCs w:val="17"/>
            <w:lang w:eastAsia="ru-RU"/>
          </w:rPr>
          <w:t>2.1. Перспективные показатели спроса на ресурсы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42" w:history="1">
        <w:r w:rsidRPr="00FF6765">
          <w:rPr>
            <w:rFonts w:ascii="Times New Roman" w:eastAsia="Calibri" w:hAnsi="Times New Roman" w:cs="Times New Roman"/>
            <w:noProof/>
            <w:sz w:val="17"/>
            <w:szCs w:val="17"/>
            <w:lang w:eastAsia="ru-RU"/>
          </w:rPr>
          <w:t>2.2. Перспективные показатели спроса на ресурсы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43" w:history="1">
        <w:r w:rsidRPr="00FF6765">
          <w:rPr>
            <w:rFonts w:ascii="Times New Roman" w:eastAsia="Calibri" w:hAnsi="Times New Roman" w:cs="Times New Roman"/>
            <w:noProof/>
            <w:sz w:val="17"/>
            <w:szCs w:val="17"/>
            <w:lang w:eastAsia="ru-RU"/>
          </w:rPr>
          <w:t>2.3. Перспективные показатели спроса на ресурсы систем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44" w:history="1">
        <w:r w:rsidRPr="00FF6765">
          <w:rPr>
            <w:rFonts w:ascii="Times New Roman" w:eastAsia="Calibri" w:hAnsi="Times New Roman" w:cs="Times New Roman"/>
            <w:noProof/>
            <w:sz w:val="17"/>
            <w:szCs w:val="17"/>
            <w:lang w:eastAsia="ru-RU"/>
          </w:rPr>
          <w:t>2.4. Перспективные показатели спроса на ресурсы систем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45" w:history="1">
        <w:r w:rsidRPr="00FF6765">
          <w:rPr>
            <w:rFonts w:ascii="Times New Roman" w:eastAsia="Calibri" w:hAnsi="Times New Roman" w:cs="Times New Roman"/>
            <w:noProof/>
            <w:sz w:val="17"/>
            <w:szCs w:val="17"/>
            <w:lang w:eastAsia="ru-RU"/>
          </w:rPr>
          <w:t>2.5. Перспективные показатели спроса на ресурсы системы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46" w:history="1">
        <w:r w:rsidRPr="00FF6765">
          <w:rPr>
            <w:rFonts w:ascii="Times New Roman" w:eastAsia="Calibri" w:hAnsi="Times New Roman" w:cs="Times New Roman"/>
            <w:noProof/>
            <w:sz w:val="17"/>
            <w:szCs w:val="17"/>
            <w:lang w:eastAsia="ru-RU"/>
          </w:rPr>
          <w:t>2.6. Перспективные показатели спроса на ресурсы системы сбора и утилизации твердых коммунальных отходов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47" w:history="1">
        <w:r w:rsidRPr="00FF6765">
          <w:rPr>
            <w:rFonts w:ascii="Times New Roman" w:eastAsia="Calibri" w:hAnsi="Times New Roman" w:cs="Times New Roman"/>
            <w:bCs/>
            <w:noProof/>
            <w:sz w:val="17"/>
            <w:szCs w:val="17"/>
            <w:lang w:eastAsia="ru-RU"/>
          </w:rPr>
          <w:t>Раздел 3. Характеристика состояния и проблем коммунальной инфраструктуры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48" w:history="1">
        <w:r w:rsidRPr="00FF6765">
          <w:rPr>
            <w:rFonts w:ascii="Times New Roman" w:eastAsia="Calibri" w:hAnsi="Times New Roman" w:cs="Times New Roman"/>
            <w:noProof/>
            <w:sz w:val="17"/>
            <w:szCs w:val="17"/>
            <w:lang w:eastAsia="ru-RU"/>
          </w:rPr>
          <w:t>3.1. Характеристика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49" w:history="1">
        <w:r w:rsidRPr="00FF6765">
          <w:rPr>
            <w:rFonts w:ascii="Times New Roman" w:eastAsia="Calibri" w:hAnsi="Times New Roman" w:cs="Times New Roman"/>
            <w:noProof/>
            <w:sz w:val="17"/>
            <w:szCs w:val="17"/>
            <w:lang w:eastAsia="ru-RU"/>
          </w:rPr>
          <w:t>3.2. Характеристика системы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50" w:history="1">
        <w:r w:rsidRPr="00FF6765">
          <w:rPr>
            <w:rFonts w:ascii="Times New Roman" w:eastAsia="Calibri" w:hAnsi="Times New Roman" w:cs="Times New Roman"/>
            <w:noProof/>
            <w:sz w:val="17"/>
            <w:szCs w:val="17"/>
            <w:lang w:eastAsia="ru-RU"/>
          </w:rPr>
          <w:t>3.3. Характеристика системы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51" w:history="1">
        <w:r w:rsidRPr="00FF6765">
          <w:rPr>
            <w:rFonts w:ascii="Times New Roman" w:eastAsia="Calibri" w:hAnsi="Times New Roman" w:cs="Times New Roman"/>
            <w:noProof/>
            <w:sz w:val="17"/>
            <w:szCs w:val="17"/>
            <w:lang w:eastAsia="ru-RU"/>
          </w:rPr>
          <w:t>3.4. Характеристика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52" w:history="1">
        <w:r w:rsidRPr="00FF6765">
          <w:rPr>
            <w:rFonts w:ascii="Times New Roman" w:eastAsia="Calibri" w:hAnsi="Times New Roman" w:cs="Times New Roman"/>
            <w:noProof/>
            <w:sz w:val="17"/>
            <w:szCs w:val="17"/>
            <w:lang w:eastAsia="ru-RU"/>
          </w:rPr>
          <w:t>3.5. Характеристика системы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53" w:history="1">
        <w:r w:rsidRPr="00FF6765">
          <w:rPr>
            <w:rFonts w:ascii="Times New Roman" w:eastAsia="Calibri" w:hAnsi="Times New Roman" w:cs="Times New Roman"/>
            <w:noProof/>
            <w:sz w:val="17"/>
            <w:szCs w:val="17"/>
            <w:lang w:eastAsia="ru-RU"/>
          </w:rPr>
          <w:t>3.6. Характеристика системы захоронения твердых коммунальных отходов (ТКО)</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54" w:history="1">
        <w:r w:rsidRPr="00FF6765">
          <w:rPr>
            <w:rFonts w:ascii="Times New Roman" w:eastAsia="Calibri" w:hAnsi="Times New Roman" w:cs="Times New Roman"/>
            <w:bCs/>
            <w:noProof/>
            <w:sz w:val="17"/>
            <w:szCs w:val="17"/>
            <w:lang w:eastAsia="ru-RU"/>
          </w:rPr>
          <w:t>Раздел 4. Характеристика состояния и проблем в реализации энергоресурсосбережения и учета и сбора информации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55" w:history="1">
        <w:r w:rsidRPr="00FF6765">
          <w:rPr>
            <w:rFonts w:ascii="Times New Roman" w:eastAsia="Calibri" w:hAnsi="Times New Roman" w:cs="Times New Roman"/>
            <w:bCs/>
            <w:noProof/>
            <w:sz w:val="17"/>
            <w:szCs w:val="17"/>
            <w:lang w:eastAsia="ru-RU"/>
          </w:rPr>
          <w:t>Раздел 5. Целевые показатели развития коммунальной инфраструктуры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56" w:history="1">
        <w:r w:rsidRPr="00FF6765">
          <w:rPr>
            <w:rFonts w:ascii="Times New Roman" w:eastAsia="Calibri" w:hAnsi="Times New Roman" w:cs="Times New Roman"/>
            <w:bCs/>
            <w:noProof/>
            <w:sz w:val="17"/>
            <w:szCs w:val="17"/>
            <w:lang w:eastAsia="ru-RU"/>
          </w:rPr>
          <w:t>Раздел 6. Перспективная схема электроснабжения Усохского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57" w:history="1">
        <w:r w:rsidRPr="00FF6765">
          <w:rPr>
            <w:rFonts w:ascii="Times New Roman" w:eastAsia="Calibri" w:hAnsi="Times New Roman" w:cs="Times New Roman"/>
            <w:bCs/>
            <w:noProof/>
            <w:sz w:val="17"/>
            <w:szCs w:val="17"/>
            <w:lang w:eastAsia="ru-RU"/>
          </w:rPr>
          <w:t>Раздел 7. Перспективная схема теплоснабжения Усохского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58" w:history="1">
        <w:r w:rsidRPr="00FF6765">
          <w:rPr>
            <w:rFonts w:ascii="Times New Roman" w:eastAsia="Calibri" w:hAnsi="Times New Roman" w:cs="Times New Roman"/>
            <w:bCs/>
            <w:noProof/>
            <w:sz w:val="17"/>
            <w:szCs w:val="17"/>
            <w:lang w:eastAsia="ru-RU"/>
          </w:rPr>
          <w:t>Раздел 8. Перспективная схема водоснабжения Усохского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59" w:history="1">
        <w:r w:rsidRPr="00FF6765">
          <w:rPr>
            <w:rFonts w:ascii="Times New Roman" w:eastAsia="Calibri" w:hAnsi="Times New Roman" w:cs="Times New Roman"/>
            <w:bCs/>
            <w:noProof/>
            <w:sz w:val="17"/>
            <w:szCs w:val="17"/>
            <w:lang w:eastAsia="ru-RU"/>
          </w:rPr>
          <w:t>Раздел 9. Перспективная схема водоотведения Усохского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60" w:history="1">
        <w:r w:rsidRPr="00FF6765">
          <w:rPr>
            <w:rFonts w:ascii="Times New Roman" w:eastAsia="Calibri" w:hAnsi="Times New Roman" w:cs="Times New Roman"/>
            <w:bCs/>
            <w:noProof/>
            <w:sz w:val="17"/>
            <w:szCs w:val="17"/>
            <w:lang w:eastAsia="ru-RU"/>
          </w:rPr>
          <w:t>Раздел 10. Перспективная схема газоснабжения Усохского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61" w:history="1">
        <w:r w:rsidRPr="00FF6765">
          <w:rPr>
            <w:rFonts w:ascii="Times New Roman" w:eastAsia="Calibri" w:hAnsi="Times New Roman" w:cs="Times New Roman"/>
            <w:bCs/>
            <w:noProof/>
            <w:sz w:val="17"/>
            <w:szCs w:val="17"/>
            <w:lang w:eastAsia="ru-RU"/>
          </w:rPr>
          <w:t>Раздел 11. Перспективная схема обращения с ТКО</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62" w:history="1">
        <w:r w:rsidRPr="00FF6765">
          <w:rPr>
            <w:rFonts w:ascii="Times New Roman" w:eastAsia="Calibri" w:hAnsi="Times New Roman" w:cs="Times New Roman"/>
            <w:bCs/>
            <w:noProof/>
            <w:sz w:val="17"/>
            <w:szCs w:val="17"/>
            <w:lang w:eastAsia="ru-RU"/>
          </w:rPr>
          <w:t>Раздел 13. Финансовые потребности для реализации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63" w:history="1">
        <w:r w:rsidRPr="00FF6765">
          <w:rPr>
            <w:rFonts w:ascii="Times New Roman" w:eastAsia="Calibri" w:hAnsi="Times New Roman" w:cs="Times New Roman"/>
            <w:bCs/>
            <w:noProof/>
            <w:sz w:val="17"/>
            <w:szCs w:val="17"/>
            <w:lang w:eastAsia="ru-RU"/>
          </w:rPr>
          <w:t>Раздел 14. Организация реализации проектов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64" w:history="1">
        <w:r w:rsidRPr="00FF6765">
          <w:rPr>
            <w:rFonts w:ascii="Times New Roman" w:eastAsia="Calibri" w:hAnsi="Times New Roman" w:cs="Times New Roman"/>
            <w:bCs/>
            <w:noProof/>
            <w:sz w:val="17"/>
            <w:szCs w:val="17"/>
            <w:lang w:eastAsia="ru-RU"/>
          </w:rPr>
          <w:t>Раздел 15. Программы инвестиционных проектов, тариф и плата (тариф) за подключение (присоединение)</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65" w:history="1">
        <w:r w:rsidRPr="00FF6765">
          <w:rPr>
            <w:rFonts w:ascii="Times New Roman" w:eastAsia="Calibri" w:hAnsi="Times New Roman" w:cs="Times New Roman"/>
            <w:bCs/>
            <w:noProof/>
            <w:sz w:val="17"/>
            <w:szCs w:val="17"/>
            <w:lang w:eastAsia="ru-RU"/>
          </w:rPr>
          <w:t>Раздел 16. 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66" w:history="1">
        <w:r w:rsidRPr="00FF6765">
          <w:rPr>
            <w:rFonts w:ascii="Times New Roman" w:eastAsia="Calibri" w:hAnsi="Times New Roman" w:cs="Times New Roman"/>
            <w:bCs/>
            <w:noProof/>
            <w:sz w:val="17"/>
            <w:szCs w:val="17"/>
            <w:lang w:eastAsia="ru-RU"/>
          </w:rPr>
          <w:t>Раздел 17. Модель для расчета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56"/>
        </w:tabs>
        <w:spacing w:after="0" w:line="240" w:lineRule="auto"/>
        <w:jc w:val="both"/>
        <w:rPr>
          <w:rFonts w:ascii="Times New Roman" w:eastAsia="Times New Roman" w:hAnsi="Times New Roman" w:cs="Times New Roman"/>
          <w:noProof/>
          <w:sz w:val="17"/>
          <w:szCs w:val="17"/>
          <w:lang w:eastAsia="ru-RU"/>
        </w:rPr>
      </w:pPr>
      <w:hyperlink w:anchor="_Toc158797767" w:history="1">
        <w:r w:rsidRPr="00FF6765">
          <w:rPr>
            <w:rFonts w:ascii="Times New Roman" w:eastAsia="Calibri" w:hAnsi="Times New Roman" w:cs="Times New Roman"/>
            <w:noProof/>
            <w:sz w:val="17"/>
            <w:szCs w:val="17"/>
            <w:lang w:eastAsia="ru-RU"/>
          </w:rPr>
          <w:t>ЗАКЛЮЧЕНИЕ</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56"/>
        </w:tabs>
        <w:spacing w:after="0" w:line="240" w:lineRule="auto"/>
        <w:jc w:val="both"/>
        <w:rPr>
          <w:rFonts w:ascii="Times New Roman" w:eastAsia="Times New Roman" w:hAnsi="Times New Roman" w:cs="Times New Roman"/>
          <w:sz w:val="17"/>
          <w:szCs w:val="17"/>
        </w:rPr>
      </w:pPr>
      <w:r w:rsidRPr="00FF6765">
        <w:rPr>
          <w:rFonts w:ascii="Times New Roman" w:eastAsia="Calibri" w:hAnsi="Times New Roman" w:cs="Times New Roman"/>
          <w:sz w:val="17"/>
          <w:szCs w:val="17"/>
          <w:lang w:eastAsia="ru-RU"/>
        </w:rPr>
        <w:fldChar w:fldCharType="end"/>
      </w:r>
    </w:p>
    <w:p w:rsidR="002B5E34" w:rsidRPr="00FF6765" w:rsidRDefault="002B5E34" w:rsidP="00D31280">
      <w:pPr>
        <w:keepNext/>
        <w:spacing w:after="0" w:line="240" w:lineRule="auto"/>
        <w:jc w:val="center"/>
        <w:outlineLvl w:val="0"/>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ВВЕДЕНИЕ</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Программа комплексного развития систем коммунальной инфраструктуры Усохского сельского поселения Трубчевского муниципального района Брянской области на период с 2024 по 2044 годы (далее – Программа)  разработана на основании следующих документов:</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Федерального закона от 06.10.2003 №131-ФЗ «Об общих принципах организации местного самоуправления в Российской Федерации»; </w:t>
      </w:r>
    </w:p>
    <w:p w:rsidR="002B5E34" w:rsidRPr="00FF6765" w:rsidRDefault="002B5E34" w:rsidP="00D31280">
      <w:pPr>
        <w:tabs>
          <w:tab w:val="num" w:pos="720"/>
        </w:tabs>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Внесения изменений в генеральный план Усохского сельского поселения Трубчевского муниципального района Брянской области;</w:t>
      </w:r>
    </w:p>
    <w:p w:rsidR="002B5E34" w:rsidRPr="00FF6765" w:rsidRDefault="002B5E34" w:rsidP="00D31280">
      <w:pPr>
        <w:tabs>
          <w:tab w:val="num" w:pos="720"/>
        </w:tabs>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Приказа Министерства регионального развития Российской Федерации от 06.05.2011 № 204 «О разработке Программ комплексного развития систем коммунальной инфраструктуры муниципальных образований».</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Программа определяет основные направления развития коммунальной инфраструктуры, т.е. объектов тепло-, водо-, газо-, электроснабжения, водоотведения, объектов утилизации (захоронения) твердых бытовых отходов в соответствии с потребностями промышленного, жилищного строительства, в целях повышения качества услуг и улучшения экологического состояния поселения.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Основу Программы составляет система программных мероприятий по различным направлениям развития коммунальной инфраструктуры. Данная Программа ориентирована на устойчивое развитие Усохского сельского поселения Трубчевского муниципального района Брянской области.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Разработка и утверждение данной Программы необходимы для последующей разработки инвестиционных программ организаций коммунального комплекса.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Основными задачами Программы являются: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1. Повышение надежности систем и качества предоставления коммунальных услуг.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2.Совершенствование механизмов развития энергосбережения и повышение энергоэффективности коммунальной инфраструктуры муниципального образования.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Повышение инвестиционной привлекательности коммунальной инфраструктуры муниципального образования.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4. Обеспечение сбалансированности интересов субъектов коммунальной инфраструктуры и потребителей.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5. Разработка единого комплекса мероприятий, направленных на обеспечение оптимальных решений системных проблем в области функционирования и развития коммунальной инфраструктуры Усохского сельского поселения, в целях: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повышения уровня надежности, качества и эффективности работы коммунального комплекса;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обновления и модернизации основных фондов коммунального комплекса в соответствии с современными требованиями к технологии и качеству услуг и улучшения экологической обстановки.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демографическое развитие;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перспективное строительство;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перспективный спрос коммунальных ресурсов;</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состояние коммунальной инфраструктуры;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 xml:space="preserve">- измерительно-расчетная система коммунальной инфраструктуры муниципального образования. </w:t>
      </w:r>
    </w:p>
    <w:p w:rsidR="00FF6765" w:rsidRDefault="002B5E34" w:rsidP="00FF6765">
      <w:pPr>
        <w:spacing w:after="0" w:line="240" w:lineRule="auto"/>
        <w:jc w:val="center"/>
        <w:rPr>
          <w:rFonts w:ascii="Times New Roman" w:eastAsia="Calibri" w:hAnsi="Times New Roman" w:cs="Times New Roman"/>
          <w:bCs/>
          <w:sz w:val="17"/>
          <w:szCs w:val="17"/>
          <w:lang w:eastAsia="ru-RU"/>
        </w:rPr>
      </w:pPr>
      <w:r w:rsidRPr="00FF6765">
        <w:rPr>
          <w:rFonts w:ascii="Times New Roman" w:eastAsia="Times New Roman" w:hAnsi="Times New Roman" w:cs="Times New Roman"/>
          <w:sz w:val="17"/>
          <w:szCs w:val="17"/>
        </w:rPr>
        <w:t>Разработка Программы осуществлялась в соответствии с утвержденным проектом внесения изменений в генеральный план Усохского сельского поселения на расчетный срок до 2044 года с учетом фактически сложившихся тенденций после принятия Генерального плана.</w:t>
      </w:r>
      <w:r w:rsidR="00FF6765" w:rsidRPr="00FF6765">
        <w:rPr>
          <w:rFonts w:ascii="Times New Roman" w:eastAsia="Calibri" w:hAnsi="Times New Roman" w:cs="Times New Roman"/>
          <w:bCs/>
          <w:sz w:val="17"/>
          <w:szCs w:val="17"/>
          <w:lang w:eastAsia="ru-RU"/>
        </w:rPr>
        <w:t xml:space="preserve"> </w:t>
      </w:r>
    </w:p>
    <w:p w:rsidR="002346E4" w:rsidRDefault="002346E4" w:rsidP="00FF6765">
      <w:pPr>
        <w:spacing w:after="0" w:line="240" w:lineRule="auto"/>
        <w:jc w:val="center"/>
        <w:rPr>
          <w:rFonts w:ascii="Times New Roman" w:eastAsia="Calibri" w:hAnsi="Times New Roman" w:cs="Times New Roman"/>
          <w:bCs/>
          <w:sz w:val="17"/>
          <w:szCs w:val="17"/>
          <w:lang w:eastAsia="ru-RU"/>
        </w:rPr>
      </w:pPr>
    </w:p>
    <w:p w:rsidR="002B5E34" w:rsidRPr="00FF6765" w:rsidRDefault="002B5E34" w:rsidP="00FF6765">
      <w:pPr>
        <w:spacing w:after="0" w:line="240" w:lineRule="auto"/>
        <w:jc w:val="center"/>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 xml:space="preserve">ГЛАВА </w:t>
      </w:r>
      <w:r w:rsidRPr="00FF6765">
        <w:rPr>
          <w:rFonts w:ascii="Times New Roman" w:eastAsia="Calibri" w:hAnsi="Times New Roman" w:cs="Times New Roman"/>
          <w:bCs/>
          <w:sz w:val="17"/>
          <w:szCs w:val="17"/>
          <w:lang w:val="en-US" w:eastAsia="ru-RU"/>
        </w:rPr>
        <w:t>I</w:t>
      </w:r>
      <w:r w:rsidRPr="00FF6765">
        <w:rPr>
          <w:rFonts w:ascii="Times New Roman" w:eastAsia="Calibri" w:hAnsi="Times New Roman" w:cs="Times New Roman"/>
          <w:bCs/>
          <w:sz w:val="17"/>
          <w:szCs w:val="17"/>
          <w:lang w:eastAsia="ru-RU"/>
        </w:rPr>
        <w:t>. ПРОГРАММНЫЙ ДОКУМЕНТ</w:t>
      </w:r>
    </w:p>
    <w:p w:rsidR="002B5E34" w:rsidRPr="00FF6765" w:rsidRDefault="002B5E34" w:rsidP="00D31280">
      <w:pPr>
        <w:spacing w:after="0" w:line="240" w:lineRule="auto"/>
        <w:rPr>
          <w:rFonts w:ascii="Times New Roman" w:eastAsia="Times New Roman" w:hAnsi="Times New Roman" w:cs="Times New Roman"/>
          <w:sz w:val="17"/>
          <w:szCs w:val="17"/>
        </w:rPr>
      </w:pPr>
    </w:p>
    <w:p w:rsidR="002B5E34" w:rsidRPr="00FF6765" w:rsidRDefault="002B5E34" w:rsidP="00D31280">
      <w:pPr>
        <w:keepNext/>
        <w:spacing w:after="0" w:line="240" w:lineRule="auto"/>
        <w:jc w:val="center"/>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 Паспорт Программы</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1"/>
        <w:gridCol w:w="5628"/>
      </w:tblGrid>
      <w:tr w:rsidR="00D31280" w:rsidRPr="00FF6765" w:rsidTr="00D31280">
        <w:trPr>
          <w:trHeight w:val="1208"/>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 Наименование программы:</w:t>
            </w:r>
          </w:p>
        </w:tc>
        <w:tc>
          <w:tcPr>
            <w:tcW w:w="5628"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Программа комплексного развития систем коммунальной инфраструктуры Усохского сельского поселения Трубчевского муниципального района Брянской области на период с 2024 по 2044 годы</w:t>
            </w:r>
          </w:p>
        </w:tc>
      </w:tr>
      <w:tr w:rsidR="00D31280" w:rsidRPr="00FF6765" w:rsidTr="00D31280">
        <w:trPr>
          <w:trHeight w:val="884"/>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 Основание для разработки программы</w:t>
            </w:r>
          </w:p>
        </w:tc>
        <w:tc>
          <w:tcPr>
            <w:tcW w:w="5628"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 Градостроительный кодекс Российской Федерации;</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 Федеральный закон от 06.10.2003 № 131-ФЗ «Об общих принципах организации местного самоуправления в Российской Федерации»;</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2.3. Федеральный закон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 Закон Российской Федерации от 28.06.2014 № 172-ФЗ «О стратегии социально-экономического развития Российской Федерации до 2030 г.»;</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 Постановление Правительства РФ от 14.06. 2013 № 502 «Об утверждении требований к программам комплексного развития систем коммунальной инфраструктуры поселений, городских округов»</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 Приказ Министерства регионального развития Российской Федерации от 06.05.2011 № 204 «О разработке Программ комплексного развития систем коммунальной инфраструктуры муниципальных образований»;</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  Приказ Минрегиона РФ от 01.10.2013 № 359/ГС «Об утверждении методических рекомендаций по разработке программ комплексного развития систем коммунальной инфраструктуры поселений и сельских округов»..</w:t>
            </w:r>
          </w:p>
        </w:tc>
      </w:tr>
      <w:tr w:rsidR="00D31280" w:rsidRPr="00FF6765" w:rsidTr="00D31280">
        <w:trPr>
          <w:trHeight w:val="709"/>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3. Цели программы </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 Повышение надежности ресурсоснабжения.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 Присоединение новых потребителей.</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 Улучшение экологической ситуации на территории Усохского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 Выполнение требований законодательства в сфере энергосбережения и повышения энергетической эффективности.</w:t>
            </w:r>
          </w:p>
        </w:tc>
      </w:tr>
      <w:tr w:rsidR="00D31280" w:rsidRPr="00FF6765" w:rsidTr="00D31280">
        <w:trPr>
          <w:trHeight w:val="709"/>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 Задачи программы</w:t>
            </w:r>
          </w:p>
        </w:tc>
        <w:tc>
          <w:tcPr>
            <w:tcW w:w="5628" w:type="dxa"/>
          </w:tcPr>
          <w:p w:rsidR="002B5E34" w:rsidRPr="00FF6765" w:rsidRDefault="002B5E34" w:rsidP="00D31280">
            <w:pPr>
              <w:tabs>
                <w:tab w:val="left" w:pos="185"/>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4.1. Инженерно-техническая оптимизация систем коммунальной инфраструктуры.</w:t>
            </w:r>
          </w:p>
          <w:p w:rsidR="002B5E34" w:rsidRPr="00FF6765" w:rsidRDefault="002B5E34" w:rsidP="00D31280">
            <w:pPr>
              <w:tabs>
                <w:tab w:val="left" w:pos="185"/>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4.2. Обеспечение более комфортных условий проживания населения Усохского сельского поселения.</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 Повышение качества предоставляемых жилищно-коммунальных услуг.</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4.4. Снижение потерь при поставке ресурсов потребителям.</w:t>
            </w:r>
          </w:p>
        </w:tc>
      </w:tr>
      <w:tr w:rsidR="00D31280" w:rsidRPr="00FF6765" w:rsidTr="00D31280">
        <w:trPr>
          <w:trHeight w:val="708"/>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 Важнейшие целевые показатели программы</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5.1. Критерии доступности для населения коммунальных услуг.</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5.2. Показатели спроса на коммунальные ресурсы и перспективной нагрузки.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5.3. Величины новых нагрузок, присоединяемых в перспективе</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5.4. Показатели качества поставляемого коммунального ресурса: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холодное водоснабжение – давление воды к жилым домам в точке водоразбора – 0,03 МПа-0,4МПа;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электроснабжение – напряжение 220-380В, отклонение напряжения у приемников эл. энергии ±5 %;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газоснабжение – давление газа 0,0012-0,003 Мпа.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5.5. Показатели степени охвата приборами учета к расчетному сроку: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бюджетные организации -100%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многоквартирные дома – 100%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прочие потребители – 100%.</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5.6. Показатели надежности по каждой системе ресурсоснабжения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5.7. Показатели эффективности производства и транспортировки ресурсов по каждой системе ресурсоснабжения.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5.8. Показатели эффективности потребления каждого вида коммунального ресурса.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5.9. Показатели воздействия на окружающую среду.</w:t>
            </w:r>
          </w:p>
        </w:tc>
      </w:tr>
      <w:tr w:rsidR="00D31280" w:rsidRPr="00FF6765" w:rsidTr="00D31280">
        <w:trPr>
          <w:trHeight w:val="708"/>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 Сроки и этапы реализации программы</w:t>
            </w:r>
          </w:p>
        </w:tc>
        <w:tc>
          <w:tcPr>
            <w:tcW w:w="5628" w:type="dxa"/>
          </w:tcPr>
          <w:p w:rsidR="002B5E34" w:rsidRPr="00FF6765" w:rsidRDefault="002B5E34" w:rsidP="00D31280">
            <w:pPr>
              <w:shd w:val="clear" w:color="auto" w:fill="FFFFFF"/>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6.1. Объем финансирования Программы с 2031 по 2044 годы составит 11 000 000 рублей.</w:t>
            </w:r>
          </w:p>
          <w:p w:rsidR="002B5E34" w:rsidRPr="00FF6765" w:rsidRDefault="002B5E34" w:rsidP="00D31280">
            <w:pPr>
              <w:shd w:val="clear" w:color="auto" w:fill="FFFFFF"/>
              <w:spacing w:after="0" w:line="240" w:lineRule="auto"/>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Средства бюджета уточняются при формировании бюджета на очередной финансовый год.</w:t>
            </w:r>
          </w:p>
        </w:tc>
      </w:tr>
      <w:tr w:rsidR="00D31280" w:rsidRPr="00FF6765" w:rsidTr="00D31280">
        <w:trPr>
          <w:trHeight w:val="349"/>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 Ожидаемые конечные результаты и показатели социально-экономической эффективности</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Создание системы коммунальной инфраструктуры Усохского сельского поселения, обеспечивающей предоставление качественных коммунальных услуг при приемлемых для населения тарифах, а также отвечающей экологическим требованиям и потребностям жилищного и промышленного строительства в муниципальном образовании, снижение износа основных средств систем коммунального комплекса.</w:t>
            </w:r>
          </w:p>
        </w:tc>
      </w:tr>
      <w:tr w:rsidR="00D31280" w:rsidRPr="00FF6765" w:rsidTr="00D31280">
        <w:trPr>
          <w:trHeight w:val="545"/>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10. Ответственный исполнитель программы</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ООО «ГРАДОСТРОИТЕЛЬСТВО И КАДАСТР»</w:t>
            </w:r>
          </w:p>
        </w:tc>
      </w:tr>
      <w:tr w:rsidR="00D31280" w:rsidRPr="00FF6765" w:rsidTr="00D31280">
        <w:trPr>
          <w:trHeight w:val="545"/>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Соисполнители Программы: органы, координирующие и контролирующие выполнение программы</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Координирующую деятельность по реализации программы осуществляет Администрация Трубчевского муниципального района</w:t>
            </w:r>
          </w:p>
        </w:tc>
      </w:tr>
    </w:tbl>
    <w:p w:rsidR="00FF6765" w:rsidRDefault="00FF6765" w:rsidP="00FF6765">
      <w:pPr>
        <w:spacing w:after="0" w:line="240" w:lineRule="auto"/>
        <w:rPr>
          <w:rFonts w:ascii="Times New Roman" w:eastAsia="Calibri" w:hAnsi="Times New Roman" w:cs="Times New Roman"/>
          <w:bCs/>
          <w:sz w:val="17"/>
          <w:szCs w:val="17"/>
          <w:lang w:eastAsia="ru-RU"/>
        </w:rPr>
      </w:pPr>
    </w:p>
    <w:p w:rsidR="002B5E34" w:rsidRPr="00FF6765" w:rsidRDefault="002B5E34" w:rsidP="00FF6765">
      <w:pPr>
        <w:spacing w:after="0" w:line="240" w:lineRule="auto"/>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2. Характеристика существующего состояния систем коммунальной инфраструктуры Усохского сельского поселения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Коммунальная инфраструктура </w:t>
      </w:r>
      <w:r w:rsidRPr="00FF6765">
        <w:rPr>
          <w:rFonts w:ascii="Times New Roman" w:eastAsia="Times New Roman" w:hAnsi="Times New Roman" w:cs="Times New Roman"/>
          <w:sz w:val="17"/>
          <w:szCs w:val="17"/>
          <w:lang w:eastAsia="ru-RU"/>
        </w:rPr>
        <w:t>Усохского</w:t>
      </w:r>
      <w:r w:rsidRPr="00FF6765">
        <w:rPr>
          <w:rFonts w:ascii="Times New Roman" w:eastAsia="Times New Roman" w:hAnsi="Times New Roman" w:cs="Times New Roman"/>
          <w:sz w:val="17"/>
          <w:szCs w:val="17"/>
        </w:rPr>
        <w:t xml:space="preserve"> сельского поселения Трубчевского муниципального района Брянской области состоит из объектов инженерной инфраструктуры и объектов, используемых для сбора, транспортировки и размещения твердых коммунальных отходов. Система инженерной инфраструктуры представлена объектами водоснабжения, газоснабжения, электроснабжения.</w:t>
      </w:r>
    </w:p>
    <w:p w:rsidR="002B5E34" w:rsidRPr="00FF6765" w:rsidRDefault="002B5E34" w:rsidP="00D31280">
      <w:pPr>
        <w:spacing w:after="0" w:line="240" w:lineRule="auto"/>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rPr>
        <w:t xml:space="preserve">Система теплоснабжения на территории </w:t>
      </w:r>
      <w:r w:rsidRPr="00FF6765">
        <w:rPr>
          <w:rFonts w:ascii="Times New Roman" w:eastAsia="Times New Roman" w:hAnsi="Times New Roman" w:cs="Times New Roman"/>
          <w:sz w:val="17"/>
          <w:szCs w:val="17"/>
          <w:lang w:eastAsia="ru-RU"/>
        </w:rPr>
        <w:t>Усохского</w:t>
      </w:r>
      <w:r w:rsidRPr="00FF6765">
        <w:rPr>
          <w:rFonts w:ascii="Times New Roman" w:eastAsia="Times New Roman" w:hAnsi="Times New Roman" w:cs="Times New Roman"/>
          <w:sz w:val="17"/>
          <w:szCs w:val="17"/>
        </w:rPr>
        <w:t xml:space="preserve"> сельского поселения </w:t>
      </w:r>
      <w:r w:rsidRPr="00FF6765">
        <w:rPr>
          <w:rFonts w:ascii="Times New Roman" w:eastAsia="Calibri" w:hAnsi="Times New Roman" w:cs="Times New Roman"/>
          <w:sz w:val="17"/>
          <w:szCs w:val="17"/>
        </w:rPr>
        <w:t xml:space="preserve">децентрализованная. </w:t>
      </w:r>
      <w:r w:rsidRPr="00FF6765">
        <w:rPr>
          <w:rFonts w:ascii="Times New Roman" w:eastAsia="Times New Roman" w:hAnsi="Times New Roman" w:cs="Times New Roman"/>
          <w:sz w:val="17"/>
          <w:szCs w:val="17"/>
          <w:lang w:eastAsia="ru-RU"/>
        </w:rPr>
        <w:t xml:space="preserve">Теплоснабжение объектов социальной инфраструктуры автономное, от газовых котельных, расположенных на территории этих объектов, или от газовых котлов, расположенных в зданиях. </w:t>
      </w:r>
      <w:r w:rsidRPr="00FF6765">
        <w:rPr>
          <w:rFonts w:ascii="Times New Roman" w:eastAsia="Calibri" w:hAnsi="Times New Roman" w:cs="Times New Roman"/>
          <w:sz w:val="17"/>
          <w:szCs w:val="17"/>
          <w:lang w:eastAsia="ru-RU"/>
        </w:rPr>
        <w:t xml:space="preserve">Отопление индивидуальных жилых домов и многоквартирных жилых домов блокированной жилой застройки производится от индивидуальных бытовых котлов на газовом и твердом топливе. </w:t>
      </w:r>
    </w:p>
    <w:p w:rsidR="002B5E34" w:rsidRPr="00FF6765" w:rsidRDefault="002B5E34" w:rsidP="00D31280">
      <w:pPr>
        <w:spacing w:after="0" w:line="240" w:lineRule="auto"/>
        <w:contextualSpacing/>
        <w:jc w:val="both"/>
        <w:rPr>
          <w:rFonts w:ascii="Times New Roman" w:eastAsia="Times New Roman" w:hAnsi="Times New Roman" w:cs="Times New Roman"/>
          <w:spacing w:val="-68"/>
          <w:sz w:val="17"/>
          <w:szCs w:val="17"/>
        </w:rPr>
      </w:pPr>
      <w:r w:rsidRPr="00FF6765">
        <w:rPr>
          <w:rFonts w:ascii="Times New Roman" w:eastAsia="Times New Roman" w:hAnsi="Times New Roman" w:cs="Times New Roman"/>
          <w:sz w:val="17"/>
          <w:szCs w:val="17"/>
        </w:rPr>
        <w:t>Система горячего водоснабжения отсутствует.</w:t>
      </w:r>
      <w:r w:rsidRPr="00FF6765">
        <w:rPr>
          <w:rFonts w:ascii="Times New Roman" w:eastAsia="Times New Roman" w:hAnsi="Times New Roman" w:cs="Times New Roman"/>
          <w:spacing w:val="-68"/>
          <w:sz w:val="17"/>
          <w:szCs w:val="17"/>
        </w:rPr>
        <w:t xml:space="preserve"> </w:t>
      </w:r>
    </w:p>
    <w:p w:rsidR="002B5E34" w:rsidRPr="00FF6765" w:rsidRDefault="002B5E34" w:rsidP="00D31280">
      <w:pPr>
        <w:tabs>
          <w:tab w:val="left" w:pos="1134"/>
        </w:tabs>
        <w:spacing w:after="0" w:line="240" w:lineRule="auto"/>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Система</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централизованной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канализации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сельском</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поселении отсутствует. Канализование жилых домов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происходит в выгребные ямы с последующим вывозом</w:t>
      </w:r>
      <w:r w:rsidRPr="00FF6765">
        <w:rPr>
          <w:rFonts w:ascii="Times New Roman" w:eastAsia="Calibri" w:hAnsi="Times New Roman" w:cs="Times New Roman"/>
          <w:spacing w:val="-57"/>
          <w:sz w:val="17"/>
          <w:szCs w:val="17"/>
          <w:lang w:val="x-none"/>
        </w:rPr>
        <w:t xml:space="preserve"> </w:t>
      </w:r>
      <w:r w:rsidRPr="00FF6765">
        <w:rPr>
          <w:rFonts w:ascii="Times New Roman" w:eastAsia="Calibri" w:hAnsi="Times New Roman" w:cs="Times New Roman"/>
          <w:sz w:val="17"/>
          <w:szCs w:val="17"/>
          <w:lang w:val="x-none"/>
        </w:rPr>
        <w:t>спецтехникой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на</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полигон</w:t>
      </w:r>
      <w:r w:rsidRPr="00FF6765">
        <w:rPr>
          <w:rFonts w:ascii="Times New Roman" w:eastAsia="Calibri" w:hAnsi="Times New Roman" w:cs="Times New Roman"/>
          <w:spacing w:val="3"/>
          <w:sz w:val="17"/>
          <w:szCs w:val="17"/>
          <w:lang w:val="x-none"/>
        </w:rPr>
        <w:t xml:space="preserve"> </w:t>
      </w:r>
      <w:r w:rsidRPr="00FF6765">
        <w:rPr>
          <w:rFonts w:ascii="Times New Roman" w:eastAsia="Calibri" w:hAnsi="Times New Roman" w:cs="Times New Roman"/>
          <w:sz w:val="17"/>
          <w:szCs w:val="17"/>
          <w:lang w:val="x-none"/>
        </w:rPr>
        <w:t>ТКО.</w:t>
      </w: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val="x-none" w:eastAsia="ru-RU"/>
        </w:rPr>
      </w:pP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2.1. Краткий анализ существующего состояния системы теплоснабжения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сельском поселении функционируют несколько отдельно стоящих котельных, обеспечивающих потребности в тепловой энергии отдельных потребителей (склады, здания общественного назначения и т.д.). Котельные в большинстве своем работают на природном газе. Теплоснабжение объектов соцкультбыта (школы, детские сады, магазины и т.д.), на территории сельского поселения осуществляется от индивидуальных источников теплоснабжения (встроенных котельных), работающих на твердых, жидких и газообразных видах топлива, а также на электроэнергии.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Теплоснабжение индивидуальной жилой застройки осуществляется от индивидуальных отопительных систем (печи, камины, котлы)</w:t>
      </w:r>
      <w:r w:rsidRPr="00FF6765">
        <w:rPr>
          <w:rFonts w:ascii="Times New Roman" w:eastAsia="Times New Roman" w:hAnsi="Times New Roman" w:cs="Times New Roman"/>
          <w:sz w:val="17"/>
          <w:szCs w:val="17"/>
        </w:rPr>
        <w:t>.</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2.2. Краткий анализ существующего состояния системы водоснабжения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централизованного водоснабжения на территории Усохского сельского поселения представлена, в основном, локальными водопроводами, имеющими водозаборы из артезианских скважин, водонапорной башни и водопроводных сетей.</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 села Усох, села Белоголовичи, деревни Котляково, деревни Слобода, деревни Голевск, села Комягино, села Ратчино, деревни Белилово, деревни Радинск, деревни Чижовка, села Радутино, деревни Субботово -  централизованное. Водоснабжение осуществляется от подземного водозабора – артезианских скважин, расположенных на территориях поселений. Подача воды населению, которое не охвачено системами централизованного водоснабжения, осуществляется колодцами и скважинами, которые находятся на территориях домовладений.</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 Усохского сельского поселения осуществляется от шести водонапорных башен. Общая установленная мощность водозаборов на территории поселения составляет 140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xml:space="preserve">/ч. </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Усох находятся две артезианские скважины, две водонапорные башни и один резервуар чистой воды объемом по 50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Насосные станции расположены на территориях артезианских скважин с. Усох, установленная производительность – 40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установлены насосы марки ЭЦВ-8-40-90 – 2 шт.</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Белоголовичи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Белоголовичи,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марки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Котляково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Котляково, установленная производительность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марки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Слобода находится одна артезианская скважина, одна водонапорная башня и один резервуар чистой воды объемом 12,5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Слобода,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Голевск находится одна артезианская скважина, одна водонапорная башня и один резервуар чистой воды объемом 12,5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Голевск,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Комягино находится одна артезианская скважина, одна водонапорная башня и один резервуар чистой воды объемом 12,5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Комягино,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Ратчино находится одна артезианская скважина, одна водонапорная башня и один резервуар чистой воды объемом 12,5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Ратчино,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Белилово находится одна артезианская скважина, одна водонапорная башня и один резервуар чистой воды объемом 12,5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Белилово,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Радутино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Радутино,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Субботово находится одна артезианская скважина, одна водонапорная башня и один резервуар чистой воды объемом 12,5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Субботово,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Радинск находится одна артезианская скважина, одна водонапорная башня и один резервуар чистой воды объемом 25 м3. Насосная станция расположена на территории артезианской скважины д. Радинск, установленная производительность –                      10 м3/час. На насосной станции установлен насос ЭЦВ-6-10-80. От артезианской скважины           д. Радинск обеспечивается водоснабжение д. Чижовка</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Степень изношенности оборудования и сетей водоснабжения – 50 %</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настоящее время обслуживающей организацией является </w:t>
      </w:r>
      <w:r w:rsidRPr="00FF6765">
        <w:rPr>
          <w:rFonts w:ascii="Times New Roman" w:eastAsia="Times New Roman" w:hAnsi="Times New Roman" w:cs="Times New Roman"/>
          <w:sz w:val="17"/>
          <w:szCs w:val="17"/>
        </w:rPr>
        <w:t>МУП «Жилкомсервис                 г. Трубчевск»</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Основные технические характеристики источников водоснабжения и других объектов системы.</w:t>
      </w:r>
    </w:p>
    <w:tbl>
      <w:tblPr>
        <w:tblW w:w="8421" w:type="dxa"/>
        <w:tblInd w:w="108" w:type="dxa"/>
        <w:tblLayout w:type="fixed"/>
        <w:tblLook w:val="00A0" w:firstRow="1" w:lastRow="0" w:firstColumn="1" w:lastColumn="0" w:noHBand="0" w:noVBand="0"/>
      </w:tblPr>
      <w:tblGrid>
        <w:gridCol w:w="560"/>
        <w:gridCol w:w="2007"/>
        <w:gridCol w:w="1785"/>
        <w:gridCol w:w="1256"/>
        <w:gridCol w:w="1637"/>
        <w:gridCol w:w="1176"/>
      </w:tblGrid>
      <w:tr w:rsidR="00D31280" w:rsidRPr="00FF6765" w:rsidTr="00D31280">
        <w:trPr>
          <w:trHeight w:val="102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 № п/п</w:t>
            </w:r>
          </w:p>
        </w:tc>
        <w:tc>
          <w:tcPr>
            <w:tcW w:w="200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объекта и его местоположение</w:t>
            </w:r>
          </w:p>
        </w:tc>
        <w:tc>
          <w:tcPr>
            <w:tcW w:w="1785"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Состав водозаборного узла</w:t>
            </w:r>
          </w:p>
        </w:tc>
        <w:tc>
          <w:tcPr>
            <w:tcW w:w="1256"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ввода в эксплуат.</w:t>
            </w:r>
          </w:p>
        </w:tc>
        <w:tc>
          <w:tcPr>
            <w:tcW w:w="16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Производительность, тыс. м³/сут</w:t>
            </w:r>
          </w:p>
        </w:tc>
        <w:tc>
          <w:tcPr>
            <w:tcW w:w="1176"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Наличие ЗСО 1 пояса, м</w:t>
            </w:r>
          </w:p>
        </w:tc>
      </w:tr>
      <w:tr w:rsidR="00D31280" w:rsidRPr="00FF6765" w:rsidTr="00D31280">
        <w:trPr>
          <w:trHeight w:val="255"/>
        </w:trPr>
        <w:tc>
          <w:tcPr>
            <w:tcW w:w="560" w:type="dxa"/>
            <w:tcBorders>
              <w:top w:val="nil"/>
              <w:left w:val="single" w:sz="4" w:space="0" w:color="auto"/>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2007" w:type="dxa"/>
            <w:tcBorders>
              <w:top w:val="nil"/>
              <w:left w:val="nil"/>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1785" w:type="dxa"/>
            <w:tcBorders>
              <w:top w:val="nil"/>
              <w:left w:val="nil"/>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1256" w:type="dxa"/>
            <w:tcBorders>
              <w:top w:val="nil"/>
              <w:left w:val="nil"/>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1637" w:type="dxa"/>
            <w:tcBorders>
              <w:top w:val="nil"/>
              <w:left w:val="nil"/>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1176" w:type="dxa"/>
            <w:tcBorders>
              <w:top w:val="nil"/>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r>
      <w:tr w:rsidR="00D31280" w:rsidRPr="00FF6765" w:rsidTr="00D31280">
        <w:trPr>
          <w:trHeight w:val="255"/>
        </w:trPr>
        <w:tc>
          <w:tcPr>
            <w:tcW w:w="560"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 Усох</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 (2 шт)</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2011</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0,96</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562"/>
        </w:trPr>
        <w:tc>
          <w:tcPr>
            <w:tcW w:w="560" w:type="dxa"/>
            <w:tcBorders>
              <w:top w:val="single" w:sz="4" w:space="0" w:color="auto"/>
              <w:left w:val="single" w:sz="4" w:space="0" w:color="auto"/>
              <w:bottom w:val="single" w:sz="4" w:space="0" w:color="000000"/>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2007"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    ВЗУ д. Слобода</w:t>
            </w:r>
          </w:p>
        </w:tc>
        <w:tc>
          <w:tcPr>
            <w:tcW w:w="178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1961</w:t>
            </w:r>
          </w:p>
        </w:tc>
        <w:tc>
          <w:tcPr>
            <w:tcW w:w="163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562"/>
        </w:trPr>
        <w:tc>
          <w:tcPr>
            <w:tcW w:w="560" w:type="dxa"/>
            <w:tcBorders>
              <w:top w:val="single" w:sz="4" w:space="0" w:color="auto"/>
              <w:left w:val="single" w:sz="4" w:space="0" w:color="auto"/>
              <w:bottom w:val="single" w:sz="4" w:space="0" w:color="000000"/>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2007"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Комягино</w:t>
            </w:r>
          </w:p>
        </w:tc>
        <w:tc>
          <w:tcPr>
            <w:tcW w:w="178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562"/>
        </w:trPr>
        <w:tc>
          <w:tcPr>
            <w:tcW w:w="560" w:type="dxa"/>
            <w:tcBorders>
              <w:top w:val="single" w:sz="4" w:space="0" w:color="auto"/>
              <w:left w:val="single" w:sz="4" w:space="0" w:color="auto"/>
              <w:bottom w:val="single" w:sz="4" w:space="0" w:color="000000"/>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2007"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Ратчино</w:t>
            </w:r>
          </w:p>
        </w:tc>
        <w:tc>
          <w:tcPr>
            <w:tcW w:w="178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1975</w:t>
            </w:r>
          </w:p>
        </w:tc>
        <w:tc>
          <w:tcPr>
            <w:tcW w:w="163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Радинск</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1959</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Белилово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1961</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 Радутино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1956</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Котляково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1956</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Голевск</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1956</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Белоголовичи</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1969</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Субботово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1959</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bl>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Характеристики насосного оборудования представлены в таблице ниже.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Характеристики насосного оборудования установленного на ВЗУ Усохского сельского поселения</w:t>
      </w:r>
    </w:p>
    <w:tbl>
      <w:tblPr>
        <w:tblW w:w="9998" w:type="dxa"/>
        <w:jc w:val="center"/>
        <w:tblLayout w:type="fixed"/>
        <w:tblLook w:val="00A0" w:firstRow="1" w:lastRow="0" w:firstColumn="1" w:lastColumn="0" w:noHBand="0" w:noVBand="0"/>
      </w:tblPr>
      <w:tblGrid>
        <w:gridCol w:w="567"/>
        <w:gridCol w:w="2051"/>
        <w:gridCol w:w="1337"/>
        <w:gridCol w:w="1782"/>
        <w:gridCol w:w="1417"/>
        <w:gridCol w:w="1418"/>
        <w:gridCol w:w="1426"/>
      </w:tblGrid>
      <w:tr w:rsidR="00D31280" w:rsidRPr="00FF6765" w:rsidTr="00D31280">
        <w:trPr>
          <w:trHeight w:val="30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 п/п</w:t>
            </w:r>
          </w:p>
        </w:tc>
        <w:tc>
          <w:tcPr>
            <w:tcW w:w="2051" w:type="dxa"/>
            <w:vMerge w:val="restart"/>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узла и его местоположение</w:t>
            </w:r>
          </w:p>
        </w:tc>
        <w:tc>
          <w:tcPr>
            <w:tcW w:w="1337" w:type="dxa"/>
            <w:vMerge w:val="restart"/>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Кол-во и объем резервуаров, м³</w:t>
            </w:r>
          </w:p>
        </w:tc>
        <w:tc>
          <w:tcPr>
            <w:tcW w:w="6043" w:type="dxa"/>
            <w:gridSpan w:val="4"/>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Оборудование</w:t>
            </w:r>
          </w:p>
        </w:tc>
      </w:tr>
      <w:tr w:rsidR="00D31280" w:rsidRPr="00FF6765" w:rsidTr="00D31280">
        <w:trPr>
          <w:trHeight w:val="816"/>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2051" w:type="dxa"/>
            <w:vMerge/>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337" w:type="dxa"/>
            <w:vMerge/>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782" w:type="dxa"/>
            <w:tcBorders>
              <w:top w:val="nil"/>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марка насоса</w:t>
            </w:r>
          </w:p>
        </w:tc>
        <w:tc>
          <w:tcPr>
            <w:tcW w:w="1417" w:type="dxa"/>
            <w:tcBorders>
              <w:top w:val="nil"/>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производ. м³/ч</w:t>
            </w:r>
          </w:p>
        </w:tc>
        <w:tc>
          <w:tcPr>
            <w:tcW w:w="1418" w:type="dxa"/>
            <w:tcBorders>
              <w:top w:val="nil"/>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напор, м</w:t>
            </w:r>
            <w:r w:rsidRPr="00FF6765">
              <w:rPr>
                <w:rFonts w:ascii="Times New Roman" w:eastAsia="Calibri" w:hAnsi="Times New Roman" w:cs="Times New Roman"/>
                <w:sz w:val="17"/>
                <w:szCs w:val="17"/>
              </w:rPr>
              <w:br/>
              <w:t>сут.</w:t>
            </w:r>
          </w:p>
        </w:tc>
        <w:tc>
          <w:tcPr>
            <w:tcW w:w="1426" w:type="dxa"/>
            <w:tcBorders>
              <w:top w:val="nil"/>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мощность, кВт</w:t>
            </w:r>
          </w:p>
        </w:tc>
      </w:tr>
      <w:tr w:rsidR="00D31280" w:rsidRPr="00FF6765" w:rsidTr="00D31280">
        <w:trPr>
          <w:trHeight w:val="902"/>
          <w:jc w:val="center"/>
        </w:trPr>
        <w:tc>
          <w:tcPr>
            <w:tcW w:w="567" w:type="dxa"/>
            <w:tcBorders>
              <w:top w:val="nil"/>
              <w:left w:val="single" w:sz="4" w:space="0" w:color="auto"/>
              <w:bottom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2051" w:type="dxa"/>
            <w:tcBorders>
              <w:top w:val="nil"/>
              <w:left w:val="nil"/>
              <w:bottom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 Усох</w:t>
            </w:r>
          </w:p>
        </w:tc>
        <w:tc>
          <w:tcPr>
            <w:tcW w:w="1337" w:type="dxa"/>
            <w:tcBorders>
              <w:top w:val="nil"/>
              <w:left w:val="nil"/>
              <w:bottom w:val="nil"/>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             50 м³</w:t>
            </w:r>
          </w:p>
        </w:tc>
        <w:tc>
          <w:tcPr>
            <w:tcW w:w="1782"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ЭЦВ8-40-90</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 (шт.)</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w:t>
            </w:r>
          </w:p>
        </w:tc>
      </w:tr>
      <w:tr w:rsidR="00D31280" w:rsidRPr="00FF6765" w:rsidTr="00D31280">
        <w:trPr>
          <w:trHeight w:val="860"/>
          <w:jc w:val="center"/>
        </w:trPr>
        <w:tc>
          <w:tcPr>
            <w:tcW w:w="567" w:type="dxa"/>
            <w:tcBorders>
              <w:top w:val="single" w:sz="4" w:space="0" w:color="auto"/>
              <w:left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2051"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Слобода</w:t>
            </w:r>
          </w:p>
        </w:tc>
        <w:tc>
          <w:tcPr>
            <w:tcW w:w="1337" w:type="dxa"/>
            <w:tcBorders>
              <w:top w:val="single" w:sz="4" w:space="0" w:color="auto"/>
              <w:left w:val="nil"/>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12,5 м³</w:t>
            </w:r>
          </w:p>
        </w:tc>
        <w:tc>
          <w:tcPr>
            <w:tcW w:w="1782"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722"/>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Комягино</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12,5 м³</w:t>
            </w:r>
          </w:p>
        </w:tc>
        <w:tc>
          <w:tcPr>
            <w:tcW w:w="1782"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1031"/>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 Ратчино</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12,5 м³</w:t>
            </w:r>
          </w:p>
        </w:tc>
        <w:tc>
          <w:tcPr>
            <w:tcW w:w="1782"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848"/>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Радинск</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м³</w:t>
            </w:r>
          </w:p>
        </w:tc>
        <w:tc>
          <w:tcPr>
            <w:tcW w:w="1782"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93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Белилово</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12,5 м³</w:t>
            </w:r>
          </w:p>
        </w:tc>
        <w:tc>
          <w:tcPr>
            <w:tcW w:w="1782"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93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 Радутино</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 м³</w:t>
            </w:r>
          </w:p>
        </w:tc>
        <w:tc>
          <w:tcPr>
            <w:tcW w:w="1782"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108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8</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Субботово</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12.5 м³</w:t>
            </w:r>
          </w:p>
        </w:tc>
        <w:tc>
          <w:tcPr>
            <w:tcW w:w="1782"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93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Котляково</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 м³</w:t>
            </w:r>
          </w:p>
        </w:tc>
        <w:tc>
          <w:tcPr>
            <w:tcW w:w="1782"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93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Голевск</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12.5 м³</w:t>
            </w:r>
          </w:p>
        </w:tc>
        <w:tc>
          <w:tcPr>
            <w:tcW w:w="1782"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Белоголовичи</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 м³</w:t>
            </w:r>
          </w:p>
        </w:tc>
        <w:tc>
          <w:tcPr>
            <w:tcW w:w="1782"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bl>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Существующие водопроводные сети проложены из чугунных, стальных, асбестоцементных, ПНД трубопроводов.</w:t>
      </w:r>
    </w:p>
    <w:p w:rsidR="002B5E34" w:rsidRPr="00FF6765" w:rsidRDefault="002B5E34" w:rsidP="00D31280">
      <w:pPr>
        <w:tabs>
          <w:tab w:val="left" w:pos="1701"/>
        </w:tabs>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Существующее сетевое хозяйство: водоснабжение</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1412"/>
        <w:gridCol w:w="1237"/>
        <w:gridCol w:w="1443"/>
        <w:gridCol w:w="1610"/>
        <w:gridCol w:w="1628"/>
      </w:tblGrid>
      <w:tr w:rsidR="00D31280" w:rsidRPr="00FF6765" w:rsidTr="00D31280">
        <w:trPr>
          <w:cantSplit/>
          <w:trHeight w:val="1794"/>
          <w:jc w:val="center"/>
        </w:trPr>
        <w:tc>
          <w:tcPr>
            <w:tcW w:w="2240" w:type="dxa"/>
            <w:vAlign w:val="center"/>
          </w:tcPr>
          <w:p w:rsidR="002B5E34" w:rsidRPr="00FF6765" w:rsidRDefault="002B5E34" w:rsidP="00D31280">
            <w:pPr>
              <w:spacing w:after="0" w:line="240" w:lineRule="auto"/>
              <w:jc w:val="center"/>
              <w:rPr>
                <w:rFonts w:ascii="Times New Roman" w:eastAsia="Times New Roman" w:hAnsi="Times New Roman" w:cs="Times New Roman"/>
                <w:i/>
                <w:sz w:val="17"/>
                <w:szCs w:val="17"/>
                <w:lang w:eastAsia="ru-RU"/>
              </w:rPr>
            </w:pPr>
            <w:r w:rsidRPr="00FF6765">
              <w:rPr>
                <w:rFonts w:ascii="Times New Roman" w:eastAsia="Calibri" w:hAnsi="Times New Roman" w:cs="Times New Roman"/>
                <w:sz w:val="17"/>
                <w:szCs w:val="17"/>
              </w:rPr>
              <w:t>Участки</w:t>
            </w:r>
          </w:p>
        </w:tc>
        <w:tc>
          <w:tcPr>
            <w:tcW w:w="1412"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ввода в эксплуатацию</w:t>
            </w:r>
          </w:p>
        </w:tc>
        <w:tc>
          <w:tcPr>
            <w:tcW w:w="1237"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Протяженность сети, км</w:t>
            </w:r>
          </w:p>
        </w:tc>
        <w:tc>
          <w:tcPr>
            <w:tcW w:w="1443"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Диаметр трубопровода,</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Ду мм</w:t>
            </w:r>
          </w:p>
        </w:tc>
        <w:tc>
          <w:tcPr>
            <w:tcW w:w="1610"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Материал труб</w:t>
            </w:r>
          </w:p>
        </w:tc>
        <w:tc>
          <w:tcPr>
            <w:tcW w:w="1628"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Требующие ремонта или замены</w:t>
            </w:r>
          </w:p>
        </w:tc>
      </w:tr>
      <w:tr w:rsidR="00D31280" w:rsidRPr="00FF6765" w:rsidTr="00D31280">
        <w:trPr>
          <w:jc w:val="center"/>
        </w:trPr>
        <w:tc>
          <w:tcPr>
            <w:tcW w:w="2240" w:type="dxa"/>
            <w:vAlign w:val="bottom"/>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 Усох</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1957</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 Селище</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1957</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Слобода</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1961</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1,5</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Комягино</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 Ратчино</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1975</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Радинск</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1959</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Белилово</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1961</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1,5</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 Радутино</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1959</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Субботово</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1959</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Котляково</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1956</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Белоголовичи</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1969</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1,5</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bl>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по приборам учета</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Расчет стоимости потребленной воды ведется на основании показаний приборов учёта, установленных у потребителей. В случае отсутствия приборов расчет ведется по нормативам потребления.</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источника ресурса</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настоящее время объекты водопроводного хозяйства села Усох, села Белоголовичи, деревни Котляково, деревни Слобода, деревни Голевск, села Комягино, села Ратчино, деревни Белилово, деревни Радинск, деревни Чижовка, села Радутино, деревни Субботово находятся в муниципальной собственности Трубчевского муниципального района Брянской области и переданы в хозяйственное ведение МУП «Жилкомсервис г. Трубчевск».</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Надежность работы системы</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Плановые значения показателей надежности, качества и энергетической эффективности объектов централизованной системы водоснабжения представлены в обосновывающих материалах.</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поставляемых ресурсов</w:t>
      </w:r>
    </w:p>
    <w:p w:rsidR="002B5E34" w:rsidRPr="00FF6765" w:rsidRDefault="002B5E34" w:rsidP="00D31280">
      <w:pPr>
        <w:tabs>
          <w:tab w:val="left" w:pos="851"/>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Основные показатели качества воды соответствуют требованиям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Все мероприятия, направленные на улучшение качества питьевой воды, могут быть отнесены к мероприятиям по охране здоровья населения. Эффект от внедрения данных мероприятий – улучшения здоровья и качества жизни граждан.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Тарифы, плата за подключение (присоединение), структура себестоимости производства и транспорта ресурса системы водоснабжения</w:t>
      </w:r>
    </w:p>
    <w:p w:rsidR="002B5E34" w:rsidRPr="00FF6765" w:rsidRDefault="002B5E34" w:rsidP="00D31280">
      <w:pPr>
        <w:spacing w:after="0" w:line="240" w:lineRule="auto"/>
        <w:contextualSpacing/>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Тарифы на услуги водоснабжения </w:t>
      </w:r>
      <w:r w:rsidRPr="00FF6765">
        <w:rPr>
          <w:rFonts w:ascii="Times New Roman" w:eastAsia="Times New Roman" w:hAnsi="Times New Roman" w:cs="Times New Roman"/>
          <w:sz w:val="17"/>
          <w:szCs w:val="17"/>
          <w:lang w:eastAsia="ru-RU"/>
        </w:rPr>
        <w:t>МУП «Жилкомсервис г. Трубчевск»</w:t>
      </w:r>
      <w:r w:rsidRPr="00FF6765">
        <w:rPr>
          <w:rFonts w:ascii="Times New Roman" w:eastAsia="Calibri" w:hAnsi="Times New Roman" w:cs="Times New Roman"/>
          <w:sz w:val="17"/>
          <w:szCs w:val="17"/>
        </w:rPr>
        <w:t xml:space="preserve"> устанавливаются управлением государственного регулирования тарифов Брянской области.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Calibri" w:hAnsi="Times New Roman" w:cs="Times New Roman"/>
          <w:sz w:val="17"/>
          <w:szCs w:val="17"/>
        </w:rPr>
        <w:t xml:space="preserve">Динамика тарифов на услуги питьевого водоснабжения для населения за период с 2022 по 2026 годы, утвержденных </w:t>
      </w:r>
      <w:r w:rsidRPr="00FF6765">
        <w:rPr>
          <w:rFonts w:ascii="Times New Roman" w:eastAsia="Times New Roman" w:hAnsi="Times New Roman" w:cs="Times New Roman"/>
          <w:sz w:val="17"/>
          <w:szCs w:val="17"/>
        </w:rPr>
        <w:t xml:space="preserve">приказом </w:t>
      </w:r>
      <w:r w:rsidRPr="00FF6765">
        <w:rPr>
          <w:rFonts w:ascii="Times New Roman" w:eastAsia="Calibri" w:hAnsi="Times New Roman" w:cs="Times New Roman"/>
          <w:sz w:val="17"/>
          <w:szCs w:val="17"/>
        </w:rPr>
        <w:t xml:space="preserve">управления государственного регулирования тарифов Брянской области </w:t>
      </w:r>
      <w:r w:rsidRPr="00FF6765">
        <w:rPr>
          <w:rFonts w:ascii="Times New Roman" w:eastAsia="Times New Roman" w:hAnsi="Times New Roman" w:cs="Times New Roman"/>
          <w:sz w:val="17"/>
          <w:szCs w:val="17"/>
        </w:rPr>
        <w:t>от 19.12.2023 N 30/70-вк «О внесении изменений в приказ управления государственного регулирования тарифов Брянской области от 20.12.2021 № 34/99-вк «О тарифах на питьевую воду (питьевое водоснабжение) и водоотведение»,</w:t>
      </w:r>
      <w:r w:rsidRPr="00FF6765">
        <w:rPr>
          <w:rFonts w:ascii="Times New Roman" w:eastAsia="Calibri" w:hAnsi="Times New Roman" w:cs="Times New Roman"/>
          <w:sz w:val="17"/>
          <w:szCs w:val="17"/>
        </w:rPr>
        <w:t xml:space="preserve"> приведена в таблице</w:t>
      </w:r>
      <w:r w:rsidRPr="00FF6765">
        <w:rPr>
          <w:rFonts w:ascii="Times New Roman" w:eastAsia="Times New Roman" w:hAnsi="Times New Roman" w:cs="Times New Roman"/>
          <w:sz w:val="17"/>
          <w:szCs w:val="17"/>
          <w:lang w:eastAsia="ru-RU"/>
        </w:rPr>
        <w:t xml:space="preserve">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Динамика тарифов МУП «Жилкомсервис г. Трубчевск» на услуги питьевого водоснабжения для населения </w:t>
      </w:r>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44"/>
        <w:gridCol w:w="708"/>
        <w:gridCol w:w="851"/>
        <w:gridCol w:w="1559"/>
        <w:gridCol w:w="1843"/>
        <w:gridCol w:w="1559"/>
        <w:gridCol w:w="1559"/>
      </w:tblGrid>
      <w:tr w:rsidR="00D31280" w:rsidRPr="00FF6765" w:rsidTr="00D31280">
        <w:trPr>
          <w:trHeight w:val="1283"/>
          <w:tblHeader/>
        </w:trPr>
        <w:tc>
          <w:tcPr>
            <w:tcW w:w="1844"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Times New Roman" w:hAnsi="Times New Roman" w:cs="Times New Roman"/>
                <w:bCs/>
                <w:sz w:val="17"/>
                <w:szCs w:val="17"/>
                <w:lang w:eastAsia="ru-RU"/>
              </w:rPr>
              <w:lastRenderedPageBreak/>
              <w:t>Вид тарифа</w:t>
            </w:r>
          </w:p>
        </w:tc>
        <w:tc>
          <w:tcPr>
            <w:tcW w:w="1559" w:type="dxa"/>
            <w:gridSpan w:val="2"/>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2022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30 ноября</w:t>
            </w:r>
          </w:p>
        </w:tc>
        <w:tc>
          <w:tcPr>
            <w:tcW w:w="1559"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декабря 2022 года по 31 декабря 2023 года</w:t>
            </w:r>
          </w:p>
        </w:tc>
        <w:tc>
          <w:tcPr>
            <w:tcW w:w="1843"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2024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31 декабря</w:t>
            </w:r>
          </w:p>
        </w:tc>
        <w:tc>
          <w:tcPr>
            <w:tcW w:w="1559"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2025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31 декабря</w:t>
            </w:r>
          </w:p>
        </w:tc>
        <w:tc>
          <w:tcPr>
            <w:tcW w:w="1559"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2026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31 декабря</w:t>
            </w:r>
          </w:p>
        </w:tc>
      </w:tr>
      <w:tr w:rsidR="00D31280" w:rsidRPr="00FF6765" w:rsidTr="00D31280">
        <w:trPr>
          <w:trHeight w:hRule="exact" w:val="28"/>
          <w:tblHeader/>
        </w:trPr>
        <w:tc>
          <w:tcPr>
            <w:tcW w:w="18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708"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843"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D31280">
        <w:trPr>
          <w:trHeight w:val="567"/>
        </w:trPr>
        <w:tc>
          <w:tcPr>
            <w:tcW w:w="1844" w:type="dxa"/>
            <w:vAlign w:val="center"/>
            <w:hideMark/>
          </w:tcPr>
          <w:p w:rsidR="002B5E34" w:rsidRPr="00FF6765" w:rsidRDefault="002B5E34" w:rsidP="00D31280">
            <w:pPr>
              <w:spacing w:after="0" w:line="240" w:lineRule="auto"/>
              <w:rPr>
                <w:rFonts w:ascii="Times New Roman" w:eastAsia="Times New Roman" w:hAnsi="Times New Roman" w:cs="Times New Roman"/>
                <w:bCs/>
                <w:iCs/>
                <w:sz w:val="17"/>
                <w:szCs w:val="17"/>
                <w:lang w:eastAsia="ru-RU"/>
              </w:rPr>
            </w:pPr>
            <w:r w:rsidRPr="00FF6765">
              <w:rPr>
                <w:rFonts w:ascii="Times New Roman" w:eastAsia="Calibri" w:hAnsi="Times New Roman" w:cs="Times New Roman"/>
                <w:sz w:val="17"/>
                <w:szCs w:val="17"/>
              </w:rPr>
              <w:t>Питьевая вода (питьевое водоснабжение, руб. 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 xml:space="preserve"> (без НДС)</w:t>
            </w:r>
          </w:p>
        </w:tc>
        <w:tc>
          <w:tcPr>
            <w:tcW w:w="1559" w:type="dxa"/>
            <w:gridSpan w:val="2"/>
            <w:vAlign w:val="center"/>
            <w:hideMark/>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25,02/26,51</w:t>
            </w:r>
          </w:p>
        </w:tc>
        <w:tc>
          <w:tcPr>
            <w:tcW w:w="1559" w:type="dxa"/>
            <w:vAlign w:val="center"/>
            <w:hideMark/>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28,46</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28,46/29,51</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28,38/28,86</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28,86/30,27</w:t>
            </w:r>
          </w:p>
        </w:tc>
      </w:tr>
    </w:tbl>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     Основными техническими и технологическими проблемами при эксплуатации водопроводных сетей Усохского сельского поселения являются:</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высокий процент износа водопроводных сетей;</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высокий уровень потерь в сетях;</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высокая степень загрязнения внутренних поверхностей водоводов;</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большая протяженность сетей, нуждающихся в замене.</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2.3. Краткий анализ существующего состояния системы водоотведения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tabs>
          <w:tab w:val="left" w:pos="1134"/>
        </w:tabs>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населенных пунктов Усохского сельского поселения в основном, действует выгребная система канализации и локальные (индивидуальные очистные сооружения). Далее из выгребов стоки запахивают на сельскохозяйственных полях или утилизируют на приусадебных участках.</w:t>
      </w:r>
    </w:p>
    <w:p w:rsidR="002B5E34" w:rsidRPr="00FF6765" w:rsidRDefault="002B5E34" w:rsidP="00D31280">
      <w:pPr>
        <w:tabs>
          <w:tab w:val="left" w:pos="1134"/>
        </w:tabs>
        <w:spacing w:after="0" w:line="240" w:lineRule="auto"/>
        <w:jc w:val="both"/>
        <w:rPr>
          <w:rFonts w:ascii="Times New Roman" w:eastAsia="Calibri" w:hAnsi="Times New Roman" w:cs="Times New Roman"/>
          <w:sz w:val="17"/>
          <w:szCs w:val="17"/>
          <w:lang w:val="x-none"/>
        </w:rPr>
      </w:pPr>
    </w:p>
    <w:p w:rsidR="002B5E34" w:rsidRPr="00FF6765" w:rsidRDefault="002B5E34" w:rsidP="00D31280">
      <w:pPr>
        <w:spacing w:after="0" w:line="240" w:lineRule="auto"/>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2.4. Краткий анализ существующего состояния системы электроснабжения</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системы электроснабжения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 поставщиком электроэнергии в настоящее время является                                    ОАО «Межрегиональная распределительная сетевая компания Центра» - «Брянскэнерго». Все энергоресурсы поставляются из-за пределов района.</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Источником питания потребителей на территории Усохского сельского поселения является ПС 35/10 кВ «Радутино» и ПС 110/35/10 кВ «Плюсково». </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электроснабжения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Распределение электроэнергии от ПС до населенных пунктов осуществляется воздушными линиями 10 кВ. Для понижения напряжения в населенных пунктах размещены ТП 10/0,4 кВ. Система электроснабжения представлена также уличными сетями электроснабжения напряжением от 0,4 до 10 кВт.</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Балансы мощности и ресурса</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Потребителями электрической энергии в Усохском сельском поселении являются сельскохозяйственные предприятия, жилые дома, объекты соцкультбыта и бюджетные организации.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по приборам учета</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Оснащенность жилищного фонда приборами учета – 100%. Приборы учета электроэнергии установлены как внутри, так и снаружи помещений.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источников ресурсов системы электроснабжения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Система электроснабжения потребителей представляет собой единый комплекс центров питания, распределительных сетей, РП, ТП и энергопринимающих устройств.</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Резервы и дефициты по зонам действия источников ресурсов системы электроснабжения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Дефицит электрической энергии в системе электроснабжения отсутствует.</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электроснабжения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i/>
          <w:iCs/>
          <w:sz w:val="17"/>
          <w:szCs w:val="17"/>
          <w:lang w:eastAsia="ru-RU"/>
        </w:rPr>
        <w:t xml:space="preserve"> </w:t>
      </w:r>
      <w:r w:rsidRPr="00FF6765">
        <w:rPr>
          <w:rFonts w:ascii="Times New Roman" w:eastAsia="Times New Roman" w:hAnsi="Times New Roman" w:cs="Times New Roman"/>
          <w:sz w:val="17"/>
          <w:szCs w:val="17"/>
          <w:lang w:eastAsia="ru-RU"/>
        </w:rPr>
        <w:t>Ремонт оборудования производится согласно планам ППР. Замена, модернизация и ремонт электросетевого хозяйства производится согласно производственной программе предприятия. Финансирование мероприятий осуществляется из амортизационных отчислений, а также собственных средств. Показатели уровня надёжности оказываемых услуг соответствуют нормативным требованиям. Оценка надёжности и качества передачи электрической энергии осуществляется в соответствии с Приказом Министерства энергетики РФ от 29.11.2016 №1256 «Об утверждении Методических указаний по расчёту уровня надёжности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электроснабжения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Качество электрической энергии определяется совокупностью характеристик, при которых электроприемники могут функционировать в нормативном режиме. Показателями качества электроэнергии являются: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напряжения от своего номинального значения;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колебания напряжения от номинала;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несинусоидальность напряжения;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несимметрия напряжений;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частоты от своего номинального значения;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длительность провала напряжения;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импульс напряжения;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-временное перенапряжение.</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Требования к качеству электроэнергии: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стандартное номинальное напряжение в сетях однофазного переменного тока должно составлять – 220 В, в трёхфазных сетях – 380 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допустимое отклонение напряжения должно составлять не более 10% от номинального напряжения электрической сети;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допустимое отклонение частоты переменного тока в электрических сетях должно составлять не более 0,4 Гц от стандартного номинального значения 50 Гц.</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Требования к непрерывности электроснабжения: электроэнергия должна предоставляться всем потребителям круглосуточно, кроме случаев плановых отключений, аварийных ситуаций или отключения потребителей за долги.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электроснабжения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со стороны объектов электроэнергетики происходит во время производства и транспортировки энергии.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в процессе эксплуатации дополняется воздействием при строительстве и воздействием при утилизации демонтированного оборудования и расходных материалов. При строительстве объектов энергетики происходит вырубка лесов (просеки под трассы ЛЭП), нарушение почв (земляные работы), нарушение естественной формы водоёмов (отсыпки).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 xml:space="preserve">Элементы системы электроснабжения, оказывающие воздействие на окружающую среду после истечения нормативного срока эксплуатации: масляные силовые трансформаторы и высоковольтные масляные выключатели, аккумуляторные батареи, масляные кабели. Масляные силовые трансформаторы и высоковольтные масляные выключатели несут опасность разлива масла и вероятность попадания его в почву и воду. Во избежание разливов требуется соблюдение требований техники безопасности при осуществлении ремонтов, замены масла и т.д. Обязательна правильная утилизация масла и отработавших трансформаторов и выключателей.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Тарифы, плата за подключение (присоединение), структура себестоимости производства и транспорта ресурса системы электроснабжения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Цены (тарифы) на электрическую энергию для населения и приравненным к нему категориям ежегодно утверждаются приказом управлением государственного регулирования тарифов Брянской области.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Цены (тарифы) на электрическую энергию для населения и приравненным к нему категориям потребителей по Брянской области на 2022 год утверждены приказом управлением государственного регулирования тарифов Брянской области от 20.12.2021 № 34/1-э «О тарифах на электрическую энергию для населения и приравненных к нему категорий потребителей по Брянской области на 2022 год»</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Цены (тарифы) на электрическую энергию для населения и приравненным к нему категориям потребителей по Брянской области на 2023 год утверждены приказом управлением государственного регулирования тарифов Брянской области от 25.11.2022 № 35/3-э «О тарифах на электрическую энергию для населения и приравненных к нему категорий потребителей по Брянской области».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Цены (тарифы) на электрическую энергию для населения и приравненным к нему категориям потребителей по Брянской области на 2024 год утверждены приказом управлением государственного регулирования тарифов Брянской области от 20.12.2023 № 31-1/1-э «О тарифах на электрическую энергию для населения и приравненных к нему категорий потребителей по Брянской области на 2024 год»</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Цены (тарифы) на электрическую энергию для населения, проживающего в сельских населенных пунктах и приравненным к нему категориям на период с 2022 по 2024 годы представлена в таблице ниже.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Цены (тарифы) на электрическую энергию для населения, проживающего в сельских населенных пунктах, и приравненных к нему категорий потребителей</w:t>
      </w:r>
    </w:p>
    <w:tbl>
      <w:tblPr>
        <w:tblW w:w="963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835"/>
        <w:gridCol w:w="1418"/>
        <w:gridCol w:w="1134"/>
        <w:gridCol w:w="2126"/>
        <w:gridCol w:w="2126"/>
      </w:tblGrid>
      <w:tr w:rsidR="00D31280" w:rsidRPr="00FF6765" w:rsidTr="00D31280">
        <w:trPr>
          <w:trHeight w:val="454"/>
          <w:tblHeader/>
        </w:trPr>
        <w:tc>
          <w:tcPr>
            <w:tcW w:w="2835"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Times New Roman" w:hAnsi="Times New Roman" w:cs="Times New Roman"/>
                <w:bCs/>
                <w:sz w:val="17"/>
                <w:szCs w:val="17"/>
                <w:lang w:eastAsia="ru-RU"/>
              </w:rPr>
              <w:t>Наименование показателя</w:t>
            </w:r>
          </w:p>
        </w:tc>
        <w:tc>
          <w:tcPr>
            <w:tcW w:w="1418"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2022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1 полугодие/</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 полугодие</w:t>
            </w:r>
          </w:p>
        </w:tc>
        <w:tc>
          <w:tcPr>
            <w:tcW w:w="1134"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2023 год</w:t>
            </w:r>
          </w:p>
        </w:tc>
        <w:tc>
          <w:tcPr>
            <w:tcW w:w="2126"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2024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1 полугодие</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Для первого/ для второго/для третьего диапазона объемов потребления электрической энергии</w:t>
            </w:r>
          </w:p>
        </w:tc>
        <w:tc>
          <w:tcPr>
            <w:tcW w:w="2126"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2024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 полугодие</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Для первого/ для второго/для третьего диапазона объемов потребления электрической энергии</w:t>
            </w:r>
          </w:p>
        </w:tc>
      </w:tr>
      <w:tr w:rsidR="00D31280" w:rsidRPr="00FF6765" w:rsidTr="00D31280">
        <w:trPr>
          <w:trHeight w:hRule="exact" w:val="28"/>
          <w:tblHeader/>
        </w:trPr>
        <w:tc>
          <w:tcPr>
            <w:tcW w:w="283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418"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134"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2126"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2126"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D31280">
        <w:trPr>
          <w:trHeight w:val="567"/>
        </w:trPr>
        <w:tc>
          <w:tcPr>
            <w:tcW w:w="2835" w:type="dxa"/>
            <w:vAlign w:val="center"/>
            <w:hideMark/>
          </w:tcPr>
          <w:p w:rsidR="002B5E34" w:rsidRPr="00FF6765" w:rsidRDefault="002B5E34" w:rsidP="00D31280">
            <w:pPr>
              <w:spacing w:after="0" w:line="240" w:lineRule="auto"/>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sz w:val="17"/>
                <w:szCs w:val="17"/>
              </w:rPr>
              <w:t>Население, проживающее в сельских населённых и приравненные к нему категории потребителей</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1134"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r>
      <w:tr w:rsidR="00D31280" w:rsidRPr="00FF6765" w:rsidTr="00D31280">
        <w:trPr>
          <w:trHeight w:hRule="exact" w:val="28"/>
        </w:trPr>
        <w:tc>
          <w:tcPr>
            <w:tcW w:w="2835"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1134"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r>
      <w:tr w:rsidR="00D31280" w:rsidRPr="00FF6765" w:rsidTr="00D31280">
        <w:trPr>
          <w:trHeight w:val="567"/>
        </w:trPr>
        <w:tc>
          <w:tcPr>
            <w:tcW w:w="283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Одноставочный тариф</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2,92/3,06</w:t>
            </w: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3,33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3,33/3,33/3,33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3,62/4,25/8,17</w:t>
            </w:r>
          </w:p>
        </w:tc>
      </w:tr>
      <w:tr w:rsidR="00D31280" w:rsidRPr="00FF6765" w:rsidTr="00D31280">
        <w:trPr>
          <w:trHeight w:val="567"/>
        </w:trPr>
        <w:tc>
          <w:tcPr>
            <w:tcW w:w="283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Одноставочный тариф, дифференцированный по двум зонам суток:</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r>
      <w:tr w:rsidR="00D31280" w:rsidRPr="00FF6765" w:rsidTr="00D31280">
        <w:trPr>
          <w:trHeight w:val="567"/>
        </w:trPr>
        <w:tc>
          <w:tcPr>
            <w:tcW w:w="283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Дневная зона (пиковая и полупиковая)</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3,36/3,52</w:t>
            </w: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3,84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3,84/3,84/3,84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4,17/4,89/9,39</w:t>
            </w:r>
          </w:p>
        </w:tc>
      </w:tr>
      <w:tr w:rsidR="00D31280" w:rsidRPr="00FF6765" w:rsidTr="00D31280">
        <w:trPr>
          <w:trHeight w:val="567"/>
        </w:trPr>
        <w:tc>
          <w:tcPr>
            <w:tcW w:w="283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Ночная зона</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1,76/1,84</w:t>
            </w: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2,00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2,00/2,00/2,00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2,18/2,56/4,97</w:t>
            </w:r>
          </w:p>
        </w:tc>
      </w:tr>
    </w:tbl>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Плата за технологическое присоединение к электрическим сетям устанавливается в форме стандартизированных тарифных ставок, ставок за единицу максимальной мощности и формул для расчёта платы за технологическое присоединение энергопринимающих устройств заявителей. На 2024 год данные параметры утверждены приказом управления государственного регулирования тарифов Брянской области от 21.11.2023 № 26/1-пэ «Об установлении платы за технологическое присоединение к распределительным электрическим сетям сетевых организаций Брянской области на 2024 год».</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Технические и технологические проблемы в системе электроснабжения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Основными техническими и технологическими проблемами в сфере электроэнергетики Усохского сельского поселения являются: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высокий процент износа оборудования электрических сетей;</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недостаточные объемы инвестиций.</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2.5. Краткий анализ существующего состояния системы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системы газоснабжения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 потребителей на территории Усохского сельского поселения осуществляется природным газом. Природный газ, транспортируется по магистральному газопроводу «Дашава – Киев – Брянск - Москва», частично проходящему по северо-западным территориям сельского поселения.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Транспортировка газа в область осуществляется подразделениями                                   ООО «Мострансгаз», Поставщиком природного газа для потребителей является ООО «Газпром Межрегионгаз Брянск», а эксплуатацию газораспределительных сетей осуществляет ОАО «Брянскоблгаз».</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Система газоснабжения потребителей сельского поселения двухступенчатая по давлению. Природный газ поступает к потребителям через существующую газораспределительную сеть газопроводов высокого давления от ГРС «Бобовня» и ГРС «Плюсково». </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ГРС природный газ подаётся в населенные пункты по межпоселковым газопроводам высокого давления (Ру-0,6 МПа). Далее газ подается на ГРП (ШРП), где параметры газа редуцируются до параметров низкого давления и далее газопроводами низкого давления газ подается непосредственно потребителям.</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Усохском сельском поселении газифицированы следующие населенные пункты: деревня Козловка, деревня Ломакино, деревня Котляково, село Белоголовичи, деревня Белилово, деревня Радинск, село Усох, деревня Слобода, село Радутино, поселок Селище.</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Негазифицированные населенные пункты: деревня Андреевск, деревня Аннино, село Выползово, деревня Глинск, деревня Голевск, деревня Горошково, деревня Дятьковичи, село Комягино, село Радчино, деревня Рожок, поселок Солька, деревня Субботово, деревня Чижовка.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Система газоснабжения потребителей сельского поселения двухступенчатая по давлению. Природный газ поступает к потребителям через существующую распределительную сеть газопроводов высокого давления от ГРС по межпоселковым газопроводам высокого давления (Ру-0,6 МПа). Далее газ подается на ШРП, где параметры газа редуцируются до параметров низкого давления и далее газопроводами низкого давления газ подается непосредственно потребителям.</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Балансы мощности и ресурса системы газоснабжения</w:t>
      </w:r>
    </w:p>
    <w:tbl>
      <w:tblPr>
        <w:tblW w:w="8676" w:type="dxa"/>
        <w:tblInd w:w="250" w:type="dxa"/>
        <w:tblLook w:val="04A0" w:firstRow="1" w:lastRow="0" w:firstColumn="1" w:lastColumn="0" w:noHBand="0" w:noVBand="1"/>
      </w:tblPr>
      <w:tblGrid>
        <w:gridCol w:w="7400"/>
        <w:gridCol w:w="1276"/>
      </w:tblGrid>
      <w:tr w:rsidR="00D31280" w:rsidRPr="00FF6765" w:rsidTr="002346E4">
        <w:trPr>
          <w:trHeight w:val="20"/>
        </w:trPr>
        <w:tc>
          <w:tcPr>
            <w:tcW w:w="7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Показатель</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Кол-во</w:t>
            </w:r>
          </w:p>
        </w:tc>
      </w:tr>
      <w:tr w:rsidR="00D31280" w:rsidRPr="00FF6765" w:rsidTr="002346E4">
        <w:trPr>
          <w:trHeight w:val="20"/>
        </w:trPr>
        <w:tc>
          <w:tcPr>
            <w:tcW w:w="7400" w:type="dxa"/>
            <w:tcBorders>
              <w:top w:val="single" w:sz="8" w:space="0" w:color="000000"/>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Кол-во потребленного газа, всего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single" w:sz="8" w:space="0" w:color="000000"/>
              <w:left w:val="single" w:sz="8" w:space="0" w:color="000000"/>
              <w:bottom w:val="single" w:sz="8" w:space="0" w:color="000000"/>
              <w:right w:val="single" w:sz="8" w:space="0" w:color="000000"/>
            </w:tcBorders>
            <w:vAlign w:val="center"/>
          </w:tcPr>
          <w:p w:rsidR="002B5E34" w:rsidRPr="00FF6765" w:rsidRDefault="002B5E34" w:rsidP="00D31280">
            <w:pPr>
              <w:suppressAutoHyphens/>
              <w:spacing w:after="0" w:line="240" w:lineRule="auto"/>
              <w:rPr>
                <w:rFonts w:ascii="Times New Roman" w:eastAsia="Times New Roman" w:hAnsi="Times New Roman" w:cs="Times New Roman"/>
                <w:sz w:val="17"/>
                <w:szCs w:val="17"/>
              </w:rPr>
            </w:pPr>
          </w:p>
        </w:tc>
      </w:tr>
      <w:tr w:rsidR="00D31280" w:rsidRPr="00FF6765" w:rsidTr="002346E4">
        <w:trPr>
          <w:trHeight w:val="20"/>
        </w:trPr>
        <w:tc>
          <w:tcPr>
            <w:tcW w:w="7400"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Населением,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1378524</w:t>
            </w:r>
          </w:p>
        </w:tc>
      </w:tr>
      <w:tr w:rsidR="00D31280" w:rsidRPr="00FF6765" w:rsidTr="002346E4">
        <w:trPr>
          <w:trHeight w:val="20"/>
        </w:trPr>
        <w:tc>
          <w:tcPr>
            <w:tcW w:w="7400"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Бюджетными организациями,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102,00</w:t>
            </w:r>
          </w:p>
        </w:tc>
      </w:tr>
      <w:tr w:rsidR="00D31280" w:rsidRPr="00FF6765" w:rsidTr="002346E4">
        <w:trPr>
          <w:trHeight w:val="20"/>
        </w:trPr>
        <w:tc>
          <w:tcPr>
            <w:tcW w:w="7400"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Прочими организациями,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354,86</w:t>
            </w:r>
          </w:p>
        </w:tc>
      </w:tr>
      <w:tr w:rsidR="00D31280" w:rsidRPr="00FF6765" w:rsidTr="002346E4">
        <w:trPr>
          <w:trHeight w:val="20"/>
        </w:trPr>
        <w:tc>
          <w:tcPr>
            <w:tcW w:w="7400"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 получающие услуги газоснабжения, чел</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1261</w:t>
            </w:r>
          </w:p>
        </w:tc>
      </w:tr>
    </w:tbl>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Поселковые распределительные газовые сети рассчитаны на максимальные значения часового расхода газа, определяемого из графиков потребления топлива всеми категориями потребителей в течение суток. Дефицит мощности ресурса в газифицированных населенных пунктах отсутствует.</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системы газоснабжения по приборам учёта</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Приборы учёта расхода газа установлены у 95,9 % потребителей природного газа Усохского сельского поселения. Потребители, пользующиеся баллонным газом, технологически также могут потреблять только строго учтённое количество газа (объём баллона).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источников ресурсов системы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газоснабжения потребителей представляет собой единый комплекс межпоселковых газопроводов, ШРП, распределительных сетей, газопроводов – вводов.</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Резервы и дефициты по зонам действия источников ресурсов системы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Дефицит поставки природного газа не наблюдается.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Надежность системы газоснабжения заключается в способности бесперебойно снабжать потребителей в необходимом количестве газом требуемого качества, при максимальной безопасности с точки зрения угрозы для людей, инфраструктуры и окружающей среды. Газовые сети представляют собой достаточно сложные и опасные технические объекты и требуют детальной проработки с точки зрения обеспечения надежности и безопасности. Газораспределительная система Усохского сельского поселения обладает необходимым уровнем энергоэффективности и уровнем безопасности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услуг газоснабжения определяется условиями договора и должно гарантировать бесперебойность предоставления услуг, соответствие их стандартам и нормативам.</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Источниками комплексного воздействия на окружающую среду являются строительство и эксплуатация газопроводов.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Воздействия на почвенный покров связаны с проведением подготовительных земельных работ и выражаются в следующем:</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-нарушении сложившихся форм естественного рельефа в результате выполнения различного рода земляных работ (рытье траншей и других выемок, отсыпка насыпей, планировочные работы и др.);</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-ухудшении физико-механических и химико-биологических свойств почвенного слоя;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-уничтожении и порче посевов сельскохозяйственных культур и сенокосных угодий;</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-захламление почв отходами стройматериалов, порубочными остатками и др.</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загрязнения воздушного бассейна при строительстве являются: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-выхлопные газы строительных машин и механизмов, автотранспорта;</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-дым от двигателей, сжигание остатков древесины и строительных материалов;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-сварочные аэрозоли от трубосварочных установок и ручной сварки.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Во время эксплуатации газопроводов могут происходить аварии, утечки газа, выбросы вредных веществ при сгорании природного газа. При этом наибольшей экологической опасностью обладают трубопроводы большого диаметра 1000 – 1400 мм и компрессорные станции.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Тарифы, плата за подключение (присоединение), структура себестоимости производства и транспорта ресурса системы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Розничные цены на природный газ, реализуемый населению, утверждаются приказом управлением государственного регулирования тарифов Брянской области.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Розничные цены на природный газ, реализуемый населению по направлениям использования газа с 01.12.2023 утверждены приказом управления государственного регулирования тарифов Брянской области от 30.11.2023 № 27/3-г «Об установлении розничных цен на газ природный, реализуемый населению Брянской области».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Розничные цены на природный газ в 2024 году, реализуемый населению по направлениям использования газа, приведены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Розничные цены на природный газ в 2024 году, реализуемый населению по направлениям использования газа</w:t>
      </w:r>
    </w:p>
    <w:tbl>
      <w:tblPr>
        <w:tblW w:w="985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05"/>
        <w:gridCol w:w="4070"/>
        <w:gridCol w:w="1176"/>
        <w:gridCol w:w="2051"/>
        <w:gridCol w:w="2051"/>
      </w:tblGrid>
      <w:tr w:rsidR="00D31280" w:rsidRPr="00FF6765" w:rsidTr="00D31280">
        <w:trPr>
          <w:trHeight w:val="939"/>
          <w:tblHeader/>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 п/п</w:t>
            </w:r>
          </w:p>
        </w:tc>
        <w:tc>
          <w:tcPr>
            <w:tcW w:w="2065" w:type="pct"/>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Направления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Ед.</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измерения</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Розничные цены</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учетом НДС), руб.</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1 декабря 2023 года</w:t>
            </w: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Розничные цены</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учетом НДС), руб.</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1 июля 2024</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года</w:t>
            </w:r>
          </w:p>
        </w:tc>
      </w:tr>
      <w:tr w:rsidR="00D31280" w:rsidRPr="00FF6765" w:rsidTr="00D31280">
        <w:trPr>
          <w:trHeight w:hRule="exact" w:val="28"/>
        </w:trPr>
        <w:tc>
          <w:tcPr>
            <w:tcW w:w="256"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2065"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597"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отсутствии приборов учета, в т.ч.:</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trHeight w:hRule="exact" w:val="28"/>
        </w:trPr>
        <w:tc>
          <w:tcPr>
            <w:tcW w:w="256"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065" w:type="pct"/>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59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trHeight w:val="680"/>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(в отсутствие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7,96</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8,70</w:t>
            </w:r>
          </w:p>
        </w:tc>
      </w:tr>
      <w:tr w:rsidR="00D31280" w:rsidRPr="00FF6765" w:rsidTr="00D31280">
        <w:trPr>
          <w:trHeight w:val="908"/>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1.2</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нагрев воды с использованием газового водонагревателя при отсутствии центрального горячего водоснабжения (в отсутствии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7,96</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8,70</w:t>
            </w:r>
          </w:p>
        </w:tc>
      </w:tr>
      <w:tr w:rsidR="00D31280" w:rsidRPr="00FF6765" w:rsidTr="00D31280">
        <w:trPr>
          <w:trHeight w:val="1074"/>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7,96</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8,70</w:t>
            </w:r>
          </w:p>
        </w:tc>
      </w:tr>
      <w:tr w:rsidR="00D31280" w:rsidRPr="00FF6765" w:rsidTr="00D31280">
        <w:trPr>
          <w:trHeight w:val="1513"/>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1.4</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с одновременным использованием газа на другие цели (кроме отопления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6150,82</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6888,92</w:t>
            </w:r>
          </w:p>
        </w:tc>
      </w:tr>
      <w:tr w:rsidR="00D31280" w:rsidRPr="00FF6765" w:rsidTr="00D31280">
        <w:trPr>
          <w:trHeight w:val="650"/>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1.5</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нежилых помещений и содержание в личном подсобном хозяйстве сельскохозяйственных животных и домашней птицы</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7 175,18</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7 740,00</w:t>
            </w:r>
          </w:p>
        </w:tc>
      </w:tr>
      <w:tr w:rsidR="00D31280" w:rsidRPr="00FF6765" w:rsidTr="00D31280">
        <w:trPr>
          <w:trHeight w:hRule="exact" w:val="28"/>
        </w:trPr>
        <w:tc>
          <w:tcPr>
            <w:tcW w:w="256"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065" w:type="pct"/>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59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наличии приборов учета</w:t>
            </w:r>
          </w:p>
        </w:tc>
        <w:tc>
          <w:tcPr>
            <w:tcW w:w="59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trHeight w:hRule="exact" w:val="28"/>
        </w:trPr>
        <w:tc>
          <w:tcPr>
            <w:tcW w:w="256"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065" w:type="pct"/>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59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2.1</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(в отсутствие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7,85</w:t>
            </w: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2.2</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нагрев воды с использованием газового водонагревателя при отсутствии центрального горячего водоснабжения (в отсутствии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7,85</w:t>
            </w: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2.3</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7,85</w:t>
            </w: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с одновременным использованием газа на другие цели (кроме отопления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7050,00</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7740,00</w:t>
            </w: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2.5</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нежилых помещений и содержание в личном подсобном хозяйстве сельскохозяйственных животных и домашней птицы</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7050,00</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7740,00</w:t>
            </w:r>
          </w:p>
        </w:tc>
      </w:tr>
      <w:tr w:rsidR="00D31280" w:rsidRPr="00FF6765" w:rsidTr="00D31280">
        <w:trPr>
          <w:trHeight w:val="1361"/>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1000</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7050,00</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7740,00</w:t>
            </w:r>
          </w:p>
        </w:tc>
      </w:tr>
    </w:tbl>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Плата за технологическое присоединение газоиспользующего оборудования к газораспределительным сетям АО «Газпром газораспределение Брянск»  на 2024 год утверждается приказом управления государственного регулирования тарифов Брянской области от 27.12.2023 № 32/2-г «Об установлении платы за технологическое присоединение газоиспользующего оборудования к газораспределительным сетям АО «Газпром газораспределение Брянск</w:t>
      </w:r>
      <w:r w:rsidRPr="00FF6765">
        <w:rPr>
          <w:rFonts w:ascii="Times New Roman" w:eastAsia="Times New Roman" w:hAnsi="Times New Roman" w:cs="Times New Roman"/>
          <w:i/>
          <w:iCs/>
          <w:sz w:val="17"/>
          <w:szCs w:val="17"/>
          <w:lang w:eastAsia="ru-RU"/>
        </w:rPr>
        <w:t xml:space="preserve"> </w:t>
      </w:r>
      <w:r w:rsidRPr="00FF6765">
        <w:rPr>
          <w:rFonts w:ascii="Times New Roman" w:eastAsia="Times New Roman" w:hAnsi="Times New Roman" w:cs="Times New Roman"/>
          <w:sz w:val="17"/>
          <w:szCs w:val="17"/>
          <w:lang w:eastAsia="ru-RU"/>
        </w:rPr>
        <w:t xml:space="preserve">к газораспределительным сетям АО «Газпром газораспределение Брянск» и стандартизированных тарифных ставок, определяющих ее величину, на 2024 год».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обеспечения стабильного и надёжного газоснабжения Усохского сельского поселения и улучшения социальных условий проживания населения поселения, необходимо поэтапное решение следующих задач:</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строительство поселковых сетей и газификация жилых домов, объектов социально-производственного назначения;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внедрение новых ресурсосберегающих технологий;</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момента постройки и ввода газовых сетей в эксплуатацию аварии на газовых сетях не были зафиксированы.</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2.6. Краткий анализ существующего состояния системы сбора и вывоза отходов</w:t>
      </w:r>
    </w:p>
    <w:p w:rsidR="002B5E34" w:rsidRPr="00FF6765" w:rsidRDefault="002B5E34" w:rsidP="00D31280">
      <w:pPr>
        <w:spacing w:after="0" w:line="240" w:lineRule="auto"/>
        <w:jc w:val="both"/>
        <w:rPr>
          <w:rFonts w:ascii="Times New Roman" w:eastAsia="Times New Roman" w:hAnsi="Times New Roman" w:cs="Times New Roman"/>
          <w:spacing w:val="40"/>
          <w:sz w:val="17"/>
          <w:szCs w:val="17"/>
          <w:shd w:val="clear" w:color="auto" w:fill="FFFFFF"/>
          <w:lang w:val="x-none"/>
        </w:rPr>
      </w:pPr>
      <w:r w:rsidRPr="00FF6765">
        <w:rPr>
          <w:rFonts w:ascii="Times New Roman" w:eastAsia="Times New Roman" w:hAnsi="Times New Roman" w:cs="Times New Roman"/>
          <w:sz w:val="17"/>
          <w:szCs w:val="17"/>
        </w:rPr>
        <w:t>Институциональная структура системы сбора, транспортировки и размещения ТКО</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На территории Усохского сельского поселения сбор и транспортировка твердых коммунальных отходов (далее – ТКО) осуществляется МУП «Жилищно-коммунальный сервис г. Трубчевск».</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МУП «Жилищно-коммунальный сервис г. Трубчевск» в качестве регионального оператора выполняет работы по сбору, транспортировке, сортировке, обработке, обезвреживанию, переработке и размещению отходов.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Жителям Усохского сельского поселения услуга предоставляется в рамках договора публичной оферты (оформление договора в письменном виде не является обязательным).</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сбора, транспортировки и размещения ТКО</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Санитарная очистка муниципального образования проводится по утвержденному графику вывоза ТКО. В населенных пунктах Усохского сельского поселения применяется контейнерная несменяемая система, от населения сбор отходов производится в мешки, пакеты, которые собираются по месту жительства.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Для складирования ТКО от населения, организаций  и учреждений Трубчевского района используется специализированное сооружение – полигон ТКО, расположенный: Брянская область, Трубчевский район,примерно в 1 км на юго-восток от д. Слобода. </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Балансы мощности и ресурса системы сбора, транспортировки и размещения ТКО</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соответствии с нормативами накопления ТКО, утверждёнными приказом департамента природных ресурсов и экологии Брянской области от 09.02.2018 № 85 «Об установлении нормативов накопления твердых коммунальных отходов на территории Брянской области», населением сельского поселения в 2024 году может быть накоплено около 309,45 кг в год отходов на 1 проживающего или 2,03 куб. м в год отходов на 1 проживающего.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системы сбора, транспортировки и размещения ТКО по приборам учёта</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Приборы учёта по вывозу, размещению ТКО отсутствуют. На полигоне ТКО приём отходов для размещения осуществляется после взвешивания на автомобильных весах.</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источников ресурсов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Сбор и транспортировка ТКО проводится со всей территории муниципального образования.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Надежность работы системы сбора, транспортировки и размещения ТКО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Надёжность предоставления услуг по обращению с твердыми коммунальными отходами характеризуется количеством часов предоставления услуг за период. Сбор и вывоз ТКО проводится по утвержденному графику. Полигон ТКО функционирует 365 дней в году, при 24-часовом режиме работы. Для обеспечения безопасности эксплуатации полигона ТКО обязательно наличие:</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противофильтрационного экрана;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сбора дренажных вод;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отвода поверхностных вод;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ограждения полигона по периметру и сверху сеткой.</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сбора, транспортировки и размещения ТКО</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поставляемых ресурсов приемлемое. Региональный оператор организует транспортировку ТКО в соответствии с территориальной схемой обращения с отходами, в том числе нанимая возчиков мусора, оплачивает операторам полигонов захоронение отходов, несет затраты на сортировку отходов, контролирует вывоз мусора с контейнерных площадок и администрирует процесс сбора платежей.</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сбора, транспортировки и размещения ТКО</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Полигон ТКО является объектом, потенциально опасным для окружающей среды. Основными видами загрязнения являются: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загрязнение атмосферного воздуха;</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загрязнение почвы;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загрязнение водного бассейна.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 целью уменьшения загрязнения атмосферного воздуха, поверхностных и грунтовых вод, а также предотвращения аварийных ситуаций при эксплуатации полигона предусмотрены технические решения, позволяющие минимизировать вредное воздействие на окружающую среду и предотвратить возникновение аварийных ситуаций.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проведения оценки воздействия на окружающую среду ежегодно составляется отчёт 2-ТП отходы, который предоставляется в управление Федеральной службы по надзору в сфере природопользования по Брянской области.</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Тарифы, плата за услугу, структура себестоимости производства и транспорта ресурса системы сбора, транспортировки и размещения ТКО</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Предельные единые тарифы на услугу регионального оператора по обращению с твердыми коммунальными отходами, установленные приказом управления регулирования тарифов Брянской области от 20.12.2023 № 31/14-тко «Об установлении предельных единых тарифов на услуги регионального оператора по обращению с твердыми коммунальными отходами на территории Брянской области на 2024 год», приведены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Предельный единый тариф на услугу регионального оператора по обращению с твердыми коммунальными отходами на 2024 год </w:t>
      </w:r>
    </w:p>
    <w:tbl>
      <w:tblPr>
        <w:tblW w:w="99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19"/>
        <w:gridCol w:w="2880"/>
        <w:gridCol w:w="2830"/>
      </w:tblGrid>
      <w:tr w:rsidR="00D31280" w:rsidRPr="00FF6765" w:rsidTr="00D31280">
        <w:trPr>
          <w:trHeight w:val="907"/>
          <w:tblHeader/>
        </w:trPr>
        <w:tc>
          <w:tcPr>
            <w:tcW w:w="4219"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Наименование зоны</w:t>
            </w:r>
          </w:p>
        </w:tc>
        <w:tc>
          <w:tcPr>
            <w:tcW w:w="288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Тарифы для потребителей с 01.01.2024 г. по 30.06.2024 г.,</w:t>
            </w:r>
          </w:p>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руб./куб. м,</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НДС не облагается</w:t>
            </w:r>
          </w:p>
        </w:tc>
        <w:tc>
          <w:tcPr>
            <w:tcW w:w="283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Тарифы для потребителей с 01.07.2024 г. по 31.12.2024 г.,</w:t>
            </w:r>
          </w:p>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руб./куб. м,</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НДС не облагается </w:t>
            </w:r>
          </w:p>
        </w:tc>
      </w:tr>
      <w:tr w:rsidR="00D31280" w:rsidRPr="00FF6765" w:rsidTr="00D31280">
        <w:trPr>
          <w:trHeight w:hRule="exact" w:val="28"/>
        </w:trPr>
        <w:tc>
          <w:tcPr>
            <w:tcW w:w="4219"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288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283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r>
      <w:tr w:rsidR="00D31280" w:rsidRPr="00FF6765" w:rsidTr="00D31280">
        <w:trPr>
          <w:trHeight w:val="873"/>
        </w:trPr>
        <w:tc>
          <w:tcPr>
            <w:tcW w:w="4219"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Зона деятельности № 1 (районы северной, восточной и южной частей Брянской области)</w:t>
            </w:r>
          </w:p>
        </w:tc>
        <w:tc>
          <w:tcPr>
            <w:tcW w:w="288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431,90</w:t>
            </w:r>
          </w:p>
        </w:tc>
        <w:tc>
          <w:tcPr>
            <w:tcW w:w="28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482,85</w:t>
            </w:r>
          </w:p>
        </w:tc>
      </w:tr>
      <w:tr w:rsidR="00D31280" w:rsidRPr="00FF6765" w:rsidTr="00D31280">
        <w:trPr>
          <w:trHeight w:val="851"/>
        </w:trPr>
        <w:tc>
          <w:tcPr>
            <w:tcW w:w="4219"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Зона деятельности № 2 (территория западной части Брянской области)</w:t>
            </w:r>
          </w:p>
        </w:tc>
        <w:tc>
          <w:tcPr>
            <w:tcW w:w="288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431,90</w:t>
            </w:r>
          </w:p>
        </w:tc>
        <w:tc>
          <w:tcPr>
            <w:tcW w:w="28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482,85</w:t>
            </w:r>
          </w:p>
        </w:tc>
      </w:tr>
    </w:tbl>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сбора, транспортировки и размещения ТКО</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Основной проблемой в сфере сбора, транспортировки и размещения твердых коммунальных отходов является неэффективная система общественного контроля и личной ответственности в сфере обращения с твердыми бытовыми отходами следствием которой является наличие несанкционированных свалок.</w:t>
      </w: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2.7. Анализ состояния установки приборов учёта и энергоресурсосбережения у потребителей</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Решение задач энергосбережения осуществляется в рамках специальных программ, направленных на разработку мероприятий по энергосбережению и повышению энергетической эффективности. На момент разработки Программы действует ряд программ и планов, направленных на обеспечение устойчивого функционирования и развития коммунальной и инженерной инфраструктуры, и повышение энергоэффективности.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Реализация мер по энергосбережению и повышению энергоэффективности в организациях, осуществляющих регулируемые виды деятельности в сфере газоснабжения, электроснабжения осуществляется в рамках собственных программ развития и инвестиционных программ. Достижение энергоэффективности работы объектов коммунальной инфраструктуры планируется обеспечить за счёт мероприятий, направленных на обеспечение надёжности, качества коммунальных услуг, а также на подключение к коммунальной инфраструктуре объектов нового строительства.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муниципальных учреждений и организаций должны быть реализованы энергосберегающие мероприятия и проведено внедрение энергоэффективного оборудования и материалов, в том числе:</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утепление ограждающих конструкций;</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внедрение энергосберегающих технологий и энергоэффективного оборудования в системах электроснабжения, освещения, водоснабжения, в т. ч. разработка ПСД.</w:t>
      </w:r>
    </w:p>
    <w:p w:rsidR="00FF6765" w:rsidRDefault="00FF6765" w:rsidP="00D31280">
      <w:pPr>
        <w:keepNext/>
        <w:spacing w:after="0" w:line="240" w:lineRule="auto"/>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3. Перспективы развития сельского поселения, прогноз спроса на коммунальные ресурсы</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3.1 Количественное определение перспективных показателей развития Усохского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i/>
          <w:iCs/>
          <w:sz w:val="17"/>
          <w:szCs w:val="17"/>
        </w:rPr>
      </w:pPr>
      <w:r w:rsidRPr="00FF6765">
        <w:rPr>
          <w:rFonts w:ascii="Times New Roman" w:eastAsia="Times New Roman" w:hAnsi="Times New Roman" w:cs="Times New Roman"/>
          <w:sz w:val="17"/>
          <w:szCs w:val="17"/>
        </w:rPr>
        <w:t>Динамика и прогноз численности и состава населения (демографический прогноз).</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 изменения численности населения Усохского сельского поселения основан на анализе существующей демографической ситуации, а также перспективном развития поселения.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Численность населения, как основная из составляющих для развития территории, положена в основу сценариев развития.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проекте рассмотрены два сценария изменения численности населения, которые отражены ниже.</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Сценарий 1. Инерционный</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highlight w:val="green"/>
          <w:lang w:eastAsia="ru-RU"/>
        </w:rPr>
      </w:pPr>
      <w:r w:rsidRPr="00FF6765">
        <w:rPr>
          <w:rFonts w:ascii="Times New Roman" w:eastAsia="Times New Roman" w:hAnsi="Times New Roman" w:cs="Times New Roman"/>
          <w:sz w:val="17"/>
          <w:szCs w:val="17"/>
        </w:rPr>
        <w:t>Инерционный сценарий предполагает, что социально-экономическое развитие поселения будет происходить без целенаправленных управленческих действий и выделения приоритетов развития, будет продолжаться дальнейший отток молодого и трудоспособного населения, старение населения и дальнейшее ухудшение качества социального капитала. По данному сценарию развития предполагается снижение численности населения поселения к расчетному сроку до уровня 1,0 тыс. человек, таким образом, общая убыль составит около 31%</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Изменение численности населения по Сценарию 1 представлено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Численность населения согласно Сценарию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gridCol w:w="1544"/>
        <w:gridCol w:w="1227"/>
        <w:gridCol w:w="1130"/>
      </w:tblGrid>
      <w:tr w:rsidR="00D31280" w:rsidRPr="00FF6765" w:rsidTr="00D31280">
        <w:tblPrEx>
          <w:tblCellMar>
            <w:top w:w="0" w:type="dxa"/>
            <w:bottom w:w="0" w:type="dxa"/>
          </w:tblCellMar>
        </w:tblPrEx>
        <w:trPr>
          <w:jc w:val="center"/>
        </w:trPr>
        <w:tc>
          <w:tcPr>
            <w:tcW w:w="580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w:t>
            </w:r>
          </w:p>
        </w:tc>
        <w:tc>
          <w:tcPr>
            <w:tcW w:w="154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122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Первая очередь</w:t>
            </w:r>
          </w:p>
        </w:tc>
        <w:tc>
          <w:tcPr>
            <w:tcW w:w="11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jc w:val="center"/>
        </w:trPr>
        <w:tc>
          <w:tcPr>
            <w:tcW w:w="5807"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 тыс. чел.</w:t>
            </w:r>
          </w:p>
        </w:tc>
        <w:tc>
          <w:tcPr>
            <w:tcW w:w="15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1,447</w:t>
            </w:r>
          </w:p>
        </w:tc>
        <w:tc>
          <w:tcPr>
            <w:tcW w:w="1227"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1,25</w:t>
            </w:r>
          </w:p>
        </w:tc>
        <w:tc>
          <w:tcPr>
            <w:tcW w:w="113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r>
    </w:tbl>
    <w:p w:rsidR="002B5E34" w:rsidRPr="00FF6765" w:rsidRDefault="002B5E34" w:rsidP="00D31280">
      <w:pPr>
        <w:spacing w:after="0" w:line="240" w:lineRule="auto"/>
        <w:jc w:val="both"/>
        <w:rPr>
          <w:rFonts w:ascii="Times New Roman" w:eastAsia="Times New Roman" w:hAnsi="Times New Roman" w:cs="Times New Roman"/>
          <w:sz w:val="17"/>
          <w:szCs w:val="17"/>
          <w:highlight w:val="green"/>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Сценарий 2. Оптимальный.</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Оптимальный сценарий предполагает значительные изменения в социально-экономическом и инфраструктурном развитии территории, а также в ее пространственной организации. Реализация такого сценария развития возможна лишь при условии качественных изменений управленческих технологий, улучшении инвестиционного климата, повышении конкурентоспособности местных производителей. Данный сценарий предусматривает активизацию государственных и частных инвестиций.</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Основными характеристиками данного сценария являются </w:t>
      </w:r>
    </w:p>
    <w:p w:rsidR="002B5E34" w:rsidRPr="00FF6765" w:rsidRDefault="002B5E34" w:rsidP="00D31280">
      <w:pPr>
        <w:numPr>
          <w:ilvl w:val="0"/>
          <w:numId w:val="12"/>
        </w:numPr>
        <w:spacing w:after="0" w:line="240" w:lineRule="auto"/>
        <w:ind w:left="0" w:firstLine="0"/>
        <w:contextualSpacing/>
        <w:jc w:val="both"/>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В социально-демографической сфере:</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стабилизация численности населения как за счет миграционного прироста, так вследствие расширения естественного воспроизводства;</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замедление оттока трудоспособного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увеличения численности трудоспособного населения и населения младших возрастов;</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улучшение жилищно-бытовых условий (как в количественном, так и в качественном измерении)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совершенствование системы социального обслуживания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приток квалифицированных кадров, в том числе в сферу социального обслуживания и сельское хозяйство. </w:t>
      </w:r>
    </w:p>
    <w:p w:rsidR="002B5E34" w:rsidRPr="00FF6765" w:rsidRDefault="002B5E34" w:rsidP="00D31280">
      <w:pPr>
        <w:spacing w:after="0" w:line="240" w:lineRule="auto"/>
        <w:contextualSpacing/>
        <w:jc w:val="both"/>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2. В сфере экономики: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рост объема промышленного и сельскохозяйственного производства; </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увеличение инвестиций в основной капитал;</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обновление основных фондов и увеличение их стоимости;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увеличением степени переработки продукции и доли обрабатывающих производств в структуре экономики;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создание новых рабочих мест;</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рост реальных денежных доходов населения; </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усиление активности и роли малого и среднего бизнеса в экономике.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Численность населения согласно Сценарию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2"/>
        <w:gridCol w:w="1544"/>
        <w:gridCol w:w="975"/>
        <w:gridCol w:w="1130"/>
      </w:tblGrid>
      <w:tr w:rsidR="00D31280" w:rsidRPr="00FF6765" w:rsidTr="00D31280">
        <w:tblPrEx>
          <w:tblCellMar>
            <w:top w:w="0" w:type="dxa"/>
            <w:bottom w:w="0" w:type="dxa"/>
          </w:tblCellMar>
        </w:tblPrEx>
        <w:trPr>
          <w:jc w:val="center"/>
        </w:trPr>
        <w:tc>
          <w:tcPr>
            <w:tcW w:w="578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w:t>
            </w:r>
          </w:p>
        </w:tc>
        <w:tc>
          <w:tcPr>
            <w:tcW w:w="154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975"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Первая очередь</w:t>
            </w:r>
          </w:p>
        </w:tc>
        <w:tc>
          <w:tcPr>
            <w:tcW w:w="11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jc w:val="center"/>
        </w:trPr>
        <w:tc>
          <w:tcPr>
            <w:tcW w:w="5782"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 тыс. чел.</w:t>
            </w:r>
          </w:p>
        </w:tc>
        <w:tc>
          <w:tcPr>
            <w:tcW w:w="15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1,447</w:t>
            </w:r>
          </w:p>
        </w:tc>
        <w:tc>
          <w:tcPr>
            <w:tcW w:w="97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2,184</w:t>
            </w:r>
          </w:p>
        </w:tc>
        <w:tc>
          <w:tcPr>
            <w:tcW w:w="113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2,01</w:t>
            </w:r>
          </w:p>
        </w:tc>
      </w:tr>
    </w:tbl>
    <w:p w:rsidR="002B5E34" w:rsidRPr="00FF6765" w:rsidRDefault="002B5E34" w:rsidP="00D31280">
      <w:pPr>
        <w:spacing w:after="0" w:line="240" w:lineRule="auto"/>
        <w:jc w:val="both"/>
        <w:rPr>
          <w:rFonts w:ascii="Times New Roman" w:eastAsia="Times New Roman" w:hAnsi="Times New Roman" w:cs="Times New Roman"/>
          <w:i/>
          <w:iCs/>
          <w:snapToGrid w:val="0"/>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разработки проектных решений был принят Сценарий 2 изменения численности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napToGrid w:val="0"/>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На протяжении последних лет на территории </w:t>
      </w:r>
      <w:r w:rsidRPr="00FF6765">
        <w:rPr>
          <w:rFonts w:ascii="Times New Roman" w:eastAsia="Times New Roman" w:hAnsi="Times New Roman" w:cs="Times New Roman"/>
          <w:sz w:val="17"/>
          <w:szCs w:val="17"/>
          <w:lang w:eastAsia="ru-RU"/>
        </w:rPr>
        <w:t xml:space="preserve">Усохского сельского поселения </w:t>
      </w:r>
      <w:r w:rsidRPr="00FF6765">
        <w:rPr>
          <w:rFonts w:ascii="Times New Roman" w:eastAsia="Times New Roman" w:hAnsi="Times New Roman" w:cs="Times New Roman"/>
          <w:snapToGrid w:val="0"/>
          <w:sz w:val="17"/>
          <w:szCs w:val="17"/>
          <w:lang w:eastAsia="ru-RU"/>
        </w:rPr>
        <w:t>наблюдалось постепенное снижение численности населения. Сложившиеся тенденции в спаде рождаемости и естественного прироста в значительной степени отражают сложность переходного периода в нашей стране. Однако, уже сегодня, темпы убыли населения значительно снизились.</w:t>
      </w:r>
    </w:p>
    <w:p w:rsidR="002B5E34" w:rsidRPr="00FF6765" w:rsidRDefault="002B5E34" w:rsidP="00D31280">
      <w:pPr>
        <w:spacing w:after="0" w:line="240" w:lineRule="auto"/>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преломления сложившихся негативных процессов в демографической ситуации и сохранения и поддержания демографического потенциала поселения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rsidR="002B5E34" w:rsidRPr="00FF6765" w:rsidRDefault="002B5E34" w:rsidP="00D31280">
      <w:pPr>
        <w:spacing w:after="0" w:line="240" w:lineRule="auto"/>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стимулирования уровня рождаемости необходимо способствовать укреплению института семьи, росту благосостояния населении, помощи многодетным, молодым и малообеспеченным семьям. Основные направления снижения уровня смертности связаны с предупреждением и снижением материнской и младенческой смертности, увеличением продолжительности жизни за счет сокращения летальных исходов населения трудоспособного возраста, улучшением качества жизни, созданием условий для укрепления здоровья и здорового образа жизни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Численность населения </w:t>
      </w:r>
      <w:r w:rsidRPr="00FF6765">
        <w:rPr>
          <w:rFonts w:ascii="Times New Roman" w:eastAsia="Times New Roman" w:hAnsi="Times New Roman" w:cs="Times New Roman"/>
          <w:sz w:val="17"/>
          <w:szCs w:val="17"/>
          <w:lang w:eastAsia="ru-RU"/>
        </w:rPr>
        <w:t>Усохского сельского поселения</w:t>
      </w:r>
      <w:r w:rsidRPr="00FF6765">
        <w:rPr>
          <w:rFonts w:ascii="Times New Roman" w:eastAsia="Times New Roman" w:hAnsi="Times New Roman" w:cs="Times New Roman"/>
          <w:snapToGrid w:val="0"/>
          <w:sz w:val="17"/>
          <w:szCs w:val="17"/>
          <w:lang w:eastAsia="ru-RU"/>
        </w:rPr>
        <w:t xml:space="preserve"> к расчётному сроку реализации генерального плана представлена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Численность населения Усохского сельского поселения </w:t>
      </w:r>
    </w:p>
    <w:tbl>
      <w:tblPr>
        <w:tblW w:w="1000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50"/>
        <w:gridCol w:w="1498"/>
        <w:gridCol w:w="1305"/>
        <w:gridCol w:w="1555"/>
      </w:tblGrid>
      <w:tr w:rsidR="00D31280" w:rsidRPr="00FF6765" w:rsidTr="00ED35D4">
        <w:trPr>
          <w:cantSplit/>
          <w:trHeight w:val="255"/>
        </w:trPr>
        <w:tc>
          <w:tcPr>
            <w:tcW w:w="5650" w:type="dxa"/>
            <w:vMerge w:val="restart"/>
            <w:shd w:val="clear" w:color="auto" w:fill="auto"/>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населённого пункта</w:t>
            </w:r>
          </w:p>
        </w:tc>
        <w:tc>
          <w:tcPr>
            <w:tcW w:w="4358" w:type="dxa"/>
            <w:gridSpan w:val="3"/>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чел.</w:t>
            </w:r>
          </w:p>
        </w:tc>
      </w:tr>
      <w:tr w:rsidR="00D31280" w:rsidRPr="00FF6765" w:rsidTr="00ED35D4">
        <w:trPr>
          <w:cantSplit/>
          <w:trHeight w:val="255"/>
        </w:trPr>
        <w:tc>
          <w:tcPr>
            <w:tcW w:w="5650" w:type="dxa"/>
            <w:vMerge/>
            <w:shd w:val="clear" w:color="auto" w:fill="auto"/>
            <w:tcMar>
              <w:top w:w="15" w:type="dxa"/>
              <w:left w:w="15" w:type="dxa"/>
              <w:bottom w:w="0" w:type="dxa"/>
              <w:right w:w="15" w:type="dxa"/>
            </w:tcMa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498"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1305"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1-я очередь</w:t>
            </w:r>
          </w:p>
        </w:tc>
        <w:tc>
          <w:tcPr>
            <w:tcW w:w="1555"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Усох</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619</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880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790</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Радутино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264</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410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400</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Селище</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215</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140</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Белилово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59</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290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270</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Голевск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Котляково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Радчино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Чижовка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Комягино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д. Радинск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28</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Белоголовичи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52</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Субботово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Козловка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Андреевск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Глинск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97</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95</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Слобода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102</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Солька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Ломакино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Выползово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Горошково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Аннино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Дятьковичи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Рожок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ED35D4">
        <w:trPr>
          <w:cantSplit/>
          <w:trHeight w:val="255"/>
        </w:trPr>
        <w:tc>
          <w:tcPr>
            <w:tcW w:w="5650"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Итого: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1 447</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2 184</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2 010</w:t>
            </w:r>
          </w:p>
        </w:tc>
      </w:tr>
    </w:tbl>
    <w:p w:rsidR="002B5E34" w:rsidRPr="00FF6765" w:rsidRDefault="002B5E34" w:rsidP="00D31280">
      <w:pPr>
        <w:spacing w:after="0" w:line="240" w:lineRule="auto"/>
        <w:contextualSpacing/>
        <w:jc w:val="center"/>
        <w:rPr>
          <w:rFonts w:ascii="Times New Roman" w:eastAsia="Times New Roman" w:hAnsi="Times New Roman" w:cs="Times New Roman"/>
          <w:snapToGrid w:val="0"/>
          <w:sz w:val="17"/>
          <w:szCs w:val="17"/>
          <w:lang w:val="x-none" w:eastAsia="x-none"/>
        </w:rPr>
      </w:pPr>
    </w:p>
    <w:p w:rsidR="002B5E34" w:rsidRPr="00FF6765" w:rsidRDefault="002B5E34" w:rsidP="00D31280">
      <w:pPr>
        <w:spacing w:after="0" w:line="240" w:lineRule="auto"/>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iCs/>
          <w:sz w:val="17"/>
          <w:szCs w:val="17"/>
          <w:lang w:eastAsia="ru-RU"/>
        </w:rPr>
        <w:t>Предполагается, что увеличение численности населения будет происходить за счет миграционного прироста, который в среднем составит 35 человек в год, а темпы естественной убыли населения к расчетному сроку значительно сократятся.</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Структура численности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2230"/>
        <w:gridCol w:w="2230"/>
        <w:gridCol w:w="2230"/>
      </w:tblGrid>
      <w:tr w:rsidR="00D31280" w:rsidRPr="00FF6765" w:rsidTr="00D31280">
        <w:tblPrEx>
          <w:tblCellMar>
            <w:top w:w="0" w:type="dxa"/>
            <w:bottom w:w="0" w:type="dxa"/>
          </w:tblCellMar>
        </w:tblPrEx>
        <w:trPr>
          <w:jc w:val="center"/>
        </w:trPr>
        <w:tc>
          <w:tcPr>
            <w:tcW w:w="291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1-я очередь</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Постоянное население</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1,447</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1,584</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1,310</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Мигранты</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0,6</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0,7</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1,447</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2,184</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2,010</w:t>
            </w:r>
          </w:p>
        </w:tc>
      </w:tr>
    </w:tbl>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Прогноз развития застройки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Наибольший удельный вес в структуре жилищного фонда Усохского сельского поселения занимает частный жилищный фонд.</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жилья по каждому населенному пункту представлена в обосновывающих материалах.</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Необходимо осуществить комплекс мер по обеспечению и стимулированию индивидуального строительства.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Социальная инфраструктура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iCs/>
          <w:sz w:val="17"/>
          <w:szCs w:val="17"/>
        </w:rPr>
        <w:t>Система образования на территории поселения представлена одним средним общеобразовательным учреждением, учреждения дошкольного образования на территории муниципального образования отсутствуют</w:t>
      </w:r>
      <w:r w:rsidRPr="00FF6765">
        <w:rPr>
          <w:rFonts w:ascii="Times New Roman" w:eastAsia="Times New Roman" w:hAnsi="Times New Roman" w:cs="Times New Roman"/>
          <w:sz w:val="17"/>
          <w:szCs w:val="17"/>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Учреждения образования</w:t>
      </w:r>
    </w:p>
    <w:tbl>
      <w:tblPr>
        <w:tblW w:w="9781" w:type="dxa"/>
        <w:tblInd w:w="108" w:type="dxa"/>
        <w:tblLayout w:type="fixed"/>
        <w:tblLook w:val="04A0" w:firstRow="1" w:lastRow="0" w:firstColumn="1" w:lastColumn="0" w:noHBand="0" w:noVBand="1"/>
      </w:tblPr>
      <w:tblGrid>
        <w:gridCol w:w="598"/>
        <w:gridCol w:w="1827"/>
        <w:gridCol w:w="1544"/>
        <w:gridCol w:w="1559"/>
        <w:gridCol w:w="992"/>
        <w:gridCol w:w="993"/>
        <w:gridCol w:w="992"/>
        <w:gridCol w:w="1276"/>
      </w:tblGrid>
      <w:tr w:rsidR="00D31280" w:rsidRPr="00FF6765" w:rsidTr="00D31280">
        <w:trPr>
          <w:trHeight w:val="765"/>
        </w:trPr>
        <w:tc>
          <w:tcPr>
            <w:tcW w:w="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п/п</w:t>
            </w:r>
          </w:p>
        </w:tc>
        <w:tc>
          <w:tcPr>
            <w:tcW w:w="1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Наименование школы</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Местоположе-ние (адрес)</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Уровень школы, зона обслуживания (наименование населенных пунктов)</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Емкость</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Наличие спортивных залов и открытых спортивных площадок</w:t>
            </w:r>
          </w:p>
        </w:tc>
      </w:tr>
      <w:tr w:rsidR="00D31280" w:rsidRPr="00FF6765" w:rsidTr="00D31280">
        <w:trPr>
          <w:trHeight w:val="1125"/>
        </w:trPr>
        <w:tc>
          <w:tcPr>
            <w:tcW w:w="598"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827"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 современным стандартным нормам (мест)</w:t>
            </w:r>
          </w:p>
        </w:tc>
        <w:tc>
          <w:tcPr>
            <w:tcW w:w="99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фактически число детей</w:t>
            </w:r>
          </w:p>
        </w:tc>
        <w:tc>
          <w:tcPr>
            <w:tcW w:w="992"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т.ч. обучающихся во 2-ю смену</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D31280">
        <w:trPr>
          <w:trHeight w:val="1065"/>
        </w:trPr>
        <w:tc>
          <w:tcPr>
            <w:tcW w:w="598" w:type="dxa"/>
            <w:tcBorders>
              <w:top w:val="single" w:sz="4" w:space="0" w:color="auto"/>
              <w:left w:val="single" w:sz="4" w:space="0" w:color="auto"/>
              <w:bottom w:val="single" w:sz="4" w:space="0" w:color="auto"/>
              <w:right w:val="nil"/>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Муниципальное бюджетное общеобразовательное учреждение  Усохская СОШ</w:t>
            </w:r>
          </w:p>
        </w:tc>
        <w:tc>
          <w:tcPr>
            <w:tcW w:w="1544"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242251, Брянская обл., Трубчевский р-н, с. Усох, ул. Молодежная, 15</w:t>
            </w:r>
          </w:p>
        </w:tc>
        <w:tc>
          <w:tcPr>
            <w:tcW w:w="1559"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Усох</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320</w:t>
            </w:r>
          </w:p>
        </w:tc>
        <w:tc>
          <w:tcPr>
            <w:tcW w:w="993"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101</w:t>
            </w:r>
          </w:p>
        </w:tc>
        <w:tc>
          <w:tcPr>
            <w:tcW w:w="992"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w:t>
            </w:r>
          </w:p>
        </w:tc>
        <w:tc>
          <w:tcPr>
            <w:tcW w:w="127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да</w:t>
            </w:r>
          </w:p>
        </w:tc>
      </w:tr>
    </w:tbl>
    <w:p w:rsidR="002B5E34" w:rsidRPr="00FF6765" w:rsidRDefault="002B5E34" w:rsidP="00D31280">
      <w:pPr>
        <w:spacing w:after="0" w:line="240" w:lineRule="auto"/>
        <w:jc w:val="both"/>
        <w:rPr>
          <w:rFonts w:ascii="Times New Roman" w:eastAsia="Times New Roman" w:hAnsi="Times New Roman" w:cs="Times New Roman"/>
          <w:iCs/>
          <w:sz w:val="17"/>
          <w:szCs w:val="17"/>
          <w:highlight w:val="green"/>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sz w:val="17"/>
          <w:szCs w:val="17"/>
        </w:rPr>
        <w:t>Наполняемость общеобразовательных учреждений и учреждений дошкольного образования имеет достаточно низкий уровень, что свидетельствует о сложной демографической обстановке в поселении</w:t>
      </w:r>
      <w:r w:rsidRPr="00FF6765">
        <w:rPr>
          <w:rFonts w:ascii="Times New Roman" w:eastAsia="Times New Roman" w:hAnsi="Times New Roman" w:cs="Times New Roman"/>
          <w:iCs/>
          <w:sz w:val="17"/>
          <w:szCs w:val="17"/>
          <w:lang w:eastAsia="ru-RU"/>
        </w:rPr>
        <w:t>.</w:t>
      </w:r>
    </w:p>
    <w:p w:rsidR="002B5E34" w:rsidRPr="00FF6765" w:rsidRDefault="002B5E34" w:rsidP="00D31280">
      <w:pPr>
        <w:spacing w:after="0" w:line="240" w:lineRule="auto"/>
        <w:contextualSpacing/>
        <w:jc w:val="both"/>
        <w:rPr>
          <w:rFonts w:ascii="Times New Roman" w:eastAsia="Times New Roman" w:hAnsi="Times New Roman" w:cs="Times New Roman"/>
          <w:iCs/>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sz w:val="17"/>
          <w:szCs w:val="17"/>
        </w:rPr>
        <w:t>На территории Усохского сельского поселения действуют 2 учреждения культуры</w:t>
      </w:r>
      <w:r w:rsidRPr="00FF6765">
        <w:rPr>
          <w:rFonts w:ascii="Times New Roman" w:eastAsia="Times New Roman" w:hAnsi="Times New Roman" w:cs="Times New Roman"/>
          <w:iCs/>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Перечень объект ов культуры</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2373"/>
        <w:gridCol w:w="1958"/>
        <w:gridCol w:w="1793"/>
        <w:gridCol w:w="1134"/>
        <w:gridCol w:w="1279"/>
      </w:tblGrid>
      <w:tr w:rsidR="00D31280" w:rsidRPr="00FF6765" w:rsidTr="00D31280">
        <w:trPr>
          <w:cantSplit/>
          <w:trHeight w:val="151"/>
          <w:jc w:val="center"/>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п/п</w:t>
            </w:r>
          </w:p>
        </w:tc>
        <w:tc>
          <w:tcPr>
            <w:tcW w:w="2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Учреждения, предприятия, сооружения</w:t>
            </w:r>
          </w:p>
        </w:tc>
        <w:tc>
          <w:tcPr>
            <w:tcW w:w="19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Местоположение</w:t>
            </w:r>
          </w:p>
        </w:tc>
        <w:tc>
          <w:tcPr>
            <w:tcW w:w="4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Емкость (кв.м), вместимость(чел.)</w:t>
            </w:r>
          </w:p>
        </w:tc>
      </w:tr>
      <w:tr w:rsidR="00D31280" w:rsidRPr="00FF6765" w:rsidTr="00D31280">
        <w:trPr>
          <w:cantSplit/>
          <w:trHeight w:val="81"/>
          <w:jc w:val="center"/>
        </w:trPr>
        <w:tc>
          <w:tcPr>
            <w:tcW w:w="6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23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19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ед.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 проекту</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фактически</w:t>
            </w:r>
          </w:p>
        </w:tc>
      </w:tr>
      <w:tr w:rsidR="00D31280" w:rsidRPr="00FF6765" w:rsidTr="00D31280">
        <w:trPr>
          <w:trHeight w:val="24"/>
          <w:jc w:val="center"/>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w:t>
            </w:r>
          </w:p>
        </w:tc>
      </w:tr>
      <w:tr w:rsidR="00D31280" w:rsidRPr="00FF6765" w:rsidTr="00D31280">
        <w:trPr>
          <w:trHeight w:val="299"/>
          <w:jc w:val="center"/>
        </w:trPr>
        <w:tc>
          <w:tcPr>
            <w:tcW w:w="60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1</w:t>
            </w:r>
          </w:p>
        </w:tc>
        <w:tc>
          <w:tcPr>
            <w:tcW w:w="237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Радутинский УККТ</w:t>
            </w:r>
          </w:p>
        </w:tc>
        <w:tc>
          <w:tcPr>
            <w:tcW w:w="1958"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Радутино</w:t>
            </w:r>
          </w:p>
        </w:tc>
        <w:tc>
          <w:tcPr>
            <w:tcW w:w="179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кв.м /пос.м</w:t>
            </w:r>
          </w:p>
        </w:tc>
        <w:tc>
          <w:tcPr>
            <w:tcW w:w="1134"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120/40</w:t>
            </w:r>
          </w:p>
        </w:tc>
        <w:tc>
          <w:tcPr>
            <w:tcW w:w="1279"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120/40</w:t>
            </w:r>
          </w:p>
        </w:tc>
      </w:tr>
      <w:tr w:rsidR="00D31280" w:rsidRPr="00FF6765" w:rsidTr="00D31280">
        <w:trPr>
          <w:trHeight w:val="299"/>
          <w:jc w:val="center"/>
        </w:trPr>
        <w:tc>
          <w:tcPr>
            <w:tcW w:w="60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2</w:t>
            </w:r>
          </w:p>
        </w:tc>
        <w:tc>
          <w:tcPr>
            <w:tcW w:w="237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Усохская библиотека</w:t>
            </w:r>
          </w:p>
        </w:tc>
        <w:tc>
          <w:tcPr>
            <w:tcW w:w="1958"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Усох</w:t>
            </w:r>
          </w:p>
        </w:tc>
        <w:tc>
          <w:tcPr>
            <w:tcW w:w="179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кв.м</w:t>
            </w:r>
          </w:p>
        </w:tc>
        <w:tc>
          <w:tcPr>
            <w:tcW w:w="1134"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64</w:t>
            </w:r>
          </w:p>
        </w:tc>
        <w:tc>
          <w:tcPr>
            <w:tcW w:w="1279"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64</w:t>
            </w:r>
          </w:p>
        </w:tc>
      </w:tr>
    </w:tbl>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sz w:val="17"/>
          <w:szCs w:val="17"/>
        </w:rPr>
        <w:t xml:space="preserve">Система здравоохранения Усохского сельского поселения представлена четырьмя фельдшерско-акушерскими пунктами.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Перечень объектов здравоохранения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2012"/>
        <w:gridCol w:w="2048"/>
        <w:gridCol w:w="1398"/>
        <w:gridCol w:w="1244"/>
        <w:gridCol w:w="1209"/>
        <w:gridCol w:w="1413"/>
      </w:tblGrid>
      <w:tr w:rsidR="00D31280" w:rsidRPr="00FF6765" w:rsidTr="00D31280">
        <w:tc>
          <w:tcPr>
            <w:tcW w:w="599" w:type="dxa"/>
            <w:vMerge w:val="restar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п/п</w:t>
            </w:r>
          </w:p>
        </w:tc>
        <w:tc>
          <w:tcPr>
            <w:tcW w:w="2012" w:type="dxa"/>
            <w:vMerge w:val="restar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Наименование больниц, врачебных амбулаторий, ФАПов, домов для престарелых и пр.</w:t>
            </w:r>
          </w:p>
        </w:tc>
        <w:tc>
          <w:tcPr>
            <w:tcW w:w="2048" w:type="dxa"/>
            <w:vMerge w:val="restar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Местоположение, зона обслуживания (наименование населенных пунктов)</w:t>
            </w:r>
          </w:p>
        </w:tc>
        <w:tc>
          <w:tcPr>
            <w:tcW w:w="3851" w:type="dxa"/>
            <w:gridSpan w:val="3"/>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Емкость</w:t>
            </w:r>
          </w:p>
        </w:tc>
        <w:tc>
          <w:tcPr>
            <w:tcW w:w="1413" w:type="dxa"/>
            <w:vMerge w:val="restar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Число врачей/среднего</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медицинского персонала</w:t>
            </w:r>
          </w:p>
        </w:tc>
      </w:tr>
      <w:tr w:rsidR="00D31280" w:rsidRPr="00FF6765" w:rsidTr="00D31280">
        <w:tc>
          <w:tcPr>
            <w:tcW w:w="599" w:type="dxa"/>
            <w:vMerge/>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012" w:type="dxa"/>
            <w:vMerge/>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048" w:type="dxa"/>
            <w:vMerge/>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39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ед.изм. (койко-место, посещений в смену)</w:t>
            </w:r>
          </w:p>
        </w:tc>
        <w:tc>
          <w:tcPr>
            <w:tcW w:w="12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 проекту</w:t>
            </w:r>
          </w:p>
        </w:tc>
        <w:tc>
          <w:tcPr>
            <w:tcW w:w="120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фактически</w:t>
            </w:r>
          </w:p>
        </w:tc>
        <w:tc>
          <w:tcPr>
            <w:tcW w:w="1413" w:type="dxa"/>
            <w:vMerge/>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c>
          <w:tcPr>
            <w:tcW w:w="59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1</w:t>
            </w:r>
          </w:p>
        </w:tc>
        <w:tc>
          <w:tcPr>
            <w:tcW w:w="20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204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139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w:t>
            </w:r>
          </w:p>
        </w:tc>
        <w:tc>
          <w:tcPr>
            <w:tcW w:w="124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w:t>
            </w:r>
          </w:p>
        </w:tc>
        <w:tc>
          <w:tcPr>
            <w:tcW w:w="120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w:t>
            </w:r>
          </w:p>
        </w:tc>
        <w:tc>
          <w:tcPr>
            <w:tcW w:w="1413"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w:t>
            </w:r>
          </w:p>
        </w:tc>
      </w:tr>
      <w:tr w:rsidR="00D31280" w:rsidRPr="00FF6765" w:rsidTr="00D31280">
        <w:tc>
          <w:tcPr>
            <w:tcW w:w="59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20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Усохский ФАП</w:t>
            </w:r>
          </w:p>
        </w:tc>
        <w:tc>
          <w:tcPr>
            <w:tcW w:w="204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Усох</w:t>
            </w:r>
          </w:p>
        </w:tc>
        <w:tc>
          <w:tcPr>
            <w:tcW w:w="139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пос.в см</w:t>
            </w:r>
          </w:p>
        </w:tc>
        <w:tc>
          <w:tcPr>
            <w:tcW w:w="124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15</w:t>
            </w:r>
          </w:p>
        </w:tc>
        <w:tc>
          <w:tcPr>
            <w:tcW w:w="120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15</w:t>
            </w:r>
          </w:p>
        </w:tc>
        <w:tc>
          <w:tcPr>
            <w:tcW w:w="1413"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r w:rsidR="00D31280" w:rsidRPr="00FF6765" w:rsidTr="00D31280">
        <w:tc>
          <w:tcPr>
            <w:tcW w:w="59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20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Хотьяновский ФАП</w:t>
            </w:r>
          </w:p>
        </w:tc>
        <w:tc>
          <w:tcPr>
            <w:tcW w:w="204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Котляково</w:t>
            </w:r>
          </w:p>
        </w:tc>
        <w:tc>
          <w:tcPr>
            <w:tcW w:w="139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пос.в см</w:t>
            </w:r>
          </w:p>
        </w:tc>
        <w:tc>
          <w:tcPr>
            <w:tcW w:w="124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w:t>
            </w:r>
          </w:p>
        </w:tc>
        <w:tc>
          <w:tcPr>
            <w:tcW w:w="120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w:t>
            </w:r>
          </w:p>
        </w:tc>
        <w:tc>
          <w:tcPr>
            <w:tcW w:w="1413"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r w:rsidR="00D31280" w:rsidRPr="00FF6765" w:rsidTr="00D31280">
        <w:tc>
          <w:tcPr>
            <w:tcW w:w="59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20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Радутинский ФАП</w:t>
            </w:r>
          </w:p>
        </w:tc>
        <w:tc>
          <w:tcPr>
            <w:tcW w:w="204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Радутино</w:t>
            </w:r>
          </w:p>
        </w:tc>
        <w:tc>
          <w:tcPr>
            <w:tcW w:w="139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пос.в см</w:t>
            </w:r>
          </w:p>
        </w:tc>
        <w:tc>
          <w:tcPr>
            <w:tcW w:w="124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w:t>
            </w:r>
          </w:p>
        </w:tc>
        <w:tc>
          <w:tcPr>
            <w:tcW w:w="120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w:t>
            </w:r>
          </w:p>
        </w:tc>
        <w:tc>
          <w:tcPr>
            <w:tcW w:w="1413"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r w:rsidR="00D31280" w:rsidRPr="00FF6765" w:rsidTr="00D31280">
        <w:tc>
          <w:tcPr>
            <w:tcW w:w="59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w:t>
            </w:r>
          </w:p>
        </w:tc>
        <w:tc>
          <w:tcPr>
            <w:tcW w:w="20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Радинский ФАП</w:t>
            </w:r>
          </w:p>
        </w:tc>
        <w:tc>
          <w:tcPr>
            <w:tcW w:w="204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Радинск</w:t>
            </w:r>
          </w:p>
        </w:tc>
        <w:tc>
          <w:tcPr>
            <w:tcW w:w="139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пос.в см</w:t>
            </w:r>
          </w:p>
        </w:tc>
        <w:tc>
          <w:tcPr>
            <w:tcW w:w="124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w:t>
            </w:r>
          </w:p>
        </w:tc>
        <w:tc>
          <w:tcPr>
            <w:tcW w:w="120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w:t>
            </w:r>
          </w:p>
        </w:tc>
        <w:tc>
          <w:tcPr>
            <w:tcW w:w="1413"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bl>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3.2. Прогноз спроса на коммунальные ресурсы</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период 2024-2044 гг. спрос на коммунальные ресурсы в Усохском сельском поселении может быть спрогнозирован на основании прогноза экономического развития на данный период и на основании расчета объемов нового жилищного строительства.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Электроснабжение</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Основными направлениями развития и модернизации системы электроснабжения Усохского сельского поселения:</w:t>
      </w:r>
    </w:p>
    <w:p w:rsidR="002B5E34" w:rsidRPr="00FF6765" w:rsidRDefault="002B5E34" w:rsidP="00D31280">
      <w:pPr>
        <w:numPr>
          <w:ilvl w:val="0"/>
          <w:numId w:val="6"/>
        </w:numPr>
        <w:tabs>
          <w:tab w:val="left" w:pos="993"/>
        </w:tabs>
        <w:spacing w:after="0" w:line="240" w:lineRule="auto"/>
        <w:ind w:left="0" w:firstLine="0"/>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строительство новых трансформаторных подстанций 6(10) кВ, воздушных и кабельных линий электропередачи напряжением 6 и 0,4кВ, а также реконструкция существующих распределительных сетей с целью подключения новых потребителей.</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Согласно прогнозу генерального плана Усохского сельского поселения, прирост электрических нагрузок к 2044 г. не ожидается.</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Реализация программных мероприятий в области электроснабжения направлена на:</w:t>
      </w:r>
    </w:p>
    <w:p w:rsidR="002B5E34" w:rsidRPr="00FF6765" w:rsidRDefault="002B5E34" w:rsidP="00D31280">
      <w:pPr>
        <w:tabs>
          <w:tab w:val="left" w:pos="1256"/>
          <w:tab w:val="left" w:pos="2990"/>
          <w:tab w:val="left" w:pos="5363"/>
          <w:tab w:val="left" w:pos="7456"/>
          <w:tab w:val="left" w:pos="8949"/>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реконструкци</w:t>
      </w:r>
      <w:r w:rsidRPr="00FF6765">
        <w:rPr>
          <w:rFonts w:ascii="Times New Roman" w:eastAsia="Calibri" w:hAnsi="Times New Roman" w:cs="Times New Roman"/>
          <w:sz w:val="17"/>
          <w:szCs w:val="17"/>
        </w:rPr>
        <w:t>ю</w:t>
      </w:r>
      <w:r w:rsidRPr="00FF6765">
        <w:rPr>
          <w:rFonts w:ascii="Times New Roman" w:eastAsia="Calibri" w:hAnsi="Times New Roman" w:cs="Times New Roman"/>
          <w:sz w:val="17"/>
          <w:szCs w:val="17"/>
          <w:lang w:val="x-none"/>
        </w:rPr>
        <w:t xml:space="preserve"> существующей системы сетевого электроснабжения поселения;</w:t>
      </w:r>
    </w:p>
    <w:p w:rsidR="002B5E34" w:rsidRPr="00FF6765" w:rsidRDefault="002B5E34" w:rsidP="00D31280">
      <w:pPr>
        <w:tabs>
          <w:tab w:val="left" w:pos="1256"/>
          <w:tab w:val="left" w:pos="2752"/>
          <w:tab w:val="left" w:pos="4735"/>
          <w:tab w:val="left" w:pos="6091"/>
          <w:tab w:val="left" w:pos="7437"/>
          <w:tab w:val="left" w:pos="8248"/>
        </w:tabs>
        <w:spacing w:after="0" w:line="240" w:lineRule="auto"/>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 xml:space="preserve">появление маневренности перевода нагрузки при </w:t>
      </w:r>
      <w:r w:rsidRPr="00FF6765">
        <w:rPr>
          <w:rFonts w:ascii="Times New Roman" w:eastAsia="Calibri" w:hAnsi="Times New Roman" w:cs="Times New Roman"/>
          <w:spacing w:val="-3"/>
          <w:sz w:val="17"/>
          <w:szCs w:val="17"/>
          <w:lang w:val="x-none"/>
        </w:rPr>
        <w:t>повреждении</w:t>
      </w:r>
      <w:r w:rsidRPr="00FF6765">
        <w:rPr>
          <w:rFonts w:ascii="Times New Roman" w:eastAsia="Calibri" w:hAnsi="Times New Roman" w:cs="Times New Roman"/>
          <w:spacing w:val="-3"/>
          <w:sz w:val="17"/>
          <w:szCs w:val="17"/>
        </w:rPr>
        <w:t xml:space="preserve"> </w:t>
      </w:r>
      <w:r w:rsidRPr="00FF6765">
        <w:rPr>
          <w:rFonts w:ascii="Times New Roman" w:eastAsia="Calibri" w:hAnsi="Times New Roman" w:cs="Times New Roman"/>
          <w:sz w:val="17"/>
          <w:szCs w:val="17"/>
          <w:lang w:val="x-none"/>
        </w:rPr>
        <w:t>трансформаторов</w:t>
      </w:r>
      <w:r w:rsidRPr="00FF6765">
        <w:rPr>
          <w:rFonts w:ascii="Times New Roman" w:eastAsia="Calibri" w:hAnsi="Times New Roman" w:cs="Times New Roman"/>
          <w:sz w:val="17"/>
          <w:szCs w:val="17"/>
        </w:rPr>
        <w:t>;</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сокращение потерь при передаче</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электроэнергии.</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Социальным эффектом от реализации мероприятий по развитию и модернизации системы электроснабжения являются:</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бесперебойного</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электроснабжения;</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уменьшение времени устранения аварий.</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Теплоснабжение</w:t>
      </w:r>
    </w:p>
    <w:p w:rsidR="002B5E34" w:rsidRPr="00FF6765" w:rsidRDefault="002B5E34" w:rsidP="00D31280">
      <w:pPr>
        <w:widowControl w:val="0"/>
        <w:autoSpaceDE w:val="0"/>
        <w:autoSpaceDN w:val="0"/>
        <w:adjustRightInd w:val="0"/>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Источниками теплоснабжения в муниципальном образовании являются индивидуальные системы отопления (печи, дровяные, электрические и газовые котлы). </w:t>
      </w:r>
    </w:p>
    <w:p w:rsidR="002B5E34" w:rsidRPr="00FF6765" w:rsidRDefault="002B5E34" w:rsidP="00D31280">
      <w:pPr>
        <w:widowControl w:val="0"/>
        <w:autoSpaceDE w:val="0"/>
        <w:autoSpaceDN w:val="0"/>
        <w:adjustRightInd w:val="0"/>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Отопление жилого фонда и объектов социально-культурного назначения осуществляется индивидуальными системами отопления.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Холодное водоснабжение и водоотведение</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Основные направления модернизации и развития системы водоснабжения необходимо рассматривать с точки зрения надежности подачи воды населению, теплоисточникам, а также на другие общественные и противопожарные нужды.</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Источником хозяйственно-питьевого водоснабжения Усохского сельского поселения на расчетный срок остаются подземные воды.</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Жилой фонд сельского поселения обеспечен централизованным водоснабжением на 100%. Водоснабжение населенных пунктов организуется от существующих, требующих реконструкции и планируемых к строительству новых водозаборных узлов (ВЗУ). Увеличение водопотребления поселения планируется за счет развития объектов хозяйственной деятельности и прироста населения.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Водоотведение</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Сбор сточных вод в населенных </w:t>
      </w:r>
      <w:r w:rsidRPr="00FF6765">
        <w:rPr>
          <w:rFonts w:ascii="Times New Roman" w:eastAsia="Times New Roman" w:hAnsi="Times New Roman" w:cs="Times New Roman"/>
          <w:sz w:val="17"/>
          <w:szCs w:val="17"/>
        </w:rPr>
        <w:t xml:space="preserve">пунктах Усохского сельского поселения </w:t>
      </w:r>
      <w:r w:rsidRPr="00FF6765">
        <w:rPr>
          <w:rFonts w:ascii="Times New Roman" w:eastAsia="Times New Roman" w:hAnsi="Times New Roman" w:cs="Times New Roman"/>
          <w:sz w:val="17"/>
          <w:szCs w:val="17"/>
          <w:lang w:eastAsia="ru-RU"/>
        </w:rPr>
        <w:t>производится в выгребные ямы. На расчетный срок реализации проекта генерального плана планируется:</w:t>
      </w:r>
    </w:p>
    <w:p w:rsidR="002B5E34" w:rsidRPr="00FF6765" w:rsidRDefault="002B5E34" w:rsidP="00D31280">
      <w:pPr>
        <w:numPr>
          <w:ilvl w:val="0"/>
          <w:numId w:val="16"/>
        </w:numPr>
        <w:tabs>
          <w:tab w:val="left" w:pos="960"/>
        </w:tabs>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деревне Комягино.</w:t>
      </w:r>
    </w:p>
    <w:p w:rsidR="002B5E34" w:rsidRPr="00FF6765" w:rsidRDefault="002B5E34" w:rsidP="00D31280">
      <w:pPr>
        <w:numPr>
          <w:ilvl w:val="0"/>
          <w:numId w:val="16"/>
        </w:numPr>
        <w:tabs>
          <w:tab w:val="left" w:pos="960"/>
        </w:tabs>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селе Радутино.</w:t>
      </w:r>
    </w:p>
    <w:p w:rsidR="002B5E34" w:rsidRPr="00FF6765" w:rsidRDefault="002B5E34" w:rsidP="00D31280">
      <w:pPr>
        <w:numPr>
          <w:ilvl w:val="0"/>
          <w:numId w:val="16"/>
        </w:numPr>
        <w:tabs>
          <w:tab w:val="left" w:pos="960"/>
        </w:tabs>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деревне Слобода.</w:t>
      </w:r>
    </w:p>
    <w:p w:rsidR="002B5E34" w:rsidRPr="00FF6765" w:rsidRDefault="002B5E34" w:rsidP="00D31280">
      <w:pPr>
        <w:numPr>
          <w:ilvl w:val="0"/>
          <w:numId w:val="16"/>
        </w:numPr>
        <w:tabs>
          <w:tab w:val="left" w:pos="960"/>
        </w:tabs>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деревне Белилово.</w:t>
      </w:r>
    </w:p>
    <w:p w:rsidR="002B5E34" w:rsidRPr="00FF6765" w:rsidRDefault="002B5E34" w:rsidP="00D31280">
      <w:pPr>
        <w:numPr>
          <w:ilvl w:val="0"/>
          <w:numId w:val="16"/>
        </w:numPr>
        <w:tabs>
          <w:tab w:val="left" w:pos="960"/>
        </w:tabs>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одних очистных сооружений, а также сетей канализации для села Усох и поселка Селище.</w:t>
      </w:r>
    </w:p>
    <w:p w:rsidR="002B5E34" w:rsidRPr="00FF6765" w:rsidRDefault="002B5E34" w:rsidP="00D31280">
      <w:pPr>
        <w:numPr>
          <w:ilvl w:val="0"/>
          <w:numId w:val="16"/>
        </w:numPr>
        <w:tabs>
          <w:tab w:val="left" w:pos="960"/>
        </w:tabs>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 xml:space="preserve">Обеспечение локальных систем водоотведения (у каждого потребителя) в деревне Ломакино, деревне Выползово, деревне Козловка, деревне Котляково, селе Белоголовичи, деревне Голевск, селе Радчино, деревне Горошково, деревне Аннино, деревне Чижовка, деревне Радинск, в деревне Дятьковичи, деревне Субботово, деревне Рожок, деревне Глинск, поселке Солька.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Газоснабжение</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Прогноз спроса на газоснабжение планируется на основе анализа ситуации, сложившейся в экономике и социальной сфере </w:t>
      </w:r>
      <w:r w:rsidRPr="00FF6765">
        <w:rPr>
          <w:rFonts w:ascii="Times New Roman" w:eastAsia="Times New Roman" w:hAnsi="Times New Roman" w:cs="Times New Roman"/>
          <w:sz w:val="17"/>
          <w:szCs w:val="17"/>
        </w:rPr>
        <w:t>Усохского сельского поселения</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Увеличение потребления газа на период действия Программы ежегодно будет расти в связи со строительством жилых домов с индивидуальным отоплением. </w:t>
      </w:r>
    </w:p>
    <w:p w:rsidR="00FF6765" w:rsidRDefault="00FF6765" w:rsidP="00D31280">
      <w:pPr>
        <w:spacing w:after="0" w:line="240" w:lineRule="auto"/>
        <w:jc w:val="both"/>
        <w:outlineLvl w:val="1"/>
        <w:rPr>
          <w:rFonts w:ascii="Times New Roman" w:eastAsia="Calibri" w:hAnsi="Times New Roman" w:cs="Times New Roman"/>
          <w:bCs/>
          <w:sz w:val="17"/>
          <w:szCs w:val="17"/>
          <w:lang w:eastAsia="ru-RU"/>
        </w:rPr>
      </w:pPr>
    </w:p>
    <w:p w:rsidR="002B5E34" w:rsidRPr="00FF6765" w:rsidRDefault="002B5E34" w:rsidP="00D31280">
      <w:pPr>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4. Целевые показатели развития коммунальной инфраструктуры</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данном разделе приводятся количественные показатели целевых характеристик коммунальной инфраструктуры </w:t>
      </w:r>
      <w:r w:rsidRPr="00FF6765">
        <w:rPr>
          <w:rFonts w:ascii="Times New Roman" w:eastAsia="Times New Roman" w:hAnsi="Times New Roman" w:cs="Times New Roman"/>
          <w:sz w:val="17"/>
          <w:szCs w:val="17"/>
        </w:rPr>
        <w:t>Усохского сельского поселения</w:t>
      </w:r>
      <w:r w:rsidRPr="00FF6765">
        <w:rPr>
          <w:rFonts w:ascii="Times New Roman" w:eastAsia="Times New Roman" w:hAnsi="Times New Roman" w:cs="Times New Roman"/>
          <w:sz w:val="17"/>
          <w:szCs w:val="17"/>
          <w:lang w:eastAsia="ru-RU"/>
        </w:rPr>
        <w:t>, которые должны быть достигнуты по итогам выполнения Программы комплексного развития.</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4.1. Целевые индикаторы и показатели развития системы теплоснабжения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Централизованное теплоснабжение на территории поселения отсутствует, на срок действия программы не предусматривается.</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4.2. Целевые индикаторы и показатели развития системы водоснабжения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Целевые показатели системы водоснабжения </w:t>
      </w:r>
      <w:r w:rsidRPr="00FF6765">
        <w:rPr>
          <w:rFonts w:ascii="Times New Roman" w:eastAsia="Times New Roman" w:hAnsi="Times New Roman" w:cs="Times New Roman"/>
          <w:sz w:val="17"/>
          <w:szCs w:val="17"/>
        </w:rPr>
        <w:t xml:space="preserve">Усохского сельского поселения </w:t>
      </w:r>
      <w:r w:rsidRPr="00FF6765">
        <w:rPr>
          <w:rFonts w:ascii="Times New Roman" w:eastAsia="Times New Roman" w:hAnsi="Times New Roman" w:cs="Times New Roman"/>
          <w:sz w:val="17"/>
          <w:szCs w:val="17"/>
          <w:lang w:eastAsia="ru-RU"/>
        </w:rPr>
        <w:t>представлены в таблице ниже.</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4.3. Целевые индикаторы и показатели развития системы водоотведения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Централизованное водоотведение на территории поселения отсутствует. </w:t>
      </w:r>
      <w:r w:rsidRPr="00FF6765">
        <w:rPr>
          <w:rFonts w:ascii="Times New Roman" w:eastAsia="Times New Roman" w:hAnsi="Times New Roman" w:cs="Times New Roman"/>
          <w:sz w:val="17"/>
          <w:szCs w:val="17"/>
          <w:lang w:eastAsia="ar-SA"/>
        </w:rPr>
        <w:t xml:space="preserve">Схемой водоснабжения и водоотведения </w:t>
      </w:r>
      <w:r w:rsidRPr="00FF6765">
        <w:rPr>
          <w:rFonts w:ascii="Times New Roman" w:eastAsia="Times New Roman" w:hAnsi="Times New Roman" w:cs="Times New Roman"/>
          <w:sz w:val="17"/>
          <w:szCs w:val="17"/>
          <w:lang w:eastAsia="ru-RU"/>
        </w:rPr>
        <w:t xml:space="preserve">Усохского сельского поселения </w:t>
      </w:r>
      <w:r w:rsidRPr="00FF6765">
        <w:rPr>
          <w:rFonts w:ascii="Times New Roman" w:eastAsia="Times New Roman" w:hAnsi="Times New Roman" w:cs="Times New Roman"/>
          <w:sz w:val="17"/>
          <w:szCs w:val="17"/>
          <w:lang w:eastAsia="ar-SA"/>
        </w:rPr>
        <w:t>не предусматривается строительство централизованной канализации и канализационных очистных сооружений</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4.4. Целевые индикаторы и показатели развития системы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Системы централизованного газоснабжения </w:t>
      </w:r>
      <w:r w:rsidRPr="00FF6765">
        <w:rPr>
          <w:rFonts w:ascii="Times New Roman" w:eastAsia="Times New Roman" w:hAnsi="Times New Roman" w:cs="Times New Roman"/>
          <w:sz w:val="17"/>
          <w:szCs w:val="17"/>
        </w:rPr>
        <w:t>Усохского сельского поселения</w:t>
      </w:r>
      <w:r w:rsidRPr="00FF6765">
        <w:rPr>
          <w:rFonts w:ascii="Times New Roman" w:eastAsia="Times New Roman" w:hAnsi="Times New Roman" w:cs="Times New Roman"/>
          <w:sz w:val="17"/>
          <w:szCs w:val="17"/>
          <w:lang w:eastAsia="ru-RU"/>
        </w:rPr>
        <w:t xml:space="preserve"> представлены в таблице ниже.</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4.5. Целевые индикаторы и показатели развития системы электроснабжения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Целевые показатели системы электроснабжения </w:t>
      </w:r>
      <w:r w:rsidRPr="00FF6765">
        <w:rPr>
          <w:rFonts w:ascii="Times New Roman" w:eastAsia="Times New Roman" w:hAnsi="Times New Roman" w:cs="Times New Roman"/>
          <w:sz w:val="17"/>
          <w:szCs w:val="17"/>
        </w:rPr>
        <w:t xml:space="preserve">Усохского сельского поселения </w:t>
      </w:r>
      <w:r w:rsidRPr="00FF6765">
        <w:rPr>
          <w:rFonts w:ascii="Times New Roman" w:eastAsia="Times New Roman" w:hAnsi="Times New Roman" w:cs="Times New Roman"/>
          <w:sz w:val="17"/>
          <w:szCs w:val="17"/>
          <w:lang w:eastAsia="ru-RU"/>
        </w:rPr>
        <w:t>представлены в таблице ниже.</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4.6. Целевые индикаторы и показатели развития системы сбора и утилизации ТКО</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Целевые показатели системы сбора и утилизации ТКО </w:t>
      </w:r>
      <w:r w:rsidRPr="00FF6765">
        <w:rPr>
          <w:rFonts w:ascii="Times New Roman" w:eastAsia="Times New Roman" w:hAnsi="Times New Roman" w:cs="Times New Roman"/>
          <w:sz w:val="17"/>
          <w:szCs w:val="17"/>
        </w:rPr>
        <w:t>Усохского сельского поселения</w:t>
      </w:r>
      <w:r w:rsidRPr="00FF6765">
        <w:rPr>
          <w:rFonts w:ascii="Times New Roman" w:eastAsia="Times New Roman" w:hAnsi="Times New Roman" w:cs="Times New Roman"/>
          <w:sz w:val="17"/>
          <w:szCs w:val="17"/>
          <w:lang w:eastAsia="ru-RU"/>
        </w:rPr>
        <w:t xml:space="preserve"> представлены в таблице ниже.</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sectPr w:rsidR="002B5E34" w:rsidRPr="00FF6765" w:rsidSect="00FF6765">
          <w:footerReference w:type="default" r:id="rId19"/>
          <w:type w:val="nextColumn"/>
          <w:pgSz w:w="11906" w:h="16838" w:code="9"/>
          <w:pgMar w:top="851" w:right="566" w:bottom="851" w:left="993" w:header="709" w:footer="709" w:gutter="0"/>
          <w:cols w:space="720"/>
          <w:docGrid w:linePitch="326"/>
        </w:sect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lastRenderedPageBreak/>
        <w:t>Таблица 1.4.1 – Целевые показатели развития системы водоснабжения</w:t>
      </w:r>
    </w:p>
    <w:tbl>
      <w:tblPr>
        <w:tblW w:w="143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134"/>
        <w:gridCol w:w="3133"/>
        <w:gridCol w:w="1319"/>
        <w:gridCol w:w="890"/>
        <w:gridCol w:w="858"/>
        <w:gridCol w:w="856"/>
        <w:gridCol w:w="878"/>
        <w:gridCol w:w="803"/>
        <w:gridCol w:w="766"/>
        <w:gridCol w:w="952"/>
        <w:gridCol w:w="738"/>
      </w:tblGrid>
      <w:tr w:rsidR="00D31280" w:rsidRPr="00FF6765" w:rsidTr="00D31280">
        <w:trPr>
          <w:trHeight w:val="350"/>
          <w:tblHeader/>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133"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Наименование</w:t>
            </w:r>
          </w:p>
        </w:tc>
        <w:tc>
          <w:tcPr>
            <w:tcW w:w="131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Единица измерения</w:t>
            </w:r>
          </w:p>
        </w:tc>
        <w:tc>
          <w:tcPr>
            <w:tcW w:w="6741" w:type="dxa"/>
            <w:gridSpan w:val="8"/>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Значение по годам</w:t>
            </w:r>
          </w:p>
        </w:tc>
      </w:tr>
      <w:tr w:rsidR="00D31280" w:rsidRPr="00FF6765" w:rsidTr="00D31280">
        <w:trPr>
          <w:trHeight w:val="350"/>
          <w:tblHeader/>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133"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131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2024</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2027</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2028</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2029</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2030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2044</w:t>
            </w:r>
          </w:p>
        </w:tc>
      </w:tr>
      <w:tr w:rsidR="00D31280" w:rsidRPr="00FF6765" w:rsidTr="00D31280">
        <w:trPr>
          <w:trHeight w:hRule="exact" w:val="28"/>
          <w:jc w:val="center"/>
        </w:trPr>
        <w:tc>
          <w:tcPr>
            <w:tcW w:w="3134"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w w:val="97"/>
                <w:sz w:val="17"/>
                <w:szCs w:val="17"/>
                <w:lang w:val="en-US"/>
              </w:rPr>
            </w:pPr>
          </w:p>
        </w:tc>
        <w:tc>
          <w:tcPr>
            <w:tcW w:w="89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7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0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76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95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73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D31280">
        <w:trPr>
          <w:trHeight w:val="737"/>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товаров и услуг для потребителей</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 коммунальной инфраструктуре</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91</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92</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93</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94</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96</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97</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98</w:t>
            </w:r>
          </w:p>
        </w:tc>
      </w:tr>
      <w:tr w:rsidR="00D31280" w:rsidRPr="00FF6765" w:rsidTr="00D31280">
        <w:trPr>
          <w:trHeight w:val="761"/>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1,29</w:t>
            </w:r>
          </w:p>
          <w:p w:rsidR="002B5E34" w:rsidRPr="00FF6765" w:rsidRDefault="002B5E34" w:rsidP="00D31280">
            <w:pPr>
              <w:spacing w:after="0" w:line="240" w:lineRule="auto"/>
              <w:jc w:val="center"/>
              <w:rPr>
                <w:rFonts w:ascii="Times New Roman" w:eastAsia="Times New Roman" w:hAnsi="Times New Roman" w:cs="Times New Roman"/>
                <w:sz w:val="17"/>
                <w:szCs w:val="17"/>
                <w:lang w:val="en-US" w:eastAsia="ru-RU"/>
              </w:rPr>
            </w:pP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1,44</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1,44</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1,41</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1,39</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Удельное водопотребление</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л/</w:t>
            </w:r>
            <w:r w:rsidRPr="00FF6765">
              <w:rPr>
                <w:rFonts w:ascii="Times New Roman" w:eastAsia="Calibri" w:hAnsi="Times New Roman" w:cs="Times New Roman"/>
                <w:sz w:val="17"/>
                <w:szCs w:val="17"/>
              </w:rPr>
              <w:t>сут. на человека</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r>
      <w:tr w:rsidR="00D31280" w:rsidRPr="00FF6765" w:rsidTr="00D31280">
        <w:trPr>
          <w:trHeight w:val="510"/>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Тариф на потребление</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ресурса </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руб.</w:t>
            </w:r>
            <w:r w:rsidRPr="00FF6765">
              <w:rPr>
                <w:rFonts w:ascii="Times New Roman" w:eastAsia="Calibri" w:hAnsi="Times New Roman" w:cs="Times New Roman"/>
                <w:sz w:val="17"/>
                <w:szCs w:val="17"/>
                <w:lang w:val="en-US"/>
              </w:rPr>
              <w:t>/ м</w:t>
            </w:r>
            <w:r w:rsidRPr="00FF6765">
              <w:rPr>
                <w:rFonts w:ascii="Times New Roman" w:eastAsia="Calibri" w:hAnsi="Times New Roman" w:cs="Times New Roman"/>
                <w:sz w:val="17"/>
                <w:szCs w:val="17"/>
                <w:vertAlign w:val="superscript"/>
                <w:lang w:val="en-US"/>
              </w:rPr>
              <w:t>3</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iCs/>
                <w:sz w:val="17"/>
                <w:szCs w:val="17"/>
                <w:lang w:eastAsia="ru-RU"/>
              </w:rPr>
              <w:t>29,51</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bCs/>
                <w:iCs/>
                <w:sz w:val="17"/>
                <w:szCs w:val="17"/>
                <w:lang w:eastAsia="ru-RU"/>
              </w:rPr>
              <w:t>28,86</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bCs/>
                <w:iCs/>
                <w:sz w:val="17"/>
                <w:szCs w:val="17"/>
                <w:lang w:eastAsia="ru-RU"/>
              </w:rPr>
              <w:t>30,27</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31,63</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33,05</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34,54</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36,27</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64,28</w:t>
            </w:r>
          </w:p>
        </w:tc>
      </w:tr>
      <w:tr w:rsidR="00D31280" w:rsidRPr="00FF6765" w:rsidTr="00D31280">
        <w:trPr>
          <w:trHeight w:val="52"/>
          <w:jc w:val="center"/>
        </w:trPr>
        <w:tc>
          <w:tcPr>
            <w:tcW w:w="313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Спрос на коммунальные ресурсы</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Величина новых присоединяемых нагрузок</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тыс.м3/год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1,75</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2,34</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1,75</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0,23</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0,99</w:t>
            </w:r>
          </w:p>
        </w:tc>
      </w:tr>
      <w:tr w:rsidR="00D31280" w:rsidRPr="00FF6765" w:rsidTr="00D31280">
        <w:trPr>
          <w:trHeight w:val="218"/>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эффективности производства и транспортировки ресурсов</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Собственные нужды</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тыс. м3/год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потерь в сети</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28</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Коэффициент потерь в сети</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км</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0,14</w:t>
            </w:r>
          </w:p>
        </w:tc>
      </w:tr>
      <w:tr w:rsidR="00D31280" w:rsidRPr="00FF6765" w:rsidTr="00D31280">
        <w:trPr>
          <w:trHeight w:val="510"/>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Показатель надежности снабжения потребителей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услугами</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Аварийность систем коммунальной инфраструктуры</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ед.</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км</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0,57</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0,54</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0,51</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0,48</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0,45</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0,42</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0,39</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0,36</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Общий средний износ сетей</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78</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68</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65</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63</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60</w:t>
            </w:r>
          </w:p>
        </w:tc>
      </w:tr>
      <w:tr w:rsidR="00D31280" w:rsidRPr="00FF6765" w:rsidTr="00D31280">
        <w:trPr>
          <w:trHeight w:val="510"/>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качества поставляемого ресурса</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Резерв/дефицит мощности источников водоснабжения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r>
      <w:tr w:rsidR="00D31280" w:rsidRPr="00FF6765" w:rsidTr="00D31280">
        <w:trPr>
          <w:trHeight w:val="79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проб воды в местах водоразбора, соответствующая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нормативам</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нет данных</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510"/>
          <w:jc w:val="center"/>
        </w:trPr>
        <w:tc>
          <w:tcPr>
            <w:tcW w:w="313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воздействия на</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окружающую среду</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Объём сбрасываемых неочищенных промывных вод</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r>
      <w:tr w:rsidR="00D31280" w:rsidRPr="00FF6765" w:rsidTr="00D31280">
        <w:trPr>
          <w:trHeight w:val="510"/>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Сбалансированность системы</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коммунальной инфраструктуры</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загрузки производственных мощностей</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18,98</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18,92</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19,08</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19,28</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19,42</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19,43</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19,44</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19,52</w:t>
            </w:r>
          </w:p>
        </w:tc>
      </w:tr>
      <w:tr w:rsidR="00D31280" w:rsidRPr="00FF6765" w:rsidTr="00D31280">
        <w:trPr>
          <w:trHeight w:val="510"/>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объёма реализуемой воды по</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приборам учёта</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46</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50</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54</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60</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65</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70</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90</w:t>
            </w:r>
          </w:p>
        </w:tc>
      </w:tr>
    </w:tbl>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Целевые показатели развития системы газоснабжения</w:t>
      </w:r>
    </w:p>
    <w:tbl>
      <w:tblPr>
        <w:tblW w:w="14986" w:type="dxa"/>
        <w:tblInd w:w="-70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134"/>
        <w:gridCol w:w="3792"/>
        <w:gridCol w:w="1319"/>
        <w:gridCol w:w="890"/>
        <w:gridCol w:w="858"/>
        <w:gridCol w:w="856"/>
        <w:gridCol w:w="878"/>
        <w:gridCol w:w="803"/>
        <w:gridCol w:w="867"/>
        <w:gridCol w:w="851"/>
        <w:gridCol w:w="738"/>
      </w:tblGrid>
      <w:tr w:rsidR="00D31280" w:rsidRPr="00FF6765" w:rsidTr="00ED35D4">
        <w:trPr>
          <w:trHeight w:val="350"/>
          <w:tblHead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792"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Наименование</w:t>
            </w:r>
          </w:p>
        </w:tc>
        <w:tc>
          <w:tcPr>
            <w:tcW w:w="131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Единица измерения</w:t>
            </w:r>
          </w:p>
        </w:tc>
        <w:tc>
          <w:tcPr>
            <w:tcW w:w="6741" w:type="dxa"/>
            <w:gridSpan w:val="8"/>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Значение по годам</w:t>
            </w:r>
          </w:p>
        </w:tc>
      </w:tr>
      <w:tr w:rsidR="00D31280" w:rsidRPr="00FF6765" w:rsidTr="00ED35D4">
        <w:trPr>
          <w:trHeight w:val="350"/>
          <w:tblHead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792"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131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2024</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2027</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2028</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2029</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2030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2044</w:t>
            </w:r>
          </w:p>
        </w:tc>
      </w:tr>
      <w:tr w:rsidR="00D31280" w:rsidRPr="00FF6765" w:rsidTr="00ED35D4">
        <w:trPr>
          <w:trHeight w:val="737"/>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товаров и услуг для потребителей</w:t>
            </w:r>
          </w:p>
        </w:tc>
        <w:tc>
          <w:tcPr>
            <w:tcW w:w="3792"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 коммунальной инфраструктуре</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70</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72</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74</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76</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77</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78</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79</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85</w:t>
            </w:r>
          </w:p>
        </w:tc>
      </w:tr>
      <w:tr w:rsidR="00D31280" w:rsidRPr="00FF6765" w:rsidTr="00ED35D4">
        <w:trPr>
          <w:trHeight w:val="737"/>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792"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3,28</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3,43</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3,55</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3,64</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3,66</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3,70</w:t>
            </w:r>
          </w:p>
        </w:tc>
      </w:tr>
      <w:tr w:rsidR="00D31280" w:rsidRPr="00FF6765" w:rsidTr="00ED35D4">
        <w:trPr>
          <w:trHeight w:val="507"/>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792"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Укрупненные показатели потребления газа,</w:t>
            </w:r>
            <w:r w:rsidRPr="00FF6765">
              <w:rPr>
                <w:rFonts w:ascii="Times New Roman" w:eastAsia="Times New Roman" w:hAnsi="Times New Roman" w:cs="Times New Roman"/>
                <w:sz w:val="17"/>
                <w:szCs w:val="17"/>
              </w:rPr>
              <w:t xml:space="preserve"> используемого для приготовления пищи и нагрева воды с использованием газовых приборов</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 на 1 человека</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r>
      <w:tr w:rsidR="00D31280" w:rsidRPr="00FF6765" w:rsidTr="00ED35D4">
        <w:trPr>
          <w:trHeight w:val="284"/>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792"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Тариф на потребление</w:t>
            </w:r>
            <w:r w:rsidRPr="00FF6765">
              <w:rPr>
                <w:rFonts w:ascii="Times New Roman" w:eastAsia="Calibri" w:hAnsi="Times New Roman" w:cs="Times New Roman"/>
                <w:sz w:val="17"/>
                <w:szCs w:val="17"/>
                <w:lang w:val="en-US"/>
              </w:rPr>
              <w:t xml:space="preserve"> </w:t>
            </w:r>
            <w:r w:rsidRPr="00FF6765">
              <w:rPr>
                <w:rFonts w:ascii="Times New Roman" w:eastAsia="Calibri" w:hAnsi="Times New Roman" w:cs="Times New Roman"/>
                <w:sz w:val="17"/>
                <w:szCs w:val="17"/>
              </w:rPr>
              <w:t xml:space="preserve">ресурса </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руб.</w:t>
            </w:r>
            <w:r w:rsidRPr="00FF6765">
              <w:rPr>
                <w:rFonts w:ascii="Times New Roman" w:eastAsia="Calibri" w:hAnsi="Times New Roman" w:cs="Times New Roman"/>
                <w:sz w:val="17"/>
                <w:szCs w:val="17"/>
                <w:lang w:val="en-US"/>
              </w:rPr>
              <w:t>/ м</w:t>
            </w:r>
            <w:r w:rsidRPr="00FF6765">
              <w:rPr>
                <w:rFonts w:ascii="Times New Roman" w:eastAsia="Calibri" w:hAnsi="Times New Roman" w:cs="Times New Roman"/>
                <w:sz w:val="17"/>
                <w:szCs w:val="17"/>
                <w:vertAlign w:val="superscript"/>
                <w:lang w:val="en-US"/>
              </w:rPr>
              <w:t>3</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Calibri" w:hAnsi="Times New Roman" w:cs="Times New Roman"/>
                <w:sz w:val="17"/>
                <w:szCs w:val="17"/>
              </w:rPr>
              <w:t>7,</w:t>
            </w:r>
            <w:r w:rsidRPr="00FF6765">
              <w:rPr>
                <w:rFonts w:ascii="Times New Roman" w:eastAsia="Calibri" w:hAnsi="Times New Roman" w:cs="Times New Roman"/>
                <w:sz w:val="17"/>
                <w:szCs w:val="17"/>
                <w:lang w:val="en-US"/>
              </w:rPr>
              <w:t>8</w:t>
            </w:r>
            <w:r w:rsidRPr="00FF6765">
              <w:rPr>
                <w:rFonts w:ascii="Times New Roman" w:eastAsia="Calibri" w:hAnsi="Times New Roman" w:cs="Times New Roman"/>
                <w:sz w:val="17"/>
                <w:szCs w:val="17"/>
              </w:rPr>
              <w:t>5</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rPr>
              <w:t>8,0</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8,16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8,32</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8,65</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8,41</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8,82</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11,64</w:t>
            </w:r>
          </w:p>
        </w:tc>
      </w:tr>
      <w:tr w:rsidR="00D31280" w:rsidRPr="00FF6765" w:rsidTr="00ED35D4">
        <w:trPr>
          <w:trHeight w:val="568"/>
        </w:trPr>
        <w:tc>
          <w:tcPr>
            <w:tcW w:w="313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Спрос на коммунальные ресурсы</w:t>
            </w:r>
          </w:p>
        </w:tc>
        <w:tc>
          <w:tcPr>
            <w:tcW w:w="3792"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Объем потребления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/год</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2217084</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2254774</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2293106</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2332088</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2371734</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2412054</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3003028</w:t>
            </w:r>
          </w:p>
        </w:tc>
      </w:tr>
    </w:tbl>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 Целевые показатели развития системы электроснабжения</w:t>
      </w:r>
    </w:p>
    <w:tbl>
      <w:tblPr>
        <w:tblW w:w="14877" w:type="dxa"/>
        <w:tblInd w:w="-6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759"/>
        <w:gridCol w:w="4143"/>
        <w:gridCol w:w="1460"/>
        <w:gridCol w:w="816"/>
        <w:gridCol w:w="818"/>
        <w:gridCol w:w="817"/>
        <w:gridCol w:w="819"/>
        <w:gridCol w:w="817"/>
        <w:gridCol w:w="819"/>
        <w:gridCol w:w="817"/>
        <w:gridCol w:w="792"/>
      </w:tblGrid>
      <w:tr w:rsidR="00D31280" w:rsidRPr="00FF6765" w:rsidTr="00ED35D4">
        <w:trPr>
          <w:trHeight w:val="287"/>
          <w:tblHeader/>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4143"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rPr>
              <w:t>Наименование</w:t>
            </w:r>
          </w:p>
        </w:tc>
        <w:tc>
          <w:tcPr>
            <w:tcW w:w="1460"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rPr>
              <w:t>Единица измерения</w:t>
            </w:r>
          </w:p>
        </w:tc>
        <w:tc>
          <w:tcPr>
            <w:tcW w:w="6515" w:type="dxa"/>
            <w:gridSpan w:val="8"/>
            <w:shd w:val="clear" w:color="auto" w:fill="auto"/>
            <w:vAlign w:val="bottom"/>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Значение по годам</w:t>
            </w:r>
          </w:p>
        </w:tc>
      </w:tr>
      <w:tr w:rsidR="00D31280" w:rsidRPr="00FF6765" w:rsidTr="00ED35D4">
        <w:trPr>
          <w:trHeight w:val="246"/>
          <w:tblHeader/>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4143"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1460"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4</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5</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6</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lang w:val="en-US"/>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7</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8</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9</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30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44</w:t>
            </w:r>
          </w:p>
        </w:tc>
      </w:tr>
      <w:tr w:rsidR="00D31280" w:rsidRPr="00FF6765" w:rsidTr="00ED35D4">
        <w:trPr>
          <w:trHeight w:val="737"/>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 товаров и услуг для потребителей</w:t>
            </w:r>
          </w:p>
        </w:tc>
        <w:tc>
          <w:tcPr>
            <w:tcW w:w="414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 к коммунальной инфраструктуре</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100</w:t>
            </w:r>
            <w:r w:rsidRPr="00FF6765">
              <w:rPr>
                <w:rFonts w:ascii="Times New Roman" w:eastAsia="Calibri" w:hAnsi="Times New Roman" w:cs="Times New Roman"/>
                <w:sz w:val="17"/>
                <w:szCs w:val="17"/>
                <w:lang w:val="en-US"/>
              </w:rPr>
              <w:t>,0</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r>
      <w:tr w:rsidR="00D31280" w:rsidRPr="00FF6765" w:rsidTr="00ED35D4">
        <w:trPr>
          <w:trHeight w:val="51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14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1,62</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1,80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1,80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r>
      <w:tr w:rsidR="00D31280" w:rsidRPr="00FF6765" w:rsidTr="00ED35D4">
        <w:trPr>
          <w:trHeight w:val="284"/>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14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Удельное электропотребление</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кВт·ч/чел</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 в год</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950</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r>
      <w:tr w:rsidR="00D31280" w:rsidRPr="00FF6765" w:rsidTr="00ED35D4">
        <w:trPr>
          <w:trHeight w:val="34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14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Тариф на потребление ресурса</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руб.</w:t>
            </w:r>
            <w:r w:rsidRPr="00FF6765">
              <w:rPr>
                <w:rFonts w:ascii="Times New Roman" w:eastAsia="Calibri" w:hAnsi="Times New Roman" w:cs="Times New Roman"/>
                <w:sz w:val="17"/>
                <w:szCs w:val="17"/>
                <w:lang w:val="en-US"/>
              </w:rPr>
              <w:t>/кВт·ч</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Calibri" w:hAnsi="Times New Roman" w:cs="Times New Roman"/>
                <w:sz w:val="17"/>
                <w:szCs w:val="17"/>
              </w:rPr>
              <w:t>3,62</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3,76</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3,91</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4,07</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4,23</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4,40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4,58</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6,15</w:t>
            </w:r>
          </w:p>
        </w:tc>
      </w:tr>
      <w:tr w:rsidR="00D31280" w:rsidRPr="00FF6765" w:rsidTr="00ED35D4">
        <w:trPr>
          <w:trHeight w:val="567"/>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Спрос на коммунальные ресурсы</w:t>
            </w:r>
          </w:p>
        </w:tc>
        <w:tc>
          <w:tcPr>
            <w:tcW w:w="414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Общий объем реализации</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электроэнергии абонентам</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тыс.</w:t>
            </w:r>
            <w:r w:rsidRPr="00FF6765">
              <w:rPr>
                <w:rFonts w:ascii="Times New Roman" w:eastAsia="Calibri" w:hAnsi="Times New Roman" w:cs="Times New Roman"/>
                <w:sz w:val="17"/>
                <w:szCs w:val="17"/>
                <w:lang w:val="en-US"/>
              </w:rPr>
              <w:t xml:space="preserve"> кВт·ч/</w:t>
            </w:r>
            <w:r w:rsidRPr="00FF6765">
              <w:rPr>
                <w:rFonts w:ascii="Times New Roman" w:eastAsia="Calibri" w:hAnsi="Times New Roman" w:cs="Times New Roman"/>
                <w:sz w:val="17"/>
                <w:szCs w:val="17"/>
              </w:rPr>
              <w:t>год</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3011,50</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3016,95</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3021,00</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3022,90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3025,95</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3027,65</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3030,50</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2945,0</w:t>
            </w:r>
          </w:p>
        </w:tc>
      </w:tr>
      <w:tr w:rsidR="00D31280" w:rsidRPr="00FF6765" w:rsidTr="00ED35D4">
        <w:trPr>
          <w:trHeight w:val="284"/>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14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Величина присоединенной нагрузки</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МВт</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ED35D4">
        <w:trPr>
          <w:trHeight w:val="284"/>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эффективности производства и транспортировки</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ресурсов</w:t>
            </w:r>
          </w:p>
        </w:tc>
        <w:tc>
          <w:tcPr>
            <w:tcW w:w="414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потерь в сети</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ED35D4">
        <w:trPr>
          <w:trHeight w:val="284"/>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14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Коэффициент потерь в сети</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тыс. кВт/км</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ED35D4">
        <w:trPr>
          <w:trHeight w:val="510"/>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Показатель надежности снабжения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потребителей услугами</w:t>
            </w:r>
          </w:p>
        </w:tc>
        <w:tc>
          <w:tcPr>
            <w:tcW w:w="414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Аварийность систем коммунальной инфраструктуры</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ед./</w:t>
            </w:r>
            <w:r w:rsidRPr="00FF6765">
              <w:rPr>
                <w:rFonts w:ascii="Times New Roman" w:eastAsia="Calibri" w:hAnsi="Times New Roman" w:cs="Times New Roman"/>
                <w:sz w:val="17"/>
                <w:szCs w:val="17"/>
                <w:lang w:val="en-US"/>
              </w:rPr>
              <w:t xml:space="preserve">1000 </w:t>
            </w:r>
            <w:r w:rsidRPr="00FF6765">
              <w:rPr>
                <w:rFonts w:ascii="Times New Roman" w:eastAsia="Calibri" w:hAnsi="Times New Roman" w:cs="Times New Roman"/>
                <w:sz w:val="17"/>
                <w:szCs w:val="17"/>
              </w:rPr>
              <w:t>км</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ED35D4">
        <w:trPr>
          <w:trHeight w:val="51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14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Удельный вес сетей,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нуждающихся в замене</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ED35D4">
        <w:trPr>
          <w:trHeight w:val="510"/>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Показатели качества поставляемого ресурса</w:t>
            </w:r>
          </w:p>
        </w:tc>
        <w:tc>
          <w:tcPr>
            <w:tcW w:w="414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Установленная мощность трансформаторов</w:t>
            </w:r>
            <w:r w:rsidRPr="00FF6765">
              <w:rPr>
                <w:rFonts w:ascii="Times New Roman" w:eastAsia="Calibri" w:hAnsi="Times New Roman" w:cs="Times New Roman"/>
                <w:sz w:val="17"/>
                <w:szCs w:val="17"/>
                <w:lang w:val="en-US"/>
              </w:rPr>
              <w:t xml:space="preserve"> (35-110</w:t>
            </w:r>
            <w:r w:rsidRPr="00FF6765">
              <w:rPr>
                <w:rFonts w:ascii="Times New Roman" w:eastAsia="Calibri" w:hAnsi="Times New Roman" w:cs="Times New Roman"/>
                <w:sz w:val="17"/>
                <w:szCs w:val="17"/>
              </w:rPr>
              <w:t xml:space="preserve"> кВ</w:t>
            </w:r>
            <w:r w:rsidRPr="00FF6765">
              <w:rPr>
                <w:rFonts w:ascii="Times New Roman" w:eastAsia="Calibri" w:hAnsi="Times New Roman" w:cs="Times New Roman"/>
                <w:sz w:val="17"/>
                <w:szCs w:val="17"/>
                <w:lang w:val="en-US"/>
              </w:rPr>
              <w:t>)</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МВА</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ED35D4">
        <w:trPr>
          <w:trHeight w:val="851"/>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143" w:type="dxa"/>
            <w:tcBorders>
              <w:top w:val="single" w:sz="4" w:space="0" w:color="auto"/>
            </w:tcBorders>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Резерв мощности источников (центров питания 35-110 кВ) электроснабжения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потребителей</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МВА</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ED35D4">
        <w:trPr>
          <w:trHeight w:val="510"/>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Сбалансированность системы</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коммунальной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инфраструктуры</w:t>
            </w:r>
          </w:p>
        </w:tc>
        <w:tc>
          <w:tcPr>
            <w:tcW w:w="414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Загрузка ПС 35-110 кВ по данным замеров с прогнозом</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МВА</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ED35D4">
        <w:trPr>
          <w:trHeight w:val="851"/>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14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загрузки с</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учетом перегрузки в аварийных режимах трансформаторов 35-110кВ</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ED35D4">
        <w:trPr>
          <w:trHeight w:val="51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14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Обеспеченность потребления товаров и услуг приборами учета</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r>
    </w:tbl>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Целевые показатели развития системы сбора и утилизации твердых коммунальных отходов</w:t>
      </w:r>
    </w:p>
    <w:tbl>
      <w:tblPr>
        <w:tblW w:w="15148" w:type="dxa"/>
        <w:tblInd w:w="-84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846"/>
        <w:gridCol w:w="4081"/>
        <w:gridCol w:w="1559"/>
        <w:gridCol w:w="850"/>
        <w:gridCol w:w="851"/>
        <w:gridCol w:w="709"/>
        <w:gridCol w:w="850"/>
        <w:gridCol w:w="851"/>
        <w:gridCol w:w="850"/>
        <w:gridCol w:w="851"/>
        <w:gridCol w:w="850"/>
      </w:tblGrid>
      <w:tr w:rsidR="00D31280" w:rsidRPr="00FF6765" w:rsidTr="00ED35D4">
        <w:trPr>
          <w:trHeight w:val="245"/>
          <w:tblHeader/>
        </w:trPr>
        <w:tc>
          <w:tcPr>
            <w:tcW w:w="2846"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p>
        </w:tc>
        <w:tc>
          <w:tcPr>
            <w:tcW w:w="4081"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Наименование</w:t>
            </w:r>
          </w:p>
        </w:tc>
        <w:tc>
          <w:tcPr>
            <w:tcW w:w="155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Единица измерения</w:t>
            </w:r>
          </w:p>
        </w:tc>
        <w:tc>
          <w:tcPr>
            <w:tcW w:w="6662" w:type="dxa"/>
            <w:gridSpan w:val="8"/>
            <w:shd w:val="clear" w:color="auto" w:fill="auto"/>
            <w:vAlign w:val="bottom"/>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bCs/>
                <w:sz w:val="17"/>
                <w:szCs w:val="17"/>
              </w:rPr>
              <w:t>Значение по годам</w:t>
            </w:r>
          </w:p>
        </w:tc>
      </w:tr>
      <w:tr w:rsidR="00D31280" w:rsidRPr="00FF6765" w:rsidTr="00ED35D4">
        <w:trPr>
          <w:trHeight w:val="246"/>
          <w:tblHeader/>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4081"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155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4</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5</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6</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7</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8</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9</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30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 xml:space="preserve">44 </w:t>
            </w:r>
          </w:p>
        </w:tc>
      </w:tr>
      <w:tr w:rsidR="00D31280" w:rsidRPr="00FF6765" w:rsidTr="00ED35D4">
        <w:trPr>
          <w:trHeight w:val="737"/>
        </w:trPr>
        <w:tc>
          <w:tcPr>
            <w:tcW w:w="2846"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 товаров и услуг для потребителей</w:t>
            </w:r>
          </w:p>
        </w:tc>
        <w:tc>
          <w:tcPr>
            <w:tcW w:w="4081"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 к коммунальной инфраструктуре</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70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r>
      <w:tr w:rsidR="00D31280" w:rsidRPr="00FF6765" w:rsidTr="00ED35D4">
        <w:trPr>
          <w:trHeight w:val="757"/>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081"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r>
      <w:tr w:rsidR="00D31280" w:rsidRPr="00FF6765" w:rsidTr="00ED35D4">
        <w:trPr>
          <w:trHeight w:val="397"/>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081"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Тариф на потребление ресурса*</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руб. / м3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482,85</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506,99</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532,34</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558,96</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586,91</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616,25</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647,17</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1281,10</w:t>
            </w:r>
          </w:p>
        </w:tc>
      </w:tr>
      <w:tr w:rsidR="00D31280" w:rsidRPr="00FF6765" w:rsidTr="00ED35D4">
        <w:trPr>
          <w:trHeight w:val="312"/>
        </w:trPr>
        <w:tc>
          <w:tcPr>
            <w:tcW w:w="2846"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Спрос на коммунальные ресурсы</w:t>
            </w:r>
          </w:p>
        </w:tc>
        <w:tc>
          <w:tcPr>
            <w:tcW w:w="4081"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Общий объем реализации</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услуг </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6,435</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6,445</w:t>
            </w:r>
          </w:p>
        </w:tc>
        <w:tc>
          <w:tcPr>
            <w:tcW w:w="70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6,449</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6,455</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6,460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6,465</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6,475</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6,293</w:t>
            </w:r>
          </w:p>
        </w:tc>
      </w:tr>
      <w:tr w:rsidR="00D31280" w:rsidRPr="00FF6765" w:rsidTr="00ED35D4">
        <w:trPr>
          <w:trHeight w:val="505"/>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081"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Годовая норма образования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отходов для населения</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 на человека</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r>
      <w:tr w:rsidR="00D31280" w:rsidRPr="00FF6765" w:rsidTr="00ED35D4">
        <w:trPr>
          <w:trHeight w:val="1012"/>
        </w:trPr>
        <w:tc>
          <w:tcPr>
            <w:tcW w:w="284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Показатели качества поставляемого ресурса</w:t>
            </w:r>
          </w:p>
        </w:tc>
        <w:tc>
          <w:tcPr>
            <w:tcW w:w="4081"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ценного вторичного сырья из смешанных отходов и вовлечение его в хозяйственный оборот</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r>
      <w:tr w:rsidR="00D31280" w:rsidRPr="00FF6765" w:rsidTr="00ED35D4">
        <w:trPr>
          <w:trHeight w:val="1011"/>
        </w:trPr>
        <w:tc>
          <w:tcPr>
            <w:tcW w:w="284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Сбалансированность системы</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коммунальной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инфраструктуры</w:t>
            </w:r>
          </w:p>
        </w:tc>
        <w:tc>
          <w:tcPr>
            <w:tcW w:w="4081"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смешанных отходов, подлежащих захоронению на полигонах</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r>
    </w:tbl>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sectPr w:rsidR="002B5E34" w:rsidRPr="00FF6765" w:rsidSect="00D31280">
          <w:type w:val="nextColumn"/>
          <w:pgSz w:w="16838" w:h="11906" w:orient="landscape" w:code="9"/>
          <w:pgMar w:top="851" w:right="851" w:bottom="851" w:left="1701" w:header="709" w:footer="709" w:gutter="0"/>
          <w:cols w:space="720"/>
          <w:docGrid w:linePitch="326"/>
        </w:sectPr>
      </w:pP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Раздел 5. Программа инвестиционных проектов, обеспечивающих достижение целевых показателей</w:t>
      </w: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5.1. Программа инвестиционных проектов в теплоснабжении</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Генеральным планом Усохского сельского поселения не предусматривается создание централизованного теплоснабжения.</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5.2. Программа инвестиционных проектов в водоснабжении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проектов в водоснабжении разработана в целях достижения значений целевых индикаторов.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проектов состоит из следующих мероприятий:</w:t>
      </w:r>
    </w:p>
    <w:p w:rsidR="002B5E34" w:rsidRPr="00FF6765" w:rsidRDefault="002B5E34" w:rsidP="00D31280">
      <w:pPr>
        <w:spacing w:after="0" w:line="240" w:lineRule="auto"/>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 капитальный ремонт водопроводных сетей, подлежащих замене в связи с исчерпанием эксплуатационного ресурса, общей протяженностью 2,1 км, капитальный ремонт водонапорной башни.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мероприятий по водоснабжению с детализированным перечнем мероприятий и объемом инвестиций представлена в разделе 15 Обосновывающих материалов.</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FF6765">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5.3. Программа инвестиционных проектов в водоотведении</w:t>
      </w:r>
    </w:p>
    <w:p w:rsidR="002B5E34" w:rsidRPr="00FF6765" w:rsidRDefault="002B5E34" w:rsidP="00FF6765">
      <w:pPr>
        <w:spacing w:after="0" w:line="240" w:lineRule="auto"/>
        <w:contextualSpacing/>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 xml:space="preserve">Схемой водоснабжения и водоотведения </w:t>
      </w:r>
      <w:r w:rsidRPr="00FF6765">
        <w:rPr>
          <w:rFonts w:ascii="Times New Roman" w:eastAsia="Times New Roman" w:hAnsi="Times New Roman" w:cs="Times New Roman"/>
          <w:sz w:val="17"/>
          <w:szCs w:val="17"/>
          <w:lang w:eastAsia="ru-RU"/>
        </w:rPr>
        <w:t xml:space="preserve">Усохского сельского поселения </w:t>
      </w:r>
      <w:r w:rsidRPr="00FF6765">
        <w:rPr>
          <w:rFonts w:ascii="Times New Roman" w:eastAsia="Times New Roman" w:hAnsi="Times New Roman" w:cs="Times New Roman"/>
          <w:sz w:val="17"/>
          <w:szCs w:val="17"/>
          <w:lang w:eastAsia="ar-SA"/>
        </w:rPr>
        <w:t>предусмотрено:</w:t>
      </w:r>
    </w:p>
    <w:p w:rsidR="002B5E34" w:rsidRPr="00FF6765" w:rsidRDefault="002B5E34" w:rsidP="00FF6765">
      <w:pPr>
        <w:numPr>
          <w:ilvl w:val="0"/>
          <w:numId w:val="21"/>
        </w:numPr>
        <w:tabs>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Строительство очистных сооружений и сетей канализации в деревне Комягино.</w:t>
      </w:r>
    </w:p>
    <w:p w:rsidR="002B5E34" w:rsidRPr="00FF6765" w:rsidRDefault="002B5E34" w:rsidP="00FF6765">
      <w:pPr>
        <w:numPr>
          <w:ilvl w:val="0"/>
          <w:numId w:val="21"/>
        </w:numPr>
        <w:tabs>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Строительство очистных сооружений и сетей канализации в селе Радутино.</w:t>
      </w:r>
    </w:p>
    <w:p w:rsidR="002B5E34" w:rsidRPr="00FF6765" w:rsidRDefault="002B5E34" w:rsidP="00FF6765">
      <w:pPr>
        <w:numPr>
          <w:ilvl w:val="0"/>
          <w:numId w:val="21"/>
        </w:numPr>
        <w:tabs>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Строительство очистных сооружений и сетей канализации в деревне Слобода.</w:t>
      </w:r>
    </w:p>
    <w:p w:rsidR="002B5E34" w:rsidRPr="00FF6765" w:rsidRDefault="002B5E34" w:rsidP="00FF6765">
      <w:pPr>
        <w:numPr>
          <w:ilvl w:val="0"/>
          <w:numId w:val="21"/>
        </w:numPr>
        <w:tabs>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Строительство очистных сооружений и сетей канализации в деревне Белилово.</w:t>
      </w:r>
    </w:p>
    <w:p w:rsidR="002B5E34" w:rsidRPr="00FF6765" w:rsidRDefault="002B5E34" w:rsidP="00FF6765">
      <w:pPr>
        <w:numPr>
          <w:ilvl w:val="0"/>
          <w:numId w:val="21"/>
        </w:numPr>
        <w:tabs>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Строительство одних очистных сооружений, а также сетей канализации для села Усох и поселка Селище.</w:t>
      </w:r>
    </w:p>
    <w:p w:rsidR="002B5E34" w:rsidRPr="00FF6765" w:rsidRDefault="002B5E34" w:rsidP="00FF6765">
      <w:pPr>
        <w:numPr>
          <w:ilvl w:val="0"/>
          <w:numId w:val="21"/>
        </w:numPr>
        <w:tabs>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Обеспечение локальных систем водоотведения (у каждого потребителя) в деревне Ломакино, деревне Выползово, деревне Козловка, деревне Котляково, селе Белоголовичи, деревне Голевск, селе Радчино, деревне Горошково, деревне Аннино, деревне Чижовка, деревне Радинск, в деревне Дятьковичи, деревне Субботово, деревне Рожок, деревне Глинск, поселке Солька.</w:t>
      </w:r>
    </w:p>
    <w:p w:rsidR="002B5E34" w:rsidRPr="00FF6765" w:rsidRDefault="002B5E34" w:rsidP="00FF6765">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FF6765">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5.4. Программа инвестиционных проектов в газоснабжении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проектов в газоснабжении включает мероприятия, направленные на газификацию потребителей Усохского сельского поселения и достижение максимальных уровней потребления газа в газифицированных населённых пунктах муниципального образования, в т.ч. замену существующего ШРП  на УГРШ-50Н-2-О в                  н.п. Усох, реконструкцию (замену) станции катодной защиты в н.п. Котляково.</w:t>
      </w:r>
    </w:p>
    <w:p w:rsidR="002B5E34" w:rsidRPr="00FF6765" w:rsidRDefault="002B5E34" w:rsidP="00D31280">
      <w:pPr>
        <w:spacing w:after="0" w:line="240" w:lineRule="auto"/>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мероприятий по газоснабжению с детализированным перечнем мероприятий и объемом инвестиций представлена в разделе 15 Обосновывающих материалов.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5.5. Программа инвестиционных проектов в электроснабжении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проектов в электроснабжении включает мероприятия по техническому перевооружению и модернизации силового оборудования трансформаторных подстанций, строительство сетей энергоснабжения.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Реализация мероприятий позволит обеспечить бесперебойную передачу электрической энергии надлежащего качества с высокой степенью надёжности потребителям, снизить затраты на ремонты энергетического оборудования и электрических сетей, создать возможность для дальнейшего развития инфраструктуры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мероприятий по электроснабжению с детализированным перечнем мероприятий и объёмом инвестиций с разбивкой по годам представлена в разделе 15 Обосновывающих материалов.</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5.6. Программа инвестиционных проектов в утилизации (захоронении) твердых коммунальных отходов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плане дальнейшего развития территории поселения и обеспечения соответствия требованиям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необходимо:</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оборудование территорий контейнерными площадками и осуществление сбора бытового мусора в контейнеры.</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мероприятий в утилизации (захоронении) твердых коммунальных отходов с детализированным перечнем мероприятий и объемом инвестиций с разбивкой по годам представлена в разделе 15 Обосновывающих материалов.</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5.7. Программа установки приборов учета в многоквартирных домах и бюджетных организациях</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установки приборов учета и реализация энергосберегающих мероприятий должна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в частности уровень оснащенности приборами учета должен быть доведен до 100%.</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5.8. Программа реализации энергосберегающих мероприятий в многоквартирных домах, бюджетных организациях, уличном освещении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Реализация энергосберегающих мероприятий в многоквартирных домах, бюджетных организациях, уличном освещении включают в себя: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Установка приборов учета расхода воды в жилых домах Усохского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Мероприятия по пропаганде энергосбережения среди населения.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Замена газоразрядных ртутьсодержащих ламп, натриевых ламп, ламп накаливания на энергоэффективные светодиодные.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Замена неизолированного провода на самонесущий изолированный провод, с распределением нагрузки равномерно по трем фазам.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Установка автоматических систем управления уличным освещением, дворовым освещением, освещением подъездов в МКД.</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5.9. Взаимосвязь проектов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Программы инвестиционных проектов коммунальной инфраструктуры разработаны в целях достижения значений целевых индикаторов. Общая программа инвестиционных проектов для реализации программы комплексного развития систем коммунальной инфраструктуры Усохского сельского поселения и взаимосвязь проектов приведены в разделе 15 Обосновывающих материалов.</w:t>
      </w: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6. Источники инвестиций, тарифы и доступность программы для населения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Предполагаемый общий объем финансирования Программы составит –                                11 000 000 руб.</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Прогнозный уровень тарифов и структура (величина инвестиционной надбавки) в полной мере зависит от количества реализуемых инвестиционных проектов в сфере коммунального обеспечения.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Величины финансовых потребностей, необходимых для реализации Программы, представлены в таблице ниже.</w:t>
      </w:r>
    </w:p>
    <w:p w:rsidR="002B5E34" w:rsidRPr="00FF6765" w:rsidRDefault="002B5E34" w:rsidP="00D31280">
      <w:pPr>
        <w:keepNext/>
        <w:spacing w:after="0" w:line="240" w:lineRule="auto"/>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lastRenderedPageBreak/>
        <w:t>Финансирование мероприятий по модернизации коммунальной инфраструктуры сельского поселения</w:t>
      </w:r>
    </w:p>
    <w:tbl>
      <w:tblPr>
        <w:tblW w:w="9889"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3510"/>
        <w:gridCol w:w="1843"/>
        <w:gridCol w:w="1701"/>
        <w:gridCol w:w="1559"/>
        <w:gridCol w:w="1276"/>
      </w:tblGrid>
      <w:tr w:rsidR="00D31280" w:rsidRPr="00FF6765" w:rsidTr="00D31280">
        <w:trPr>
          <w:trHeight w:val="624"/>
          <w:tblHeader/>
        </w:trPr>
        <w:tc>
          <w:tcPr>
            <w:tcW w:w="3510" w:type="dxa"/>
            <w:vMerge w:val="restart"/>
            <w:noWrap/>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Мероприятия</w:t>
            </w:r>
          </w:p>
        </w:tc>
        <w:tc>
          <w:tcPr>
            <w:tcW w:w="6379" w:type="dxa"/>
            <w:gridSpan w:val="4"/>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Источники инвестиций, руб.</w:t>
            </w:r>
          </w:p>
        </w:tc>
      </w:tr>
      <w:tr w:rsidR="00D31280" w:rsidRPr="00FF6765" w:rsidTr="00D31280">
        <w:trPr>
          <w:trHeight w:val="1093"/>
          <w:tblHeader/>
        </w:trPr>
        <w:tc>
          <w:tcPr>
            <w:tcW w:w="3510" w:type="dxa"/>
            <w:vMerge/>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Местный, региональный, бюджет</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Государственно-частное партнерство (концессии)</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Частные инвестиции</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Итого</w:t>
            </w:r>
          </w:p>
        </w:tc>
      </w:tr>
      <w:tr w:rsidR="00D31280" w:rsidRPr="00FF6765" w:rsidTr="00D31280">
        <w:trPr>
          <w:trHeight w:hRule="exact" w:val="28"/>
          <w:tblHeader/>
        </w:trPr>
        <w:tc>
          <w:tcPr>
            <w:tcW w:w="351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Мероприятия по модернизации системы водоснабжения </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газоснабжения: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электроснабжения: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59"/>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вывоза ТКО: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466"/>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r>
    </w:tbl>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Объемы финансирования Программы на 2024-2044 годы носят прогнозный характер и подлежат ежегодному уточнению в установленном законодательством порядке при формировании местного бюджета на соответствующий год.</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снижении (увеличении) ресурсного обеспечения в установленном порядке вносятся изменения показателей Программы.</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установлении тарифов (цен) на товары и услуги коммунального комплекса следует учитывать доступность для потребителей данных товаров и услуг. Плата за коммунальные услуги включает в себя плату за водоснабжение, газоснабжение, электроснабжение, сбор и утилизацию ТКО. 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оплату жилья и коммунальных услуг. Для определения доступности приобретения и оплаты потребителями соответствующих товаров и услуг организаций коммунального комплекса использованы данные об установленных ценах (тарифах) для потребителей и надбавках к ценам (тарифам) с учетом среднедушевого дохода населения. Одним из принципов разработки Программы является обеспечение доступности коммунальных услуг для населения.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Доступность для потребителей товаров и услуг организаций коммунального комплекса – возможность приобретения и оплаты потребителями соответствующих товаров и услуг организаций коммунального комплекса с учетом цен и надбавок к ценам для потребителей.</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соответствии с приказом Министерства регионального развития РФ от 23.08.2010 № 378 «Об утверждении методических указаний по расчету предельных индексов изменения размера платы граждан за коммунальные услуги» доступность платы за потребляемые коммунальные услуги является комплексным параметром и определяется на основе системы критериев, устанавливаемой органами исполнительной власти субъектов Российской Федерации, к которым относятся: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доля расходов на коммунальные услуги в совокупном доходе семьи;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уровень собираемости платежей за коммунальные услуги;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доля населения с доходами ниже прожиточного минимума;</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доля получателей субсидий на оплату коммунальных услуг в общей численности населения.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таблице ниже приведены показатели доступности коммунальных услуг для населения при реализации программы по ее основным этапам.</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целом реализация программы положительно сказывается на уровне доступности для населения платы за коммунальные услуги по всем критериям, для которых возможно прогнозирование в рамках разработки программы.</w:t>
      </w: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7. Управление Программой</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Общее руководство и контроль над ходом реализации Программы осуществляет Администрация Трубчевского муниципального района.</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     Управление реализацией Программой включает в себя:</w:t>
      </w:r>
    </w:p>
    <w:p w:rsidR="002B5E34" w:rsidRPr="00FF6765" w:rsidRDefault="002B5E34" w:rsidP="00D31280">
      <w:pPr>
        <w:tabs>
          <w:tab w:val="left" w:pos="810"/>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реализации мероприятий Программы экономическими и правовыми нормами 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нормативами;</w:t>
      </w:r>
    </w:p>
    <w:p w:rsidR="002B5E34" w:rsidRPr="00FF6765" w:rsidRDefault="002B5E34" w:rsidP="00D31280">
      <w:pPr>
        <w:tabs>
          <w:tab w:val="left" w:pos="810"/>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формирование условий для привлечения</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инвестиций;</w:t>
      </w:r>
    </w:p>
    <w:p w:rsidR="002B5E34" w:rsidRPr="00FF6765" w:rsidRDefault="002B5E34" w:rsidP="00D31280">
      <w:pPr>
        <w:tabs>
          <w:tab w:val="left" w:pos="810"/>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ежегодное составление бюджетных заявок на выделение средств из федерального, регионального и местного бюджетов для финансирования мероприятий программы;</w:t>
      </w:r>
    </w:p>
    <w:p w:rsidR="002B5E34" w:rsidRPr="00FF6765" w:rsidRDefault="002B5E34" w:rsidP="00D31280">
      <w:pPr>
        <w:tabs>
          <w:tab w:val="left" w:pos="810"/>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контроля над подготовкой и реализацией программных</w:t>
      </w:r>
      <w:r w:rsidRPr="00FF6765">
        <w:rPr>
          <w:rFonts w:ascii="Times New Roman" w:eastAsia="Calibri" w:hAnsi="Times New Roman" w:cs="Times New Roman"/>
          <w:spacing w:val="-12"/>
          <w:sz w:val="17"/>
          <w:szCs w:val="17"/>
          <w:lang w:val="x-none"/>
        </w:rPr>
        <w:t xml:space="preserve"> </w:t>
      </w:r>
      <w:r w:rsidRPr="00FF6765">
        <w:rPr>
          <w:rFonts w:ascii="Times New Roman" w:eastAsia="Calibri" w:hAnsi="Times New Roman" w:cs="Times New Roman"/>
          <w:sz w:val="17"/>
          <w:szCs w:val="17"/>
          <w:lang w:val="x-none"/>
        </w:rPr>
        <w:t>мероприятий;</w:t>
      </w:r>
    </w:p>
    <w:p w:rsidR="002B5E34" w:rsidRPr="00FF6765" w:rsidRDefault="002B5E34" w:rsidP="00D31280">
      <w:pPr>
        <w:tabs>
          <w:tab w:val="left" w:pos="810"/>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контроля над целевым и эффективным использованием средств бюджетов всех уровней и иных</w:t>
      </w:r>
      <w:r w:rsidRPr="00FF6765">
        <w:rPr>
          <w:rFonts w:ascii="Times New Roman" w:eastAsia="Calibri" w:hAnsi="Times New Roman" w:cs="Times New Roman"/>
          <w:spacing w:val="7"/>
          <w:sz w:val="17"/>
          <w:szCs w:val="17"/>
          <w:lang w:val="x-none"/>
        </w:rPr>
        <w:t xml:space="preserve"> </w:t>
      </w:r>
      <w:r w:rsidRPr="00FF6765">
        <w:rPr>
          <w:rFonts w:ascii="Times New Roman" w:eastAsia="Calibri" w:hAnsi="Times New Roman" w:cs="Times New Roman"/>
          <w:sz w:val="17"/>
          <w:szCs w:val="17"/>
          <w:lang w:val="x-none"/>
        </w:rPr>
        <w:t>средств;</w:t>
      </w:r>
    </w:p>
    <w:p w:rsidR="002B5E34" w:rsidRPr="00FF6765" w:rsidRDefault="002B5E34" w:rsidP="00D31280">
      <w:pPr>
        <w:tabs>
          <w:tab w:val="left" w:pos="810"/>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координация действий субъектов коммунальной инфраструктуры, участвующих в реализации программных</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мероприятий.</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Мероприятия, предусмотренные в Программе, исполняются органами местного самоуправления, организациями коммунального комплекса, потребителями и другими предприятиями и организациями, участвующими в реализации Программы, в части, не противоречащей действующему законодательству Российской Федерации.</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Организации коммунального комплекса представляют в Администрацию Трубчевского муниципального района и Комитет тарифного регулирования Брянской области отчеты о реализации мероприятий производственной и Инвестиционной программы в соответствии с Методикой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Администрация Трубчевского муниципального района осуществляет координацию исполнения программных мероприятий и текущий контроль за использованием средств федерального, областного и местного бюджета в пределах своих полномочий, осуществляет непосредственный контроль за ходом реализации мероприятий, обеспечивающих структурные преобразования, формирование инженерной инфраструктуры, поддержки предпринимательства и реализации мероприятий федеральных и областных целевых программ на территории Усохского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План-график работ по реализации программы представлен в таблице ниже.</w:t>
      </w:r>
    </w:p>
    <w:p w:rsidR="002B5E34" w:rsidRPr="00FF6765" w:rsidRDefault="002B5E34" w:rsidP="00D31280">
      <w:pPr>
        <w:spacing w:after="0" w:line="240" w:lineRule="auto"/>
        <w:jc w:val="both"/>
        <w:rPr>
          <w:rFonts w:ascii="Times New Roman" w:eastAsia="Times New Roman" w:hAnsi="Times New Roman" w:cs="Times New Roman"/>
          <w:sz w:val="17"/>
          <w:szCs w:val="17"/>
        </w:rPr>
        <w:sectPr w:rsidR="002B5E34" w:rsidRPr="00FF6765" w:rsidSect="002346E4">
          <w:footerReference w:type="default" r:id="rId20"/>
          <w:type w:val="nextColumn"/>
          <w:pgSz w:w="11906" w:h="16838" w:code="9"/>
          <w:pgMar w:top="851" w:right="566" w:bottom="851" w:left="993" w:header="709" w:footer="709" w:gutter="0"/>
          <w:cols w:space="720"/>
          <w:docGrid w:linePitch="326"/>
        </w:sectPr>
      </w:pP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lastRenderedPageBreak/>
        <w:t>План-график работ по реализации программы</w:t>
      </w:r>
    </w:p>
    <w:tbl>
      <w:tblPr>
        <w:tblW w:w="153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776"/>
        <w:gridCol w:w="1314"/>
        <w:gridCol w:w="1425"/>
        <w:gridCol w:w="1701"/>
        <w:gridCol w:w="1985"/>
        <w:gridCol w:w="2117"/>
        <w:gridCol w:w="72"/>
        <w:gridCol w:w="1940"/>
        <w:gridCol w:w="8"/>
      </w:tblGrid>
      <w:tr w:rsidR="00D31280" w:rsidRPr="00FF6765" w:rsidTr="00D31280">
        <w:trPr>
          <w:gridAfter w:val="1"/>
          <w:wAfter w:w="8" w:type="dxa"/>
          <w:trHeight w:val="332"/>
          <w:tblHeader/>
          <w:jc w:val="center"/>
        </w:trPr>
        <w:tc>
          <w:tcPr>
            <w:tcW w:w="4776"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Наименование мероприятия</w:t>
            </w:r>
          </w:p>
        </w:tc>
        <w:tc>
          <w:tcPr>
            <w:tcW w:w="1314"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Срок реализации</w:t>
            </w:r>
          </w:p>
        </w:tc>
        <w:tc>
          <w:tcPr>
            <w:tcW w:w="9240" w:type="dxa"/>
            <w:gridSpan w:val="6"/>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Объем финансирования, руб.</w:t>
            </w:r>
          </w:p>
        </w:tc>
      </w:tr>
      <w:tr w:rsidR="00D31280" w:rsidRPr="00FF6765" w:rsidTr="00D31280">
        <w:trPr>
          <w:gridAfter w:val="1"/>
          <w:wAfter w:w="8" w:type="dxa"/>
          <w:trHeight w:val="169"/>
          <w:tblHeader/>
          <w:jc w:val="center"/>
        </w:trPr>
        <w:tc>
          <w:tcPr>
            <w:tcW w:w="4776" w:type="dxa"/>
            <w:vMerge/>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314" w:type="dxa"/>
            <w:vMerge/>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425" w:type="dxa"/>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ВСЕГО</w:t>
            </w:r>
          </w:p>
        </w:tc>
        <w:tc>
          <w:tcPr>
            <w:tcW w:w="1701"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w:t>
            </w:r>
            <w:r w:rsidRPr="00FF6765">
              <w:rPr>
                <w:rFonts w:ascii="Times New Roman" w:eastAsia="Times New Roman" w:hAnsi="Times New Roman" w:cs="Times New Roman"/>
                <w:bCs/>
                <w:sz w:val="17"/>
                <w:szCs w:val="17"/>
                <w:lang w:eastAsia="ru-RU"/>
              </w:rPr>
              <w:t>24</w:t>
            </w:r>
          </w:p>
        </w:tc>
        <w:tc>
          <w:tcPr>
            <w:tcW w:w="1985" w:type="dxa"/>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202</w:t>
            </w:r>
            <w:r w:rsidRPr="00FF6765">
              <w:rPr>
                <w:rFonts w:ascii="Times New Roman" w:eastAsia="Times New Roman" w:hAnsi="Times New Roman" w:cs="Times New Roman"/>
                <w:bCs/>
                <w:sz w:val="17"/>
                <w:szCs w:val="17"/>
                <w:lang w:eastAsia="ru-RU"/>
              </w:rPr>
              <w:t>7</w:t>
            </w:r>
          </w:p>
        </w:tc>
        <w:tc>
          <w:tcPr>
            <w:tcW w:w="2189" w:type="dxa"/>
            <w:gridSpan w:val="2"/>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w:t>
            </w:r>
            <w:r w:rsidRPr="00FF6765">
              <w:rPr>
                <w:rFonts w:ascii="Times New Roman" w:eastAsia="Times New Roman" w:hAnsi="Times New Roman" w:cs="Times New Roman"/>
                <w:bCs/>
                <w:sz w:val="17"/>
                <w:szCs w:val="17"/>
                <w:lang w:eastAsia="ru-RU"/>
              </w:rPr>
              <w:t>30</w:t>
            </w:r>
          </w:p>
        </w:tc>
        <w:tc>
          <w:tcPr>
            <w:tcW w:w="1940" w:type="dxa"/>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2031-2044</w:t>
            </w:r>
          </w:p>
        </w:tc>
      </w:tr>
      <w:tr w:rsidR="00D31280" w:rsidRPr="00FF6765" w:rsidTr="00D31280">
        <w:trPr>
          <w:gridAfter w:val="1"/>
          <w:wAfter w:w="8" w:type="dxa"/>
          <w:trHeight w:val="169"/>
          <w:tblHeader/>
          <w:jc w:val="center"/>
        </w:trPr>
        <w:tc>
          <w:tcPr>
            <w:tcW w:w="15330" w:type="dxa"/>
            <w:gridSpan w:val="8"/>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Электроснабжение</w:t>
            </w: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trHeight w:val="169"/>
          <w:tblHeader/>
          <w:jc w:val="center"/>
        </w:trPr>
        <w:tc>
          <w:tcPr>
            <w:tcW w:w="13390" w:type="dxa"/>
            <w:gridSpan w:val="7"/>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Теплоснабжение</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w:t>
            </w:r>
          </w:p>
        </w:tc>
      </w:tr>
      <w:tr w:rsidR="00D31280" w:rsidRPr="00FF6765" w:rsidTr="00D31280">
        <w:trPr>
          <w:gridAfter w:val="1"/>
          <w:wAfter w:w="8" w:type="dxa"/>
          <w:jc w:val="center"/>
        </w:trPr>
        <w:tc>
          <w:tcPr>
            <w:tcW w:w="4776" w:type="dxa"/>
            <w:shd w:val="clear" w:color="auto" w:fill="FFFFFF"/>
            <w:vAlign w:val="center"/>
            <w:hideMark/>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Капитальный ремонт водопроводных сетей, подлежащих замене в связи с исчерпанием эксплуатационного ресурса, общей протяженностью 2,1 км, капитальный ремонт водонапорной башни</w:t>
            </w:r>
          </w:p>
        </w:tc>
        <w:tc>
          <w:tcPr>
            <w:tcW w:w="1314"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2031-2044</w:t>
            </w:r>
          </w:p>
        </w:tc>
        <w:tc>
          <w:tcPr>
            <w:tcW w:w="1425"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Водоотведение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Строительство очистных сооружений и сетей канализации в деревне Комягино, в селе Радутино, в деревне Слобода, в деревне Белилово, селе Усох и поселке Селище, обеспечение локальных систем водоотведения (у каждого потребителя) в деревне Ломакино, деревне Выползово, деревне Козловка, деревне Котляково, селе Белоголовичи, деревне Голевск, селе Радчино, деревне Горошково, деревне Аннино, деревне Чижовка, деревне Радинск, в деревне Дятьковичи, деревне Субботово, деревне Рожок, деревне Глинск, поселке Солька</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2031-2044</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определить проектом</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Реконструкция (замена) станции катодной защиты в н.п. Котляково</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2027</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Замена существующего ШРП  на УГРШ -50Н-2-О в н.п. Усох</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2030</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определить проектом</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Газификация населенных пунктов поселения </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определить проектом</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ТКО</w:t>
            </w:r>
          </w:p>
        </w:tc>
      </w:tr>
      <w:tr w:rsidR="00D31280" w:rsidRPr="00FF6765" w:rsidTr="00D31280">
        <w:trPr>
          <w:trHeight w:val="456"/>
          <w:jc w:val="center"/>
        </w:trPr>
        <w:tc>
          <w:tcPr>
            <w:tcW w:w="4776" w:type="dxa"/>
            <w:shd w:val="clear" w:color="auto" w:fill="FFFFFF"/>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17"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020" w:type="dxa"/>
            <w:gridSpan w:val="3"/>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bl>
    <w:p w:rsidR="002B5E34" w:rsidRPr="00FF6765" w:rsidRDefault="002B5E34" w:rsidP="00D31280">
      <w:pPr>
        <w:spacing w:after="0" w:line="240" w:lineRule="auto"/>
        <w:jc w:val="both"/>
        <w:rPr>
          <w:rFonts w:ascii="Times New Roman" w:eastAsia="Times New Roman" w:hAnsi="Times New Roman" w:cs="Times New Roman"/>
          <w:sz w:val="17"/>
          <w:szCs w:val="17"/>
        </w:rPr>
        <w:sectPr w:rsidR="002B5E34" w:rsidRPr="00FF6765" w:rsidSect="00D31280">
          <w:type w:val="nextColumn"/>
          <w:pgSz w:w="16838" w:h="11906" w:orient="landscape" w:code="9"/>
          <w:pgMar w:top="851" w:right="851" w:bottom="851" w:left="1701" w:header="709" w:footer="709" w:gutter="0"/>
          <w:cols w:space="720"/>
          <w:docGrid w:linePitch="326"/>
        </w:sectPr>
      </w:pPr>
    </w:p>
    <w:p w:rsidR="002B5E34" w:rsidRPr="00FF6765" w:rsidRDefault="002B5E34" w:rsidP="00D31280">
      <w:pPr>
        <w:keepNext/>
        <w:spacing w:after="0" w:line="240" w:lineRule="auto"/>
        <w:jc w:val="center"/>
        <w:outlineLvl w:val="0"/>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 xml:space="preserve">ГЛАВА </w:t>
      </w:r>
      <w:r w:rsidRPr="00FF6765">
        <w:rPr>
          <w:rFonts w:ascii="Times New Roman" w:eastAsia="Calibri" w:hAnsi="Times New Roman" w:cs="Times New Roman"/>
          <w:bCs/>
          <w:sz w:val="17"/>
          <w:szCs w:val="17"/>
          <w:lang w:val="en-US" w:eastAsia="ru-RU"/>
        </w:rPr>
        <w:t>II</w:t>
      </w:r>
      <w:r w:rsidRPr="00FF6765">
        <w:rPr>
          <w:rFonts w:ascii="Times New Roman" w:eastAsia="Calibri" w:hAnsi="Times New Roman" w:cs="Times New Roman"/>
          <w:bCs/>
          <w:sz w:val="17"/>
          <w:szCs w:val="17"/>
          <w:lang w:eastAsia="ru-RU"/>
        </w:rPr>
        <w:t xml:space="preserve">. </w:t>
      </w:r>
      <w:r w:rsidRPr="00FF6765">
        <w:rPr>
          <w:rFonts w:ascii="Times New Roman" w:eastAsia="Calibri" w:hAnsi="Times New Roman" w:cs="Times New Roman"/>
          <w:sz w:val="17"/>
          <w:szCs w:val="17"/>
          <w:lang w:eastAsia="ru-RU"/>
        </w:rPr>
        <w:t>ОБОСНОВЫВАЮЩИЕ МАТЕРИАЛЫ</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 Перспективные показатели развития Усохского сельского поселения для разработки программы</w:t>
      </w: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1.1. Характеристика Усохского сельского поселения</w:t>
      </w:r>
    </w:p>
    <w:p w:rsidR="002B5E34" w:rsidRPr="00FF6765" w:rsidRDefault="002B5E34" w:rsidP="00D31280">
      <w:pPr>
        <w:autoSpaceDE w:val="0"/>
        <w:autoSpaceDN w:val="0"/>
        <w:adjustRightInd w:val="0"/>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Территория Усохского сельского поселения расположена в центральной части Трубчевского муниципального района Брянской области и имеет смежные границы:</w:t>
      </w:r>
    </w:p>
    <w:p w:rsidR="002B5E34" w:rsidRPr="00FF6765" w:rsidRDefault="002B5E34" w:rsidP="00D31280">
      <w:pPr>
        <w:autoSpaceDE w:val="0"/>
        <w:autoSpaceDN w:val="0"/>
        <w:adjustRightInd w:val="0"/>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севера, северо-востока и востока- с Юровским сельским поселением Трубчевского муниципального района;</w:t>
      </w:r>
    </w:p>
    <w:p w:rsidR="002B5E34" w:rsidRPr="00FF6765" w:rsidRDefault="002B5E34" w:rsidP="00D31280">
      <w:pPr>
        <w:autoSpaceDE w:val="0"/>
        <w:autoSpaceDN w:val="0"/>
        <w:adjustRightInd w:val="0"/>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юга и юго-запада – с Городецким сельским поселением и г. Трубчевском Трубчевского муниципального района;</w:t>
      </w:r>
    </w:p>
    <w:p w:rsidR="002B5E34" w:rsidRPr="00FF6765" w:rsidRDefault="002B5E34" w:rsidP="00D31280">
      <w:pPr>
        <w:autoSpaceDE w:val="0"/>
        <w:autoSpaceDN w:val="0"/>
        <w:adjustRightInd w:val="0"/>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запада - с Семячковским сельским поселением Трубчевского муниципального района;</w:t>
      </w:r>
    </w:p>
    <w:p w:rsidR="002B5E34" w:rsidRPr="00FF6765" w:rsidRDefault="002B5E34" w:rsidP="00D31280">
      <w:pPr>
        <w:autoSpaceDE w:val="0"/>
        <w:autoSpaceDN w:val="0"/>
        <w:adjustRightInd w:val="0"/>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северо-запада – с Почепским районом Брянской области.</w:t>
      </w:r>
    </w:p>
    <w:p w:rsidR="002B5E34" w:rsidRPr="00FF6765" w:rsidRDefault="002B5E34" w:rsidP="00D31280">
      <w:pPr>
        <w:tabs>
          <w:tab w:val="left" w:pos="2760"/>
        </w:tabs>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Границы Усохского сельского поселения установлены Законом Брянской области от 09.03.2005 № 3-3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w:t>
      </w:r>
    </w:p>
    <w:p w:rsidR="002B5E34" w:rsidRPr="00FF6765" w:rsidRDefault="002B5E34" w:rsidP="00D31280">
      <w:pPr>
        <w:tabs>
          <w:tab w:val="left" w:pos="2760"/>
        </w:tabs>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Площадь территории поселения по обмеру топографических материалов составляет 26798,83 га. Численность населения  – 1447 человек.</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состав Усохского сельского поселения входят 23 населённых пункта: с. Усох,                       д. Аннино, д. Белилово, д. Горошково, д. Комягино, д. Радинск, с. Радчино, п. Селище,                  д. Слобода, п. Солька, д. Чижовка, с. Радутино, д. Глинск, д. Дятьковичи, д. Рожок,                  д. Субботово, д. Андреевск, д. Голевск, д. Котляково, с. Белоголовичи, д. Выползово,                          д. Козловка, д. Ломакино, общей площадью 1472,06 га. Административным центром Усохского сельского поселения является с. Усох.</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Площади населённых пунктов, а также численность населения в разрезе населённых пунктов, входящих в состав Усохского сельского поселения приведены в таблице ниже.</w:t>
      </w: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Характеристика населённых пунктов Усохского сельского поселения по площади и численности населения</w:t>
      </w:r>
    </w:p>
    <w:tbl>
      <w:tblPr>
        <w:tblpPr w:leftFromText="180" w:rightFromText="180" w:vertAnchor="text" w:tblpX="358"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3119"/>
        <w:gridCol w:w="2126"/>
      </w:tblGrid>
      <w:tr w:rsidR="00D31280" w:rsidRPr="00FF6765" w:rsidTr="002346E4">
        <w:tc>
          <w:tcPr>
            <w:tcW w:w="410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населённого пункта</w:t>
            </w:r>
          </w:p>
        </w:tc>
        <w:tc>
          <w:tcPr>
            <w:tcW w:w="31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Площадь, га</w:t>
            </w:r>
          </w:p>
        </w:tc>
        <w:tc>
          <w:tcPr>
            <w:tcW w:w="212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чел.</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Усох</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308,19</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619</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Селище</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165,89</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215</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Слобода</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36,30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Белилово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52,75</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59</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Радинск</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66,11</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28</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Чижовка</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35,00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Аннино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14,91</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Радчино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58,65</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Горшково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11,95</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Андреевск</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28,13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Голевск</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51,17</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Глинск</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37,93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Радутино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189,51</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264</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Рожок</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6,92</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Субботово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32,96</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Дятьковичи</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37,52</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Комягино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100,78</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Белоголовичи</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56,35</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52</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Котляково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71,32</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Выползово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12,04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Ломакино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32,90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Козловка</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46,18</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Солька</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18,60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2346E4">
        <w:tc>
          <w:tcPr>
            <w:tcW w:w="4106"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ИТОГО: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1472,06</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1 447</w:t>
            </w:r>
          </w:p>
        </w:tc>
      </w:tr>
    </w:tbl>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FF6765" w:rsidRDefault="00FF6765" w:rsidP="00D31280">
      <w:pPr>
        <w:spacing w:after="0" w:line="240" w:lineRule="auto"/>
        <w:contextualSpacing/>
        <w:jc w:val="both"/>
        <w:rPr>
          <w:rFonts w:ascii="Times New Roman" w:eastAsia="Times New Roman" w:hAnsi="Times New Roman" w:cs="Times New Roman"/>
          <w:sz w:val="17"/>
          <w:szCs w:val="17"/>
          <w:lang w:eastAsia="ru-RU"/>
        </w:rPr>
      </w:pPr>
    </w:p>
    <w:p w:rsidR="00FF6765" w:rsidRDefault="00FF6765" w:rsidP="00D31280">
      <w:pPr>
        <w:spacing w:after="0" w:line="240" w:lineRule="auto"/>
        <w:contextualSpacing/>
        <w:jc w:val="both"/>
        <w:rPr>
          <w:rFonts w:ascii="Times New Roman" w:eastAsia="Times New Roman" w:hAnsi="Times New Roman" w:cs="Times New Roman"/>
          <w:sz w:val="17"/>
          <w:szCs w:val="17"/>
          <w:lang w:eastAsia="ru-RU"/>
        </w:rPr>
      </w:pPr>
    </w:p>
    <w:p w:rsidR="00FF6765" w:rsidRDefault="00FF6765" w:rsidP="00D31280">
      <w:pPr>
        <w:spacing w:after="0" w:line="240" w:lineRule="auto"/>
        <w:contextualSpacing/>
        <w:jc w:val="both"/>
        <w:rPr>
          <w:rFonts w:ascii="Times New Roman" w:eastAsia="Times New Roman" w:hAnsi="Times New Roman" w:cs="Times New Roman"/>
          <w:sz w:val="17"/>
          <w:szCs w:val="17"/>
          <w:lang w:eastAsia="ru-RU"/>
        </w:rPr>
      </w:pPr>
    </w:p>
    <w:p w:rsidR="00FF6765" w:rsidRDefault="00FF6765" w:rsidP="00D31280">
      <w:pPr>
        <w:spacing w:after="0" w:line="240" w:lineRule="auto"/>
        <w:contextualSpacing/>
        <w:jc w:val="both"/>
        <w:rPr>
          <w:rFonts w:ascii="Times New Roman" w:eastAsia="Times New Roman" w:hAnsi="Times New Roman" w:cs="Times New Roman"/>
          <w:sz w:val="17"/>
          <w:szCs w:val="17"/>
          <w:lang w:eastAsia="ru-RU"/>
        </w:rPr>
      </w:pPr>
    </w:p>
    <w:p w:rsidR="00FF6765" w:rsidRDefault="00FF6765"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Село Юрово расположено на расстоянии 3 км от МО «Город Трубчевск», являющимся административным центром района и связано с ним автодорогами.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Транспортная инфраструктура Усохского сельского поселения представлена автомобильным транспортом и принимает нагрузку в направлении внутриобластных и местных связей.</w:t>
      </w:r>
    </w:p>
    <w:p w:rsidR="002B5E34" w:rsidRPr="00FF6765" w:rsidRDefault="002B5E34" w:rsidP="00D31280">
      <w:pPr>
        <w:spacing w:after="0" w:line="240" w:lineRule="auto"/>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z w:val="17"/>
          <w:szCs w:val="17"/>
          <w:lang w:eastAsia="ru-RU"/>
        </w:rPr>
        <w:t>Каркас транспортной автомобильной сети территории Усохского сельского поселения состоит из автомобильных дорог регионального значения Трубчевск - Гнилево, «Брянск - Новозыбков» - Трубчевск, «Брянск - Новозыбков» - Трубчевск» - Усох, а также автомобильных дорог местного значения и улично-дорожной сети населенных пунктов</w:t>
      </w:r>
      <w:r w:rsidRPr="00FF6765">
        <w:rPr>
          <w:rFonts w:ascii="Times New Roman" w:eastAsia="Times New Roman" w:hAnsi="Times New Roman" w:cs="Times New Roman"/>
          <w:snapToGrid w:val="0"/>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1.2. Прогноз численности и состава населения (демографический прогноз)</w:t>
      </w:r>
    </w:p>
    <w:p w:rsidR="002B5E34" w:rsidRPr="00FF6765" w:rsidRDefault="002B5E34" w:rsidP="00D31280">
      <w:pPr>
        <w:spacing w:after="0" w:line="240" w:lineRule="auto"/>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На протяжении последних лет на территории </w:t>
      </w:r>
      <w:r w:rsidRPr="00FF6765">
        <w:rPr>
          <w:rFonts w:ascii="Times New Roman" w:eastAsia="Times New Roman" w:hAnsi="Times New Roman" w:cs="Times New Roman"/>
          <w:sz w:val="17"/>
          <w:szCs w:val="17"/>
          <w:lang w:eastAsia="ru-RU"/>
        </w:rPr>
        <w:t xml:space="preserve">Усохского сельского поселения </w:t>
      </w:r>
      <w:r w:rsidRPr="00FF6765">
        <w:rPr>
          <w:rFonts w:ascii="Times New Roman" w:eastAsia="Times New Roman" w:hAnsi="Times New Roman" w:cs="Times New Roman"/>
          <w:snapToGrid w:val="0"/>
          <w:sz w:val="17"/>
          <w:szCs w:val="17"/>
          <w:lang w:eastAsia="ru-RU"/>
        </w:rPr>
        <w:t>наблюдалось постепенное снижение численности населения. Сложившиеся тенденции в спаде рождаемости и естественного прироста в значительной степени отражают сложность переходного периода в нашей стране. Однако, уже сегодня, темпы убыли населения значительно снизились.</w:t>
      </w:r>
    </w:p>
    <w:p w:rsidR="002B5E34" w:rsidRPr="00FF6765" w:rsidRDefault="002B5E34" w:rsidP="00D31280">
      <w:pPr>
        <w:spacing w:after="0" w:line="240" w:lineRule="auto"/>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преломления сложившихся негативных процессов в демографической ситуации и сохранения и поддержания демографического потенциала поселения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rsidR="002B5E34" w:rsidRPr="00FF6765" w:rsidRDefault="002B5E34" w:rsidP="00D31280">
      <w:pPr>
        <w:spacing w:after="0" w:line="240" w:lineRule="auto"/>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стимулирования уровня рождаемости необходимо способствовать укреплению института семьи, росту благосостояния населении, помощи многодетным, молодым и малообеспеченным семьям. Основные направления снижения уровня смертности связаны с предупреждением и снижением материнской и младенческой смертности, увеличением продолжительности жизни за счет сокращения летальных исходов населения трудоспособного возраста, улучшением качества жизни, созданием условий для укрепления здоровья и здорового образа жизни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Численность населения </w:t>
      </w:r>
      <w:r w:rsidRPr="00FF6765">
        <w:rPr>
          <w:rFonts w:ascii="Times New Roman" w:eastAsia="Times New Roman" w:hAnsi="Times New Roman" w:cs="Times New Roman"/>
          <w:sz w:val="17"/>
          <w:szCs w:val="17"/>
          <w:lang w:eastAsia="ru-RU"/>
        </w:rPr>
        <w:t>Усохского сельского поселения</w:t>
      </w:r>
      <w:r w:rsidRPr="00FF6765">
        <w:rPr>
          <w:rFonts w:ascii="Times New Roman" w:eastAsia="Times New Roman" w:hAnsi="Times New Roman" w:cs="Times New Roman"/>
          <w:snapToGrid w:val="0"/>
          <w:sz w:val="17"/>
          <w:szCs w:val="17"/>
          <w:lang w:eastAsia="ru-RU"/>
        </w:rPr>
        <w:t xml:space="preserve"> к расчётному сроку реализации генерального плана представлена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Численность населения Усохского сельского поселения </w:t>
      </w:r>
    </w:p>
    <w:tbl>
      <w:tblPr>
        <w:tblW w:w="75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7"/>
        <w:gridCol w:w="1498"/>
        <w:gridCol w:w="1305"/>
        <w:gridCol w:w="1555"/>
      </w:tblGrid>
      <w:tr w:rsidR="00D31280" w:rsidRPr="00FF6765" w:rsidTr="00D31280">
        <w:trPr>
          <w:cantSplit/>
          <w:trHeight w:val="255"/>
        </w:trPr>
        <w:tc>
          <w:tcPr>
            <w:tcW w:w="3207" w:type="dxa"/>
            <w:vMerge w:val="restart"/>
            <w:shd w:val="clear" w:color="auto" w:fill="auto"/>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населённого пункта</w:t>
            </w:r>
          </w:p>
        </w:tc>
        <w:tc>
          <w:tcPr>
            <w:tcW w:w="4358" w:type="dxa"/>
            <w:gridSpan w:val="3"/>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чел.</w:t>
            </w:r>
          </w:p>
        </w:tc>
      </w:tr>
      <w:tr w:rsidR="00D31280" w:rsidRPr="00FF6765" w:rsidTr="00D31280">
        <w:trPr>
          <w:cantSplit/>
          <w:trHeight w:val="255"/>
        </w:trPr>
        <w:tc>
          <w:tcPr>
            <w:tcW w:w="3207" w:type="dxa"/>
            <w:vMerge/>
            <w:shd w:val="clear" w:color="auto" w:fill="auto"/>
            <w:tcMar>
              <w:top w:w="15" w:type="dxa"/>
              <w:left w:w="15" w:type="dxa"/>
              <w:bottom w:w="0" w:type="dxa"/>
              <w:right w:w="15" w:type="dxa"/>
            </w:tcMa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498"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1305"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1-я очередь</w:t>
            </w:r>
          </w:p>
        </w:tc>
        <w:tc>
          <w:tcPr>
            <w:tcW w:w="1555"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Усох</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619</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880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790</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Радутино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264</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410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400</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п. Селище</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215</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140</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Белилово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59</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290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270</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Голевск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Котляково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Радчино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Чижовка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Комягино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Радинск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28</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Белоголовичи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52</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Субботово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Козловка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Андреевск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Глинск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97</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95</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Слобода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102</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Солька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Ломакино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Выползово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Горошково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Аннино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Дятьковичи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Рожок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cantSplit/>
          <w:trHeight w:val="255"/>
        </w:trPr>
        <w:tc>
          <w:tcPr>
            <w:tcW w:w="3207" w:type="dxa"/>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Итого: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1 447</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2 184</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2 010</w:t>
            </w:r>
          </w:p>
        </w:tc>
      </w:tr>
    </w:tbl>
    <w:p w:rsidR="002B5E34" w:rsidRPr="00FF6765" w:rsidRDefault="002B5E34" w:rsidP="00D31280">
      <w:pPr>
        <w:spacing w:after="0" w:line="240" w:lineRule="auto"/>
        <w:contextualSpacing/>
        <w:jc w:val="center"/>
        <w:rPr>
          <w:rFonts w:ascii="Times New Roman" w:eastAsia="Times New Roman" w:hAnsi="Times New Roman" w:cs="Times New Roman"/>
          <w:snapToGrid w:val="0"/>
          <w:sz w:val="17"/>
          <w:szCs w:val="17"/>
          <w:lang w:val="x-none" w:eastAsia="x-none"/>
        </w:rPr>
      </w:pPr>
    </w:p>
    <w:p w:rsidR="002B5E34" w:rsidRPr="00FF6765" w:rsidRDefault="002B5E34" w:rsidP="00D31280">
      <w:pPr>
        <w:spacing w:after="0" w:line="240" w:lineRule="auto"/>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iCs/>
          <w:sz w:val="17"/>
          <w:szCs w:val="17"/>
          <w:lang w:eastAsia="ru-RU"/>
        </w:rPr>
        <w:t>Предполагается, что увеличение численности населения будет происходить за счет миграционного прироста, который в среднем составит 35 человек в год, а темпы естественной убыли населения к расчетному сроку значительно сократятся.</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Структура численности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2230"/>
        <w:gridCol w:w="2230"/>
        <w:gridCol w:w="2230"/>
      </w:tblGrid>
      <w:tr w:rsidR="00D31280" w:rsidRPr="00FF6765" w:rsidTr="00D31280">
        <w:tblPrEx>
          <w:tblCellMar>
            <w:top w:w="0" w:type="dxa"/>
            <w:bottom w:w="0" w:type="dxa"/>
          </w:tblCellMar>
        </w:tblPrEx>
        <w:trPr>
          <w:jc w:val="center"/>
        </w:trPr>
        <w:tc>
          <w:tcPr>
            <w:tcW w:w="291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1-я очередь</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Постоянное население</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1,447</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1,584</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1,310</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Мигранты</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0,6</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0,7</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1,447</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2,184</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2,010</w:t>
            </w:r>
          </w:p>
        </w:tc>
      </w:tr>
    </w:tbl>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1.3. Экономический потенциал поселения</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Реализация мероприятий Генерального плана, направленных на экономическое развитие сельского поселения, предусматривает увеличение доли населения, занятого в материальном производстве. </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В поселении предполагается строительство сельскохозяйственного предприятия.  </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Реализация намеченных мероприятий по развитию производственной сферы на территории поселения окажет существенное влияние на структуру занятости – возрастет доля населения, занятая в материальной сфере производства. Позитивные процессы в промышленности Трубчевского района будут связаны с ростом объемов производства за счет максимального использования, реконструкции и модернизации производственных мощностей, диверсификацией отраслей производства. </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Также развитие экономического потенциала поселения должно быть связано с развитием малого и среднего бизнеса.</w:t>
      </w:r>
    </w:p>
    <w:p w:rsidR="00FF6765" w:rsidRDefault="00FF6765" w:rsidP="00D31280">
      <w:pPr>
        <w:keepNext/>
        <w:spacing w:after="0" w:line="240" w:lineRule="auto"/>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2. Перспективные показатели спроса на коммунальные ресурсы</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На период 2024-2044 гг. спрос на коммунальные ресурсы в </w:t>
      </w:r>
      <w:r w:rsidRPr="00FF6765">
        <w:rPr>
          <w:rFonts w:ascii="Times New Roman" w:eastAsia="Times New Roman" w:hAnsi="Times New Roman" w:cs="Times New Roman"/>
          <w:sz w:val="17"/>
          <w:szCs w:val="17"/>
        </w:rPr>
        <w:t>Усохском сельском поселении</w:t>
      </w:r>
      <w:r w:rsidRPr="00FF6765">
        <w:rPr>
          <w:rFonts w:ascii="Times New Roman" w:eastAsia="Times New Roman" w:hAnsi="Times New Roman" w:cs="Times New Roman"/>
          <w:sz w:val="17"/>
          <w:szCs w:val="17"/>
          <w:lang w:eastAsia="ru-RU"/>
        </w:rPr>
        <w:t xml:space="preserve"> может быть спрогнозирован на основании прогноза экономического развития на данный период и на основании расчета объемов нового жилищного строительства.</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Социально-экономическое развитие </w:t>
      </w:r>
      <w:r w:rsidRPr="00FF6765">
        <w:rPr>
          <w:rFonts w:ascii="Times New Roman" w:eastAsia="Times New Roman" w:hAnsi="Times New Roman" w:cs="Times New Roman"/>
          <w:sz w:val="17"/>
          <w:szCs w:val="17"/>
        </w:rPr>
        <w:t xml:space="preserve">Усохского сельского поселения </w:t>
      </w:r>
      <w:r w:rsidRPr="00FF6765">
        <w:rPr>
          <w:rFonts w:ascii="Times New Roman" w:eastAsia="Times New Roman" w:hAnsi="Times New Roman" w:cs="Times New Roman"/>
          <w:sz w:val="17"/>
          <w:szCs w:val="17"/>
          <w:lang w:eastAsia="ru-RU"/>
        </w:rPr>
        <w:t xml:space="preserve">за последние годы свидетельствуют о сохранении наметившихся положительных тенденций и о выполнении основных приоритетов в развитии экономики и социальной сферы, определенных Программой социально-экономического развития сельского поселения. Основными, приоритетными направлениями развития являются: повышение уровня жизни населения; улучшение демографической ситуации; работа над инвестиционной привлекательностью </w:t>
      </w:r>
      <w:r w:rsidRPr="00FF6765">
        <w:rPr>
          <w:rFonts w:ascii="Times New Roman" w:eastAsia="Times New Roman" w:hAnsi="Times New Roman" w:cs="Times New Roman"/>
          <w:sz w:val="17"/>
          <w:szCs w:val="17"/>
        </w:rPr>
        <w:t>Усохского сельского поселения</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Социально-экономическая ситуация в районе на протяжении последних лет остается стабильной, имеет положительную динамику роста общего объема выручки от реализации товаров, выполнения работ, оказания услуг в основных отраслях экономики. Экономика </w:t>
      </w:r>
      <w:r w:rsidRPr="00FF6765">
        <w:rPr>
          <w:rFonts w:ascii="Times New Roman" w:eastAsia="Times New Roman" w:hAnsi="Times New Roman" w:cs="Times New Roman"/>
          <w:sz w:val="17"/>
          <w:szCs w:val="17"/>
        </w:rPr>
        <w:t xml:space="preserve">Усохского сельского поселения </w:t>
      </w:r>
      <w:r w:rsidRPr="00FF6765">
        <w:rPr>
          <w:rFonts w:ascii="Times New Roman" w:eastAsia="Times New Roman" w:hAnsi="Times New Roman" w:cs="Times New Roman"/>
          <w:sz w:val="17"/>
          <w:szCs w:val="17"/>
          <w:lang w:eastAsia="ru-RU"/>
        </w:rPr>
        <w:t>основана на развитии отрасли сельского хозяйства.</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Формирование естественной убыли населения в последние полтора десятилетия за счет превышения смертности над рождаемостью было характерно для России в целом, для Брянской области, и Трубчевский муниципальный район не являлся исключением.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достижения высокого уровня демографии требуется улучшение уровня жизни, создание рабочих мест, а также обслуживание населения коммунальными услугами нормативного качества.</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Основными показателями уровня жизни населения являются денежные доходы, которые включают в себя: оплату труда, пенсии, пособия, выручка от личного подсобного хозяйства и другие доходы. Согласно данным статистики наблюдается ежегодный рост среднемесячной заработной платы. Повышается и средний размер пенсии.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Также одной из важнейших задач повышение качества жизни населения, являются жилищные условия. Жилищный фонд поселения в целом отличается хорошим техническим состоянием. </w:t>
      </w: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2.1. Перспективные показатели спроса на ресурсы системы электроснабжения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Основными направлениями развития и модернизации системы электроснабжения Усохского сельского поселения определены:</w:t>
      </w:r>
    </w:p>
    <w:p w:rsidR="002B5E34" w:rsidRPr="00FF6765" w:rsidRDefault="002B5E34" w:rsidP="00D31280">
      <w:pPr>
        <w:tabs>
          <w:tab w:val="left" w:pos="993"/>
        </w:tabs>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строительство новых трансформаторных подстанций 6(10) кВ, воздушных и кабельных линий электропередачи напряжением 6 и 0,4кВ, а также реконструкция существующих распределительных сетей с целью подключения новых потребителей.</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Согласно прогнозу генерального плана Усохского сельского поселения, прирост электрических нагрузок к 2044 г. не ожидается.</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Times New Roman" w:hAnsi="Times New Roman" w:cs="Times New Roman"/>
          <w:sz w:val="17"/>
          <w:szCs w:val="17"/>
        </w:rPr>
        <w:t>Реализация программных мероприятий в области электроснабжения</w:t>
      </w:r>
      <w:r w:rsidRPr="00FF6765">
        <w:rPr>
          <w:rFonts w:ascii="Times New Roman" w:eastAsia="Calibri" w:hAnsi="Times New Roman" w:cs="Times New Roman"/>
          <w:sz w:val="17"/>
          <w:szCs w:val="17"/>
          <w:lang w:eastAsia="ru-RU"/>
        </w:rPr>
        <w:t xml:space="preserve"> направлена на:</w:t>
      </w:r>
    </w:p>
    <w:p w:rsidR="002B5E34" w:rsidRPr="00FF6765" w:rsidRDefault="002B5E34" w:rsidP="00D31280">
      <w:pPr>
        <w:tabs>
          <w:tab w:val="left" w:pos="1256"/>
          <w:tab w:val="left" w:pos="2990"/>
          <w:tab w:val="left" w:pos="5363"/>
          <w:tab w:val="left" w:pos="7456"/>
          <w:tab w:val="left" w:pos="8949"/>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lastRenderedPageBreak/>
        <w:t xml:space="preserve">- </w:t>
      </w:r>
      <w:r w:rsidRPr="00FF6765">
        <w:rPr>
          <w:rFonts w:ascii="Times New Roman" w:eastAsia="Calibri" w:hAnsi="Times New Roman" w:cs="Times New Roman"/>
          <w:sz w:val="17"/>
          <w:szCs w:val="17"/>
          <w:lang w:val="x-none"/>
        </w:rPr>
        <w:t>реконструкци</w:t>
      </w:r>
      <w:r w:rsidRPr="00FF6765">
        <w:rPr>
          <w:rFonts w:ascii="Times New Roman" w:eastAsia="Calibri" w:hAnsi="Times New Roman" w:cs="Times New Roman"/>
          <w:sz w:val="17"/>
          <w:szCs w:val="17"/>
        </w:rPr>
        <w:t>ю</w:t>
      </w:r>
      <w:r w:rsidRPr="00FF6765">
        <w:rPr>
          <w:rFonts w:ascii="Times New Roman" w:eastAsia="Calibri" w:hAnsi="Times New Roman" w:cs="Times New Roman"/>
          <w:sz w:val="17"/>
          <w:szCs w:val="17"/>
          <w:lang w:val="x-none"/>
        </w:rPr>
        <w:t xml:space="preserve"> существующей системы сетевого электроснабжения поселения;</w:t>
      </w:r>
    </w:p>
    <w:p w:rsidR="002B5E34" w:rsidRPr="00FF6765" w:rsidRDefault="002B5E34" w:rsidP="00D31280">
      <w:pPr>
        <w:tabs>
          <w:tab w:val="left" w:pos="1256"/>
          <w:tab w:val="left" w:pos="2752"/>
          <w:tab w:val="left" w:pos="4735"/>
          <w:tab w:val="left" w:pos="6091"/>
          <w:tab w:val="left" w:pos="7437"/>
          <w:tab w:val="left" w:pos="8248"/>
        </w:tabs>
        <w:spacing w:after="0" w:line="240" w:lineRule="auto"/>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 xml:space="preserve">появление маневренности перевода нагрузки при </w:t>
      </w:r>
      <w:r w:rsidRPr="00FF6765">
        <w:rPr>
          <w:rFonts w:ascii="Times New Roman" w:eastAsia="Calibri" w:hAnsi="Times New Roman" w:cs="Times New Roman"/>
          <w:spacing w:val="-3"/>
          <w:sz w:val="17"/>
          <w:szCs w:val="17"/>
          <w:lang w:val="x-none"/>
        </w:rPr>
        <w:t xml:space="preserve">повреждении </w:t>
      </w:r>
      <w:r w:rsidRPr="00FF6765">
        <w:rPr>
          <w:rFonts w:ascii="Times New Roman" w:eastAsia="Calibri" w:hAnsi="Times New Roman" w:cs="Times New Roman"/>
          <w:sz w:val="17"/>
          <w:szCs w:val="17"/>
          <w:lang w:val="x-none"/>
        </w:rPr>
        <w:t>трансформаторов</w:t>
      </w:r>
      <w:r w:rsidRPr="00FF6765">
        <w:rPr>
          <w:rFonts w:ascii="Times New Roman" w:eastAsia="Calibri" w:hAnsi="Times New Roman" w:cs="Times New Roman"/>
          <w:sz w:val="17"/>
          <w:szCs w:val="17"/>
        </w:rPr>
        <w:t>;</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сокращение потерь при передаче</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электроэнергии.</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Социальным эффектом от реализации мероприятий по развитию и модернизации системы электроснабжения являются:</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бесперебойного</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электроснабжения;</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уменьшение времени устранения аварий.</w:t>
      </w: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2.2. Перспективные показатели спроса на ресурсы системы теплоснабжения</w:t>
      </w:r>
    </w:p>
    <w:p w:rsidR="002B5E34" w:rsidRPr="00FF6765" w:rsidRDefault="002B5E34" w:rsidP="00D31280">
      <w:pPr>
        <w:widowControl w:val="0"/>
        <w:autoSpaceDE w:val="0"/>
        <w:autoSpaceDN w:val="0"/>
        <w:adjustRightInd w:val="0"/>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Источниками теплоснабжения в муниципальном образовании являются индивидуальные системы отопления.</w:t>
      </w:r>
    </w:p>
    <w:p w:rsidR="002B5E34" w:rsidRPr="00FF6765" w:rsidRDefault="002B5E34" w:rsidP="00D31280">
      <w:pPr>
        <w:widowControl w:val="0"/>
        <w:autoSpaceDE w:val="0"/>
        <w:autoSpaceDN w:val="0"/>
        <w:adjustRightInd w:val="0"/>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Генеральным планом Усохского сельского поселения не предусматриваются мероприятия по строительству объектов теплоснабжения</w:t>
      </w:r>
    </w:p>
    <w:p w:rsidR="002B5E34" w:rsidRPr="00FF6765" w:rsidRDefault="002B5E34" w:rsidP="00D31280">
      <w:pPr>
        <w:widowControl w:val="0"/>
        <w:autoSpaceDE w:val="0"/>
        <w:autoSpaceDN w:val="0"/>
        <w:adjustRightInd w:val="0"/>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Отопление жилого фонда и объектов социально-культурного назначения осуществляется индивидуальными системами отопления - природным газом.</w:t>
      </w: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2.3. Перспективные показатели спроса на ресурсы систем водоснабжения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Источником хозяйственно-питьевого водоснабжения Усохского сельского поселения на расчетный срок остаются подземные воды.</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Водоснабжение населенных пунктов организуется от существующих водозаборных узлов. Увеличение водопотребления поселения планируется за счет роста населения и увеличения жилищного строительства.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Расчетные расходы холодной воды на хозяйственно-питьевые нужды населения определены согласно указаниям СП 31.13330.2012 Водоснабжение. Наружные сети и сооружения. Актуализированная редакция СНиП 2.04.02-84*.</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Учитывая степень благоустройства зданий, удельное среднесуточное (за год) водопотребление на хозяйственно-питьевые нужды населения принято в размере 160 л/сут на одного человека, в соответствии с п. 2.1 СП 31.13330.2012.</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Расчет водопотребления на расчетный срок приведен в таблице ниже.</w:t>
      </w:r>
    </w:p>
    <w:p w:rsidR="002B5E34" w:rsidRPr="00FF6765" w:rsidRDefault="002B5E34" w:rsidP="00D31280">
      <w:pPr>
        <w:keepNext/>
        <w:spacing w:after="0" w:line="240" w:lineRule="auto"/>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Объем водопотребления сельского поселения на расчетный срок (2044 год)</w:t>
      </w:r>
    </w:p>
    <w:tbl>
      <w:tblPr>
        <w:tblW w:w="8429"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000" w:firstRow="0" w:lastRow="0" w:firstColumn="0" w:lastColumn="0" w:noHBand="0" w:noVBand="0"/>
      </w:tblPr>
      <w:tblGrid>
        <w:gridCol w:w="2893"/>
        <w:gridCol w:w="1276"/>
        <w:gridCol w:w="1418"/>
        <w:gridCol w:w="2842"/>
      </w:tblGrid>
      <w:tr w:rsidR="00D31280" w:rsidRPr="00FF6765" w:rsidTr="00D31280">
        <w:trPr>
          <w:trHeight w:val="1128"/>
          <w:tblHeader/>
          <w:jc w:val="center"/>
        </w:trPr>
        <w:tc>
          <w:tcPr>
            <w:tcW w:w="2893"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Наименование водопотребителей</w:t>
            </w:r>
          </w:p>
        </w:tc>
        <w:tc>
          <w:tcPr>
            <w:tcW w:w="1276"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Население, чел</w:t>
            </w:r>
          </w:p>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p>
        </w:tc>
        <w:tc>
          <w:tcPr>
            <w:tcW w:w="1418"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Норма водопотребления </w:t>
            </w:r>
          </w:p>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л/сут.</w:t>
            </w:r>
          </w:p>
        </w:tc>
        <w:tc>
          <w:tcPr>
            <w:tcW w:w="2842"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Количество </w:t>
            </w:r>
          </w:p>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потребляемой воды, м</w:t>
            </w:r>
            <w:r w:rsidRPr="00FF6765">
              <w:rPr>
                <w:rFonts w:ascii="Times New Roman" w:eastAsia="Calibri" w:hAnsi="Times New Roman" w:cs="Times New Roman"/>
                <w:sz w:val="17"/>
                <w:szCs w:val="17"/>
                <w:vertAlign w:val="superscript"/>
                <w:lang w:eastAsia="ru-RU"/>
              </w:rPr>
              <w:t>3</w:t>
            </w:r>
            <w:r w:rsidRPr="00FF6765">
              <w:rPr>
                <w:rFonts w:ascii="Times New Roman" w:eastAsia="Calibri" w:hAnsi="Times New Roman" w:cs="Times New Roman"/>
                <w:sz w:val="17"/>
                <w:szCs w:val="17"/>
                <w:lang w:eastAsia="ru-RU"/>
              </w:rPr>
              <w:t>/сут.</w:t>
            </w:r>
          </w:p>
        </w:tc>
      </w:tr>
      <w:tr w:rsidR="00D31280" w:rsidRPr="00FF6765" w:rsidTr="00D31280">
        <w:trPr>
          <w:trHeight w:hRule="exact" w:val="1021"/>
          <w:jc w:val="center"/>
        </w:trPr>
        <w:tc>
          <w:tcPr>
            <w:tcW w:w="2893" w:type="dxa"/>
            <w:vAlign w:val="center"/>
          </w:tcPr>
          <w:p w:rsidR="002B5E34" w:rsidRPr="00FF6765" w:rsidRDefault="002B5E34" w:rsidP="00D31280">
            <w:pPr>
              <w:spacing w:after="0" w:line="240" w:lineRule="auto"/>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Застройка зданиями, оборудованными внутренним водопроводом с ванными и местными водонагревателями</w:t>
            </w:r>
          </w:p>
          <w:p w:rsidR="002B5E34" w:rsidRPr="00FF6765" w:rsidRDefault="002B5E34" w:rsidP="00D31280">
            <w:pPr>
              <w:spacing w:after="0" w:line="240" w:lineRule="auto"/>
              <w:rPr>
                <w:rFonts w:ascii="Times New Roman" w:eastAsia="Calibri" w:hAnsi="Times New Roman" w:cs="Times New Roman"/>
                <w:sz w:val="17"/>
                <w:szCs w:val="17"/>
                <w:lang w:eastAsia="ru-RU"/>
              </w:rPr>
            </w:pPr>
          </w:p>
        </w:tc>
        <w:tc>
          <w:tcPr>
            <w:tcW w:w="1276"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2010</w:t>
            </w:r>
          </w:p>
        </w:tc>
        <w:tc>
          <w:tcPr>
            <w:tcW w:w="1418"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180</w:t>
            </w:r>
          </w:p>
        </w:tc>
        <w:tc>
          <w:tcPr>
            <w:tcW w:w="284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361,8</w:t>
            </w:r>
          </w:p>
        </w:tc>
      </w:tr>
    </w:tbl>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2.4. Перспективные показатели спроса на ресурсы систем водоотведения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 xml:space="preserve">Схемой водоснабжения и водоотведения </w:t>
      </w:r>
      <w:r w:rsidRPr="00FF6765">
        <w:rPr>
          <w:rFonts w:ascii="Times New Roman" w:eastAsia="Times New Roman" w:hAnsi="Times New Roman" w:cs="Times New Roman"/>
          <w:sz w:val="17"/>
          <w:szCs w:val="17"/>
          <w:lang w:eastAsia="ru-RU"/>
        </w:rPr>
        <w:t xml:space="preserve">Усохского сельского поселения </w:t>
      </w:r>
      <w:r w:rsidRPr="00FF6765">
        <w:rPr>
          <w:rFonts w:ascii="Times New Roman" w:eastAsia="Times New Roman" w:hAnsi="Times New Roman" w:cs="Times New Roman"/>
          <w:sz w:val="17"/>
          <w:szCs w:val="17"/>
          <w:lang w:eastAsia="ar-SA"/>
        </w:rPr>
        <w:t>предусмотрено:</w:t>
      </w:r>
    </w:p>
    <w:p w:rsidR="002B5E34" w:rsidRPr="00FF6765" w:rsidRDefault="002B5E34" w:rsidP="00FF6765">
      <w:pPr>
        <w:numPr>
          <w:ilvl w:val="0"/>
          <w:numId w:val="23"/>
        </w:numPr>
        <w:tabs>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Строительство очистных сооружений и сетей канализации в деревне Комягино.</w:t>
      </w:r>
    </w:p>
    <w:p w:rsidR="002B5E34" w:rsidRPr="00FF6765" w:rsidRDefault="002B5E34" w:rsidP="00FF6765">
      <w:pPr>
        <w:numPr>
          <w:ilvl w:val="0"/>
          <w:numId w:val="23"/>
        </w:numPr>
        <w:tabs>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Строительство очистных сооружений и сетей канализации в селе Радутино.</w:t>
      </w:r>
    </w:p>
    <w:p w:rsidR="002B5E34" w:rsidRPr="00FF6765" w:rsidRDefault="002B5E34" w:rsidP="00FF6765">
      <w:pPr>
        <w:numPr>
          <w:ilvl w:val="0"/>
          <w:numId w:val="23"/>
        </w:numPr>
        <w:tabs>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Строительство очистных сооружений и сетей канализации в деревне Слобода.</w:t>
      </w:r>
    </w:p>
    <w:p w:rsidR="002B5E34" w:rsidRPr="00FF6765" w:rsidRDefault="002B5E34" w:rsidP="00FF6765">
      <w:pPr>
        <w:numPr>
          <w:ilvl w:val="0"/>
          <w:numId w:val="23"/>
        </w:numPr>
        <w:tabs>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Строительство очистных сооружений и сетей канализации в деревне Белилово.</w:t>
      </w:r>
    </w:p>
    <w:p w:rsidR="002B5E34" w:rsidRPr="00FF6765" w:rsidRDefault="002B5E34" w:rsidP="00FF6765">
      <w:pPr>
        <w:numPr>
          <w:ilvl w:val="0"/>
          <w:numId w:val="23"/>
        </w:numPr>
        <w:tabs>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Строительство одних очистных сооружений, а также сетей канализации для села Усох и поселка Селище.</w:t>
      </w:r>
    </w:p>
    <w:p w:rsidR="002B5E34" w:rsidRPr="00FF6765" w:rsidRDefault="002B5E34" w:rsidP="00FF6765">
      <w:pPr>
        <w:numPr>
          <w:ilvl w:val="0"/>
          <w:numId w:val="23"/>
        </w:numPr>
        <w:tabs>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Обеспечение локальных систем водоотведения (у каждого потребителя) в деревне Ломакино, деревне Выползово, деревне Козловка, деревне Котляково, селе Белоголовичи, деревне Голевск, селе Радчино, деревне Горошково, деревне Аннино, деревне Чижовка, деревне Радинск, в деревне Дятьковичи, деревне Субботово, деревне Рожок, деревне Глинск, поселке Солька.</w:t>
      </w:r>
    </w:p>
    <w:p w:rsidR="002B5E34" w:rsidRPr="00FF6765" w:rsidRDefault="002B5E34" w:rsidP="00FF6765">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2.5. Перспективные показатели спроса на ресурсы системы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 спроса на газоснабжение планируется на основе анализа ситуации, сложившейся в экономике и социальной сфере Усохского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Увеличение потребления газа на период действия Программы ежегодно будет расти в связи со строительством жилых домов с индивидуальным отоплением.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2.6. Перспективные показатели спроса на ресурсы системы сбора и утилизации твердых коммунальных отходов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Усохского сельского поселения ежегодно образуется около  651,15 тонн/год твердых коммунальных отходов в соответствии с нормативом 450 кг на 1 чел. в год, приведенному в СП 42.13330.2016 «Свод правил. Градостроительство. Планировка и застройка городских и сельских поселений. Актуализированная редакция СНиП 2.07.01-89*».</w:t>
      </w:r>
    </w:p>
    <w:p w:rsidR="00FF6765" w:rsidRDefault="002B5E34" w:rsidP="00FF6765">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расчетный срок объемы твердых коммунальных отходов составят</w:t>
      </w:r>
      <w:r w:rsidR="00FF6765">
        <w:rPr>
          <w:rFonts w:ascii="Times New Roman" w:eastAsia="Times New Roman" w:hAnsi="Times New Roman" w:cs="Times New Roman"/>
          <w:sz w:val="17"/>
          <w:szCs w:val="17"/>
          <w:lang w:eastAsia="ru-RU"/>
        </w:rPr>
        <w:t xml:space="preserve"> ориентировочно 904,05 тонн/год.</w:t>
      </w:r>
    </w:p>
    <w:p w:rsidR="00FF6765" w:rsidRDefault="00FF6765" w:rsidP="00FF6765">
      <w:pPr>
        <w:spacing w:after="0" w:line="240" w:lineRule="auto"/>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w:t>
      </w:r>
    </w:p>
    <w:p w:rsidR="002B5E34" w:rsidRPr="00FF6765" w:rsidRDefault="002B5E34" w:rsidP="00FF6765">
      <w:pPr>
        <w:spacing w:after="0" w:line="240" w:lineRule="auto"/>
        <w:jc w:val="both"/>
        <w:rPr>
          <w:rFonts w:ascii="Times New Roman" w:eastAsia="Times New Roman"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3. Характеристика состояния и проблем коммунальной инфраструктуры</w:t>
      </w:r>
    </w:p>
    <w:p w:rsidR="002B5E34" w:rsidRPr="00FF6765" w:rsidRDefault="002B5E34" w:rsidP="00D31280">
      <w:pPr>
        <w:keepNext/>
        <w:spacing w:after="0" w:line="240" w:lineRule="auto"/>
        <w:jc w:val="both"/>
        <w:outlineLvl w:val="2"/>
        <w:rPr>
          <w:rFonts w:ascii="Times New Roman" w:eastAsia="Calibri" w:hAnsi="Times New Roman" w:cs="Times New Roman"/>
          <w:sz w:val="17"/>
          <w:szCs w:val="17"/>
          <w:lang w:eastAsia="ru-RU"/>
        </w:rPr>
      </w:pPr>
    </w:p>
    <w:p w:rsidR="002B5E34" w:rsidRPr="00FF6765" w:rsidRDefault="002B5E34" w:rsidP="00D31280">
      <w:pPr>
        <w:keepNext/>
        <w:spacing w:after="0" w:line="240" w:lineRule="auto"/>
        <w:jc w:val="both"/>
        <w:outlineLvl w:val="2"/>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3.1. Характеристика системы теплоснабжения</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Источниками теплоснабжения в муниципальном образовании являются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индивидуальные</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системы</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отопления.</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Отопление жилого фонда и объектов социально-культурного назначения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осуществляется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индивидуальными системами</w:t>
      </w:r>
      <w:r w:rsidRPr="00FF6765">
        <w:rPr>
          <w:rFonts w:ascii="Times New Roman" w:eastAsia="Calibri" w:hAnsi="Times New Roman" w:cs="Times New Roman"/>
          <w:spacing w:val="-3"/>
          <w:sz w:val="17"/>
          <w:szCs w:val="17"/>
          <w:lang w:eastAsia="ru-RU"/>
        </w:rPr>
        <w:t xml:space="preserve"> </w:t>
      </w:r>
      <w:r w:rsidRPr="00FF6765">
        <w:rPr>
          <w:rFonts w:ascii="Times New Roman" w:eastAsia="Calibri" w:hAnsi="Times New Roman" w:cs="Times New Roman"/>
          <w:sz w:val="17"/>
          <w:szCs w:val="17"/>
          <w:lang w:eastAsia="ru-RU"/>
        </w:rPr>
        <w:t>отопления.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Система горячего водоснабжения отсутствует.</w:t>
      </w:r>
      <w:r w:rsidRPr="00FF6765">
        <w:rPr>
          <w:rFonts w:ascii="Times New Roman" w:eastAsia="Times New Roman" w:hAnsi="Times New Roman" w:cs="Times New Roman"/>
          <w:spacing w:val="-68"/>
          <w:sz w:val="17"/>
          <w:szCs w:val="17"/>
        </w:rPr>
        <w:t xml:space="preserve"> </w:t>
      </w:r>
      <w:r w:rsidRPr="00FF6765">
        <w:rPr>
          <w:rFonts w:ascii="Times New Roman" w:eastAsia="Times New Roman" w:hAnsi="Times New Roman" w:cs="Times New Roman"/>
          <w:sz w:val="17"/>
          <w:szCs w:val="17"/>
        </w:rPr>
        <w:t>Используемые</w:t>
      </w:r>
      <w:r w:rsidRPr="00FF6765">
        <w:rPr>
          <w:rFonts w:ascii="Times New Roman" w:eastAsia="Times New Roman" w:hAnsi="Times New Roman" w:cs="Times New Roman"/>
          <w:spacing w:val="-2"/>
          <w:sz w:val="17"/>
          <w:szCs w:val="17"/>
        </w:rPr>
        <w:t xml:space="preserve"> </w:t>
      </w:r>
      <w:r w:rsidRPr="00FF6765">
        <w:rPr>
          <w:rFonts w:ascii="Times New Roman" w:eastAsia="Times New Roman" w:hAnsi="Times New Roman" w:cs="Times New Roman"/>
          <w:sz w:val="17"/>
          <w:szCs w:val="17"/>
        </w:rPr>
        <w:t>виды</w:t>
      </w:r>
      <w:r w:rsidRPr="00FF6765">
        <w:rPr>
          <w:rFonts w:ascii="Times New Roman" w:eastAsia="Times New Roman" w:hAnsi="Times New Roman" w:cs="Times New Roman"/>
          <w:spacing w:val="-3"/>
          <w:sz w:val="17"/>
          <w:szCs w:val="17"/>
        </w:rPr>
        <w:t xml:space="preserve"> </w:t>
      </w:r>
      <w:r w:rsidRPr="00FF6765">
        <w:rPr>
          <w:rFonts w:ascii="Times New Roman" w:eastAsia="Times New Roman" w:hAnsi="Times New Roman" w:cs="Times New Roman"/>
          <w:sz w:val="17"/>
          <w:szCs w:val="17"/>
        </w:rPr>
        <w:t>топлива:</w:t>
      </w:r>
      <w:r w:rsidRPr="00FF6765">
        <w:rPr>
          <w:rFonts w:ascii="Times New Roman" w:eastAsia="Times New Roman" w:hAnsi="Times New Roman" w:cs="Times New Roman"/>
          <w:spacing w:val="-4"/>
          <w:sz w:val="17"/>
          <w:szCs w:val="17"/>
        </w:rPr>
        <w:t xml:space="preserve"> </w:t>
      </w:r>
      <w:r w:rsidRPr="00FF6765">
        <w:rPr>
          <w:rFonts w:ascii="Times New Roman" w:eastAsia="Times New Roman" w:hAnsi="Times New Roman" w:cs="Times New Roman"/>
          <w:sz w:val="17"/>
          <w:szCs w:val="17"/>
        </w:rPr>
        <w:t>дрова,</w:t>
      </w:r>
      <w:r w:rsidRPr="00FF6765">
        <w:rPr>
          <w:rFonts w:ascii="Times New Roman" w:eastAsia="Times New Roman" w:hAnsi="Times New Roman" w:cs="Times New Roman"/>
          <w:spacing w:val="-2"/>
          <w:sz w:val="17"/>
          <w:szCs w:val="17"/>
        </w:rPr>
        <w:t xml:space="preserve"> </w:t>
      </w:r>
      <w:r w:rsidRPr="00FF6765">
        <w:rPr>
          <w:rFonts w:ascii="Times New Roman" w:eastAsia="Times New Roman" w:hAnsi="Times New Roman" w:cs="Times New Roman"/>
          <w:sz w:val="17"/>
          <w:szCs w:val="17"/>
        </w:rPr>
        <w:t>природный газ.</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Основным препятствием развитию системы теплоснабжения Усохского сельского поселения является отсутствие спроса на централизованное теплоснабжение жилого фонда.</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3.2. Характеристика системы водоснабжения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централизованного водоснабжения на территории Усохского сельского поселения представлена, в основном, локальными водопроводами, имеющими водозаборы из артезианских скважин, водонапорной башни и водопроводных сетей.</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 села Усох, села Белоголовичи, деревни Котляково, деревни Слобода, деревни Голевск, села Комягино, села Ратчино, деревни Белилово, деревни Радинск, деревни Чижовка, села Радутино, деревни Субботово -  централизованное. Водоснабжение осуществляется от подземного водозабора – артезианских скважин, расположенных на территориях поселений. Подача воды населению, которое не охвачено системами централизованного водоснабжения, осуществляется колодцами и скважинами, которые находятся на территориях домовладений.</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 Усохского сельского поселения осуществляется от шести водонапорных башен. Общая установленная мощность водозаборов на территории поселения составляет 140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xml:space="preserve">/ч. </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На территории с. Усох находятся две артезианские скважины, две водонапорные башни и один резервуар чистой воды объемом по 50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Насосные станции расположены на территориях артезианских скважин с. Усох, установленная производительность – 40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установлены насосы марки ЭЦВ-8-40-90 – 2 шт.</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Белоголовичи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Белоголовичи,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марки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Котляково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Котляково, установленная производительность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марки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Слобода находится одна артезианская скважина, одна водонапорная башня и один резервуар чистой воды объемом 12,5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Слобода,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Голевск находится одна артезианская скважина, одна водонапорная башня и один резервуар чистой воды объемом 12,5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Голевск,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Комягино находится одна артезианская скважина, одна водонапорная башня и один резервуар чистой воды объемом 12,5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Комягино,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Ратчино находится одна артезианская скважина, одна водонапорная башня и один резервуар чистой воды объемом 12,5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Ратчино,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Белилово находится одна артезианская скважина, одна водонапорная башня и один резервуар чистой воды объемом 12,5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Белилово,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Радутино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Радутино,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Субботово находится одна артезианская скважина, одна водонапорная башня и один резервуар чистой воды объемом 12,5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Субботово,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Радинск находится одна артезианская скважина, одна водонапорная башня и один резервуар чистой воды объемом 25 м3. Насосная станция расположена на территории артезианской скважины д. Радинск, установленная производительность –                      10 м3/час. На насосной станции установлен насос ЭЦВ-6-10-80. От артезианской скважины           д. Радинск обеспечивается водоснабжение д. Чижовка</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Степень изношенности оборудования и сетей водоснабжения – 50 %</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настоящее время обслуживающей организацией является </w:t>
      </w:r>
      <w:r w:rsidRPr="00FF6765">
        <w:rPr>
          <w:rFonts w:ascii="Times New Roman" w:eastAsia="Times New Roman" w:hAnsi="Times New Roman" w:cs="Times New Roman"/>
          <w:sz w:val="17"/>
          <w:szCs w:val="17"/>
        </w:rPr>
        <w:t>МУП «Жилкомсервис                 г. Трубчевск»</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Основные технические характеристики источников водоснабжения и других объектов системы.</w:t>
      </w:r>
    </w:p>
    <w:tbl>
      <w:tblPr>
        <w:tblW w:w="8421" w:type="dxa"/>
        <w:tblInd w:w="108" w:type="dxa"/>
        <w:tblLayout w:type="fixed"/>
        <w:tblLook w:val="00A0" w:firstRow="1" w:lastRow="0" w:firstColumn="1" w:lastColumn="0" w:noHBand="0" w:noVBand="0"/>
      </w:tblPr>
      <w:tblGrid>
        <w:gridCol w:w="560"/>
        <w:gridCol w:w="2007"/>
        <w:gridCol w:w="1785"/>
        <w:gridCol w:w="1256"/>
        <w:gridCol w:w="1637"/>
        <w:gridCol w:w="1176"/>
      </w:tblGrid>
      <w:tr w:rsidR="00D31280" w:rsidRPr="00FF6765" w:rsidTr="00D31280">
        <w:trPr>
          <w:trHeight w:val="102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 п/п</w:t>
            </w:r>
          </w:p>
        </w:tc>
        <w:tc>
          <w:tcPr>
            <w:tcW w:w="200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объекта и его местоположение</w:t>
            </w:r>
          </w:p>
        </w:tc>
        <w:tc>
          <w:tcPr>
            <w:tcW w:w="1785"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Состав водозаборного узла</w:t>
            </w:r>
          </w:p>
        </w:tc>
        <w:tc>
          <w:tcPr>
            <w:tcW w:w="1256"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ввода в эксплуат.</w:t>
            </w:r>
          </w:p>
        </w:tc>
        <w:tc>
          <w:tcPr>
            <w:tcW w:w="16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Производительность, тыс. м³/сут</w:t>
            </w:r>
          </w:p>
        </w:tc>
        <w:tc>
          <w:tcPr>
            <w:tcW w:w="1176"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Наличие ЗСО 1 пояса, м</w:t>
            </w:r>
          </w:p>
        </w:tc>
      </w:tr>
      <w:tr w:rsidR="00D31280" w:rsidRPr="00FF6765" w:rsidTr="00D31280">
        <w:trPr>
          <w:trHeight w:val="255"/>
        </w:trPr>
        <w:tc>
          <w:tcPr>
            <w:tcW w:w="560" w:type="dxa"/>
            <w:tcBorders>
              <w:top w:val="nil"/>
              <w:left w:val="single" w:sz="4" w:space="0" w:color="auto"/>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2007" w:type="dxa"/>
            <w:tcBorders>
              <w:top w:val="nil"/>
              <w:left w:val="nil"/>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1785" w:type="dxa"/>
            <w:tcBorders>
              <w:top w:val="nil"/>
              <w:left w:val="nil"/>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1256" w:type="dxa"/>
            <w:tcBorders>
              <w:top w:val="nil"/>
              <w:left w:val="nil"/>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1637" w:type="dxa"/>
            <w:tcBorders>
              <w:top w:val="nil"/>
              <w:left w:val="nil"/>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1176" w:type="dxa"/>
            <w:tcBorders>
              <w:top w:val="nil"/>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r>
      <w:tr w:rsidR="00D31280" w:rsidRPr="00FF6765" w:rsidTr="00D31280">
        <w:trPr>
          <w:trHeight w:val="255"/>
        </w:trPr>
        <w:tc>
          <w:tcPr>
            <w:tcW w:w="560"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 Усох</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 (2 шт)</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2011</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0,96</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562"/>
        </w:trPr>
        <w:tc>
          <w:tcPr>
            <w:tcW w:w="560" w:type="dxa"/>
            <w:tcBorders>
              <w:top w:val="single" w:sz="4" w:space="0" w:color="auto"/>
              <w:left w:val="single" w:sz="4" w:space="0" w:color="auto"/>
              <w:bottom w:val="single" w:sz="4" w:space="0" w:color="000000"/>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2007"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    ВЗУ д. Слобода</w:t>
            </w:r>
          </w:p>
        </w:tc>
        <w:tc>
          <w:tcPr>
            <w:tcW w:w="178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1961</w:t>
            </w:r>
          </w:p>
        </w:tc>
        <w:tc>
          <w:tcPr>
            <w:tcW w:w="163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562"/>
        </w:trPr>
        <w:tc>
          <w:tcPr>
            <w:tcW w:w="560" w:type="dxa"/>
            <w:tcBorders>
              <w:top w:val="single" w:sz="4" w:space="0" w:color="auto"/>
              <w:left w:val="single" w:sz="4" w:space="0" w:color="auto"/>
              <w:bottom w:val="single" w:sz="4" w:space="0" w:color="000000"/>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2007"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Комягино</w:t>
            </w:r>
          </w:p>
        </w:tc>
        <w:tc>
          <w:tcPr>
            <w:tcW w:w="178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562"/>
        </w:trPr>
        <w:tc>
          <w:tcPr>
            <w:tcW w:w="560" w:type="dxa"/>
            <w:tcBorders>
              <w:top w:val="single" w:sz="4" w:space="0" w:color="auto"/>
              <w:left w:val="single" w:sz="4" w:space="0" w:color="auto"/>
              <w:bottom w:val="single" w:sz="4" w:space="0" w:color="000000"/>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2007"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Ратчино</w:t>
            </w:r>
          </w:p>
        </w:tc>
        <w:tc>
          <w:tcPr>
            <w:tcW w:w="178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1975</w:t>
            </w:r>
          </w:p>
        </w:tc>
        <w:tc>
          <w:tcPr>
            <w:tcW w:w="163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Радинск</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1959</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Белилово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1961</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 Радутино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1956</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Котляково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1956</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Голевск</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1956</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Белоголовичи</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1969</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D31280">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Субботово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1959</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bl>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Характеристики насосного оборудования представлены в таблице ниже.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Характеристики насосного оборудования установленного на ВЗУ Усохского сельского поселения</w:t>
      </w:r>
    </w:p>
    <w:tbl>
      <w:tblPr>
        <w:tblW w:w="9998" w:type="dxa"/>
        <w:jc w:val="center"/>
        <w:tblLayout w:type="fixed"/>
        <w:tblLook w:val="00A0" w:firstRow="1" w:lastRow="0" w:firstColumn="1" w:lastColumn="0" w:noHBand="0" w:noVBand="0"/>
      </w:tblPr>
      <w:tblGrid>
        <w:gridCol w:w="567"/>
        <w:gridCol w:w="2051"/>
        <w:gridCol w:w="1337"/>
        <w:gridCol w:w="1782"/>
        <w:gridCol w:w="1417"/>
        <w:gridCol w:w="1418"/>
        <w:gridCol w:w="1426"/>
      </w:tblGrid>
      <w:tr w:rsidR="00D31280" w:rsidRPr="00FF6765" w:rsidTr="00D31280">
        <w:trPr>
          <w:trHeight w:val="30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 п/п</w:t>
            </w:r>
          </w:p>
        </w:tc>
        <w:tc>
          <w:tcPr>
            <w:tcW w:w="2051" w:type="dxa"/>
            <w:vMerge w:val="restart"/>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узла и его местоположение</w:t>
            </w:r>
          </w:p>
        </w:tc>
        <w:tc>
          <w:tcPr>
            <w:tcW w:w="1337" w:type="dxa"/>
            <w:vMerge w:val="restart"/>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Кол-во и объем резервуаров, м³</w:t>
            </w:r>
          </w:p>
        </w:tc>
        <w:tc>
          <w:tcPr>
            <w:tcW w:w="6043" w:type="dxa"/>
            <w:gridSpan w:val="4"/>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Оборудование</w:t>
            </w:r>
          </w:p>
        </w:tc>
      </w:tr>
      <w:tr w:rsidR="00D31280" w:rsidRPr="00FF6765" w:rsidTr="00D31280">
        <w:trPr>
          <w:trHeight w:val="816"/>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2051" w:type="dxa"/>
            <w:vMerge/>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337" w:type="dxa"/>
            <w:vMerge/>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782" w:type="dxa"/>
            <w:tcBorders>
              <w:top w:val="nil"/>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марка насоса</w:t>
            </w:r>
          </w:p>
        </w:tc>
        <w:tc>
          <w:tcPr>
            <w:tcW w:w="1417" w:type="dxa"/>
            <w:tcBorders>
              <w:top w:val="nil"/>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производ. м³/ч</w:t>
            </w:r>
          </w:p>
        </w:tc>
        <w:tc>
          <w:tcPr>
            <w:tcW w:w="1418" w:type="dxa"/>
            <w:tcBorders>
              <w:top w:val="nil"/>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напор, м</w:t>
            </w:r>
            <w:r w:rsidRPr="00FF6765">
              <w:rPr>
                <w:rFonts w:ascii="Times New Roman" w:eastAsia="Calibri" w:hAnsi="Times New Roman" w:cs="Times New Roman"/>
                <w:sz w:val="17"/>
                <w:szCs w:val="17"/>
              </w:rPr>
              <w:br/>
              <w:t>сут.</w:t>
            </w:r>
          </w:p>
        </w:tc>
        <w:tc>
          <w:tcPr>
            <w:tcW w:w="1426" w:type="dxa"/>
            <w:tcBorders>
              <w:top w:val="nil"/>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мощность, кВт</w:t>
            </w:r>
          </w:p>
        </w:tc>
      </w:tr>
      <w:tr w:rsidR="00D31280" w:rsidRPr="00FF6765" w:rsidTr="00D31280">
        <w:trPr>
          <w:trHeight w:val="902"/>
          <w:jc w:val="center"/>
        </w:trPr>
        <w:tc>
          <w:tcPr>
            <w:tcW w:w="567" w:type="dxa"/>
            <w:tcBorders>
              <w:top w:val="nil"/>
              <w:left w:val="single" w:sz="4" w:space="0" w:color="auto"/>
              <w:bottom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1</w:t>
            </w:r>
          </w:p>
        </w:tc>
        <w:tc>
          <w:tcPr>
            <w:tcW w:w="2051" w:type="dxa"/>
            <w:tcBorders>
              <w:top w:val="nil"/>
              <w:left w:val="nil"/>
              <w:bottom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 Усох</w:t>
            </w:r>
          </w:p>
        </w:tc>
        <w:tc>
          <w:tcPr>
            <w:tcW w:w="1337" w:type="dxa"/>
            <w:tcBorders>
              <w:top w:val="nil"/>
              <w:left w:val="nil"/>
              <w:bottom w:val="nil"/>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             50 м³</w:t>
            </w:r>
          </w:p>
        </w:tc>
        <w:tc>
          <w:tcPr>
            <w:tcW w:w="1782"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ЭЦВ8-40-90</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 (шт.)</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w:t>
            </w:r>
          </w:p>
        </w:tc>
      </w:tr>
      <w:tr w:rsidR="00D31280" w:rsidRPr="00FF6765" w:rsidTr="00D31280">
        <w:trPr>
          <w:trHeight w:val="860"/>
          <w:jc w:val="center"/>
        </w:trPr>
        <w:tc>
          <w:tcPr>
            <w:tcW w:w="567" w:type="dxa"/>
            <w:tcBorders>
              <w:top w:val="single" w:sz="4" w:space="0" w:color="auto"/>
              <w:left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2051"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Слобода</w:t>
            </w:r>
          </w:p>
        </w:tc>
        <w:tc>
          <w:tcPr>
            <w:tcW w:w="1337" w:type="dxa"/>
            <w:tcBorders>
              <w:top w:val="single" w:sz="4" w:space="0" w:color="auto"/>
              <w:left w:val="nil"/>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12,5 м³</w:t>
            </w:r>
          </w:p>
        </w:tc>
        <w:tc>
          <w:tcPr>
            <w:tcW w:w="1782"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722"/>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Комягино</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12,5 м³</w:t>
            </w:r>
          </w:p>
        </w:tc>
        <w:tc>
          <w:tcPr>
            <w:tcW w:w="1782"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1031"/>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 Ратчино</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12,5 м³</w:t>
            </w:r>
          </w:p>
        </w:tc>
        <w:tc>
          <w:tcPr>
            <w:tcW w:w="1782"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848"/>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Радинск</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м³</w:t>
            </w:r>
          </w:p>
        </w:tc>
        <w:tc>
          <w:tcPr>
            <w:tcW w:w="1782"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93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Белилово</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12,5 м³</w:t>
            </w:r>
          </w:p>
        </w:tc>
        <w:tc>
          <w:tcPr>
            <w:tcW w:w="1782"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93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 Радутино</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 м³</w:t>
            </w:r>
          </w:p>
        </w:tc>
        <w:tc>
          <w:tcPr>
            <w:tcW w:w="1782"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108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Субботово</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12.5 м³</w:t>
            </w:r>
          </w:p>
        </w:tc>
        <w:tc>
          <w:tcPr>
            <w:tcW w:w="1782"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93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Котляково</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 м³</w:t>
            </w:r>
          </w:p>
        </w:tc>
        <w:tc>
          <w:tcPr>
            <w:tcW w:w="1782"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93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Голевск</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12.5 м³</w:t>
            </w:r>
          </w:p>
        </w:tc>
        <w:tc>
          <w:tcPr>
            <w:tcW w:w="1782"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c>
          <w:tcPr>
            <w:tcW w:w="2051"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Белоголовичи</w:t>
            </w:r>
          </w:p>
        </w:tc>
        <w:tc>
          <w:tcPr>
            <w:tcW w:w="13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 м³</w:t>
            </w:r>
          </w:p>
        </w:tc>
        <w:tc>
          <w:tcPr>
            <w:tcW w:w="1782"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bl>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Существующие водопроводные сети проложены из чугунных, стальных, асбестоцементных, ПНД трубопроводов.</w:t>
      </w:r>
    </w:p>
    <w:p w:rsidR="002B5E34" w:rsidRPr="00FF6765" w:rsidRDefault="002B5E34" w:rsidP="00D31280">
      <w:pPr>
        <w:tabs>
          <w:tab w:val="left" w:pos="1701"/>
        </w:tabs>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Существующее сетевое хозяйство: водоснабжение</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1412"/>
        <w:gridCol w:w="1237"/>
        <w:gridCol w:w="1443"/>
        <w:gridCol w:w="1610"/>
        <w:gridCol w:w="1628"/>
      </w:tblGrid>
      <w:tr w:rsidR="00D31280" w:rsidRPr="00FF6765" w:rsidTr="00D31280">
        <w:trPr>
          <w:cantSplit/>
          <w:trHeight w:val="1794"/>
          <w:jc w:val="center"/>
        </w:trPr>
        <w:tc>
          <w:tcPr>
            <w:tcW w:w="2240" w:type="dxa"/>
            <w:vAlign w:val="center"/>
          </w:tcPr>
          <w:p w:rsidR="002B5E34" w:rsidRPr="00FF6765" w:rsidRDefault="002B5E34" w:rsidP="00D31280">
            <w:pPr>
              <w:spacing w:after="0" w:line="240" w:lineRule="auto"/>
              <w:jc w:val="center"/>
              <w:rPr>
                <w:rFonts w:ascii="Times New Roman" w:eastAsia="Times New Roman" w:hAnsi="Times New Roman" w:cs="Times New Roman"/>
                <w:i/>
                <w:sz w:val="17"/>
                <w:szCs w:val="17"/>
                <w:lang w:eastAsia="ru-RU"/>
              </w:rPr>
            </w:pPr>
            <w:r w:rsidRPr="00FF6765">
              <w:rPr>
                <w:rFonts w:ascii="Times New Roman" w:eastAsia="Calibri" w:hAnsi="Times New Roman" w:cs="Times New Roman"/>
                <w:sz w:val="17"/>
                <w:szCs w:val="17"/>
              </w:rPr>
              <w:t>Участки</w:t>
            </w:r>
          </w:p>
        </w:tc>
        <w:tc>
          <w:tcPr>
            <w:tcW w:w="1412"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ввода в эксплуатацию</w:t>
            </w:r>
          </w:p>
        </w:tc>
        <w:tc>
          <w:tcPr>
            <w:tcW w:w="1237"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Протяженность сети, км</w:t>
            </w:r>
          </w:p>
        </w:tc>
        <w:tc>
          <w:tcPr>
            <w:tcW w:w="1443"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Диаметр трубопровода,</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Ду мм</w:t>
            </w:r>
          </w:p>
        </w:tc>
        <w:tc>
          <w:tcPr>
            <w:tcW w:w="1610"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Материал труб</w:t>
            </w:r>
          </w:p>
        </w:tc>
        <w:tc>
          <w:tcPr>
            <w:tcW w:w="1628"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Требующие ремонта или замены</w:t>
            </w:r>
          </w:p>
        </w:tc>
      </w:tr>
      <w:tr w:rsidR="00D31280" w:rsidRPr="00FF6765" w:rsidTr="00D31280">
        <w:trPr>
          <w:jc w:val="center"/>
        </w:trPr>
        <w:tc>
          <w:tcPr>
            <w:tcW w:w="2240" w:type="dxa"/>
            <w:vAlign w:val="bottom"/>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 Усох</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1957</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 Селище</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1957</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Слобода</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1961</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1,5</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Комягино</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 Ратчино</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1975</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Радинск</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1959</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Белилово</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1961</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1,5</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 Радутино</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1959</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Субботово</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1959</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Котляково</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1956</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2,5</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Белоголовичи</w:t>
            </w:r>
          </w:p>
        </w:tc>
        <w:tc>
          <w:tcPr>
            <w:tcW w:w="1412"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1969</w:t>
            </w:r>
          </w:p>
        </w:tc>
        <w:tc>
          <w:tcPr>
            <w:tcW w:w="1237"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1,5</w:t>
            </w:r>
          </w:p>
        </w:tc>
        <w:tc>
          <w:tcPr>
            <w:tcW w:w="144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bl>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Качество предоставляемой услуги системы водоснабжения должно соответствовать правилам предоставления коммунальных услуг собственникам помещений в многоквартирных и жилых домах, закрепленных </w:t>
      </w:r>
      <w:hyperlink r:id="rId21" w:history="1">
        <w:r w:rsidRPr="00FF6765">
          <w:rPr>
            <w:rFonts w:ascii="Times New Roman" w:eastAsia="Times New Roman" w:hAnsi="Times New Roman" w:cs="Times New Roman"/>
            <w:sz w:val="17"/>
            <w:szCs w:val="17"/>
            <w:lang w:eastAsia="ru-RU"/>
          </w:rPr>
          <w:t xml:space="preserve">Постановлением Правительства РФ от 06.05.2011 №354  «О предоставлении коммунальных услуг собственникам и пользователям помещений в многоквартирных домах и жилых домов» (вместе с </w:t>
        </w:r>
        <w:r w:rsidRPr="00FF6765">
          <w:rPr>
            <w:rFonts w:ascii="Times New Roman" w:eastAsia="Times New Roman" w:hAnsi="Times New Roman" w:cs="Times New Roman"/>
            <w:sz w:val="17"/>
            <w:szCs w:val="17"/>
            <w:lang w:eastAsia="ru-RU"/>
          </w:rPr>
          <w:lastRenderedPageBreak/>
          <w:t>«Правилами предоставления коммунальных услуг</w:t>
        </w:r>
      </w:hyperlink>
      <w:r w:rsidRPr="00FF6765">
        <w:rPr>
          <w:rFonts w:ascii="Times New Roman" w:eastAsia="Times New Roman" w:hAnsi="Times New Roman" w:cs="Times New Roman"/>
          <w:sz w:val="17"/>
          <w:szCs w:val="17"/>
          <w:lang w:eastAsia="ru-RU"/>
        </w:rPr>
        <w:t xml:space="preserve"> собственникам и пользователям помещений в многоквартирных домах и жилых домов»). Требования к качеству услуг приведены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Требования к качеству услуг водоснабжения</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43"/>
        <w:gridCol w:w="6030"/>
      </w:tblGrid>
      <w:tr w:rsidR="00D31280" w:rsidRPr="00FF6765" w:rsidTr="00D31280">
        <w:trPr>
          <w:tblHeader/>
          <w:tblCellSpacing w:w="15" w:type="dxa"/>
        </w:trPr>
        <w:tc>
          <w:tcPr>
            <w:tcW w:w="20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B5E34" w:rsidRPr="00FF6765" w:rsidRDefault="002B5E34" w:rsidP="00D31280">
            <w:pPr>
              <w:suppressAutoHyphens/>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качества</w:t>
            </w:r>
          </w:p>
        </w:tc>
        <w:tc>
          <w:tcPr>
            <w:tcW w:w="2855" w:type="pct"/>
            <w:tcBorders>
              <w:top w:val="single" w:sz="6" w:space="0" w:color="000000"/>
              <w:bottom w:val="single" w:sz="6" w:space="0" w:color="000000"/>
              <w:right w:val="single" w:sz="6" w:space="0" w:color="000000"/>
            </w:tcBorders>
            <w:shd w:val="clear" w:color="auto" w:fill="auto"/>
            <w:vAlign w:val="center"/>
          </w:tcPr>
          <w:p w:rsidR="002B5E34" w:rsidRPr="00FF6765" w:rsidRDefault="002B5E34" w:rsidP="00D31280">
            <w:pPr>
              <w:suppressAutoHyphens/>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Допустимая продолжительность перерывов предоставления коммунальной услуги и допустимые отклонения качества коммунальной услуги</w:t>
            </w:r>
          </w:p>
        </w:tc>
      </w:tr>
      <w:tr w:rsidR="00D31280" w:rsidRPr="00FF6765" w:rsidTr="00D31280">
        <w:trPr>
          <w:trHeight w:val="147"/>
          <w:tblCellSpacing w:w="15" w:type="dxa"/>
        </w:trPr>
        <w:tc>
          <w:tcPr>
            <w:tcW w:w="2098" w:type="pct"/>
            <w:tcBorders>
              <w:left w:val="single" w:sz="6" w:space="0" w:color="000000"/>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1. Бесперебойное круглосуточное холодное водоснабжение в течение года</w:t>
            </w:r>
          </w:p>
        </w:tc>
        <w:tc>
          <w:tcPr>
            <w:tcW w:w="2855" w:type="pct"/>
            <w:tcBorders>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Допустимая продолжительность перерыва подачи холодной воды: 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22" w:anchor="dst100612" w:history="1">
              <w:r w:rsidRPr="00FF6765">
                <w:rPr>
                  <w:rFonts w:ascii="Times New Roman" w:eastAsia="Calibri" w:hAnsi="Times New Roman" w:cs="Times New Roman"/>
                  <w:sz w:val="17"/>
                  <w:szCs w:val="17"/>
                </w:rPr>
                <w:t>приложением №2</w:t>
              </w:r>
            </w:hyperlink>
            <w:r w:rsidRPr="00FF6765">
              <w:rPr>
                <w:rFonts w:ascii="Times New Roman" w:eastAsia="Calibri" w:hAnsi="Times New Roman" w:cs="Times New Roman"/>
                <w:sz w:val="17"/>
                <w:szCs w:val="17"/>
              </w:rPr>
              <w:t>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№354</w:t>
            </w:r>
          </w:p>
        </w:tc>
      </w:tr>
      <w:tr w:rsidR="00D31280" w:rsidRPr="00FF6765" w:rsidTr="00D31280">
        <w:trPr>
          <w:tblCellSpacing w:w="15" w:type="dxa"/>
        </w:trPr>
        <w:tc>
          <w:tcPr>
            <w:tcW w:w="2098" w:type="pct"/>
            <w:tcBorders>
              <w:left w:val="single" w:sz="6" w:space="0" w:color="000000"/>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2. Постоянное соответствие состава и свойств холодной воды требованиям </w:t>
            </w:r>
            <w:hyperlink r:id="rId23" w:anchor="dst0" w:history="1">
              <w:r w:rsidRPr="00FF6765">
                <w:rPr>
                  <w:rFonts w:ascii="Times New Roman" w:eastAsia="Calibri" w:hAnsi="Times New Roman" w:cs="Times New Roman"/>
                  <w:sz w:val="17"/>
                  <w:szCs w:val="17"/>
                </w:rPr>
                <w:t>законодательства</w:t>
              </w:r>
            </w:hyperlink>
            <w:r w:rsidRPr="00FF6765">
              <w:rPr>
                <w:rFonts w:ascii="Times New Roman" w:eastAsia="Calibri" w:hAnsi="Times New Roman" w:cs="Times New Roman"/>
                <w:sz w:val="17"/>
                <w:szCs w:val="17"/>
              </w:rPr>
              <w:t xml:space="preserve"> Российской Федерации о техническом регулировании </w:t>
            </w:r>
          </w:p>
          <w:p w:rsidR="002B5E34" w:rsidRPr="00FF6765" w:rsidRDefault="002B5E34" w:rsidP="00D31280">
            <w:pPr>
              <w:suppressAutoHyphens/>
              <w:spacing w:after="0" w:line="240" w:lineRule="auto"/>
              <w:rPr>
                <w:rFonts w:ascii="Times New Roman" w:eastAsia="Calibri" w:hAnsi="Times New Roman" w:cs="Times New Roman"/>
                <w:sz w:val="17"/>
                <w:szCs w:val="17"/>
              </w:rPr>
            </w:pPr>
            <w:hyperlink r:id="rId24" w:anchor="dst1" w:history="1">
              <w:r w:rsidRPr="00FF6765">
                <w:rPr>
                  <w:rFonts w:ascii="Times New Roman" w:eastAsia="Calibri" w:hAnsi="Times New Roman" w:cs="Times New Roman"/>
                  <w:sz w:val="17"/>
                  <w:szCs w:val="17"/>
                </w:rPr>
                <w:t>(СанПиН 2.1.4.1074-01)</w:t>
              </w:r>
            </w:hyperlink>
          </w:p>
        </w:tc>
        <w:tc>
          <w:tcPr>
            <w:tcW w:w="2855" w:type="pct"/>
            <w:tcBorders>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Отклонение состава и свойств холодной воды от требований законодательства Российской Федерации о техническом регулировании не допускается.</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rsidR="002B5E34" w:rsidRPr="00FF6765" w:rsidRDefault="002B5E34" w:rsidP="00D31280">
            <w:pPr>
              <w:suppressAutoHyphens/>
              <w:spacing w:after="0" w:line="240" w:lineRule="auto"/>
              <w:rPr>
                <w:rFonts w:ascii="Times New Roman" w:eastAsia="Calibri" w:hAnsi="Times New Roman" w:cs="Times New Roman"/>
                <w:sz w:val="17"/>
                <w:szCs w:val="17"/>
              </w:rPr>
            </w:pPr>
          </w:p>
        </w:tc>
      </w:tr>
      <w:tr w:rsidR="00D31280" w:rsidRPr="00FF6765" w:rsidTr="00D31280">
        <w:trPr>
          <w:tblCellSpacing w:w="15" w:type="dxa"/>
        </w:trPr>
        <w:tc>
          <w:tcPr>
            <w:tcW w:w="2098" w:type="pct"/>
            <w:tcBorders>
              <w:left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3. Давление в системе холодного водоснабжения в точке водоразбора:</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в многоквартирных домах и жилых домах - от 0,03 МПа (0,3 кгс/кв. см) до 0,6 МПа (6 кгс/кв. см); </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 водоразборных колонок – не менее 0,1 МПа (1 кгс/кв. см)</w:t>
            </w:r>
          </w:p>
          <w:p w:rsidR="002B5E34" w:rsidRPr="00FF6765" w:rsidRDefault="002B5E34" w:rsidP="00D31280">
            <w:pPr>
              <w:suppressAutoHyphens/>
              <w:spacing w:after="0" w:line="240" w:lineRule="auto"/>
              <w:rPr>
                <w:rFonts w:ascii="Times New Roman" w:eastAsia="Calibri" w:hAnsi="Times New Roman" w:cs="Times New Roman"/>
                <w:sz w:val="17"/>
                <w:szCs w:val="17"/>
              </w:rPr>
            </w:pPr>
          </w:p>
        </w:tc>
        <w:tc>
          <w:tcPr>
            <w:tcW w:w="2855" w:type="pct"/>
            <w:tcBorders>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Отклонение за каждый час подачи холодной воды суммарно в течение расчетного периода, в котором произошло отклонение давления:</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r:id="rId25" w:anchor="dst100612" w:history="1">
              <w:r w:rsidRPr="00FF6765">
                <w:rPr>
                  <w:rFonts w:ascii="Times New Roman" w:eastAsia="Calibri" w:hAnsi="Times New Roman" w:cs="Times New Roman"/>
                  <w:sz w:val="17"/>
                  <w:szCs w:val="17"/>
                </w:rPr>
                <w:t>приложением №2</w:t>
              </w:r>
            </w:hyperlink>
            <w:r w:rsidRPr="00FF6765">
              <w:rPr>
                <w:rFonts w:ascii="Times New Roman" w:eastAsia="Calibri" w:hAnsi="Times New Roman" w:cs="Times New Roman"/>
                <w:sz w:val="17"/>
                <w:szCs w:val="17"/>
              </w:rPr>
              <w:t> к Правилам;</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26" w:anchor="dst100612" w:history="1">
              <w:r w:rsidRPr="00FF6765">
                <w:rPr>
                  <w:rFonts w:ascii="Times New Roman" w:eastAsia="Calibri" w:hAnsi="Times New Roman" w:cs="Times New Roman"/>
                  <w:sz w:val="17"/>
                  <w:szCs w:val="17"/>
                </w:rPr>
                <w:t>приложением №2</w:t>
              </w:r>
            </w:hyperlink>
            <w:r w:rsidRPr="00FF6765">
              <w:rPr>
                <w:rFonts w:ascii="Times New Roman" w:eastAsia="Calibri" w:hAnsi="Times New Roman" w:cs="Times New Roman"/>
                <w:sz w:val="17"/>
                <w:szCs w:val="17"/>
              </w:rPr>
              <w:t>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27" w:anchor="dst576" w:history="1">
              <w:r w:rsidRPr="00FF6765">
                <w:rPr>
                  <w:rFonts w:ascii="Times New Roman" w:eastAsia="Calibri" w:hAnsi="Times New Roman" w:cs="Times New Roman"/>
                  <w:sz w:val="17"/>
                  <w:szCs w:val="17"/>
                </w:rPr>
                <w:t>пунктом 101</w:t>
              </w:r>
            </w:hyperlink>
            <w:r w:rsidRPr="00FF6765">
              <w:rPr>
                <w:rFonts w:ascii="Times New Roman" w:eastAsia="Calibri" w:hAnsi="Times New Roman" w:cs="Times New Roman"/>
                <w:sz w:val="17"/>
                <w:szCs w:val="17"/>
              </w:rPr>
              <w:t> Правил давления не допускается.</w:t>
            </w:r>
          </w:p>
        </w:tc>
      </w:tr>
    </w:tbl>
    <w:p w:rsidR="002B5E34" w:rsidRPr="00FF6765" w:rsidRDefault="002B5E34" w:rsidP="00D31280">
      <w:pPr>
        <w:spacing w:after="0" w:line="240" w:lineRule="auto"/>
        <w:jc w:val="both"/>
        <w:rPr>
          <w:rFonts w:ascii="Times New Roman" w:eastAsia="Calibri" w:hAnsi="Times New Roman" w:cs="Times New Roman"/>
          <w:sz w:val="17"/>
          <w:szCs w:val="17"/>
        </w:rPr>
      </w:pPr>
    </w:p>
    <w:p w:rsidR="002B5E34" w:rsidRPr="00FF6765" w:rsidRDefault="002B5E34" w:rsidP="00D31280">
      <w:pPr>
        <w:spacing w:after="0" w:line="240" w:lineRule="auto"/>
        <w:contextualSpacing/>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Анализ системы водоснабжения Усохского СП выявил ряд технических и технологических проблем.</w:t>
      </w:r>
    </w:p>
    <w:p w:rsidR="002B5E34" w:rsidRPr="00FF6765" w:rsidRDefault="002B5E34" w:rsidP="00D31280">
      <w:pPr>
        <w:spacing w:after="0" w:line="240" w:lineRule="auto"/>
        <w:contextualSpacing/>
        <w:jc w:val="both"/>
        <w:rPr>
          <w:rFonts w:ascii="Times New Roman" w:eastAsia="Times New Roman" w:hAnsi="Times New Roman" w:cs="Times New Roman"/>
          <w:i/>
          <w:sz w:val="17"/>
          <w:szCs w:val="17"/>
          <w:lang w:eastAsia="ru-RU"/>
        </w:rPr>
      </w:pPr>
      <w:r w:rsidRPr="00FF6765">
        <w:rPr>
          <w:rFonts w:ascii="Times New Roman" w:eastAsia="Times New Roman" w:hAnsi="Times New Roman" w:cs="Times New Roman"/>
          <w:i/>
          <w:sz w:val="17"/>
          <w:szCs w:val="17"/>
          <w:lang w:eastAsia="ru-RU"/>
        </w:rPr>
        <w:t>Основные проблемы централизованных систем водоснабжения по поселению:</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Несоответствия объектов водоснабжения санитарным нормам и правилам (неудовлетворительное санитарно – техническое состояние систем водоснабжения, не позволяющее обеспечить стабильное качество воды в соответствии с гигиеническими нормативами).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Отсутствие зон санитарной охраны, либо несоблюдение должного режима в пределах их поясов,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 Отсутствие необходимого комплекса очистных сооружений (установок по обеззараживанию) на водопроводах, подающих потребителям воду со сверхнормативным содержанием железа.</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Низкий уровень внедрения современных технологий водоочистки.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 Высокая изношенность головных сооружений и разводящих сетей.</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 Высокие потери воды в процессе транспортировки ее к местам потребления.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3.3. Характеристика системы водоотведения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tabs>
          <w:tab w:val="left" w:pos="1134"/>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Система</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централизованной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канализации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сельском</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поселении отсутствует. Канализование жилых домов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происходит в выгребные ямы с последующим вывозом</w:t>
      </w:r>
      <w:r w:rsidRPr="00FF6765">
        <w:rPr>
          <w:rFonts w:ascii="Times New Roman" w:eastAsia="Calibri" w:hAnsi="Times New Roman" w:cs="Times New Roman"/>
          <w:spacing w:val="-57"/>
          <w:sz w:val="17"/>
          <w:szCs w:val="17"/>
          <w:lang w:val="x-none"/>
        </w:rPr>
        <w:t xml:space="preserve"> </w:t>
      </w:r>
      <w:r w:rsidRPr="00FF6765">
        <w:rPr>
          <w:rFonts w:ascii="Times New Roman" w:eastAsia="Calibri" w:hAnsi="Times New Roman" w:cs="Times New Roman"/>
          <w:sz w:val="17"/>
          <w:szCs w:val="17"/>
          <w:lang w:val="x-none"/>
        </w:rPr>
        <w:t>спецтехникой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на</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полигон</w:t>
      </w:r>
      <w:r w:rsidRPr="00FF6765">
        <w:rPr>
          <w:rFonts w:ascii="Times New Roman" w:eastAsia="Calibri" w:hAnsi="Times New Roman" w:cs="Times New Roman"/>
          <w:spacing w:val="3"/>
          <w:sz w:val="17"/>
          <w:szCs w:val="17"/>
          <w:lang w:val="x-none"/>
        </w:rPr>
        <w:t xml:space="preserve"> </w:t>
      </w:r>
      <w:r w:rsidRPr="00FF6765">
        <w:rPr>
          <w:rFonts w:ascii="Times New Roman" w:eastAsia="Calibri" w:hAnsi="Times New Roman" w:cs="Times New Roman"/>
          <w:sz w:val="17"/>
          <w:szCs w:val="17"/>
          <w:lang w:val="x-none"/>
        </w:rPr>
        <w:t>ТКО.</w:t>
      </w:r>
    </w:p>
    <w:p w:rsidR="002B5E34" w:rsidRPr="00FF6765" w:rsidRDefault="002B5E34" w:rsidP="00D31280">
      <w:pPr>
        <w:tabs>
          <w:tab w:val="left" w:pos="1134"/>
        </w:tabs>
        <w:spacing w:after="0" w:line="240" w:lineRule="auto"/>
        <w:jc w:val="both"/>
        <w:rPr>
          <w:rFonts w:ascii="Times New Roman" w:eastAsia="Calibri" w:hAnsi="Times New Roman" w:cs="Times New Roman"/>
          <w:sz w:val="17"/>
          <w:szCs w:val="17"/>
          <w:lang w:val="x-none"/>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3.4. Характеристика системы электроснабжения</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системы электроснабжения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 поставщиком электроэнергии в настоящее время является                                    ОАО «Межрегиональная распределительная сетевая компания Центра» - «Брянскэнерго». Все энергоресурсы поставляются из-за пределов района.</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питания потребителей на территории Усохского сельского поселения является ПС 35/10 кВ «Радутино» и ПС 110/35/10 кВ «Плюсково».</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Распределение электроэнергии от ПС осуществляется воздушными линиями 10 кВ. Для понижения напряжения размещены ТП 10/0,4 кВ, от которых электроэнергия воздушными линиями 0,4 кВ подается непосредственно потребителям.</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Резервы и дефициты по зонам действия источников ресурсов системы электроснабжения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Дефицит электрической энергии в системе электроснабжения отсутствует.</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электроснабжения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i/>
          <w:iCs/>
          <w:sz w:val="17"/>
          <w:szCs w:val="17"/>
          <w:lang w:eastAsia="ru-RU"/>
        </w:rPr>
        <w:t xml:space="preserve"> </w:t>
      </w:r>
      <w:r w:rsidRPr="00FF6765">
        <w:rPr>
          <w:rFonts w:ascii="Times New Roman" w:eastAsia="Times New Roman" w:hAnsi="Times New Roman" w:cs="Times New Roman"/>
          <w:sz w:val="17"/>
          <w:szCs w:val="17"/>
          <w:lang w:eastAsia="ru-RU"/>
        </w:rPr>
        <w:t xml:space="preserve">Ремонт оборудования производится согласно планам ППР. Замена, модернизация и ремонт электросетевого хозяйства производится согласно производственной программе предприятия. Финансирование мероприятий осуществляется из амортизационных отчислений, а также собственных средств. Показатели уровня надёжности оказываемых услуг соответствуют нормативным требованиям. Оценка надёжности и </w:t>
      </w:r>
      <w:r w:rsidRPr="00FF6765">
        <w:rPr>
          <w:rFonts w:ascii="Times New Roman" w:eastAsia="Times New Roman" w:hAnsi="Times New Roman" w:cs="Times New Roman"/>
          <w:sz w:val="17"/>
          <w:szCs w:val="17"/>
          <w:lang w:eastAsia="ru-RU"/>
        </w:rPr>
        <w:lastRenderedPageBreak/>
        <w:t>качества передачи электрической энергии осуществляется в соответствии с Приказом Министерства энергетики РФ от 29.11.2016 №1256 «Об утверждении Методических указаний по расчёту уровня надёжности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электроснабжения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Качество электрической энергии определяется совокупностью характеристик, при которых электроприемники могут функционировать в нормативном режиме. Показателями качества электроэнергии являются: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напряжения от своего номинального значения;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колебания напряжения от номинала;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несинусоидальность напряжения;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несимметрия напряжений;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частоты от своего номинального значения;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длительность провала напряжения;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импульс напряжения;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-временное перенапряжение.</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Требования к качеству электроэнергии: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стандартное номинальное напряжение в сетях однофазного переменного тока должно составлять – 220 В, в трёхфазных сетях – 380 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допустимое отклонение напряжения должно составлять не более 10% от номинального напряжения электрической сети;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допустимое отклонение частоты переменного тока в электрических сетях должно составлять не более 0,4 Гц от стандартного номинального значения 50 Гц.</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Требования к непрерывности электроснабжения: электроэнергия должна предоставляться всем потребителям круглосуточно, кроме случаев плановых отключений, аварийных ситуаций или отключения потребителей за долги.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электроснабжения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со стороны объектов электроэнергетики происходит во время производства и транспортировки энергии.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в процессе эксплуатации дополняется воздействием при строительстве и воздействием при утилизации демонтированного оборудования и расходных материалов. При строительстве объектов энергетики происходит вырубка лесов (просеки под трассы ЛЭП), нарушение почв (земляные работы), нарушение естественной формы водоёмов (отсыпки).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Элементы системы электроснабжения, оказывающие воздействие на окружающую среду после истечения нормативного срока эксплуатации: масляные силовые трансформаторы и высоковольтные масляные выключатели, аккумуляторные батареи, масляные кабели. Масляные силовые трансформаторы и высоковольтные масляные выключатели несут опасность разлива масла и вероятность попадания его в почву и воду. Во избежание разливов требуется соблюдение требований техники безопасности при осуществлении ремонтов, замены масла и т.д. Обязательна правильная утилизация масла и отработавших трансформаторов и выключателей.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Технические и технологические проблемы в системе электроснабжения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Основными техническими и технологическими проблемами в сфере электроэнергетики Усохского сельского поселения являются: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высокий процент износа оборудования электрических сетей;</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недостаточные объемы инвестиций.</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3.5. Характеристика системы газоснабжения</w:t>
      </w:r>
    </w:p>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Институциональная структура системы газоснабжения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 потребителей на территории Усохского сельского поселения осуществляется природным газом. Природный газ, транспортируется по магистральному газопроводу «Дашава – Киев – Брянск - Москва», частично проходящему по северо-западным территориям сельского поселения.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Транспортировка газа в область осуществляется подразделениями                                   ООО «Мострансгаз», Поставщиком природного газа для потребителей является ООО «Газпром Межрегионгаз Брянск», а эксплуатацию газораспределительных сетей осуществляет ОАО «Брянскоблгаз».</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Система газоснабжения потребителей сельского поселения двухступенчатая по давлению. Природный газ поступает к потребителям через существующую газораспределительную сеть газопроводов высокого давления от ГРС «Бобовня» и ГРС «Плюсково». </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ГРС природный газ подаётся в населенные пункты по межпоселковым газопроводам высокого давления (Ру-0,6 МПа). Далее газ подается на ГРП (ШРП), где параметры газа редуцируются до параметров низкого давления и далее газопроводами низкого давления газ подается непосредственно потребителям.</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Усохском сельском поселении газифицированы следующие населенные пункты: деревня Козловка, деревня Ломакино, деревня Котляково, село Белоголовичи, деревня Белилово, деревня Радинск, село Усох, деревня Слобода, село Радутино, поселок Селище.</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Негазифицированные населенные пункты: деревня Андреевск, деревня Аннино, село Выползово, деревня Глинск, деревня Голевск, деревня Горошково, деревня Дятьковичи, село Комягино, село Радчино, деревня Рожок, поселок Солька, деревня Субботово, деревня Чижовка.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Резервы и дефициты по зонам действия источников ресурсов системы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Дефицит поставки природного газа не наблюдается.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Надежность системы газоснабжения заключается в способности бесперебойно снабжать потребителей в необходимом количестве газом требуемого качества, при максимальной безопасности с точки зрения угрозы для людей, инфраструктуры и окружающей среды. Газовые сети представляют собой достаточно сложные и опасные технические объекты и требуют детальной проработки с точки зрения обеспечения надежности и безопасности. Газораспределительная система Усохского сельского поселения обладает необходимым уровнем энергоэффективности и уровнем безопасности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услуг газоснабжения определяется условиями договора и должно гарантировать бесперебойность предоставления услуг, соответствие их стандартам и нормативам.</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Источниками комплексного воздействия на окружающую среду являются строительство и эксплуатация газопроводов.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Воздействия на почвенный покров связаны с проведением подготовительных земельных работ и выражаются в следующем:</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-нарушении сложившихся форм естественного рельефа в результате выполнения различного рода земляных работ (рытье траншей и других выемок, отсыпка насыпей, планировочные работы и др.);</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-ухудшении физико-механических и химико-биологических свойств почвенного слоя;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-уничтожении и порче посевов сельскохозяйственных культур и сенокосных угодий;</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-захламление почв отходами стройматериалов, порубочными остатками и др.</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загрязнения воздушного бассейна при строительстве являются: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-выхлопные газы строительных машин и механизмов, автотранспорта;</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-дым от двигателей, сжигание остатков древесины и строительных материалов;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-сварочные аэрозоли от трубосварочных установок и ручной сварки.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Во время эксплуатации газопроводов могут происходить аварии, утечки газа, выбросы вредных веществ при сгорании природного газа. При этом наибольшей экологической опасностью обладают трубопроводы большого диаметра 1000 – 1400 мм и компрессорные станции.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газоснабжения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обеспечения стабильного и надёжного газоснабжения Усохского сельского поселения и улучшения социальных условий проживания населения поселения, необходимо поэтапное решение следующих задач:</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строительство поселковых сетей и газификация жилых домов, объектов социально-производственного назначения;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внедрение новых ресурсосберегающих технологий;</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момента постройки и ввода газовых сетей в эксплуатацию аварии на газовых сетях не были зафиксированы.</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3.6. Характеристика системы захоронения твердых коммунальных отходов (ТКО)</w:t>
      </w:r>
    </w:p>
    <w:p w:rsidR="002B5E34" w:rsidRPr="00FF6765" w:rsidRDefault="002B5E34" w:rsidP="00D31280">
      <w:pPr>
        <w:spacing w:after="0" w:line="240" w:lineRule="auto"/>
        <w:jc w:val="both"/>
        <w:rPr>
          <w:rFonts w:ascii="Times New Roman" w:eastAsia="Times New Roman" w:hAnsi="Times New Roman" w:cs="Times New Roman"/>
          <w:spacing w:val="40"/>
          <w:sz w:val="17"/>
          <w:szCs w:val="17"/>
          <w:shd w:val="clear" w:color="auto" w:fill="FFFFFF"/>
          <w:lang w:val="x-none"/>
        </w:rPr>
      </w:pPr>
      <w:r w:rsidRPr="00FF6765">
        <w:rPr>
          <w:rFonts w:ascii="Times New Roman" w:eastAsia="Times New Roman" w:hAnsi="Times New Roman" w:cs="Times New Roman"/>
          <w:sz w:val="17"/>
          <w:szCs w:val="17"/>
        </w:rPr>
        <w:t>Институциональная структура системы сбора, транспортировки и размещения ТКО</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Усохского сельского поселения сбор и транспортировка твердых коммунальных отходов (далее – ТКО) осуществляется МУП «Жилищно-коммунальный сервис г. Трубчевск».</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МУП «Жилищно-коммунальный сервис г. Трубчевск» в качестве регионального оператора выполняет работы по сбору, транспортировке, сортировке, обработке, обезвреживанию, переработке и размещению отходов.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Жителям Усохского сельского поселения услуга предоставляется в рамках договора публичной оферты (оформление договора в письменном виде не является обязательным).</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сбора, транспортировки и размещения ТКО</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Санитарная очистка муниципального образования проводится по утвержденному графику вывоза ТКО. В населенных пунктах Усохского сельского поселения применяется контейнерная несменяемая система, от населения сбор отходов производится в мешки, пакеты, которые собираются по месту жительства.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Для складирования ТКО от населения, организаций  и учреждений Трубчевского района используется специализированное сооружение – полигон ТКО, расположенный: Брянская область, Трубчевский район, примерно в 1 км на юго-восток от д. Слобода.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Надежность работы системы сбора, транспортировки и размещения ТКО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Надёжность предоставления услуг по обращению с твердыми коммунальными отходами характеризуется количеством часов предоставления услуг за период. Сбор и вывоз ТКО проводится по утвержденному графику. Полигон ТКО функционирует 365 дней в году, при 24-часовом режиме работы. Для обеспечения безопасности эксплуатации полигона ТКО обязательно наличие:</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противофильтрационного экрана;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сбора дренажных вод;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отвода поверхностных вод;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ограждения полигона по периметру и сверху сеткой.</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сбора, транспортировки и размещения ТКО</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поставляемых ресурсов приемлемое. Региональный оператор организует транспортировку ТКО в соответствии с территориальной схемой обращения с отходами, в том числе нанимая возчиков мусора, оплачивает операторам полигонов захоронение отходов, несет затраты на сортировку отходов, контролирует вывоз мусора с контейнерных площадок и администрирует процесс сбора платежей.</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сбора, транспортировки и размещения ТКО</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Полигон ТКО является объектом, потенциально опасным для окружающей среды. Основными видами загрязнения являются: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загрязнение атмосферного воздуха;</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загрязнение почвы;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загрязнение водного бассейна.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 целью уменьшения загрязнения атмосферного воздуха, поверхностных и грунтовых вод, а также предотвращения аварийных ситуаций при эксплуатации полигона предусмотрены технические решения, позволяющие минимизировать вредное воздействие на окружающую среду и предотвратить возникновение аварийных ситуаций.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проведения оценки воздействия на окружающую среду ежегодно составляется отчёт 2-ТП отходы, который предоставляется в управление Федеральной службы по надзору в сфере природопользования по Брянской области.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сбора, транспортировки и размещения ТКО</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Основной проблемой в сфере сбора, транспортировки и размещения твердых коммунальных отходов является неэффективная система общественного контроля и личной ответственности в сфере обращения с твердыми бытовыми отходами следствием которой является наличие несанкционированных свалок.</w:t>
      </w:r>
    </w:p>
    <w:p w:rsidR="002B5E34" w:rsidRPr="00FF6765" w:rsidRDefault="002B5E34" w:rsidP="00D31280">
      <w:pPr>
        <w:keepNext/>
        <w:spacing w:after="0" w:line="240" w:lineRule="auto"/>
        <w:jc w:val="center"/>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center"/>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4. Характеристика состояния и проблем в реализации энергоресурсосбережения и учета и сбора информации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Энергосбережение – это реализация правовых, организационных, научных, производственных, технических и экономических мер, направленных на эффективное использование энергетических ресурсов.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Проведение мероприятий по оснащению многоквартирных домов приборами учета энергетических ресурсов является необходимым условием развития Усохского сельского поселения. Повышение эффективности использования энергетических ресурсов, как следствие проведенных мероприятий по оснащению приборами учета, позволит решить целый ряд энергетических проблем, накопившихся к настоящему времени.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сфере энергосбережения основными проблемами являются: </w:t>
      </w:r>
    </w:p>
    <w:p w:rsidR="002B5E34" w:rsidRPr="00FF6765" w:rsidRDefault="002B5E34" w:rsidP="00D31280">
      <w:pPr>
        <w:spacing w:after="0" w:line="240" w:lineRule="auto"/>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высокий уровень потерь энергии и ресурсов при оказании жилищно-коммунальных услуг и ведении хозяйства. Повышенные потери при оказании жилищно-коммунальных услуг присутствуют на всех стадиях производства, передачи, распределения и потребления ресурсов. Так, на стадии передачи и распределения энергии и ресурсов вследствие применения устаревшей технологии прокладки трубопроводов, отсутствия современных систем контроля и регулирования снабжения, повышенной аварийности сетей, потери составляют не менее 25 %. Высок уровень потерь (не менее 20 %) в зданиях вследствие низкой энергетической эффективности ограждающих конструкций, нерационального построения внутренних систем теплоснабжения, отсутствия приборов коммерческого учета потребления ресурсов, низкого уровня обслуживания. В целом потери ресурсов в жилищно-коммунальном хозяйстве (ЖКХ) можно оценить величиной 30-40 %. Потери создают повышенную финансовую нагрузку на потребителей ресурсов жилищно-коммунального и бюджетного сектора хозяйства, а также на бюджет;</w:t>
      </w:r>
    </w:p>
    <w:p w:rsidR="002B5E34" w:rsidRPr="00FF6765" w:rsidRDefault="002B5E34" w:rsidP="00D31280">
      <w:pPr>
        <w:spacing w:after="0" w:line="240" w:lineRule="auto"/>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 xml:space="preserve">рост тарифного давления на жилищно-коммунальное хозяйство сельского поселения, население и организации бюджетной сферы. Низкая эффективность энергетического хозяйства, повышение цен на энергоносители обуславливают рост тарифов на энергетические ресурсы, потребляемые сельским поселением, и рост тарифного давления на жилищно-коммунальное хозяйство поселения, население и организации бюджетной сферы. Доля энергетической составляющей в стоимости услуг ЖКХ постоянно растет. Для населения доля составляющей за теплоснабжение и горячее водоснабжение в структуре плат за жилищно-коммунальные услуги составляет около 40 %. Таким образом, существующая тенденция роста тарифов может привести к неплатежеспособности большей части населения. </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Необходимость решения проблемы энергосбережения обусловлена следующими причинами: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 невозможностью комплексного решения проблемы в требуемые сроки за счет использования действующего рыночного механизма;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 комплексным характером проблемы и необходимостью координации действий по ее решению;</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недостатком средств местного бюджета для финансирования всего комплекса мероприятий по энергосбережению и необходимостью координации действий и ресурсов органов местного самоуправления;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4) необходимостью обеспечить выполнение задач социально-экономического развития, поставленных на федеральном, региональном и местном уровне;</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 необходимостью повышения эффективности расходования бюджетных средств и снижения рисков развития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Реализация мероприятий муниципальной целевой программы будет способствовать устойчивому обеспечению экономики и населения Усохского сельского поселения топливом и энергией, сокращению удельного потребления топливно-энергетических ресурсов в организациях муниципальной сферы, жилищном секторе и объектах коммунальной инфраструктуры.</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Основной проблемой, решению которой способствует программа, является преодоление энергетических барьеров экономического роста за счет оптимального соотношения усилий по наращиванию энергетического потенциала и снижения потребности в дополнительных энергоресурсах за счет энергосбережения.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Энергосбережение является одним из важнейших аспектов реформирования жилищно-коммунального хозяйства и направлено на снижение затрат на производство, подачу и потребление топливно-энергетических ресурсов, где эта проблема стоит особенно остро.</w:t>
      </w:r>
    </w:p>
    <w:p w:rsidR="002B5E34" w:rsidRPr="00FF6765" w:rsidRDefault="002B5E34" w:rsidP="00D31280">
      <w:pPr>
        <w:spacing w:after="0" w:line="240" w:lineRule="auto"/>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ru-RU"/>
        </w:rPr>
        <w:t>Приоритетными задачами в области энергосбережения и повышения энергетической эффективности являются:</w:t>
      </w:r>
    </w:p>
    <w:p w:rsidR="002B5E34" w:rsidRPr="00FF6765" w:rsidRDefault="002B5E34" w:rsidP="00D31280">
      <w:pPr>
        <w:tabs>
          <w:tab w:val="left" w:pos="0"/>
        </w:tabs>
        <w:spacing w:after="0" w:line="240" w:lineRule="auto"/>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 формирование системы управления процессом энергосбережения на территории Усохского сельского поселения;</w:t>
      </w:r>
    </w:p>
    <w:p w:rsidR="002B5E34" w:rsidRPr="00FF6765" w:rsidRDefault="002B5E34" w:rsidP="00D31280">
      <w:pPr>
        <w:tabs>
          <w:tab w:val="left" w:pos="0"/>
        </w:tabs>
        <w:spacing w:after="0" w:line="240" w:lineRule="auto"/>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 реализация комплекса мероприятий по энергосбережению и повышению энергетической эффективности с целью снижения энергоемкости;</w:t>
      </w:r>
    </w:p>
    <w:p w:rsidR="002B5E34" w:rsidRPr="00FF6765" w:rsidRDefault="002B5E34" w:rsidP="00D31280">
      <w:pPr>
        <w:tabs>
          <w:tab w:val="left" w:pos="0"/>
        </w:tabs>
        <w:spacing w:after="0" w:line="240" w:lineRule="auto"/>
        <w:jc w:val="both"/>
        <w:rPr>
          <w:rFonts w:ascii="Times New Roman" w:eastAsia="Times New Roman" w:hAnsi="Times New Roman" w:cs="Times New Roman"/>
          <w:sz w:val="17"/>
          <w:szCs w:val="17"/>
          <w:lang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ежегодное снижение муниципальными учреждениями объемов потребления энергоресурсов на 3%</w:t>
      </w:r>
      <w:r w:rsidRPr="00FF6765">
        <w:rPr>
          <w:rFonts w:ascii="Times New Roman" w:eastAsia="Times New Roman" w:hAnsi="Times New Roman" w:cs="Times New Roman"/>
          <w:sz w:val="17"/>
          <w:szCs w:val="17"/>
          <w:lang w:eastAsia="x-none"/>
        </w:rPr>
        <w:t>;</w:t>
      </w:r>
    </w:p>
    <w:p w:rsidR="002B5E34" w:rsidRPr="00FF6765" w:rsidRDefault="002B5E34" w:rsidP="00D31280">
      <w:pPr>
        <w:tabs>
          <w:tab w:val="left" w:pos="0"/>
        </w:tabs>
        <w:spacing w:after="0" w:line="240" w:lineRule="auto"/>
        <w:jc w:val="both"/>
        <w:rPr>
          <w:rFonts w:ascii="Times New Roman" w:eastAsia="Times New Roman" w:hAnsi="Times New Roman" w:cs="Times New Roman"/>
          <w:sz w:val="17"/>
          <w:szCs w:val="17"/>
          <w:lang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снижение потребления и сокращение потерь электрической и тепловой энергии, воды и природного газа за счет повышения уровня рационального использования топлива и энергии с внедрением энергосберегающих технологий и энергоэффективного оборудования</w:t>
      </w:r>
      <w:r w:rsidRPr="00FF6765">
        <w:rPr>
          <w:rFonts w:ascii="Times New Roman" w:eastAsia="Times New Roman" w:hAnsi="Times New Roman" w:cs="Times New Roman"/>
          <w:sz w:val="17"/>
          <w:szCs w:val="17"/>
          <w:lang w:eastAsia="x-none"/>
        </w:rPr>
        <w:t>;</w:t>
      </w:r>
    </w:p>
    <w:p w:rsidR="002B5E34" w:rsidRPr="00FF6765" w:rsidRDefault="002B5E34" w:rsidP="00D31280">
      <w:pPr>
        <w:tabs>
          <w:tab w:val="left" w:pos="0"/>
        </w:tabs>
        <w:spacing w:after="0" w:line="240" w:lineRule="auto"/>
        <w:jc w:val="both"/>
        <w:rPr>
          <w:rFonts w:ascii="Times New Roman" w:eastAsia="Times New Roman" w:hAnsi="Times New Roman" w:cs="Times New Roman"/>
          <w:sz w:val="17"/>
          <w:szCs w:val="17"/>
          <w:lang w:eastAsia="x-none"/>
        </w:rPr>
      </w:pPr>
      <w:r w:rsidRPr="00FF6765">
        <w:rPr>
          <w:rFonts w:ascii="Times New Roman" w:eastAsia="Times New Roman" w:hAnsi="Times New Roman" w:cs="Times New Roman"/>
          <w:sz w:val="17"/>
          <w:szCs w:val="17"/>
          <w:lang w:eastAsia="x-none"/>
        </w:rPr>
        <w:t>- о</w:t>
      </w:r>
      <w:r w:rsidRPr="00FF6765">
        <w:rPr>
          <w:rFonts w:ascii="Times New Roman" w:eastAsia="Times New Roman" w:hAnsi="Times New Roman" w:cs="Times New Roman"/>
          <w:sz w:val="17"/>
          <w:szCs w:val="17"/>
          <w:lang w:val="x-none" w:eastAsia="x-none"/>
        </w:rPr>
        <w:t>бновление основных производственных фондов, внедрение энергосберегающих технологий</w:t>
      </w:r>
      <w:r w:rsidRPr="00FF6765">
        <w:rPr>
          <w:rFonts w:ascii="Times New Roman" w:eastAsia="Times New Roman" w:hAnsi="Times New Roman" w:cs="Times New Roman"/>
          <w:sz w:val="17"/>
          <w:szCs w:val="17"/>
          <w:lang w:eastAsia="x-none"/>
        </w:rPr>
        <w:t>;</w:t>
      </w:r>
    </w:p>
    <w:p w:rsidR="002B5E34" w:rsidRPr="00FF6765" w:rsidRDefault="002B5E34" w:rsidP="00D31280">
      <w:pPr>
        <w:tabs>
          <w:tab w:val="left" w:pos="0"/>
        </w:tabs>
        <w:spacing w:after="0" w:line="240" w:lineRule="auto"/>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повышение качества жилищно-коммунальных услуг для потребителей путем энергоэффективной модернизации объектов и сетей коммунальной инфраструктуры;</w:t>
      </w:r>
    </w:p>
    <w:p w:rsidR="002B5E34" w:rsidRPr="00FF6765" w:rsidRDefault="002B5E34" w:rsidP="00D31280">
      <w:pPr>
        <w:tabs>
          <w:tab w:val="left" w:pos="0"/>
        </w:tabs>
        <w:spacing w:after="0" w:line="240" w:lineRule="auto"/>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повышение экологической эффективности и безопасности на основе рационального и экологически ответственного использования энергии и ресурсов, способствующих обеспечению благоприятной окружающей среды.</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Энергосбережение должно быть выгодным не только для потребителей ресурсов, но и для организаций, профессионально занимающихся энергосбережением и для инвесторов.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Внедрение организационно – правовых и финансовых механизмов значительно ускорит перевод жилищно-коммунальной и муниципальной сфер деятельности на энергоэффективный путь развития. Энергосбережение для потребителей энергоресурсов является доступным способом снижения расходов, путем минимизации использования энергии, что достигается информационной поддержкой, методами пропаганды и обучением.</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Основными задачами программы энергосбережения в части установки приборов учета ресурсов является: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реализация мер, направленных на уменьшение потребления энергетических ресурсов;</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обеспечение учета потребляемых энергетических ресурсов, формирование организационных основ и информационного поля распространения идеологии энергосбережения и повышения энергетической эффективности.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Ожидаемые конечные результаты реализации программы энергосбережения: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увеличение оснащенности приборами учета использованных энергетических ресурсов и формирование действующего механизма управления потреблением энергетических ресурсов;</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снижение потребления (использования) энергетических ресурсов за счет энергосбережения и повышения энергетической эффективности;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сокращение потерь при потреблении и транспортировке тепловой энергии, электрической энергии и воды в системах коммунальной инфраструктуры Усохского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повышение надежности электроснабжения.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Коллективные (общедомовые) приборы учета ресурсов по холодному водоснабжению, теплоснабжению устанавливаются за счет средств, на капитальный ремонт жилых домов (за счет собственников многоквартирных домов), и за счет средств управляющей организации с последующим возмещением затрат данной организации собственниками многоквартирных домов.</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Также в рамках проведения капитального ремонта планируется устанавливать индивидуальные приборы учета холодного водоснабжения  в муниципальных квартирах.</w:t>
      </w:r>
    </w:p>
    <w:p w:rsidR="00FF6765" w:rsidRDefault="002B5E34" w:rsidP="00FF6765">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Учет потребления ресурсов, используемых приборов учета и программно-аппаратных комплексов по каждому виду ресурса приведены в соответствующих подразделах раздела 3.</w:t>
      </w:r>
    </w:p>
    <w:p w:rsidR="00FF6765" w:rsidRDefault="00FF6765" w:rsidP="00FF6765">
      <w:pPr>
        <w:spacing w:after="0" w:line="240" w:lineRule="auto"/>
        <w:jc w:val="both"/>
        <w:rPr>
          <w:rFonts w:ascii="Times New Roman" w:eastAsia="Times New Roman" w:hAnsi="Times New Roman" w:cs="Times New Roman"/>
          <w:sz w:val="17"/>
          <w:szCs w:val="17"/>
          <w:lang w:eastAsia="ru-RU"/>
        </w:rPr>
      </w:pPr>
    </w:p>
    <w:p w:rsidR="002B5E34" w:rsidRPr="00FF6765" w:rsidRDefault="00FF6765" w:rsidP="00FF6765">
      <w:pPr>
        <w:spacing w:after="0" w:line="240" w:lineRule="auto"/>
        <w:jc w:val="both"/>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 xml:space="preserve"> </w:t>
      </w:r>
      <w:r w:rsidR="002B5E34" w:rsidRPr="00FF6765">
        <w:rPr>
          <w:rFonts w:ascii="Times New Roman" w:eastAsia="Calibri" w:hAnsi="Times New Roman" w:cs="Times New Roman"/>
          <w:bCs/>
          <w:sz w:val="17"/>
          <w:szCs w:val="17"/>
          <w:lang w:eastAsia="ru-RU"/>
        </w:rPr>
        <w:t>Раздел 5. Целевые показатели развития коммунальной инфраструктуры</w:t>
      </w:r>
    </w:p>
    <w:p w:rsidR="002B5E34" w:rsidRPr="00FF6765" w:rsidRDefault="002B5E34" w:rsidP="00D31280">
      <w:pPr>
        <w:spacing w:after="0" w:line="240" w:lineRule="auto"/>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Критерии доступности коммунальных услуг для населения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критериев доступности для населения Брянской области платы за коммунальные услуги (далее - критерии доступности) для установления предельных индексов максимально возможного изменения размера платы граждан за коммунальные услуги по муниципальным образованиям Брянской области:</w:t>
      </w:r>
    </w:p>
    <w:p w:rsidR="002B5E34" w:rsidRPr="00FF6765" w:rsidRDefault="002B5E34" w:rsidP="00D31280">
      <w:pPr>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 доля расходов на коммунальные услуги в совокупном доходе семьи (в среднем по муниципальному образованию) в очередном году увеличивается не более чем на 15% по сравнению с долей расходов на коммунальные услуги в совокупном доходе семьи в текущем году; </w:t>
      </w:r>
    </w:p>
    <w:p w:rsidR="002B5E34" w:rsidRPr="00FF6765" w:rsidRDefault="002B5E34" w:rsidP="00D31280">
      <w:pPr>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2) доля населения с доходами ниже прожиточного минимума в очередном году не превышает долю населения с доходами ниже прожиточного минимума в текущем году; </w:t>
      </w:r>
    </w:p>
    <w:p w:rsidR="002B5E34" w:rsidRPr="00FF6765" w:rsidRDefault="002B5E34" w:rsidP="00D31280">
      <w:pPr>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 уровень собираемости платежей за коммунальные услуги в очередном году не ниже уровня собираемости платежей за коммунальные услуги в текущем году;</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доля получателей субсидий на оплату коммунальных услуг (с учетом платы за жилищные услуги) в общей численности населения муниципального образования в очередном году составляет величину, не превышающую указанную долю в текущем году.</w:t>
      </w:r>
    </w:p>
    <w:p w:rsidR="002B5E34" w:rsidRPr="00FF6765" w:rsidRDefault="002B5E34" w:rsidP="00D31280">
      <w:pPr>
        <w:spacing w:after="0" w:line="240" w:lineRule="auto"/>
        <w:jc w:val="both"/>
        <w:rPr>
          <w:rFonts w:ascii="Times New Roman" w:eastAsia="Times New Roman" w:hAnsi="Times New Roman" w:cs="Times New Roman"/>
          <w:sz w:val="17"/>
          <w:szCs w:val="17"/>
          <w:lang w:val="x-none" w:eastAsia="x-none"/>
        </w:rPr>
      </w:pPr>
    </w:p>
    <w:p w:rsidR="002B5E34" w:rsidRPr="00FF6765" w:rsidRDefault="002B5E34" w:rsidP="00D31280">
      <w:pPr>
        <w:spacing w:after="0" w:line="240" w:lineRule="auto"/>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Водоснабжение и водоотведение</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Критерии спроса на услуги водоснабжения </w:t>
      </w:r>
    </w:p>
    <w:p w:rsidR="002B5E34" w:rsidRPr="00FF6765" w:rsidRDefault="002B5E34" w:rsidP="00D31280">
      <w:pPr>
        <w:spacing w:after="0" w:line="240" w:lineRule="auto"/>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Спрос на услуги водоснабжения увеличится на 92%.</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 степени охвата потребителей приборами учета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 xml:space="preserve">Показатели степени охвата потребителей приборами учета коммунальных ресурсов динамично изменяются в связи с реализацией задач, поставленных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r w:rsidRPr="00FF6765">
        <w:rPr>
          <w:rFonts w:ascii="Times New Roman" w:eastAsia="Times New Roman" w:hAnsi="Times New Roman" w:cs="Times New Roman"/>
          <w:sz w:val="17"/>
          <w:szCs w:val="17"/>
        </w:rPr>
        <w:t>Доля объёма реализуемой воды по приборам учёта в 2024 году составила 46%. К 2044 году доля объёма реализуемой воды по приборам учёта прогнозируется в размере 90%.</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Показатели эффективности производства и транспортировки ресурсов </w:t>
      </w:r>
    </w:p>
    <w:p w:rsidR="002B5E34" w:rsidRPr="00FF6765" w:rsidRDefault="002B5E34" w:rsidP="00D31280">
      <w:pPr>
        <w:spacing w:after="0" w:line="240" w:lineRule="auto"/>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потерь воды в сети соответственно должен снизиться до 10%.</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Критерии надежности поставки и качества поставляемого ресурса </w:t>
      </w:r>
    </w:p>
    <w:p w:rsidR="002B5E34" w:rsidRPr="00FF6765" w:rsidRDefault="002B5E34" w:rsidP="00D31280">
      <w:pPr>
        <w:spacing w:after="0" w:line="240" w:lineRule="auto"/>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Техническое состояние системы водоснабжения характеризуется износом 80 % водопроводных сетей и технологического оборудования. В целом ряде случаев высокая степень износа артезианских скважин, водопровода и оборудования приводит к ситуациям, сопряженным с риском возникновения аварий. Аварийность на водопроводных сетях не превышает 1 аварию на 1 км сетей в год.</w:t>
      </w:r>
    </w:p>
    <w:p w:rsidR="002B5E34" w:rsidRPr="00FF6765" w:rsidRDefault="002B5E34" w:rsidP="00D31280">
      <w:pPr>
        <w:spacing w:after="0" w:line="240" w:lineRule="auto"/>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Реализация мероприятий Программы по реконструкции сетей водоснабжения на общую сумму 11 000 000 рублей за период с 2031 года по 2044 год будет способствовать увеличению надежности поставки и качества поставляемого ресурса.</w:t>
      </w:r>
    </w:p>
    <w:p w:rsidR="002B5E34" w:rsidRPr="00FF6765" w:rsidRDefault="002B5E34" w:rsidP="00D31280">
      <w:pPr>
        <w:spacing w:after="0" w:line="240" w:lineRule="auto"/>
        <w:jc w:val="both"/>
        <w:rPr>
          <w:rFonts w:ascii="Times New Roman" w:eastAsia="Times New Roman" w:hAnsi="Times New Roman" w:cs="Times New Roman"/>
          <w:sz w:val="17"/>
          <w:szCs w:val="17"/>
          <w:lang w:eastAsia="x-none"/>
        </w:rPr>
      </w:pPr>
    </w:p>
    <w:p w:rsidR="002B5E34" w:rsidRPr="00FF6765" w:rsidRDefault="002B5E34" w:rsidP="00D31280">
      <w:pPr>
        <w:spacing w:after="0" w:line="240" w:lineRule="auto"/>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lastRenderedPageBreak/>
        <w:t>Газоснабжение</w:t>
      </w:r>
    </w:p>
    <w:p w:rsidR="002B5E34" w:rsidRPr="00FF6765" w:rsidRDefault="002B5E34" w:rsidP="00D31280">
      <w:pPr>
        <w:spacing w:after="0" w:line="240" w:lineRule="auto"/>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Анализ существующего текущего состояния коммунальной инфраструктуры позволяет разработать целевые показатели развития системы газоснабжения в перспективе до 2044 года. В качестве целевых показателей развития системы газоснабжения рассмотрены следующие критерии:  </w:t>
      </w:r>
    </w:p>
    <w:p w:rsidR="002B5E34" w:rsidRPr="00FF6765" w:rsidRDefault="002B5E34" w:rsidP="00D31280">
      <w:pPr>
        <w:spacing w:after="0" w:line="240" w:lineRule="auto"/>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К количественным показателям развития системы газоснабжения относятся:  </w:t>
      </w:r>
    </w:p>
    <w:p w:rsidR="002B5E34" w:rsidRPr="00FF6765" w:rsidRDefault="002B5E34" w:rsidP="00D31280">
      <w:pPr>
        <w:spacing w:after="0" w:line="240" w:lineRule="auto"/>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1) Показатель качества коммунальных ресурсов. </w:t>
      </w:r>
    </w:p>
    <w:p w:rsidR="002B5E34" w:rsidRPr="00FF6765" w:rsidRDefault="002B5E34" w:rsidP="00D31280">
      <w:pPr>
        <w:spacing w:after="0" w:line="240" w:lineRule="auto"/>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Бесперебойное круглосуточное газоснабжение в течение года. </w:t>
      </w:r>
    </w:p>
    <w:p w:rsidR="002B5E34" w:rsidRPr="00FF6765" w:rsidRDefault="002B5E34" w:rsidP="00D31280">
      <w:pPr>
        <w:spacing w:after="0" w:line="240" w:lineRule="auto"/>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2) Показатели степени охвата потребителей приборами учета.</w:t>
      </w:r>
    </w:p>
    <w:p w:rsidR="002B5E34" w:rsidRPr="00FF6765" w:rsidRDefault="002B5E34" w:rsidP="00D31280">
      <w:pPr>
        <w:spacing w:after="0" w:line="240" w:lineRule="auto"/>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степени охвата потребителей приборами учета коммунальных ресурсов динамично изменяются в связи с реализацией задач, поставленных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B5E34" w:rsidRPr="00FF6765" w:rsidRDefault="002B5E34" w:rsidP="00D31280">
      <w:pPr>
        <w:spacing w:after="0" w:line="240" w:lineRule="auto"/>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3) Критерии надежности поставки и качества поставляемого ресурса.</w:t>
      </w:r>
    </w:p>
    <w:p w:rsidR="002B5E34" w:rsidRPr="00FF6765" w:rsidRDefault="002B5E34" w:rsidP="00D31280">
      <w:pPr>
        <w:spacing w:after="0" w:line="240" w:lineRule="auto"/>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Газораспределительная система характеризуется стабильной работой, аварийных участков газопроводов нет. Ведется постоянное обслуживание и контроль над состоянием системы газопроводов, сооружений и технических устройств на них. Своевременно производятся ремонтные работы, перекладываются новые сети.</w:t>
      </w:r>
    </w:p>
    <w:p w:rsidR="002B5E34" w:rsidRPr="00FF6765" w:rsidRDefault="002B5E34" w:rsidP="00D31280">
      <w:pPr>
        <w:spacing w:after="0" w:line="240" w:lineRule="auto"/>
        <w:jc w:val="both"/>
        <w:rPr>
          <w:rFonts w:ascii="Times New Roman" w:eastAsia="Times New Roman" w:hAnsi="Times New Roman" w:cs="Times New Roman"/>
          <w:sz w:val="17"/>
          <w:szCs w:val="17"/>
          <w:lang w:val="x-none" w:eastAsia="x-none"/>
        </w:rPr>
      </w:pPr>
    </w:p>
    <w:p w:rsidR="002B5E34" w:rsidRPr="00FF6765" w:rsidRDefault="002B5E34" w:rsidP="00D31280">
      <w:pPr>
        <w:spacing w:after="0" w:line="240" w:lineRule="auto"/>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Теплоснабжение</w:t>
      </w:r>
    </w:p>
    <w:p w:rsidR="00FF6765" w:rsidRDefault="002B5E34" w:rsidP="00FF6765">
      <w:pPr>
        <w:spacing w:after="0" w:line="240" w:lineRule="auto"/>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Централизованное теплоснабжение на территории </w:t>
      </w:r>
      <w:r w:rsidRPr="00FF6765">
        <w:rPr>
          <w:rFonts w:ascii="Times New Roman" w:eastAsia="Times New Roman" w:hAnsi="Times New Roman" w:cs="Times New Roman"/>
          <w:sz w:val="17"/>
          <w:szCs w:val="17"/>
        </w:rPr>
        <w:t>Усохского сельского поселения</w:t>
      </w:r>
      <w:r w:rsidRPr="00FF6765">
        <w:rPr>
          <w:rFonts w:ascii="Times New Roman" w:eastAsia="Calibri" w:hAnsi="Times New Roman" w:cs="Times New Roman"/>
          <w:sz w:val="17"/>
          <w:szCs w:val="17"/>
        </w:rPr>
        <w:t xml:space="preserve"> отсутствует.</w:t>
      </w:r>
    </w:p>
    <w:p w:rsidR="00FF6765" w:rsidRPr="00FF6765" w:rsidRDefault="00FF6765" w:rsidP="00FF6765">
      <w:pPr>
        <w:spacing w:after="0" w:line="240" w:lineRule="auto"/>
        <w:jc w:val="both"/>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 xml:space="preserve"> </w:t>
      </w: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6. Перспективная схема электроснабжения Усохского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Генеральным планом Усохского сельского поселения не предусматриваются мероприятия по строительству и реконструкции объектов электроснабжения.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Сведения о планируемых к строительству и реконструкции объектах электроснабжения также отсутствуют в программе развития электроэнергетики Брянской области на период 2023 – 2027 годов.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7. Перспективная схема теплоснабжения Усохского сельского поселения</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Генеральным планом Усохского сельского поселения не предусматривается создание централизованного теплоснабжения.</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p>
    <w:p w:rsidR="002B5E34" w:rsidRPr="00FF6765" w:rsidRDefault="002B5E34" w:rsidP="00D31280">
      <w:pPr>
        <w:tabs>
          <w:tab w:val="left" w:pos="1134"/>
        </w:tabs>
        <w:spacing w:after="0" w:line="240" w:lineRule="auto"/>
        <w:jc w:val="right"/>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8. Перспективная схема водоснабжения Усохского сельского поселения</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Программа инвестиционных мероприятий по водоснабжению Усохского сельского поселения приведена в таблице ниже.</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 Реализация представленных проектов и мероприятий в сфере водоснабжения позволит:</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существенно снизить изношенность сетей;</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обеспечить присоединение новых потребителей;</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повысить надежность и бесперебойность поставляемого ресурса;</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кардинально снизить сверхнормативные потери в сетях;</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полностью обеспечить услугами развивающиеся и застраиваемые территории поселения;</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снизить затраты на ремонты.</w:t>
      </w: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Инвестиционные мероприятия по водоснабжению</w:t>
      </w:r>
    </w:p>
    <w:tbl>
      <w:tblPr>
        <w:tblW w:w="8495"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ook w:val="04A0" w:firstRow="1" w:lastRow="0" w:firstColumn="1" w:lastColumn="0" w:noHBand="0" w:noVBand="1"/>
      </w:tblPr>
      <w:tblGrid>
        <w:gridCol w:w="3076"/>
        <w:gridCol w:w="1395"/>
        <w:gridCol w:w="1479"/>
        <w:gridCol w:w="1134"/>
        <w:gridCol w:w="1411"/>
      </w:tblGrid>
      <w:tr w:rsidR="00D31280" w:rsidRPr="00FF6765" w:rsidTr="00D31280">
        <w:trPr>
          <w:trHeight w:val="227"/>
          <w:jc w:val="center"/>
        </w:trPr>
        <w:tc>
          <w:tcPr>
            <w:tcW w:w="3076" w:type="dxa"/>
            <w:vMerge w:val="restart"/>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мероприятий</w:t>
            </w:r>
          </w:p>
        </w:tc>
        <w:tc>
          <w:tcPr>
            <w:tcW w:w="5419" w:type="dxa"/>
            <w:gridSpan w:val="4"/>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Сроки выполнения, стоимость работ, тыс. руб</w:t>
            </w:r>
          </w:p>
        </w:tc>
      </w:tr>
      <w:tr w:rsidR="00D31280" w:rsidRPr="00FF6765" w:rsidTr="00D31280">
        <w:trPr>
          <w:trHeight w:val="165"/>
          <w:jc w:val="center"/>
        </w:trPr>
        <w:tc>
          <w:tcPr>
            <w:tcW w:w="0" w:type="auto"/>
            <w:vMerge/>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rPr>
            </w:pPr>
          </w:p>
        </w:tc>
        <w:tc>
          <w:tcPr>
            <w:tcW w:w="1395"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2024</w:t>
            </w:r>
          </w:p>
        </w:tc>
        <w:tc>
          <w:tcPr>
            <w:tcW w:w="1479"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2025</w:t>
            </w:r>
          </w:p>
        </w:tc>
        <w:tc>
          <w:tcPr>
            <w:tcW w:w="1134"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2026</w:t>
            </w:r>
          </w:p>
        </w:tc>
        <w:tc>
          <w:tcPr>
            <w:tcW w:w="1411"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2031-2044</w:t>
            </w:r>
          </w:p>
        </w:tc>
      </w:tr>
      <w:tr w:rsidR="00D31280" w:rsidRPr="00FF6765" w:rsidTr="00D31280">
        <w:trPr>
          <w:trHeight w:hRule="exact" w:val="28"/>
          <w:jc w:val="center"/>
        </w:trPr>
        <w:tc>
          <w:tcPr>
            <w:tcW w:w="3076" w:type="dxa"/>
            <w:shd w:val="clear" w:color="auto" w:fill="auto"/>
          </w:tcPr>
          <w:p w:rsidR="002B5E34" w:rsidRPr="00FF6765" w:rsidRDefault="002B5E34" w:rsidP="00D31280">
            <w:pPr>
              <w:tabs>
                <w:tab w:val="left" w:pos="-127"/>
              </w:tabs>
              <w:spacing w:after="0" w:line="240" w:lineRule="auto"/>
              <w:rPr>
                <w:rFonts w:ascii="Times New Roman" w:eastAsia="Times New Roman" w:hAnsi="Times New Roman" w:cs="Times New Roman"/>
                <w:sz w:val="17"/>
                <w:szCs w:val="17"/>
              </w:rPr>
            </w:pPr>
          </w:p>
        </w:tc>
        <w:tc>
          <w:tcPr>
            <w:tcW w:w="5419" w:type="dxa"/>
            <w:gridSpan w:val="4"/>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r>
      <w:tr w:rsidR="00D31280" w:rsidRPr="00FF6765" w:rsidTr="00D31280">
        <w:trPr>
          <w:trHeight w:val="283"/>
          <w:jc w:val="center"/>
        </w:trPr>
        <w:tc>
          <w:tcPr>
            <w:tcW w:w="3076" w:type="dxa"/>
            <w:shd w:val="clear" w:color="auto" w:fill="auto"/>
            <w:vAlign w:val="center"/>
            <w:hideMark/>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Капитальный ремонт водопроводных сетей, подлежащих замене в связи с исчерпанием эксплуатационного ресурса, общей протяженностью 2,1 км, капитальный ремонт водонапорной башни</w:t>
            </w:r>
          </w:p>
        </w:tc>
        <w:tc>
          <w:tcPr>
            <w:tcW w:w="1395"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479"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134"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411"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r>
    </w:tbl>
    <w:p w:rsidR="002B5E34" w:rsidRPr="00FF6765" w:rsidRDefault="002B5E34" w:rsidP="00D31280">
      <w:pPr>
        <w:spacing w:after="0" w:line="240" w:lineRule="auto"/>
        <w:rPr>
          <w:rFonts w:ascii="Times New Roman" w:eastAsia="Times New Roman" w:hAnsi="Times New Roman" w:cs="Times New Roman"/>
          <w:sz w:val="17"/>
          <w:szCs w:val="17"/>
        </w:rPr>
      </w:pP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Ориентировочный объем инвестиций – 11 000 000 рублей.</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Мероприятия программы подлежат уточнению по объемам ассигнований, предусмотренных в районном бюджете на соответствующие годы, с учетом возможности доходной части районного бюджета. Финансирование мероприятий Программы осуществляться исходя из реальных возможностей бюджета на текущий финансовый год.</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p>
    <w:p w:rsidR="002B5E34" w:rsidRPr="00FF6765" w:rsidRDefault="002B5E34" w:rsidP="002346E4">
      <w:pPr>
        <w:keepNext/>
        <w:tabs>
          <w:tab w:val="left" w:pos="284"/>
        </w:tabs>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9. Перспективная схема водоотведения Усохского сельского поселения</w:t>
      </w:r>
    </w:p>
    <w:p w:rsidR="002B5E34" w:rsidRPr="00FF6765" w:rsidRDefault="002B5E34" w:rsidP="002346E4">
      <w:pPr>
        <w:tabs>
          <w:tab w:val="left" w:pos="284"/>
        </w:tabs>
        <w:spacing w:after="0" w:line="240" w:lineRule="auto"/>
        <w:contextualSpacing/>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 xml:space="preserve">Схемой водоснабжения и водоотведения </w:t>
      </w:r>
      <w:r w:rsidRPr="00FF6765">
        <w:rPr>
          <w:rFonts w:ascii="Times New Roman" w:eastAsia="Times New Roman" w:hAnsi="Times New Roman" w:cs="Times New Roman"/>
          <w:sz w:val="17"/>
          <w:szCs w:val="17"/>
          <w:lang w:eastAsia="ru-RU"/>
        </w:rPr>
        <w:t xml:space="preserve">Усохского сельского поселения </w:t>
      </w:r>
      <w:r w:rsidRPr="00FF6765">
        <w:rPr>
          <w:rFonts w:ascii="Times New Roman" w:eastAsia="Times New Roman" w:hAnsi="Times New Roman" w:cs="Times New Roman"/>
          <w:sz w:val="17"/>
          <w:szCs w:val="17"/>
          <w:lang w:eastAsia="ar-SA"/>
        </w:rPr>
        <w:t>предусмотрено:</w:t>
      </w:r>
    </w:p>
    <w:p w:rsidR="002B5E34" w:rsidRPr="00FF6765" w:rsidRDefault="002B5E34" w:rsidP="002346E4">
      <w:pPr>
        <w:numPr>
          <w:ilvl w:val="0"/>
          <w:numId w:val="24"/>
        </w:numPr>
        <w:tabs>
          <w:tab w:val="left" w:pos="284"/>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Строительство очистных сооружений и сетей канализации в деревне Комягино.</w:t>
      </w:r>
    </w:p>
    <w:p w:rsidR="002B5E34" w:rsidRPr="00FF6765" w:rsidRDefault="002B5E34" w:rsidP="002346E4">
      <w:pPr>
        <w:numPr>
          <w:ilvl w:val="0"/>
          <w:numId w:val="24"/>
        </w:numPr>
        <w:tabs>
          <w:tab w:val="left" w:pos="284"/>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Строительство очистных сооружений и сетей канализации в селе Радутино.</w:t>
      </w:r>
    </w:p>
    <w:p w:rsidR="002B5E34" w:rsidRPr="00FF6765" w:rsidRDefault="002B5E34" w:rsidP="002346E4">
      <w:pPr>
        <w:numPr>
          <w:ilvl w:val="0"/>
          <w:numId w:val="24"/>
        </w:numPr>
        <w:tabs>
          <w:tab w:val="left" w:pos="284"/>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Строительство очистных сооружений и сетей канализации в деревне Слобода.</w:t>
      </w:r>
    </w:p>
    <w:p w:rsidR="002B5E34" w:rsidRPr="00FF6765" w:rsidRDefault="002B5E34" w:rsidP="002346E4">
      <w:pPr>
        <w:numPr>
          <w:ilvl w:val="0"/>
          <w:numId w:val="24"/>
        </w:numPr>
        <w:tabs>
          <w:tab w:val="left" w:pos="284"/>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Строительство очистных сооружений и сетей канализации в деревне Белилово.</w:t>
      </w:r>
    </w:p>
    <w:p w:rsidR="002B5E34" w:rsidRPr="00FF6765" w:rsidRDefault="002B5E34" w:rsidP="002346E4">
      <w:pPr>
        <w:numPr>
          <w:ilvl w:val="0"/>
          <w:numId w:val="24"/>
        </w:numPr>
        <w:tabs>
          <w:tab w:val="left" w:pos="284"/>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Строительство одних очистных сооружений, а также сетей канализации для села Усох и поселка Селище.</w:t>
      </w:r>
    </w:p>
    <w:p w:rsidR="002B5E34" w:rsidRPr="00FF6765" w:rsidRDefault="002B5E34" w:rsidP="002346E4">
      <w:pPr>
        <w:numPr>
          <w:ilvl w:val="0"/>
          <w:numId w:val="24"/>
        </w:numPr>
        <w:tabs>
          <w:tab w:val="left" w:pos="284"/>
          <w:tab w:val="left" w:pos="960"/>
        </w:tabs>
        <w:spacing w:after="0" w:line="240" w:lineRule="auto"/>
        <w:ind w:left="0" w:firstLine="0"/>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Обеспечение локальных систем водоотведения (у каждого потребителя) в деревне Ломакино, деревне Выползово, деревне Козловка, деревне Котляково, селе Белоголовичи, деревне Голевск, селе Радчино, деревне Горошково, деревне Аннино, деревне Чижовка, деревне Радинск, в деревне Дятьковичи, деревне Субботово, деревне Рожок, деревне Глинск, поселке Солька.</w:t>
      </w:r>
    </w:p>
    <w:p w:rsidR="002B5E34" w:rsidRPr="00FF6765" w:rsidRDefault="002B5E34" w:rsidP="00D31280">
      <w:pPr>
        <w:tabs>
          <w:tab w:val="left" w:pos="993"/>
        </w:tabs>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10. Перспективная схема газоснабжения Усохского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Генеральным планом предусматривается газификация населённых пунктов, не обеспеченных природным газом в настоящее время.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 соответствии с данными, предоставленными ПУ «Трубчевскмежрайгаз», на территории поселения планируется осуществить замену существующего ШРП  на УГРШ-50Н-2-О в н.п. Усох, реконструкцию (замену) станции катодной защиты в н.п. Котляково</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11. Перспективная схема обращения с ТКО</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Программой предусматривается выполнение следующих мероприятий:</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Проведение работ по ликвидации несанкционированных объектов размещения отходов.</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Организация селективного сбора отходов, выделение утильной части из общей массы образованных отходов. Сортировка отходов возможна на местах их образования, т.е. населением, для этого необходима установка специальных маркированных контейнеров для пластика, стекла и проч.</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Обеспечение отдельного сбора токсичных отходов (батареек, люминисцентных и ртутных ламп, аккумуляторов и т.д.) с их последующим вывозом на перерабатывающие предприятия.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Проектом предусматриваются мероприятия по сбору и удалению отходов по существующей схеме по обращению с твердыми коммунальными отходами.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Раздел 12. Общая программа инвестиционных проектов для реализации программы комплексного развития систем коммунальной инфраструктуры Усохского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Программа проектов и оценка финансовых потребностей для реализации всей программы инвестиционных проектов по системам коммунальной инфраструктуры с детализацией по годам представлена в таблице ниже.</w:t>
      </w:r>
    </w:p>
    <w:p w:rsidR="002B5E34" w:rsidRPr="00FF6765" w:rsidRDefault="002B5E34" w:rsidP="00D31280">
      <w:pPr>
        <w:spacing w:after="0" w:line="240" w:lineRule="auto"/>
        <w:jc w:val="both"/>
        <w:rPr>
          <w:rFonts w:ascii="Times New Roman" w:eastAsia="Times New Roman" w:hAnsi="Times New Roman" w:cs="Times New Roman"/>
          <w:sz w:val="17"/>
          <w:szCs w:val="17"/>
        </w:rPr>
        <w:sectPr w:rsidR="002B5E34" w:rsidRPr="00FF6765" w:rsidSect="00FF6765">
          <w:footerReference w:type="default" r:id="rId28"/>
          <w:type w:val="nextColumn"/>
          <w:pgSz w:w="11906" w:h="16838"/>
          <w:pgMar w:top="567" w:right="566" w:bottom="851" w:left="851" w:header="709" w:footer="709" w:gutter="0"/>
          <w:cols w:space="720"/>
          <w:titlePg/>
          <w:docGrid w:linePitch="326"/>
        </w:sectPr>
      </w:pP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lastRenderedPageBreak/>
        <w:t>Мероприятия программы и необходимые инвестиции в систему коммунальной инфраструктуры</w:t>
      </w:r>
    </w:p>
    <w:tbl>
      <w:tblPr>
        <w:tblW w:w="153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776"/>
        <w:gridCol w:w="1314"/>
        <w:gridCol w:w="1425"/>
        <w:gridCol w:w="1701"/>
        <w:gridCol w:w="1985"/>
        <w:gridCol w:w="2117"/>
        <w:gridCol w:w="72"/>
        <w:gridCol w:w="1940"/>
        <w:gridCol w:w="8"/>
      </w:tblGrid>
      <w:tr w:rsidR="00D31280" w:rsidRPr="00FF6765" w:rsidTr="00D31280">
        <w:trPr>
          <w:gridAfter w:val="1"/>
          <w:wAfter w:w="8" w:type="dxa"/>
          <w:trHeight w:val="332"/>
          <w:tblHeader/>
          <w:jc w:val="center"/>
        </w:trPr>
        <w:tc>
          <w:tcPr>
            <w:tcW w:w="4776"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Наименование мероприятия</w:t>
            </w:r>
          </w:p>
        </w:tc>
        <w:tc>
          <w:tcPr>
            <w:tcW w:w="1314"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Срок реализации</w:t>
            </w:r>
          </w:p>
        </w:tc>
        <w:tc>
          <w:tcPr>
            <w:tcW w:w="9240" w:type="dxa"/>
            <w:gridSpan w:val="6"/>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Объем финансирования, руб.</w:t>
            </w:r>
          </w:p>
        </w:tc>
      </w:tr>
      <w:tr w:rsidR="00D31280" w:rsidRPr="00FF6765" w:rsidTr="00D31280">
        <w:trPr>
          <w:gridAfter w:val="1"/>
          <w:wAfter w:w="8" w:type="dxa"/>
          <w:trHeight w:val="169"/>
          <w:tblHeader/>
          <w:jc w:val="center"/>
        </w:trPr>
        <w:tc>
          <w:tcPr>
            <w:tcW w:w="4776" w:type="dxa"/>
            <w:vMerge/>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314" w:type="dxa"/>
            <w:vMerge/>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425" w:type="dxa"/>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ВСЕГО</w:t>
            </w:r>
          </w:p>
        </w:tc>
        <w:tc>
          <w:tcPr>
            <w:tcW w:w="1701"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w:t>
            </w:r>
            <w:r w:rsidRPr="00FF6765">
              <w:rPr>
                <w:rFonts w:ascii="Times New Roman" w:eastAsia="Times New Roman" w:hAnsi="Times New Roman" w:cs="Times New Roman"/>
                <w:bCs/>
                <w:sz w:val="17"/>
                <w:szCs w:val="17"/>
                <w:lang w:eastAsia="ru-RU"/>
              </w:rPr>
              <w:t>24</w:t>
            </w:r>
          </w:p>
        </w:tc>
        <w:tc>
          <w:tcPr>
            <w:tcW w:w="1985" w:type="dxa"/>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202</w:t>
            </w:r>
            <w:r w:rsidRPr="00FF6765">
              <w:rPr>
                <w:rFonts w:ascii="Times New Roman" w:eastAsia="Times New Roman" w:hAnsi="Times New Roman" w:cs="Times New Roman"/>
                <w:bCs/>
                <w:sz w:val="17"/>
                <w:szCs w:val="17"/>
                <w:lang w:eastAsia="ru-RU"/>
              </w:rPr>
              <w:t>7</w:t>
            </w:r>
          </w:p>
        </w:tc>
        <w:tc>
          <w:tcPr>
            <w:tcW w:w="2189" w:type="dxa"/>
            <w:gridSpan w:val="2"/>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w:t>
            </w:r>
            <w:r w:rsidRPr="00FF6765">
              <w:rPr>
                <w:rFonts w:ascii="Times New Roman" w:eastAsia="Times New Roman" w:hAnsi="Times New Roman" w:cs="Times New Roman"/>
                <w:bCs/>
                <w:sz w:val="17"/>
                <w:szCs w:val="17"/>
                <w:lang w:eastAsia="ru-RU"/>
              </w:rPr>
              <w:t>30</w:t>
            </w:r>
          </w:p>
        </w:tc>
        <w:tc>
          <w:tcPr>
            <w:tcW w:w="1940" w:type="dxa"/>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2031-2044</w:t>
            </w:r>
          </w:p>
        </w:tc>
      </w:tr>
      <w:tr w:rsidR="00D31280" w:rsidRPr="00FF6765" w:rsidTr="00D31280">
        <w:trPr>
          <w:gridAfter w:val="1"/>
          <w:wAfter w:w="8" w:type="dxa"/>
          <w:trHeight w:val="169"/>
          <w:tblHeader/>
          <w:jc w:val="center"/>
        </w:trPr>
        <w:tc>
          <w:tcPr>
            <w:tcW w:w="15330" w:type="dxa"/>
            <w:gridSpan w:val="8"/>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Электроснабжение</w:t>
            </w: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trHeight w:val="169"/>
          <w:tblHeader/>
          <w:jc w:val="center"/>
        </w:trPr>
        <w:tc>
          <w:tcPr>
            <w:tcW w:w="13390" w:type="dxa"/>
            <w:gridSpan w:val="7"/>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Теплоснабжение</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w:t>
            </w:r>
          </w:p>
        </w:tc>
      </w:tr>
      <w:tr w:rsidR="00D31280" w:rsidRPr="00FF6765" w:rsidTr="00D31280">
        <w:trPr>
          <w:gridAfter w:val="1"/>
          <w:wAfter w:w="8" w:type="dxa"/>
          <w:jc w:val="center"/>
        </w:trPr>
        <w:tc>
          <w:tcPr>
            <w:tcW w:w="4776" w:type="dxa"/>
            <w:shd w:val="clear" w:color="auto" w:fill="FFFFFF"/>
            <w:vAlign w:val="center"/>
            <w:hideMark/>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Капитальный ремонт водопроводных сетей, подлежащих замене в связи с исчерпанием эксплуатационного ресурса, общей протяженностью 2,1 км, капитальный ремонт водонапорной башни</w:t>
            </w:r>
          </w:p>
        </w:tc>
        <w:tc>
          <w:tcPr>
            <w:tcW w:w="1314"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2031-2044</w:t>
            </w:r>
          </w:p>
        </w:tc>
        <w:tc>
          <w:tcPr>
            <w:tcW w:w="1425"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Водоотведение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Строительство очистных сооружений и сетей канализации в деревне Комягино, в селе Радутино, в деревне Слобода, в деревне Белилово, селе Усох и поселке Селище, обеспечение локальных систем водоотведения (у каждого потребителя) в деревне Ломакино, деревне Выползово, деревне Козловка, деревне Котляково, селе Белоголовичи, деревне Голевск, селе Радчино, деревне Горошково, деревне Аннино, деревне Чижовка, деревне Радинск, в деревне Дятьковичи, деревне Субботово, деревне Рожок, деревне Глинск, поселке Солька</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2031-2044</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определить проектом</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Реконструкция (замена) станции катодной защиты в н.п. Котляково</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2027</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Замена существующего ШРП  на УГРШ -50Н-2-О в н.п. Усох</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2030</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определить проектом</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Газификация населенных пунктов поселения </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определить проектом</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ТКО</w:t>
            </w:r>
          </w:p>
        </w:tc>
      </w:tr>
      <w:tr w:rsidR="00D31280" w:rsidRPr="00FF6765" w:rsidTr="00D31280">
        <w:trPr>
          <w:trHeight w:val="456"/>
          <w:jc w:val="center"/>
        </w:trPr>
        <w:tc>
          <w:tcPr>
            <w:tcW w:w="4776" w:type="dxa"/>
            <w:shd w:val="clear" w:color="auto" w:fill="FFFFFF"/>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17"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020" w:type="dxa"/>
            <w:gridSpan w:val="3"/>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bl>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jc w:val="right"/>
        <w:rPr>
          <w:rFonts w:ascii="Times New Roman" w:eastAsia="Times New Roman" w:hAnsi="Times New Roman" w:cs="Times New Roman"/>
          <w:sz w:val="17"/>
          <w:szCs w:val="17"/>
        </w:rPr>
      </w:pPr>
    </w:p>
    <w:p w:rsidR="002B5E34" w:rsidRPr="00FF6765" w:rsidRDefault="002B5E34" w:rsidP="00D31280">
      <w:pPr>
        <w:spacing w:after="0" w:line="240" w:lineRule="auto"/>
        <w:jc w:val="right"/>
        <w:rPr>
          <w:rFonts w:ascii="Times New Roman" w:eastAsia="Times New Roman" w:hAnsi="Times New Roman" w:cs="Times New Roman"/>
          <w:sz w:val="17"/>
          <w:szCs w:val="17"/>
        </w:rPr>
        <w:sectPr w:rsidR="002B5E34" w:rsidRPr="00FF6765" w:rsidSect="00D31280">
          <w:footerReference w:type="first" r:id="rId29"/>
          <w:type w:val="nextColumn"/>
          <w:pgSz w:w="16838" w:h="11906" w:orient="landscape"/>
          <w:pgMar w:top="851" w:right="851" w:bottom="851" w:left="1701" w:header="709" w:footer="709" w:gutter="0"/>
          <w:cols w:space="720"/>
          <w:titlePg/>
          <w:docGrid w:linePitch="326"/>
        </w:sectPr>
      </w:pP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Раздел 13. Финансовые потребности для реализации программы</w:t>
      </w:r>
    </w:p>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таблице ниже приведены общие сведения о необходимых капитальных вложениях для реализации мероприятий Программы.</w:t>
      </w:r>
    </w:p>
    <w:p w:rsidR="002B5E34" w:rsidRPr="00FF6765" w:rsidRDefault="002B5E34" w:rsidP="00D31280">
      <w:pPr>
        <w:spacing w:after="0" w:line="240" w:lineRule="auto"/>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Финансирование мероприятий по строительству и реконструкции систем коммунальной инфраструктуры</w:t>
      </w:r>
    </w:p>
    <w:tbl>
      <w:tblPr>
        <w:tblW w:w="9889"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3510"/>
        <w:gridCol w:w="1843"/>
        <w:gridCol w:w="1701"/>
        <w:gridCol w:w="1559"/>
        <w:gridCol w:w="1276"/>
      </w:tblGrid>
      <w:tr w:rsidR="00D31280" w:rsidRPr="00FF6765" w:rsidTr="00D31280">
        <w:trPr>
          <w:trHeight w:val="624"/>
          <w:tblHeader/>
        </w:trPr>
        <w:tc>
          <w:tcPr>
            <w:tcW w:w="3510" w:type="dxa"/>
            <w:vMerge w:val="restart"/>
            <w:noWrap/>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Мероприятия</w:t>
            </w:r>
          </w:p>
        </w:tc>
        <w:tc>
          <w:tcPr>
            <w:tcW w:w="6379" w:type="dxa"/>
            <w:gridSpan w:val="4"/>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Источники инвестиций, руб.</w:t>
            </w:r>
          </w:p>
        </w:tc>
      </w:tr>
      <w:tr w:rsidR="00D31280" w:rsidRPr="00FF6765" w:rsidTr="00D31280">
        <w:trPr>
          <w:trHeight w:val="1093"/>
          <w:tblHeader/>
        </w:trPr>
        <w:tc>
          <w:tcPr>
            <w:tcW w:w="3510" w:type="dxa"/>
            <w:vMerge/>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Местный, региональный, бюджет</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Государственно-частное партнерство (концессии)</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Частные инвестиции</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Итого</w:t>
            </w:r>
          </w:p>
        </w:tc>
      </w:tr>
      <w:tr w:rsidR="00D31280" w:rsidRPr="00FF6765" w:rsidTr="00D31280">
        <w:trPr>
          <w:trHeight w:hRule="exact" w:val="28"/>
          <w:tblHeader/>
        </w:trPr>
        <w:tc>
          <w:tcPr>
            <w:tcW w:w="351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Мероприятия по модернизации системы водоснабжения </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газоснабжения: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электроснабжения: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59"/>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вывоза ТКО: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466"/>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r>
    </w:tbl>
    <w:p w:rsidR="002B5E34" w:rsidRPr="00FF6765" w:rsidRDefault="002B5E34" w:rsidP="00D31280">
      <w:pPr>
        <w:spacing w:after="0" w:line="240" w:lineRule="auto"/>
        <w:jc w:val="both"/>
        <w:rPr>
          <w:rFonts w:ascii="Times New Roman" w:eastAsia="Calibri" w:hAnsi="Times New Roman" w:cs="Times New Roman"/>
          <w:sz w:val="17"/>
          <w:szCs w:val="17"/>
          <w:lang w:eastAsia="ru-RU"/>
        </w:rPr>
      </w:pP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Объемы финансирования Программы на 2024-2044 годы носят прогнозный характер и подлежат ежегодному уточнению в установленном законодательством порядке при формировании местного бюджета на соответствующий год.</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При снижении (увеличении) ресурсного обеспечения в установленном порядке вносятся изменения в показатели Программы.</w:t>
      </w: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14. Организация реализации проектов</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соответствии с п. 40 Методических рекомендаций по разработке программ комплексного развития систем коммунальной инфраструктуры муниципальных образований для организации реализации инвестиционных проектов следует рассматривать следующие варианты:</w:t>
      </w:r>
    </w:p>
    <w:p w:rsidR="002B5E34" w:rsidRPr="00FF6765" w:rsidRDefault="002B5E34" w:rsidP="00D31280">
      <w:pPr>
        <w:widowControl w:val="0"/>
        <w:numPr>
          <w:ilvl w:val="1"/>
          <w:numId w:val="7"/>
        </w:numPr>
        <w:tabs>
          <w:tab w:val="left" w:pos="999"/>
        </w:tabs>
        <w:autoSpaceDE w:val="0"/>
        <w:autoSpaceDN w:val="0"/>
        <w:spacing w:after="0" w:line="240" w:lineRule="auto"/>
        <w:ind w:left="0" w:firstLine="0"/>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реализуемые действующими на территории сельского поселения организациями;</w:t>
      </w:r>
    </w:p>
    <w:p w:rsidR="002B5E34" w:rsidRPr="00FF6765" w:rsidRDefault="002B5E34" w:rsidP="00D31280">
      <w:pPr>
        <w:widowControl w:val="0"/>
        <w:numPr>
          <w:ilvl w:val="1"/>
          <w:numId w:val="7"/>
        </w:numPr>
        <w:tabs>
          <w:tab w:val="left" w:pos="1009"/>
        </w:tabs>
        <w:autoSpaceDE w:val="0"/>
        <w:autoSpaceDN w:val="0"/>
        <w:spacing w:after="0" w:line="240" w:lineRule="auto"/>
        <w:ind w:left="0" w:firstLine="0"/>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выставляемые на конкурс для привлечения сторонних инвесторов (в том числе по договору</w:t>
      </w:r>
      <w:r w:rsidRPr="00FF6765">
        <w:rPr>
          <w:rFonts w:ascii="Times New Roman" w:eastAsia="Calibri" w:hAnsi="Times New Roman" w:cs="Times New Roman"/>
          <w:spacing w:val="-7"/>
          <w:sz w:val="17"/>
          <w:szCs w:val="17"/>
          <w:lang w:val="x-none"/>
        </w:rPr>
        <w:t xml:space="preserve"> </w:t>
      </w:r>
      <w:r w:rsidRPr="00FF6765">
        <w:rPr>
          <w:rFonts w:ascii="Times New Roman" w:eastAsia="Calibri" w:hAnsi="Times New Roman" w:cs="Times New Roman"/>
          <w:sz w:val="17"/>
          <w:szCs w:val="17"/>
          <w:lang w:val="x-none"/>
        </w:rPr>
        <w:t>концессии);</w:t>
      </w:r>
    </w:p>
    <w:p w:rsidR="002B5E34" w:rsidRPr="00FF6765" w:rsidRDefault="002B5E34" w:rsidP="00D31280">
      <w:pPr>
        <w:widowControl w:val="0"/>
        <w:numPr>
          <w:ilvl w:val="1"/>
          <w:numId w:val="7"/>
        </w:numPr>
        <w:tabs>
          <w:tab w:val="left" w:pos="989"/>
        </w:tabs>
        <w:autoSpaceDE w:val="0"/>
        <w:autoSpaceDN w:val="0"/>
        <w:spacing w:after="0" w:line="240" w:lineRule="auto"/>
        <w:ind w:left="0" w:firstLine="0"/>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для реализации которых создаются организации с участием</w:t>
      </w:r>
      <w:r w:rsidRPr="00FF6765">
        <w:rPr>
          <w:rFonts w:ascii="Times New Roman" w:eastAsia="Calibri" w:hAnsi="Times New Roman" w:cs="Times New Roman"/>
          <w:spacing w:val="-3"/>
          <w:sz w:val="17"/>
          <w:szCs w:val="17"/>
          <w:lang w:val="x-none"/>
        </w:rPr>
        <w:t xml:space="preserve"> </w:t>
      </w:r>
      <w:r w:rsidRPr="00FF6765">
        <w:rPr>
          <w:rFonts w:ascii="Times New Roman" w:eastAsia="Calibri" w:hAnsi="Times New Roman" w:cs="Times New Roman"/>
          <w:sz w:val="17"/>
          <w:szCs w:val="17"/>
          <w:lang w:val="x-none"/>
        </w:rPr>
        <w:t>МО;</w:t>
      </w:r>
    </w:p>
    <w:p w:rsidR="002B5E34" w:rsidRPr="00FF6765" w:rsidRDefault="002B5E34" w:rsidP="00D31280">
      <w:pPr>
        <w:widowControl w:val="0"/>
        <w:numPr>
          <w:ilvl w:val="1"/>
          <w:numId w:val="7"/>
        </w:numPr>
        <w:tabs>
          <w:tab w:val="left" w:pos="997"/>
        </w:tabs>
        <w:autoSpaceDE w:val="0"/>
        <w:autoSpaceDN w:val="0"/>
        <w:spacing w:after="0" w:line="240" w:lineRule="auto"/>
        <w:ind w:left="0" w:firstLine="0"/>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для реализации которых создаются организации с участием действующих ресурсоснабжающих</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организаций.</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Для реализации Программы целесообразнее всего будет применять две организационные</w:t>
      </w:r>
      <w:r w:rsidRPr="00FF6765">
        <w:rPr>
          <w:rFonts w:ascii="Times New Roman" w:eastAsia="Calibri" w:hAnsi="Times New Roman" w:cs="Times New Roman"/>
          <w:spacing w:val="-2"/>
          <w:sz w:val="17"/>
          <w:szCs w:val="17"/>
          <w:lang w:eastAsia="ru-RU"/>
        </w:rPr>
        <w:t xml:space="preserve"> </w:t>
      </w:r>
      <w:r w:rsidRPr="00FF6765">
        <w:rPr>
          <w:rFonts w:ascii="Times New Roman" w:eastAsia="Calibri" w:hAnsi="Times New Roman" w:cs="Times New Roman"/>
          <w:sz w:val="17"/>
          <w:szCs w:val="17"/>
          <w:lang w:eastAsia="ru-RU"/>
        </w:rPr>
        <w:t>формы:</w:t>
      </w:r>
    </w:p>
    <w:p w:rsidR="002B5E34" w:rsidRPr="00FF6765" w:rsidRDefault="002B5E34" w:rsidP="00D31280">
      <w:pPr>
        <w:widowControl w:val="0"/>
        <w:numPr>
          <w:ilvl w:val="0"/>
          <w:numId w:val="8"/>
        </w:numPr>
        <w:tabs>
          <w:tab w:val="left" w:pos="1136"/>
        </w:tabs>
        <w:autoSpaceDE w:val="0"/>
        <w:autoSpaceDN w:val="0"/>
        <w:spacing w:after="0" w:line="240" w:lineRule="auto"/>
        <w:ind w:left="0" w:firstLine="0"/>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реализуемые действующими на территории МО организациями, для проектов в системе теплоснабжения, водоснабжения, водоотведения, электроснабжения, газоснабжения, обращения с ТКО, по энергосбережению – ввиду того, что использование инфраструктуры и персонала действующих на территории организаций позволит сократить время для подготовки к началу реализации мероприятий, тем самым сокращая затраты на организацию</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проектов;</w:t>
      </w:r>
    </w:p>
    <w:p w:rsidR="002B5E34" w:rsidRPr="00FF6765" w:rsidRDefault="002B5E34" w:rsidP="00D31280">
      <w:pPr>
        <w:widowControl w:val="0"/>
        <w:numPr>
          <w:ilvl w:val="0"/>
          <w:numId w:val="8"/>
        </w:numPr>
        <w:tabs>
          <w:tab w:val="left" w:pos="1136"/>
        </w:tabs>
        <w:autoSpaceDE w:val="0"/>
        <w:autoSpaceDN w:val="0"/>
        <w:spacing w:after="0" w:line="240" w:lineRule="auto"/>
        <w:ind w:left="0" w:firstLine="0"/>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выставляемые на конкурс для привлечения сторонних инвесторов (в том числе по договору концессии) – для крупных инфраструктурных проектов с длительными сроками окупаемости;</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Предметом инвестиционного конкурса является право произвести инвестиции в определенные объекты, в том числе находящиеся в муниципальной собственности, на конкурсных условиях с учетом взаимных интересов инвестора и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Критериями выявления победителя конкурса являются наиболее эффективные условия реализации инвестиционного проекта, в том числе объем и сроки инвестирования, уровень технологий, используемых при реализации инвестиционных проектов, конкурентоспособность выпускаемой продукции, создаваемой в результате инвестирования, и ее ориентация на местный спрос, доля привлечения к реализации проекта местных трудовых, сырьевых и иных ресурсов, место регистрации инвестора как налогоплательщика и иные критерии, отвечающие интересам социально - экономического развития</w:t>
      </w:r>
      <w:r w:rsidRPr="00FF6765">
        <w:rPr>
          <w:rFonts w:ascii="Times New Roman" w:eastAsia="Times New Roman" w:hAnsi="Times New Roman" w:cs="Times New Roman"/>
          <w:spacing w:val="-1"/>
          <w:sz w:val="17"/>
          <w:szCs w:val="17"/>
        </w:rPr>
        <w:t xml:space="preserve"> </w:t>
      </w:r>
      <w:r w:rsidRPr="00FF6765">
        <w:rPr>
          <w:rFonts w:ascii="Times New Roman" w:eastAsia="Times New Roman" w:hAnsi="Times New Roman" w:cs="Times New Roman"/>
          <w:sz w:val="17"/>
          <w:szCs w:val="17"/>
        </w:rPr>
        <w:t>поселения.</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объекты инвестиционной деятельности входят и объекты инженерной инфраструктуры.</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Интерес инвесторов может выражаться в следующем:</w:t>
      </w:r>
    </w:p>
    <w:p w:rsidR="002B5E34" w:rsidRPr="00FF6765" w:rsidRDefault="002B5E34" w:rsidP="00D31280">
      <w:pPr>
        <w:widowControl w:val="0"/>
        <w:numPr>
          <w:ilvl w:val="0"/>
          <w:numId w:val="9"/>
        </w:numPr>
        <w:tabs>
          <w:tab w:val="left" w:pos="1136"/>
          <w:tab w:val="left" w:pos="3256"/>
          <w:tab w:val="left" w:pos="5320"/>
          <w:tab w:val="left" w:pos="6235"/>
          <w:tab w:val="left" w:pos="6866"/>
          <w:tab w:val="left" w:pos="8711"/>
        </w:tabs>
        <w:autoSpaceDE w:val="0"/>
        <w:autoSpaceDN w:val="0"/>
        <w:spacing w:after="0" w:line="240" w:lineRule="auto"/>
        <w:ind w:left="0" w:firstLine="0"/>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xml:space="preserve">долговременный муниципальный заказ на эксплуатацию </w:t>
      </w:r>
      <w:r w:rsidRPr="00FF6765">
        <w:rPr>
          <w:rFonts w:ascii="Times New Roman" w:eastAsia="Calibri" w:hAnsi="Times New Roman" w:cs="Times New Roman"/>
          <w:spacing w:val="-2"/>
          <w:sz w:val="17"/>
          <w:szCs w:val="17"/>
          <w:lang w:val="x-none"/>
        </w:rPr>
        <w:t xml:space="preserve">объектов </w:t>
      </w:r>
      <w:r w:rsidRPr="00FF6765">
        <w:rPr>
          <w:rFonts w:ascii="Times New Roman" w:eastAsia="Calibri" w:hAnsi="Times New Roman" w:cs="Times New Roman"/>
          <w:sz w:val="17"/>
          <w:szCs w:val="17"/>
          <w:lang w:val="x-none"/>
        </w:rPr>
        <w:t>муниципальной собственности;</w:t>
      </w:r>
    </w:p>
    <w:p w:rsidR="002B5E34" w:rsidRPr="00FF6765" w:rsidRDefault="002B5E34" w:rsidP="00D31280">
      <w:pPr>
        <w:widowControl w:val="0"/>
        <w:numPr>
          <w:ilvl w:val="0"/>
          <w:numId w:val="9"/>
        </w:numPr>
        <w:tabs>
          <w:tab w:val="left" w:pos="1136"/>
        </w:tabs>
        <w:autoSpaceDE w:val="0"/>
        <w:autoSpaceDN w:val="0"/>
        <w:spacing w:after="0" w:line="240" w:lineRule="auto"/>
        <w:ind w:left="0" w:firstLine="0"/>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получение существующего или создаваемого объекта, или его части с земельным участком в собственность или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пользование;</w:t>
      </w:r>
    </w:p>
    <w:p w:rsidR="002B5E34" w:rsidRPr="00FF6765" w:rsidRDefault="002B5E34" w:rsidP="00D31280">
      <w:pPr>
        <w:widowControl w:val="0"/>
        <w:numPr>
          <w:ilvl w:val="0"/>
          <w:numId w:val="9"/>
        </w:numPr>
        <w:tabs>
          <w:tab w:val="left" w:pos="1136"/>
          <w:tab w:val="left" w:pos="2476"/>
          <w:tab w:val="left" w:pos="2853"/>
          <w:tab w:val="left" w:pos="3998"/>
          <w:tab w:val="left" w:pos="4754"/>
          <w:tab w:val="left" w:pos="5133"/>
          <w:tab w:val="left" w:pos="6343"/>
          <w:tab w:val="left" w:pos="7523"/>
          <w:tab w:val="left" w:pos="8361"/>
        </w:tabs>
        <w:autoSpaceDE w:val="0"/>
        <w:autoSpaceDN w:val="0"/>
        <w:spacing w:after="0" w:line="240" w:lineRule="auto"/>
        <w:ind w:left="0" w:firstLine="0"/>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xml:space="preserve">получение в качестве доли в уставном капитале права </w:t>
      </w:r>
      <w:r w:rsidRPr="00FF6765">
        <w:rPr>
          <w:rFonts w:ascii="Times New Roman" w:eastAsia="Calibri" w:hAnsi="Times New Roman" w:cs="Times New Roman"/>
          <w:spacing w:val="-3"/>
          <w:sz w:val="17"/>
          <w:szCs w:val="17"/>
          <w:lang w:val="x-none"/>
        </w:rPr>
        <w:t xml:space="preserve">пользования </w:t>
      </w:r>
      <w:r w:rsidRPr="00FF6765">
        <w:rPr>
          <w:rFonts w:ascii="Times New Roman" w:eastAsia="Calibri" w:hAnsi="Times New Roman" w:cs="Times New Roman"/>
          <w:sz w:val="17"/>
          <w:szCs w:val="17"/>
          <w:lang w:val="x-none"/>
        </w:rPr>
        <w:t>муниципальным</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имуществом;</w:t>
      </w:r>
    </w:p>
    <w:p w:rsidR="002B5E34" w:rsidRPr="00FF6765" w:rsidRDefault="002B5E34" w:rsidP="00D31280">
      <w:pPr>
        <w:widowControl w:val="0"/>
        <w:numPr>
          <w:ilvl w:val="0"/>
          <w:numId w:val="9"/>
        </w:numPr>
        <w:tabs>
          <w:tab w:val="left" w:pos="1136"/>
        </w:tabs>
        <w:autoSpaceDE w:val="0"/>
        <w:autoSpaceDN w:val="0"/>
        <w:spacing w:after="0" w:line="240" w:lineRule="auto"/>
        <w:ind w:left="0" w:firstLine="0"/>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льготы по налогам и иным обязательным</w:t>
      </w:r>
      <w:r w:rsidRPr="00FF6765">
        <w:rPr>
          <w:rFonts w:ascii="Times New Roman" w:eastAsia="Calibri" w:hAnsi="Times New Roman" w:cs="Times New Roman"/>
          <w:spacing w:val="-7"/>
          <w:sz w:val="17"/>
          <w:szCs w:val="17"/>
          <w:lang w:val="x-none"/>
        </w:rPr>
        <w:t xml:space="preserve"> </w:t>
      </w:r>
      <w:r w:rsidRPr="00FF6765">
        <w:rPr>
          <w:rFonts w:ascii="Times New Roman" w:eastAsia="Calibri" w:hAnsi="Times New Roman" w:cs="Times New Roman"/>
          <w:sz w:val="17"/>
          <w:szCs w:val="17"/>
          <w:lang w:val="x-none"/>
        </w:rPr>
        <w:t>платежам.</w:t>
      </w:r>
    </w:p>
    <w:p w:rsidR="002B5E34" w:rsidRPr="00FF6765" w:rsidRDefault="002B5E34" w:rsidP="00D31280">
      <w:pPr>
        <w:tabs>
          <w:tab w:val="left" w:pos="2899"/>
          <w:tab w:val="left" w:pos="4495"/>
          <w:tab w:val="left" w:pos="5330"/>
          <w:tab w:val="left" w:pos="6071"/>
          <w:tab w:val="left" w:pos="7905"/>
          <w:tab w:val="left" w:pos="867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Инвестиционным соглашением могут быть предусмотрены иные </w:t>
      </w:r>
      <w:r w:rsidRPr="00FF6765">
        <w:rPr>
          <w:rFonts w:ascii="Times New Roman" w:eastAsia="Calibri" w:hAnsi="Times New Roman" w:cs="Times New Roman"/>
          <w:spacing w:val="-3"/>
          <w:sz w:val="17"/>
          <w:szCs w:val="17"/>
          <w:lang w:eastAsia="ru-RU"/>
        </w:rPr>
        <w:t xml:space="preserve">интересы </w:t>
      </w:r>
      <w:r w:rsidRPr="00FF6765">
        <w:rPr>
          <w:rFonts w:ascii="Times New Roman" w:eastAsia="Calibri" w:hAnsi="Times New Roman" w:cs="Times New Roman"/>
          <w:sz w:val="17"/>
          <w:szCs w:val="17"/>
          <w:lang w:eastAsia="ru-RU"/>
        </w:rPr>
        <w:t>инвесторов в реализации инвестиционного</w:t>
      </w:r>
      <w:r w:rsidRPr="00FF6765">
        <w:rPr>
          <w:rFonts w:ascii="Times New Roman" w:eastAsia="Calibri" w:hAnsi="Times New Roman" w:cs="Times New Roman"/>
          <w:spacing w:val="-5"/>
          <w:sz w:val="17"/>
          <w:szCs w:val="17"/>
          <w:lang w:eastAsia="ru-RU"/>
        </w:rPr>
        <w:t xml:space="preserve"> </w:t>
      </w:r>
      <w:r w:rsidRPr="00FF6765">
        <w:rPr>
          <w:rFonts w:ascii="Times New Roman" w:eastAsia="Calibri" w:hAnsi="Times New Roman" w:cs="Times New Roman"/>
          <w:sz w:val="17"/>
          <w:szCs w:val="17"/>
          <w:lang w:eastAsia="ru-RU"/>
        </w:rPr>
        <w:t>проекта.</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Проведение инвестиционных конкурсов способствует:</w:t>
      </w:r>
    </w:p>
    <w:p w:rsidR="002B5E34" w:rsidRPr="00FF6765" w:rsidRDefault="002B5E34" w:rsidP="00D31280">
      <w:pPr>
        <w:widowControl w:val="0"/>
        <w:numPr>
          <w:ilvl w:val="0"/>
          <w:numId w:val="10"/>
        </w:numPr>
        <w:tabs>
          <w:tab w:val="left" w:pos="1136"/>
        </w:tabs>
        <w:autoSpaceDE w:val="0"/>
        <w:autoSpaceDN w:val="0"/>
        <w:spacing w:after="0" w:line="240" w:lineRule="auto"/>
        <w:ind w:left="0" w:firstLine="0"/>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улучшению качества жизни населения путем обеспечения роста количества и качества товаров, работ и услуг, обеспечивающих удовлетворение потребностей жителей;</w:t>
      </w:r>
    </w:p>
    <w:p w:rsidR="002B5E34" w:rsidRPr="00FF6765" w:rsidRDefault="002B5E34" w:rsidP="00D31280">
      <w:pPr>
        <w:widowControl w:val="0"/>
        <w:numPr>
          <w:ilvl w:val="0"/>
          <w:numId w:val="10"/>
        </w:numPr>
        <w:tabs>
          <w:tab w:val="left" w:pos="1136"/>
        </w:tabs>
        <w:autoSpaceDE w:val="0"/>
        <w:autoSpaceDN w:val="0"/>
        <w:spacing w:after="0" w:line="240" w:lineRule="auto"/>
        <w:ind w:left="0" w:firstLine="0"/>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сокращению расходов бюджета путем привлечения инвестиционных средств в объекты муниципальной собственности Усохского сельского поселения</w:t>
      </w: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и расширения налогооблагаемой базы в результате появления новых объектов налогообложения.</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Реализацию проектов по установке приборов учета (теплоснабжения, электроснабжения, водоснабжения и газоснабжения) предполагается осуществлять за счет средств индивидуальных абонентов, а также средств компаний, осуществляющих управление объектами недвижимости.</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целях привлечения дополнительных инвестиций в систему (ы) коммунального комплекса в соответствии с Федеральным Законом от 21.07.2015г. № 115 – ФЗ «О концессионных соглашениях» существует возможность передачи объектов инженерной инфраструктуры в ведение ресурсоснабжающих организаций, эксплуатирующих данные объекты. Исполнение условий концессионных соглашений позволит не только передавать объекты энергетики в эксплуатацию, но и реализовывать мероприятия на модернизацию/реконструкцию этих объектов.</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Программа реализуется на всей территории Усохского сельского поселения. Общее руководство и контроль над ходом реализации Программы осуществляет Администрация Трубчевского муниципального района. Программа может корректироваться в зависимости от обеспечения финансирования, изменения условий функционирования систем коммунального комплекса, повлекшие, значительное отклонение фактических </w:t>
      </w:r>
      <w:r w:rsidRPr="00FF6765">
        <w:rPr>
          <w:rFonts w:ascii="Times New Roman" w:eastAsia="Times New Roman" w:hAnsi="Times New Roman" w:cs="Times New Roman"/>
          <w:sz w:val="17"/>
          <w:szCs w:val="17"/>
        </w:rPr>
        <w:lastRenderedPageBreak/>
        <w:t>показателей (индикаторов мониторинга) эффективности функционирования систем по отношению к показателям, предусмотренных программой.</w:t>
      </w: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15. Программы инвестиционных проектов, тариф и плата (тариф) за подключение (присоединение)</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Программа инвестиционных проектов состоит из единственного инвестиционного проекта в области водоснабжения.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Конечными целями осуществления инвестиционного проекта будет:</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-присоединение новых потребителей;</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повышение надежности ресурсрснабжения;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-обеспечение выполнения экологических требований;</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-обеспечение выполнения требований законодательства об энергосбережении.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Инвестиционный проект будет иметь длительный срок окупаемости.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Строительство и реконструкция объектов инфраструктуры осуществляются организациями коммунального комплекса с их последующей эксплуатацией. Окупаемость затрат на строительство и реконструкцию достигается путем формирования и защиты инвестиционных программ развития сетей (за счет инвестиционной надбавки в тарифе).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Финансирование инвестиционных программ, обеспечивается за счет средств, поступающих от реализации товаров (оказания услуг) организации, реализующей инвестиционную программу. Источниками финансирования инвестиционных программ могут быть надбавки к ценам (тарифам) для потребителей данного сельского поселения (части территории этого сельского поселения), плата за подключение к сетям инженерно-технического обеспечения, а также средства местного бюджета.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Решение о применении надбавки к ценам и тарифам для потребителей сельского поселения, а также о выделении бюджетных средств на финансирование инвестиционной программы организации коммунального комплекса принимает представительный орган Трубчевского муниципального района.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После утверждения инвестиционной программы в срок до начала ее реализации администрация Трубчевского муниципального района подписывает договор с организацией коммунального комплекса о реализации инвестиционной программы. Договор заключается на срок реализации инвестиционной программы.</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Тарифы на технологическое присоединение (подключение) к сетям централизованного водоснабжения </w:t>
      </w:r>
      <w:r w:rsidRPr="00FF6765">
        <w:rPr>
          <w:rFonts w:ascii="Times New Roman" w:eastAsia="Times New Roman" w:hAnsi="Times New Roman" w:cs="Times New Roman"/>
          <w:sz w:val="17"/>
          <w:szCs w:val="17"/>
          <w:lang w:eastAsia="ru-RU"/>
        </w:rPr>
        <w:t>МУП «Жилкомсервис г. Трубчевск»</w:t>
      </w:r>
      <w:r w:rsidRPr="00FF6765">
        <w:rPr>
          <w:rFonts w:ascii="Times New Roman" w:eastAsia="Times New Roman" w:hAnsi="Times New Roman" w:cs="Times New Roman"/>
          <w:sz w:val="17"/>
          <w:szCs w:val="17"/>
        </w:rPr>
        <w:t>, установленные управлением государственного регулирования тарифов Брянской области за период 2022-2024 гг. приведены разделе 2.2 настоящей Программы.</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Информация о финансово-хозяйственной деятельности </w:t>
      </w:r>
      <w:r w:rsidRPr="00FF6765">
        <w:rPr>
          <w:rFonts w:ascii="Times New Roman" w:eastAsia="Times New Roman" w:hAnsi="Times New Roman" w:cs="Times New Roman"/>
          <w:sz w:val="17"/>
          <w:szCs w:val="17"/>
          <w:lang w:eastAsia="ru-RU"/>
        </w:rPr>
        <w:t>МУП «Жилкомсервис                       г. Трубчевск»</w:t>
      </w:r>
      <w:r w:rsidRPr="00FF6765">
        <w:rPr>
          <w:rFonts w:ascii="Times New Roman" w:eastAsia="Times New Roman" w:hAnsi="Times New Roman" w:cs="Times New Roman"/>
          <w:sz w:val="17"/>
          <w:szCs w:val="17"/>
        </w:rPr>
        <w:t xml:space="preserve"> за базовый 2024 год, в том числе информация о поступлении денежных средств от осуществления данной деятельности по водоснабжению отсутствует.</w:t>
      </w: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16. 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Плата за коммунальные услуги включает в себя плату за водоснабжение, газоснабжение, электроснабжение и утилизацию ТКО. 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оплату жилья и коммунальных услуг. Для определения доступности приобретения и оплаты потребителями соответствующих товаров и услуг организаций коммунального комплекса использованы данные об установленных ценах (тарифах) для потребителей и надбавках к ценам (тарифам) с учетом среднедушевого дохода населения. Одним из принципов разработки Программы является обеспечение доступности коммунальных услуг для населения.</w:t>
      </w:r>
    </w:p>
    <w:p w:rsidR="002B5E34" w:rsidRPr="00FF6765" w:rsidRDefault="002B5E34" w:rsidP="00D31280">
      <w:pPr>
        <w:spacing w:after="0" w:line="240" w:lineRule="auto"/>
        <w:rPr>
          <w:rFonts w:ascii="Times New Roman" w:eastAsia="Times New Roman" w:hAnsi="Times New Roman" w:cs="Times New Roman"/>
          <w:sz w:val="17"/>
          <w:szCs w:val="17"/>
        </w:rPr>
      </w:pPr>
    </w:p>
    <w:p w:rsidR="002B5E34" w:rsidRPr="00FF6765" w:rsidRDefault="002B5E34" w:rsidP="00D31280">
      <w:pPr>
        <w:spacing w:after="0" w:line="240" w:lineRule="auto"/>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Доступность для потребителей товаров и услуг организаций коммунального комплекса – возможность приобретения и оплаты потребителями соответствующих товаров и услуг организаций коммунального комплекса с учетом цен и надбавок к ценам для потребителей.</w:t>
      </w:r>
    </w:p>
    <w:p w:rsidR="002B5E34" w:rsidRPr="00FF6765" w:rsidRDefault="002B5E34" w:rsidP="00D31280">
      <w:pPr>
        <w:spacing w:after="0" w:line="240" w:lineRule="auto"/>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соответствии с приказом Министерства регионального развития РФ от 23.08.2010 № 378 «Об утверждении методических указаний по расчету предельных индексов изменения размера платы граждан за коммунальные услуги» доступность платы за потребляемые коммунальные услуги является комплексным параметром и определяется на основе системы критериев, устанавливаемой органами исполнительной власти субъектов Российской Федерации, к которым относятся:</w:t>
      </w:r>
    </w:p>
    <w:p w:rsidR="002B5E34" w:rsidRPr="00FF6765" w:rsidRDefault="002B5E34" w:rsidP="00D31280">
      <w:pPr>
        <w:widowControl w:val="0"/>
        <w:tabs>
          <w:tab w:val="left" w:pos="1096"/>
          <w:tab w:val="left" w:pos="1817"/>
          <w:tab w:val="left" w:pos="2995"/>
          <w:tab w:val="left" w:pos="3483"/>
          <w:tab w:val="left" w:pos="5256"/>
          <w:tab w:val="left" w:pos="6197"/>
          <w:tab w:val="left" w:pos="6559"/>
          <w:tab w:val="left" w:pos="8033"/>
          <w:tab w:val="left" w:pos="8998"/>
        </w:tabs>
        <w:autoSpaceDE w:val="0"/>
        <w:autoSpaceDN w:val="0"/>
        <w:spacing w:after="0" w:line="240" w:lineRule="auto"/>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xml:space="preserve">- доля расходов на коммунальные услуги в совокупном доходе </w:t>
      </w:r>
      <w:r w:rsidRPr="00FF6765">
        <w:rPr>
          <w:rFonts w:ascii="Times New Roman" w:eastAsia="Calibri" w:hAnsi="Times New Roman" w:cs="Times New Roman"/>
          <w:spacing w:val="-5"/>
          <w:sz w:val="17"/>
          <w:szCs w:val="17"/>
          <w:lang w:val="x-none"/>
        </w:rPr>
        <w:t xml:space="preserve">семьи </w:t>
      </w:r>
      <w:r w:rsidRPr="00FF6765">
        <w:rPr>
          <w:rFonts w:ascii="Times New Roman" w:eastAsia="Calibri" w:hAnsi="Times New Roman" w:cs="Times New Roman"/>
          <w:sz w:val="17"/>
          <w:szCs w:val="17"/>
          <w:lang w:val="x-none"/>
        </w:rPr>
        <w:t>(среднедушевом</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доходе);</w:t>
      </w:r>
    </w:p>
    <w:p w:rsidR="002B5E34" w:rsidRPr="00FF6765" w:rsidRDefault="002B5E34" w:rsidP="00D31280">
      <w:pPr>
        <w:widowControl w:val="0"/>
        <w:tabs>
          <w:tab w:val="left" w:pos="1096"/>
        </w:tabs>
        <w:autoSpaceDE w:val="0"/>
        <w:autoSpaceDN w:val="0"/>
        <w:spacing w:after="0" w:line="240" w:lineRule="auto"/>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уровень собираемости платежей за коммунальные услуги;</w:t>
      </w:r>
    </w:p>
    <w:p w:rsidR="002B5E34" w:rsidRPr="00FF6765" w:rsidRDefault="002B5E34" w:rsidP="00D31280">
      <w:pPr>
        <w:widowControl w:val="0"/>
        <w:tabs>
          <w:tab w:val="left" w:pos="1096"/>
        </w:tabs>
        <w:autoSpaceDE w:val="0"/>
        <w:autoSpaceDN w:val="0"/>
        <w:spacing w:after="0" w:line="240" w:lineRule="auto"/>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доля населения с доходами ниже прожиточного</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минимума;</w:t>
      </w:r>
    </w:p>
    <w:p w:rsidR="002B5E34" w:rsidRPr="00FF6765" w:rsidRDefault="002B5E34" w:rsidP="00D31280">
      <w:pPr>
        <w:widowControl w:val="0"/>
        <w:tabs>
          <w:tab w:val="left" w:pos="1096"/>
        </w:tabs>
        <w:autoSpaceDE w:val="0"/>
        <w:autoSpaceDN w:val="0"/>
        <w:spacing w:after="0" w:line="240" w:lineRule="auto"/>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доля получателей субсидий на оплату коммунальных услуг в общей численности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Рост тарифов на коммунальные услуги, рассчитанный на весь период реализации программы комплексного развития коммунальной инфраструктуры </w:t>
      </w:r>
      <w:r w:rsidRPr="00FF6765">
        <w:rPr>
          <w:rFonts w:ascii="Times New Roman" w:eastAsia="Times New Roman" w:hAnsi="Times New Roman" w:cs="Times New Roman"/>
          <w:sz w:val="17"/>
          <w:szCs w:val="17"/>
        </w:rPr>
        <w:t>Усохского сельского поселения</w:t>
      </w:r>
      <w:r w:rsidRPr="00FF6765">
        <w:rPr>
          <w:rFonts w:ascii="Times New Roman" w:eastAsia="Times New Roman" w:hAnsi="Times New Roman" w:cs="Times New Roman"/>
          <w:sz w:val="17"/>
          <w:szCs w:val="17"/>
          <w:lang w:eastAsia="ru-RU"/>
        </w:rPr>
        <w:t xml:space="preserve"> на 2024-2044 годы, останется в пределах уровня доступности определенного приказом Министерства регионального развития РФ от 23.08.2010 № 378.</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 совокупного платежа населения за коммунальные услуги</w:t>
      </w:r>
      <w:r w:rsidRPr="00FF6765">
        <w:rPr>
          <w:rFonts w:ascii="Times New Roman" w:eastAsia="Calibri" w:hAnsi="Times New Roman" w:cs="Times New Roman"/>
          <w:sz w:val="17"/>
          <w:szCs w:val="17"/>
          <w:lang w:eastAsia="ru-RU"/>
        </w:rPr>
        <w:t xml:space="preserve"> и доли расходов на оплату услуг в совокупном доходе семьи</w:t>
      </w:r>
      <w:r w:rsidRPr="00FF6765">
        <w:rPr>
          <w:rFonts w:ascii="Times New Roman" w:eastAsia="Times New Roman" w:hAnsi="Times New Roman" w:cs="Times New Roman"/>
          <w:sz w:val="17"/>
          <w:szCs w:val="17"/>
          <w:lang w:eastAsia="ru-RU"/>
        </w:rPr>
        <w:t xml:space="preserve"> показал, что имеется возможность использовать инвестиционную надбавку ко всем тарифам на коммунальные услуги, позволяющую финансировать из тарифов мероприятия по строительству и реконструкции систем коммунальной инфраструктуры. </w:t>
      </w:r>
      <w:r w:rsidRPr="00FF6765">
        <w:rPr>
          <w:rFonts w:ascii="Times New Roman" w:eastAsia="Calibri" w:hAnsi="Times New Roman" w:cs="Times New Roman"/>
          <w:sz w:val="17"/>
          <w:szCs w:val="17"/>
          <w:lang w:eastAsia="ru-RU"/>
        </w:rPr>
        <w:t>Прогнозируемые ежегодно с 2024 года по 2044 год доли расходов на оплату услуг в совокупном доходе семьи</w:t>
      </w:r>
      <w:r w:rsidRPr="00FF6765">
        <w:rPr>
          <w:rFonts w:ascii="Times New Roman" w:eastAsia="Times New Roman" w:hAnsi="Times New Roman" w:cs="Times New Roman"/>
          <w:sz w:val="17"/>
          <w:szCs w:val="17"/>
          <w:lang w:eastAsia="ru-RU"/>
        </w:rPr>
        <w:t xml:space="preserve"> меньше максимально допустимого уровня расходов граждан на коммунальные услуги в совокупном доходе семьи, установленного приказом Министерства регионального развития РФ от 23.08.2010 № 378.</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17. Модель для расчета программы</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Моделью расчетов по Программе были предусмотрены мероприятия по повышению надежности, качества поставляемых ресурсов, энергоэффективности всех сфер инженерной инфраструктуры. Для обеспечения сопоставимости вариантов все цены были приняты на уровне 2022 года.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Эффект от каждого мероприятия был учтен отдельно, при реализации мероприятий в совокупности возможен больший экономический эффект за счет «наложения» эффекта от одного мероприятия на эффект от другого.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 обоснования и расчеты по программе делались с помощью электронных моделей. Модель для расчета настоящей Программы составлена в форме электронных книг формата Excel. Модель построена для автоматизации экономико-статистических расчетов и возможности эффективной обработки больших массивов исходных и расчетных данных для целей Программы. Выбор построения модели в форме электронных книг формата EXCEL основан на критериях удобства ввода-вывода информации в графическом и табличном виде, ее редактирования, формирования отчетных документов и широкого использования данного программного продукта.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Моделирование инвестиционной деятельности, капитального строительства и реконструкции объектов основных средств, отражены в модели стоимости характеристики работ, в модели так же отр</w:t>
      </w:r>
      <w:r w:rsidR="00FF6765">
        <w:rPr>
          <w:rFonts w:ascii="Times New Roman" w:eastAsia="Times New Roman" w:hAnsi="Times New Roman" w:cs="Times New Roman"/>
          <w:sz w:val="17"/>
          <w:szCs w:val="17"/>
        </w:rPr>
        <w:t>ажены объемные показатели работ.</w:t>
      </w:r>
    </w:p>
    <w:p w:rsidR="00FF6765" w:rsidRPr="00FF6765" w:rsidRDefault="00FF6765" w:rsidP="00FF6765">
      <w:pPr>
        <w:keepNext/>
        <w:spacing w:after="0" w:line="240" w:lineRule="auto"/>
        <w:outlineLvl w:val="0"/>
        <w:rPr>
          <w:rFonts w:ascii="Times New Roman" w:eastAsia="Calibri" w:hAnsi="Times New Roman" w:cs="Times New Roman"/>
          <w:bCs/>
          <w:sz w:val="17"/>
          <w:szCs w:val="17"/>
          <w:lang w:eastAsia="ru-RU"/>
        </w:rPr>
        <w:sectPr w:rsidR="00FF6765" w:rsidRPr="00FF6765" w:rsidSect="00FF6765">
          <w:footerReference w:type="default" r:id="rId30"/>
          <w:type w:val="nextColumn"/>
          <w:pgSz w:w="11906" w:h="16838"/>
          <w:pgMar w:top="851" w:right="566" w:bottom="851" w:left="851" w:header="709" w:footer="709" w:gutter="0"/>
          <w:cols w:space="720"/>
          <w:titlePg/>
          <w:docGrid w:linePitch="326"/>
        </w:sectPr>
      </w:pPr>
    </w:p>
    <w:p w:rsidR="002B5E34" w:rsidRPr="00FF6765" w:rsidRDefault="002B5E34" w:rsidP="00D31280">
      <w:pPr>
        <w:keepNext/>
        <w:spacing w:after="0" w:line="240" w:lineRule="auto"/>
        <w:jc w:val="center"/>
        <w:outlineLvl w:val="0"/>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center"/>
        <w:outlineLvl w:val="0"/>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ЗАКЛЮЧЕНИЕ</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Данная Программа комплексного развития системы коммунальной инфраструктуры Усохского сельского поселения Трубчевского муниципального района Брянской области на период с 2024 по 2044 годы предусматривает повышение качества предоставления коммунальных услуг, стабилизацию и снижение стоимости тарифов и ставок оплаты для населения, создание условий, необходимых для привлечения организаций различных организационно-правовых форм к управлению объектами инженерной инфраструктуры, а также средств внебюджетных источников для модернизации объектов инженерной инфраструктуры, улучшения экологической обстановки.</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направлена на обеспечение надежного и устойчивого обслуживания потребителей коммунальными услугами, снижения сверхнормативного износа объектов инженерной инфраструктуры, модернизация этих объектов путем внедрения ресурсоэнергосберегающих технологий, разработку и внедрения мер по стимулированию эффективного и рационального хозяйствования организаций коммунального комплекса, привлечение средств внебюджетных источников.</w:t>
      </w:r>
    </w:p>
    <w:p w:rsidR="002B5E34" w:rsidRPr="006F5D58" w:rsidRDefault="002B5E34" w:rsidP="006F5D58">
      <w:pPr>
        <w:keepNext/>
        <w:spacing w:after="0" w:line="240" w:lineRule="auto"/>
        <w:outlineLvl w:val="0"/>
        <w:rPr>
          <w:rFonts w:ascii="Times New Roman" w:eastAsia="Calibri" w:hAnsi="Times New Roman" w:cs="Times New Roman"/>
          <w:b/>
          <w:bCs/>
          <w:sz w:val="17"/>
          <w:szCs w:val="17"/>
          <w:lang w:eastAsia="ru-RU"/>
        </w:rPr>
      </w:pPr>
    </w:p>
    <w:p w:rsidR="002B5E34" w:rsidRPr="006F5D58" w:rsidRDefault="002B5E34" w:rsidP="006F5D58">
      <w:pPr>
        <w:spacing w:after="0" w:line="240" w:lineRule="auto"/>
        <w:jc w:val="center"/>
        <w:rPr>
          <w:rFonts w:ascii="Times New Roman" w:eastAsia="Times New Roman" w:hAnsi="Times New Roman" w:cs="Times New Roman"/>
          <w:b/>
          <w:sz w:val="17"/>
          <w:szCs w:val="17"/>
          <w:lang w:eastAsia="ru-RU"/>
        </w:rPr>
      </w:pPr>
      <w:r w:rsidRPr="006F5D58">
        <w:rPr>
          <w:rFonts w:ascii="Times New Roman" w:eastAsia="Times New Roman" w:hAnsi="Times New Roman" w:cs="Times New Roman"/>
          <w:b/>
          <w:sz w:val="17"/>
          <w:szCs w:val="17"/>
          <w:lang w:eastAsia="ru-RU"/>
        </w:rPr>
        <w:t>РОССИЙСКАЯ ФЕДЕРАЦИЯ</w:t>
      </w:r>
    </w:p>
    <w:p w:rsidR="002B5E34" w:rsidRPr="006F5D58" w:rsidRDefault="002B5E34" w:rsidP="006F5D58">
      <w:pPr>
        <w:spacing w:after="0" w:line="240" w:lineRule="auto"/>
        <w:jc w:val="center"/>
        <w:rPr>
          <w:rFonts w:ascii="Times New Roman" w:eastAsia="Times New Roman" w:hAnsi="Times New Roman" w:cs="Times New Roman"/>
          <w:b/>
          <w:sz w:val="17"/>
          <w:szCs w:val="17"/>
          <w:lang w:eastAsia="ru-RU"/>
        </w:rPr>
      </w:pPr>
      <w:r w:rsidRPr="006F5D58">
        <w:rPr>
          <w:rFonts w:ascii="Times New Roman" w:eastAsia="Times New Roman" w:hAnsi="Times New Roman" w:cs="Times New Roman"/>
          <w:b/>
          <w:sz w:val="17"/>
          <w:szCs w:val="17"/>
          <w:lang w:eastAsia="ru-RU"/>
        </w:rPr>
        <w:t>АДМИНИСТРАЦИЯ ТРУБЧЕВСКОГО МУНИЦИПАЛЬНОГО РАЙОНА</w:t>
      </w:r>
    </w:p>
    <w:p w:rsidR="002B5E34" w:rsidRPr="006F5D58" w:rsidRDefault="002B5E34" w:rsidP="006F5D58">
      <w:pPr>
        <w:spacing w:after="0" w:line="240" w:lineRule="auto"/>
        <w:jc w:val="center"/>
        <w:rPr>
          <w:rFonts w:ascii="Times New Roman" w:eastAsia="Times New Roman" w:hAnsi="Times New Roman" w:cs="Times New Roman"/>
          <w:b/>
          <w:sz w:val="17"/>
          <w:szCs w:val="17"/>
          <w:lang w:eastAsia="ru-RU"/>
        </w:rPr>
      </w:pPr>
      <w:r w:rsidRPr="006F5D58">
        <w:rPr>
          <w:rFonts w:ascii="Times New Roman" w:eastAsia="Times New Roman" w:hAnsi="Times New Roman" w:cs="Times New Roman"/>
          <w:b/>
          <w:noProof/>
          <w:sz w:val="17"/>
          <w:szCs w:val="17"/>
          <w:lang w:eastAsia="ru-RU"/>
        </w:rPr>
        <mc:AlternateContent>
          <mc:Choice Requires="wps">
            <w:drawing>
              <wp:anchor distT="0" distB="0" distL="114300" distR="114300" simplePos="0" relativeHeight="251666432" behindDoc="0" locked="0" layoutInCell="1" allowOverlap="1" wp14:anchorId="600473F7" wp14:editId="25E1C038">
                <wp:simplePos x="0" y="0"/>
                <wp:positionH relativeFrom="margin">
                  <wp:align>right</wp:align>
                </wp:positionH>
                <wp:positionV relativeFrom="paragraph">
                  <wp:posOffset>82452</wp:posOffset>
                </wp:positionV>
                <wp:extent cx="6576646" cy="0"/>
                <wp:effectExtent l="0" t="38100" r="5334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6646"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6C78F" id="Прямая соединительная линия 6"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66.65pt,6.5pt" to="98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" strokeweight="6pt">
                <v:stroke linestyle="thickBetweenThin"/>
                <w10:wrap anchorx="margin"/>
              </v:line>
            </w:pict>
          </mc:Fallback>
        </mc:AlternateContent>
      </w:r>
    </w:p>
    <w:p w:rsidR="002B5E34" w:rsidRPr="006F5D58" w:rsidRDefault="002B5E34" w:rsidP="006F5D58">
      <w:pPr>
        <w:spacing w:after="0" w:line="240" w:lineRule="auto"/>
        <w:jc w:val="center"/>
        <w:rPr>
          <w:rFonts w:ascii="Times New Roman" w:eastAsia="Times New Roman" w:hAnsi="Times New Roman" w:cs="Times New Roman"/>
          <w:b/>
          <w:sz w:val="17"/>
          <w:szCs w:val="17"/>
          <w:lang w:eastAsia="ru-RU"/>
        </w:rPr>
      </w:pPr>
      <w:r w:rsidRPr="006F5D58">
        <w:rPr>
          <w:rFonts w:ascii="Times New Roman" w:eastAsia="Times New Roman" w:hAnsi="Times New Roman" w:cs="Times New Roman"/>
          <w:b/>
          <w:sz w:val="17"/>
          <w:szCs w:val="17"/>
          <w:lang w:eastAsia="ru-RU"/>
        </w:rPr>
        <w:t>П О С Т А Н О В Л Е Н И Е</w:t>
      </w:r>
    </w:p>
    <w:p w:rsidR="002B5E34" w:rsidRPr="00FF6765" w:rsidRDefault="002B5E34" w:rsidP="006F5D58">
      <w:pPr>
        <w:spacing w:after="0" w:line="240" w:lineRule="auto"/>
        <w:jc w:val="center"/>
        <w:rPr>
          <w:rFonts w:ascii="Times New Roman" w:eastAsia="Times New Roman" w:hAnsi="Times New Roman" w:cs="Times New Roman"/>
          <w:sz w:val="17"/>
          <w:szCs w:val="17"/>
          <w:lang w:eastAsia="ru-RU"/>
        </w:rPr>
      </w:pPr>
    </w:p>
    <w:p w:rsidR="002B5E34" w:rsidRPr="00FF6765" w:rsidRDefault="002B5E34" w:rsidP="006F5D58">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01.09.2025 № 516</w:t>
      </w:r>
    </w:p>
    <w:p w:rsidR="002B5E34" w:rsidRPr="00FF6765" w:rsidRDefault="002B5E34" w:rsidP="006F5D58">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 Трубчевск</w:t>
      </w:r>
    </w:p>
    <w:p w:rsidR="002B5E34" w:rsidRPr="00FF6765" w:rsidRDefault="002B5E34" w:rsidP="00D31280">
      <w:pPr>
        <w:tabs>
          <w:tab w:val="left" w:pos="2540"/>
        </w:tabs>
        <w:spacing w:after="0" w:line="240" w:lineRule="auto"/>
        <w:ind w:firstLine="141"/>
        <w:jc w:val="center"/>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 xml:space="preserve">Об утверждении </w:t>
      </w:r>
      <w:r w:rsidRPr="00FF6765">
        <w:rPr>
          <w:rFonts w:ascii="Times New Roman" w:eastAsia="Times New Roman" w:hAnsi="Times New Roman" w:cs="Times New Roman"/>
          <w:sz w:val="17"/>
          <w:szCs w:val="17"/>
        </w:rPr>
        <w:t>программы комплексного развития систем коммунальной инфраструктуры</w:t>
      </w: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Юровского сельского поселения Трубчевского муниципального района Брянской области</w:t>
      </w: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 период с 2024 по 2044 годы</w:t>
      </w:r>
    </w:p>
    <w:p w:rsidR="002B5E34" w:rsidRPr="00FF6765" w:rsidRDefault="002B5E34" w:rsidP="00D31280">
      <w:pPr>
        <w:spacing w:after="0" w:line="240" w:lineRule="auto"/>
        <w:ind w:firstLine="141"/>
        <w:jc w:val="both"/>
        <w:rPr>
          <w:rFonts w:ascii="Times New Roman" w:eastAsia="Times New Roman" w:hAnsi="Times New Roman" w:cs="Times New Roman"/>
          <w:sz w:val="17"/>
          <w:szCs w:val="17"/>
        </w:rPr>
      </w:pPr>
    </w:p>
    <w:p w:rsidR="002B5E34" w:rsidRPr="00FF6765" w:rsidRDefault="002B5E34" w:rsidP="00D31280">
      <w:pPr>
        <w:tabs>
          <w:tab w:val="left" w:pos="709"/>
        </w:tabs>
        <w:spacing w:after="0" w:line="240" w:lineRule="auto"/>
        <w:ind w:firstLine="141"/>
        <w:jc w:val="both"/>
        <w:rPr>
          <w:rFonts w:ascii="Times New Roman" w:eastAsia="Times New Roman" w:hAnsi="Times New Roman" w:cs="Times New Roman"/>
          <w:sz w:val="17"/>
          <w:szCs w:val="17"/>
          <w:shd w:val="clear" w:color="auto" w:fill="FBFBFB"/>
        </w:rPr>
      </w:pPr>
      <w:r w:rsidRPr="00FF6765">
        <w:rPr>
          <w:rFonts w:ascii="Times New Roman" w:eastAsia="Times New Roman" w:hAnsi="Times New Roman" w:cs="Times New Roman"/>
          <w:sz w:val="17"/>
          <w:szCs w:val="17"/>
          <w:lang w:eastAsia="ru-RU"/>
        </w:rPr>
        <w:t xml:space="preserve">           </w:t>
      </w:r>
      <w:r w:rsidRPr="00FF6765">
        <w:rPr>
          <w:rFonts w:ascii="Times New Roman" w:eastAsia="Times New Roman" w:hAnsi="Times New Roman" w:cs="Times New Roman"/>
          <w:sz w:val="17"/>
          <w:szCs w:val="17"/>
          <w:shd w:val="clear" w:color="auto" w:fill="FBFBFB"/>
        </w:rPr>
        <w:t xml:space="preserve">В соответствии с Федеральным законом от 06.10.2003 № 131-ФЗ «Об общих принципах организации местного самоуправления в Российской Федерации», ст. 26 Градостроительного кодекса Российской Федерации </w:t>
      </w:r>
    </w:p>
    <w:p w:rsidR="002B5E34" w:rsidRPr="00FF6765" w:rsidRDefault="002B5E34" w:rsidP="00D31280">
      <w:pPr>
        <w:tabs>
          <w:tab w:val="left" w:pos="709"/>
        </w:tabs>
        <w:spacing w:after="0" w:line="240" w:lineRule="auto"/>
        <w:ind w:firstLine="141"/>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shd w:val="clear" w:color="auto" w:fill="FBFBFB"/>
        </w:rPr>
        <w:t xml:space="preserve">            </w:t>
      </w:r>
      <w:r w:rsidRPr="00FF6765">
        <w:rPr>
          <w:rFonts w:ascii="Times New Roman" w:eastAsia="Times New Roman" w:hAnsi="Times New Roman" w:cs="Times New Roman"/>
          <w:sz w:val="17"/>
          <w:szCs w:val="17"/>
          <w:lang w:eastAsia="ru-RU"/>
        </w:rPr>
        <w:t>ПОСТАНОВЛЯЮ:</w:t>
      </w:r>
    </w:p>
    <w:p w:rsidR="002B5E34" w:rsidRPr="00FF6765" w:rsidRDefault="002B5E34" w:rsidP="00D31280">
      <w:pPr>
        <w:spacing w:after="0" w:line="240" w:lineRule="auto"/>
        <w:ind w:firstLine="141"/>
        <w:jc w:val="both"/>
        <w:rPr>
          <w:rFonts w:ascii="Times New Roman" w:eastAsia="Times New Roman" w:hAnsi="Times New Roman" w:cs="Times New Roman"/>
          <w:iCs/>
          <w:sz w:val="17"/>
          <w:szCs w:val="17"/>
        </w:rPr>
      </w:pPr>
      <w:r w:rsidRPr="00FF6765">
        <w:rPr>
          <w:rFonts w:ascii="Times New Roman" w:eastAsia="Times New Roman" w:hAnsi="Times New Roman" w:cs="Times New Roman"/>
          <w:sz w:val="17"/>
          <w:szCs w:val="17"/>
          <w:lang w:eastAsia="ru-RU"/>
        </w:rPr>
        <w:t xml:space="preserve">          1. Утвердить </w:t>
      </w:r>
      <w:r w:rsidRPr="00FF6765">
        <w:rPr>
          <w:rFonts w:ascii="Times New Roman" w:eastAsia="Times New Roman" w:hAnsi="Times New Roman" w:cs="Times New Roman"/>
          <w:sz w:val="17"/>
          <w:szCs w:val="17"/>
        </w:rPr>
        <w:t>программу комплексного развития систем коммунальной инфраструктуры Юровского сельского поселения Трубчевского муниципального района Брянской области на период с 2024 по 2044 годы согласно приложению.</w:t>
      </w:r>
    </w:p>
    <w:p w:rsidR="002B5E34" w:rsidRPr="00FF6765" w:rsidRDefault="002B5E34" w:rsidP="00D31280">
      <w:pPr>
        <w:tabs>
          <w:tab w:val="left" w:pos="709"/>
        </w:tabs>
        <w:spacing w:after="0" w:line="240" w:lineRule="auto"/>
        <w:ind w:firstLine="141"/>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2. Настоящее постановление</w:t>
      </w:r>
      <w:r w:rsidRPr="00FF6765">
        <w:rPr>
          <w:rFonts w:ascii="Times New Roman" w:eastAsia="Times New Roman" w:hAnsi="Times New Roman" w:cs="Times New Roman"/>
          <w:sz w:val="17"/>
          <w:szCs w:val="17"/>
          <w:shd w:val="clear" w:color="auto" w:fill="FBFBFB"/>
        </w:rPr>
        <w:t xml:space="preserve"> опубликовать </w:t>
      </w:r>
      <w:r w:rsidRPr="00FF6765">
        <w:rPr>
          <w:rFonts w:ascii="Times New Roman" w:eastAsia="Times New Roman" w:hAnsi="Times New Roman" w:cs="Times New Roman"/>
          <w:kern w:val="36"/>
          <w:sz w:val="17"/>
          <w:szCs w:val="17"/>
        </w:rPr>
        <w:t>в Информационном бюллетене Трубчевского муниципального района и разместить на сайте администрации муниципального района в   сети «Интернет»</w:t>
      </w:r>
      <w:r w:rsidRPr="00FF6765">
        <w:rPr>
          <w:rFonts w:ascii="Times New Roman" w:eastAsia="Times New Roman" w:hAnsi="Times New Roman" w:cs="Times New Roman"/>
          <w:sz w:val="17"/>
          <w:szCs w:val="17"/>
          <w:shd w:val="clear" w:color="auto" w:fill="FBFBFB"/>
        </w:rPr>
        <w:t>.</w:t>
      </w:r>
      <w:r w:rsidRPr="00FF6765">
        <w:rPr>
          <w:rFonts w:ascii="Times New Roman" w:eastAsia="Times New Roman" w:hAnsi="Times New Roman" w:cs="Times New Roman"/>
          <w:sz w:val="17"/>
          <w:szCs w:val="17"/>
          <w:lang w:eastAsia="ru-RU"/>
        </w:rPr>
        <w:t xml:space="preserve"> </w:t>
      </w:r>
    </w:p>
    <w:p w:rsidR="002B5E34" w:rsidRPr="00FF6765" w:rsidRDefault="002B5E34" w:rsidP="00D31280">
      <w:pPr>
        <w:spacing w:after="0" w:line="240" w:lineRule="auto"/>
        <w:ind w:firstLine="141"/>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3.  Настоящее постановление вступает в силу со дня его принятия.</w:t>
      </w:r>
    </w:p>
    <w:p w:rsidR="002B5E34" w:rsidRPr="00FF6765" w:rsidRDefault="002B5E34" w:rsidP="00D31280">
      <w:pPr>
        <w:tabs>
          <w:tab w:val="left" w:pos="709"/>
        </w:tabs>
        <w:spacing w:after="0" w:line="240" w:lineRule="auto"/>
        <w:ind w:firstLine="141"/>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 xml:space="preserve">          4.  Контроль за исполнением настоящего постановления </w:t>
      </w:r>
      <w:r w:rsidRPr="00FF6765">
        <w:rPr>
          <w:rFonts w:ascii="Times New Roman" w:eastAsia="Times New Roman" w:hAnsi="Times New Roman" w:cs="Times New Roman"/>
          <w:sz w:val="17"/>
          <w:szCs w:val="17"/>
        </w:rPr>
        <w:t xml:space="preserve">возложить на заместителя главы администрации Трубчевского муниципального района Слободчикова Е. А.  </w:t>
      </w:r>
    </w:p>
    <w:p w:rsidR="002B5E34" w:rsidRPr="00FF6765" w:rsidRDefault="002B5E34" w:rsidP="00D31280">
      <w:pPr>
        <w:tabs>
          <w:tab w:val="left" w:pos="709"/>
        </w:tabs>
        <w:spacing w:after="0" w:line="240" w:lineRule="auto"/>
        <w:ind w:firstLine="141"/>
        <w:jc w:val="both"/>
        <w:rPr>
          <w:rFonts w:ascii="Times New Roman" w:eastAsia="Times New Roman" w:hAnsi="Times New Roman" w:cs="Times New Roman"/>
          <w:sz w:val="17"/>
          <w:szCs w:val="17"/>
          <w:lang w:eastAsia="ru-RU"/>
        </w:rPr>
      </w:pPr>
    </w:p>
    <w:p w:rsidR="002B5E34" w:rsidRPr="00FF6765" w:rsidRDefault="002B5E34" w:rsidP="006F5D58">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Глава администрации </w:t>
      </w:r>
    </w:p>
    <w:p w:rsidR="002B5E34" w:rsidRPr="00FF6765" w:rsidRDefault="002B5E34" w:rsidP="006F5D58">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Трубчевского муниципального района</w:t>
      </w:r>
      <w:r w:rsidR="006F5D58">
        <w:rPr>
          <w:rFonts w:ascii="Times New Roman" w:eastAsia="Times New Roman" w:hAnsi="Times New Roman" w:cs="Times New Roman"/>
          <w:sz w:val="17"/>
          <w:szCs w:val="17"/>
          <w:lang w:eastAsia="ru-RU"/>
        </w:rPr>
        <w:t xml:space="preserve">                                                                                                                                                     </w:t>
      </w:r>
      <w:r w:rsidRPr="00FF6765">
        <w:rPr>
          <w:rFonts w:ascii="Times New Roman" w:eastAsia="Times New Roman" w:hAnsi="Times New Roman" w:cs="Times New Roman"/>
          <w:sz w:val="17"/>
          <w:szCs w:val="17"/>
          <w:lang w:eastAsia="ru-RU"/>
        </w:rPr>
        <w:t xml:space="preserve"> И.И. Обыдённов</w:t>
      </w:r>
    </w:p>
    <w:p w:rsidR="002B5E34" w:rsidRPr="00FF6765" w:rsidRDefault="002B5E34" w:rsidP="00D31280">
      <w:pPr>
        <w:suppressAutoHyphens/>
        <w:spacing w:after="0" w:line="240" w:lineRule="auto"/>
        <w:jc w:val="both"/>
        <w:rPr>
          <w:rFonts w:ascii="Times New Roman" w:eastAsia="Times New Roman" w:hAnsi="Times New Roman" w:cs="Times New Roman"/>
          <w:sz w:val="17"/>
          <w:szCs w:val="17"/>
          <w:lang w:eastAsia="zh-CN"/>
        </w:rPr>
      </w:pPr>
    </w:p>
    <w:p w:rsidR="002B5E34" w:rsidRPr="00FF6765" w:rsidRDefault="002B5E34" w:rsidP="00D31280">
      <w:pPr>
        <w:tabs>
          <w:tab w:val="left" w:pos="708"/>
          <w:tab w:val="left" w:pos="1416"/>
          <w:tab w:val="left" w:pos="2124"/>
          <w:tab w:val="left" w:pos="5664"/>
        </w:tabs>
        <w:spacing w:after="0" w:line="240" w:lineRule="auto"/>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 xml:space="preserve">Приложение </w:t>
      </w:r>
    </w:p>
    <w:p w:rsidR="002B5E34" w:rsidRPr="00FF6765" w:rsidRDefault="002B5E34" w:rsidP="00D31280">
      <w:pPr>
        <w:spacing w:after="0" w:line="240" w:lineRule="auto"/>
        <w:ind w:firstLine="428"/>
        <w:jc w:val="right"/>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 постановлению администрации Трубчевского муниципального района</w:t>
      </w:r>
    </w:p>
    <w:p w:rsidR="002B5E34" w:rsidRPr="00FF6765" w:rsidRDefault="002B5E34" w:rsidP="006F5D58">
      <w:pPr>
        <w:spacing w:after="0" w:line="240" w:lineRule="auto"/>
        <w:jc w:val="right"/>
        <w:rPr>
          <w:rFonts w:ascii="Times New Roman" w:eastAsia="Times New Roman" w:hAnsi="Times New Roman" w:cs="Times New Roman"/>
          <w:sz w:val="17"/>
          <w:szCs w:val="17"/>
          <w:lang w:eastAsia="zh-CN"/>
        </w:rPr>
      </w:pPr>
      <w:r w:rsidRPr="00FF6765">
        <w:rPr>
          <w:rFonts w:ascii="Times New Roman" w:eastAsia="Times New Roman" w:hAnsi="Times New Roman" w:cs="Times New Roman"/>
          <w:sz w:val="17"/>
          <w:szCs w:val="17"/>
        </w:rPr>
        <w:t>от 01.09.2025 г. № 516</w:t>
      </w:r>
    </w:p>
    <w:p w:rsidR="002B5E34" w:rsidRPr="00FF6765" w:rsidRDefault="002B5E34" w:rsidP="00D31280">
      <w:pPr>
        <w:suppressAutoHyphens/>
        <w:spacing w:after="0" w:line="240" w:lineRule="auto"/>
        <w:jc w:val="both"/>
        <w:rPr>
          <w:rFonts w:ascii="Times New Roman" w:eastAsia="Times New Roman" w:hAnsi="Times New Roman" w:cs="Times New Roman"/>
          <w:sz w:val="17"/>
          <w:szCs w:val="17"/>
          <w:lang w:eastAsia="zh-CN"/>
        </w:rPr>
      </w:pPr>
    </w:p>
    <w:p w:rsidR="002B5E34" w:rsidRPr="00FF6765" w:rsidRDefault="002B5E34" w:rsidP="00D31280">
      <w:pPr>
        <w:widowControl w:val="0"/>
        <w:suppressAutoHyphens/>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z w:val="17"/>
          <w:szCs w:val="17"/>
          <w:lang w:bidi="en-US"/>
        </w:rPr>
        <w:t xml:space="preserve"> ПРОГРАММА</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z w:val="17"/>
          <w:szCs w:val="17"/>
          <w:lang w:bidi="en-US"/>
        </w:rPr>
        <w:t>КОМПЛЕКСНОГО РАЗВИТИЯ СИСТЕМ КОММУНАЛЬНОЙ ИНФРАСТРУКТУРЫ</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pacing w:val="1"/>
          <w:sz w:val="17"/>
          <w:szCs w:val="17"/>
          <w:lang w:bidi="en-US"/>
        </w:rPr>
      </w:pPr>
      <w:r w:rsidRPr="00FF6765">
        <w:rPr>
          <w:rFonts w:ascii="Times New Roman" w:eastAsia="Times New Roman" w:hAnsi="Times New Roman" w:cs="Times New Roman"/>
          <w:sz w:val="17"/>
          <w:szCs w:val="17"/>
          <w:lang w:bidi="en-US"/>
        </w:rPr>
        <w:t>ЮРОВСКОГО СЕЛЬСКОГО ПОСЕЛЕНИЯ</w:t>
      </w:r>
      <w:r w:rsidRPr="00FF6765">
        <w:rPr>
          <w:rFonts w:ascii="Times New Roman" w:eastAsia="Times New Roman" w:hAnsi="Times New Roman" w:cs="Times New Roman"/>
          <w:spacing w:val="1"/>
          <w:sz w:val="17"/>
          <w:szCs w:val="17"/>
          <w:lang w:bidi="en-US"/>
        </w:rPr>
        <w:t xml:space="preserve"> </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pacing w:val="-2"/>
          <w:sz w:val="17"/>
          <w:szCs w:val="17"/>
          <w:lang w:bidi="en-US"/>
        </w:rPr>
        <w:t>ТРУБЧЕВСКОГО</w:t>
      </w:r>
      <w:r w:rsidRPr="00FF6765">
        <w:rPr>
          <w:rFonts w:ascii="Times New Roman" w:eastAsia="Times New Roman" w:hAnsi="Times New Roman" w:cs="Times New Roman"/>
          <w:spacing w:val="-15"/>
          <w:sz w:val="17"/>
          <w:szCs w:val="17"/>
          <w:lang w:bidi="en-US"/>
        </w:rPr>
        <w:t xml:space="preserve"> </w:t>
      </w:r>
      <w:r w:rsidRPr="00FF6765">
        <w:rPr>
          <w:rFonts w:ascii="Times New Roman" w:eastAsia="Times New Roman" w:hAnsi="Times New Roman" w:cs="Times New Roman"/>
          <w:spacing w:val="-2"/>
          <w:sz w:val="17"/>
          <w:szCs w:val="17"/>
          <w:lang w:bidi="en-US"/>
        </w:rPr>
        <w:t>МУНИЦИПАЛЬНОГО</w:t>
      </w:r>
      <w:r w:rsidRPr="00FF6765">
        <w:rPr>
          <w:rFonts w:ascii="Times New Roman" w:eastAsia="Times New Roman" w:hAnsi="Times New Roman" w:cs="Times New Roman"/>
          <w:spacing w:val="-14"/>
          <w:sz w:val="17"/>
          <w:szCs w:val="17"/>
          <w:lang w:bidi="en-US"/>
        </w:rPr>
        <w:t xml:space="preserve"> </w:t>
      </w:r>
      <w:r w:rsidRPr="00FF6765">
        <w:rPr>
          <w:rFonts w:ascii="Times New Roman" w:eastAsia="Times New Roman" w:hAnsi="Times New Roman" w:cs="Times New Roman"/>
          <w:spacing w:val="-1"/>
          <w:sz w:val="17"/>
          <w:szCs w:val="17"/>
          <w:lang w:bidi="en-US"/>
        </w:rPr>
        <w:t xml:space="preserve">РАЙОНА </w:t>
      </w:r>
      <w:r w:rsidRPr="00FF6765">
        <w:rPr>
          <w:rFonts w:ascii="Times New Roman" w:eastAsia="Times New Roman" w:hAnsi="Times New Roman" w:cs="Times New Roman"/>
          <w:spacing w:val="-77"/>
          <w:sz w:val="17"/>
          <w:szCs w:val="17"/>
          <w:lang w:bidi="en-US"/>
        </w:rPr>
        <w:t xml:space="preserve">    </w:t>
      </w:r>
      <w:r w:rsidRPr="00FF6765">
        <w:rPr>
          <w:rFonts w:ascii="Times New Roman" w:eastAsia="Times New Roman" w:hAnsi="Times New Roman" w:cs="Times New Roman"/>
          <w:sz w:val="17"/>
          <w:szCs w:val="17"/>
          <w:lang w:bidi="en-US"/>
        </w:rPr>
        <w:t>БРЯНСКОЙ</w:t>
      </w:r>
      <w:r w:rsidRPr="00FF6765">
        <w:rPr>
          <w:rFonts w:ascii="Times New Roman" w:eastAsia="Times New Roman" w:hAnsi="Times New Roman" w:cs="Times New Roman"/>
          <w:spacing w:val="-3"/>
          <w:sz w:val="17"/>
          <w:szCs w:val="17"/>
          <w:lang w:bidi="en-US"/>
        </w:rPr>
        <w:t xml:space="preserve"> </w:t>
      </w:r>
      <w:r w:rsidRPr="00FF6765">
        <w:rPr>
          <w:rFonts w:ascii="Times New Roman" w:eastAsia="Times New Roman" w:hAnsi="Times New Roman" w:cs="Times New Roman"/>
          <w:sz w:val="17"/>
          <w:szCs w:val="17"/>
          <w:lang w:bidi="en-US"/>
        </w:rPr>
        <w:t>ОБЛАСТИ</w:t>
      </w:r>
    </w:p>
    <w:p w:rsidR="002B5E34" w:rsidRDefault="002B5E34" w:rsidP="00D31280">
      <w:pPr>
        <w:widowControl w:val="0"/>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z w:val="17"/>
          <w:szCs w:val="17"/>
          <w:lang w:bidi="en-US"/>
        </w:rPr>
        <w:t>НА</w:t>
      </w:r>
      <w:r w:rsidRPr="00FF6765">
        <w:rPr>
          <w:rFonts w:ascii="Times New Roman" w:eastAsia="Times New Roman" w:hAnsi="Times New Roman" w:cs="Times New Roman"/>
          <w:spacing w:val="-6"/>
          <w:sz w:val="17"/>
          <w:szCs w:val="17"/>
          <w:lang w:bidi="en-US"/>
        </w:rPr>
        <w:t xml:space="preserve"> </w:t>
      </w:r>
      <w:r w:rsidRPr="00FF6765">
        <w:rPr>
          <w:rFonts w:ascii="Times New Roman" w:eastAsia="Times New Roman" w:hAnsi="Times New Roman" w:cs="Times New Roman"/>
          <w:sz w:val="17"/>
          <w:szCs w:val="17"/>
          <w:lang w:bidi="en-US"/>
        </w:rPr>
        <w:t>ПЕРИОД</w:t>
      </w:r>
      <w:r w:rsidRPr="00FF6765">
        <w:rPr>
          <w:rFonts w:ascii="Times New Roman" w:eastAsia="Times New Roman" w:hAnsi="Times New Roman" w:cs="Times New Roman"/>
          <w:spacing w:val="-5"/>
          <w:sz w:val="17"/>
          <w:szCs w:val="17"/>
          <w:lang w:bidi="en-US"/>
        </w:rPr>
        <w:t xml:space="preserve"> </w:t>
      </w:r>
      <w:r w:rsidRPr="00FF6765">
        <w:rPr>
          <w:rFonts w:ascii="Times New Roman" w:eastAsia="Times New Roman" w:hAnsi="Times New Roman" w:cs="Times New Roman"/>
          <w:sz w:val="17"/>
          <w:szCs w:val="17"/>
          <w:lang w:bidi="en-US"/>
        </w:rPr>
        <w:t>С 2024 ПО 2044 ГОДЫ</w:t>
      </w:r>
    </w:p>
    <w:p w:rsidR="002346E4" w:rsidRPr="00FF6765" w:rsidRDefault="002346E4" w:rsidP="00D31280">
      <w:pPr>
        <w:widowControl w:val="0"/>
        <w:autoSpaceDE w:val="0"/>
        <w:autoSpaceDN w:val="0"/>
        <w:spacing w:after="0" w:line="240" w:lineRule="auto"/>
        <w:contextualSpacing/>
        <w:jc w:val="center"/>
        <w:rPr>
          <w:rFonts w:ascii="Times New Roman" w:eastAsia="Times New Roman" w:hAnsi="Times New Roman" w:cs="Times New Roman"/>
          <w:sz w:val="17"/>
          <w:szCs w:val="17"/>
          <w:lang w:bidi="en-US"/>
        </w:rPr>
      </w:pPr>
      <w:r>
        <w:rPr>
          <w:rFonts w:ascii="Times New Roman" w:eastAsia="Times New Roman" w:hAnsi="Times New Roman" w:cs="Times New Roman"/>
          <w:sz w:val="17"/>
          <w:szCs w:val="17"/>
          <w:lang w:bidi="en-US"/>
        </w:rPr>
        <w:t>2024г.</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1D01FE">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СОДЕРЖАНИЕ</w:t>
      </w:r>
    </w:p>
    <w:p w:rsidR="002B5E34" w:rsidRPr="00FF6765" w:rsidRDefault="002B5E34" w:rsidP="002346E4">
      <w:pPr>
        <w:tabs>
          <w:tab w:val="right" w:leader="dot" w:pos="10348"/>
        </w:tabs>
        <w:spacing w:after="0" w:line="240" w:lineRule="auto"/>
        <w:ind w:right="-1"/>
        <w:jc w:val="both"/>
        <w:rPr>
          <w:rFonts w:ascii="Times New Roman" w:eastAsia="Times New Roman" w:hAnsi="Times New Roman" w:cs="Times New Roman"/>
          <w:noProof/>
          <w:sz w:val="17"/>
          <w:szCs w:val="17"/>
          <w:lang w:eastAsia="ru-RU"/>
        </w:rPr>
      </w:pPr>
      <w:r w:rsidRPr="00FF6765">
        <w:rPr>
          <w:rFonts w:ascii="Times New Roman" w:eastAsia="Calibri" w:hAnsi="Times New Roman" w:cs="Times New Roman"/>
          <w:sz w:val="17"/>
          <w:szCs w:val="17"/>
          <w:lang w:eastAsia="ru-RU"/>
        </w:rPr>
        <w:fldChar w:fldCharType="begin"/>
      </w:r>
      <w:r w:rsidRPr="00FF6765">
        <w:rPr>
          <w:rFonts w:ascii="Times New Roman" w:eastAsia="Calibri" w:hAnsi="Times New Roman" w:cs="Times New Roman"/>
          <w:sz w:val="17"/>
          <w:szCs w:val="17"/>
          <w:lang w:eastAsia="ru-RU"/>
        </w:rPr>
        <w:instrText xml:space="preserve"> TOC \o "1-3" \h \z \u </w:instrText>
      </w:r>
      <w:r w:rsidRPr="00FF6765">
        <w:rPr>
          <w:rFonts w:ascii="Times New Roman" w:eastAsia="Calibri" w:hAnsi="Times New Roman" w:cs="Times New Roman"/>
          <w:sz w:val="17"/>
          <w:szCs w:val="17"/>
          <w:lang w:eastAsia="ru-RU"/>
        </w:rPr>
        <w:fldChar w:fldCharType="separate"/>
      </w:r>
      <w:hyperlink w:anchor="_Toc158797702" w:history="1">
        <w:r w:rsidRPr="00FF6765">
          <w:rPr>
            <w:rFonts w:ascii="Times New Roman" w:eastAsia="Calibri" w:hAnsi="Times New Roman" w:cs="Times New Roman"/>
            <w:noProof/>
            <w:sz w:val="17"/>
            <w:szCs w:val="17"/>
            <w:lang w:eastAsia="ru-RU"/>
          </w:rPr>
          <w:t>ВВЕДЕНИЕ</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10348"/>
        </w:tabs>
        <w:spacing w:after="0" w:line="240" w:lineRule="auto"/>
        <w:ind w:right="-1"/>
        <w:jc w:val="both"/>
        <w:rPr>
          <w:rFonts w:ascii="Times New Roman" w:eastAsia="Times New Roman" w:hAnsi="Times New Roman" w:cs="Times New Roman"/>
          <w:noProof/>
          <w:sz w:val="17"/>
          <w:szCs w:val="17"/>
          <w:lang w:eastAsia="ru-RU"/>
        </w:rPr>
      </w:pPr>
      <w:hyperlink w:anchor="_Toc158797703" w:history="1">
        <w:r w:rsidRPr="00FF6765">
          <w:rPr>
            <w:rFonts w:ascii="Times New Roman" w:eastAsia="Calibri" w:hAnsi="Times New Roman" w:cs="Times New Roman"/>
            <w:noProof/>
            <w:sz w:val="17"/>
            <w:szCs w:val="17"/>
            <w:lang w:eastAsia="ru-RU"/>
          </w:rPr>
          <w:t xml:space="preserve">ГЛАВА </w:t>
        </w:r>
        <w:r w:rsidRPr="00FF6765">
          <w:rPr>
            <w:rFonts w:ascii="Times New Roman" w:eastAsia="Calibri" w:hAnsi="Times New Roman" w:cs="Times New Roman"/>
            <w:noProof/>
            <w:sz w:val="17"/>
            <w:szCs w:val="17"/>
            <w:lang w:val="en-US" w:eastAsia="ru-RU"/>
          </w:rPr>
          <w:t>I</w:t>
        </w:r>
        <w:r w:rsidRPr="00FF6765">
          <w:rPr>
            <w:rFonts w:ascii="Times New Roman" w:eastAsia="Calibri" w:hAnsi="Times New Roman" w:cs="Times New Roman"/>
            <w:noProof/>
            <w:sz w:val="17"/>
            <w:szCs w:val="17"/>
            <w:lang w:eastAsia="ru-RU"/>
          </w:rPr>
          <w:t>. ПРОГРАММНЫЙ ДОКУМЕНТ</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923"/>
          <w:tab w:val="right" w:leader="dot" w:pos="10348"/>
        </w:tabs>
        <w:spacing w:after="0" w:line="240" w:lineRule="auto"/>
        <w:ind w:right="-1" w:firstLine="567"/>
        <w:jc w:val="both"/>
        <w:rPr>
          <w:rFonts w:ascii="Times New Roman" w:eastAsia="Times New Roman" w:hAnsi="Times New Roman" w:cs="Times New Roman"/>
          <w:noProof/>
          <w:sz w:val="17"/>
          <w:szCs w:val="17"/>
          <w:lang w:eastAsia="ru-RU"/>
        </w:rPr>
      </w:pPr>
      <w:hyperlink w:anchor="_Toc158797704" w:history="1">
        <w:r w:rsidRPr="00FF6765">
          <w:rPr>
            <w:rFonts w:ascii="Times New Roman" w:eastAsia="Calibri" w:hAnsi="Times New Roman" w:cs="Times New Roman"/>
            <w:bCs/>
            <w:noProof/>
            <w:sz w:val="17"/>
            <w:szCs w:val="17"/>
            <w:lang w:eastAsia="ru-RU"/>
          </w:rPr>
          <w:t>Раздел 1. Паспорт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923"/>
          <w:tab w:val="right" w:leader="dot" w:pos="10348"/>
        </w:tabs>
        <w:spacing w:after="0" w:line="240" w:lineRule="auto"/>
        <w:ind w:right="-1" w:firstLine="567"/>
        <w:jc w:val="both"/>
        <w:rPr>
          <w:rFonts w:ascii="Times New Roman" w:eastAsia="Times New Roman" w:hAnsi="Times New Roman" w:cs="Times New Roman"/>
          <w:noProof/>
          <w:sz w:val="17"/>
          <w:szCs w:val="17"/>
          <w:lang w:eastAsia="ru-RU"/>
        </w:rPr>
      </w:pPr>
      <w:hyperlink w:anchor="_Toc158797705" w:history="1">
        <w:r w:rsidRPr="00FF6765">
          <w:rPr>
            <w:rFonts w:ascii="Times New Roman" w:eastAsia="Calibri" w:hAnsi="Times New Roman" w:cs="Times New Roman"/>
            <w:bCs/>
            <w:noProof/>
            <w:sz w:val="17"/>
            <w:szCs w:val="17"/>
            <w:lang w:eastAsia="ru-RU"/>
          </w:rPr>
          <w:t>Раздел 2. Характеристика существующего состояния систем коммунальной инфраструктуры Юровского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06" w:history="1">
        <w:r w:rsidRPr="00FF6765">
          <w:rPr>
            <w:rFonts w:ascii="Times New Roman" w:eastAsia="Calibri" w:hAnsi="Times New Roman" w:cs="Times New Roman"/>
            <w:noProof/>
            <w:sz w:val="17"/>
            <w:szCs w:val="17"/>
            <w:lang w:eastAsia="ru-RU"/>
          </w:rPr>
          <w:t>2.1. Краткий анализ существующего состояния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07" w:history="1">
        <w:r w:rsidRPr="00FF6765">
          <w:rPr>
            <w:rFonts w:ascii="Times New Roman" w:eastAsia="Calibri" w:hAnsi="Times New Roman" w:cs="Times New Roman"/>
            <w:noProof/>
            <w:sz w:val="17"/>
            <w:szCs w:val="17"/>
            <w:lang w:eastAsia="ru-RU"/>
          </w:rPr>
          <w:t>2.2. Краткий анализ существующего состояния системы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08" w:history="1">
        <w:r w:rsidRPr="00FF6765">
          <w:rPr>
            <w:rFonts w:ascii="Times New Roman" w:eastAsia="Calibri" w:hAnsi="Times New Roman" w:cs="Times New Roman"/>
            <w:noProof/>
            <w:sz w:val="17"/>
            <w:szCs w:val="17"/>
            <w:lang w:eastAsia="ru-RU"/>
          </w:rPr>
          <w:t>2.3. Краткий анализ существующего состояния системы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09" w:history="1">
        <w:r w:rsidRPr="00FF6765">
          <w:rPr>
            <w:rFonts w:ascii="Times New Roman" w:eastAsia="Calibri" w:hAnsi="Times New Roman" w:cs="Times New Roman"/>
            <w:noProof/>
            <w:sz w:val="17"/>
            <w:szCs w:val="17"/>
            <w:lang w:eastAsia="ru-RU"/>
          </w:rPr>
          <w:t>2.4. Краткий анализ существующего состояния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10" w:history="1">
        <w:r w:rsidRPr="00FF6765">
          <w:rPr>
            <w:rFonts w:ascii="Times New Roman" w:eastAsia="Calibri" w:hAnsi="Times New Roman" w:cs="Times New Roman"/>
            <w:noProof/>
            <w:sz w:val="17"/>
            <w:szCs w:val="17"/>
            <w:lang w:eastAsia="ru-RU"/>
          </w:rPr>
          <w:t>2.5. Краткий анализ существующего состояния системы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11" w:history="1">
        <w:r w:rsidRPr="00FF6765">
          <w:rPr>
            <w:rFonts w:ascii="Times New Roman" w:eastAsia="Calibri" w:hAnsi="Times New Roman" w:cs="Times New Roman"/>
            <w:noProof/>
            <w:sz w:val="17"/>
            <w:szCs w:val="17"/>
            <w:lang w:eastAsia="ru-RU"/>
          </w:rPr>
          <w:t>2.6. Краткий анализ существующего состояния системы сбора и вывоза отходов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12" w:history="1">
        <w:r w:rsidRPr="00FF6765">
          <w:rPr>
            <w:rFonts w:ascii="Times New Roman" w:eastAsia="Calibri" w:hAnsi="Times New Roman" w:cs="Times New Roman"/>
            <w:noProof/>
            <w:sz w:val="17"/>
            <w:szCs w:val="17"/>
            <w:lang w:eastAsia="ru-RU"/>
          </w:rPr>
          <w:t>2.7. Анализ состояния установки приборов учёта и энергоресурсосбережения у потребителей</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923"/>
          <w:tab w:val="right" w:leader="dot" w:pos="10348"/>
        </w:tabs>
        <w:spacing w:after="0" w:line="240" w:lineRule="auto"/>
        <w:ind w:right="-1" w:firstLine="567"/>
        <w:jc w:val="both"/>
        <w:rPr>
          <w:rFonts w:ascii="Times New Roman" w:eastAsia="Times New Roman" w:hAnsi="Times New Roman" w:cs="Times New Roman"/>
          <w:noProof/>
          <w:sz w:val="17"/>
          <w:szCs w:val="17"/>
          <w:lang w:eastAsia="ru-RU"/>
        </w:rPr>
      </w:pPr>
      <w:hyperlink w:anchor="_Toc158797713" w:history="1">
        <w:r w:rsidRPr="00FF6765">
          <w:rPr>
            <w:rFonts w:ascii="Times New Roman" w:eastAsia="Calibri" w:hAnsi="Times New Roman" w:cs="Times New Roman"/>
            <w:bCs/>
            <w:noProof/>
            <w:sz w:val="17"/>
            <w:szCs w:val="17"/>
            <w:lang w:eastAsia="ru-RU"/>
          </w:rPr>
          <w:t>Раздел 3. Перспективы развития сельского поселения, прогноз спроса на коммунальные ресурсы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14" w:history="1">
        <w:r w:rsidRPr="00FF6765">
          <w:rPr>
            <w:rFonts w:ascii="Times New Roman" w:eastAsia="Calibri" w:hAnsi="Times New Roman" w:cs="Times New Roman"/>
            <w:noProof/>
            <w:sz w:val="17"/>
            <w:szCs w:val="17"/>
            <w:lang w:eastAsia="ru-RU"/>
          </w:rPr>
          <w:t>3.1 Количественное определение перспективных показателей развития Юровского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15" w:history="1">
        <w:r w:rsidRPr="00FF6765">
          <w:rPr>
            <w:rFonts w:ascii="Times New Roman" w:eastAsia="Calibri" w:hAnsi="Times New Roman" w:cs="Times New Roman"/>
            <w:noProof/>
            <w:sz w:val="17"/>
            <w:szCs w:val="17"/>
            <w:lang w:eastAsia="ru-RU"/>
          </w:rPr>
          <w:t>3.2. Прогноз спроса на коммунальные ресурсы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923"/>
          <w:tab w:val="right" w:leader="dot" w:pos="10348"/>
        </w:tabs>
        <w:spacing w:after="0" w:line="240" w:lineRule="auto"/>
        <w:ind w:right="-1" w:firstLine="567"/>
        <w:jc w:val="both"/>
        <w:rPr>
          <w:rFonts w:ascii="Times New Roman" w:eastAsia="Times New Roman" w:hAnsi="Times New Roman" w:cs="Times New Roman"/>
          <w:noProof/>
          <w:sz w:val="17"/>
          <w:szCs w:val="17"/>
          <w:lang w:eastAsia="ru-RU"/>
        </w:rPr>
      </w:pPr>
      <w:hyperlink w:anchor="_Toc158797716" w:history="1">
        <w:r w:rsidRPr="00FF6765">
          <w:rPr>
            <w:rFonts w:ascii="Times New Roman" w:eastAsia="Calibri" w:hAnsi="Times New Roman" w:cs="Times New Roman"/>
            <w:bCs/>
            <w:noProof/>
            <w:sz w:val="17"/>
            <w:szCs w:val="17"/>
            <w:lang w:eastAsia="ru-RU"/>
          </w:rPr>
          <w:t>Раздел 4. Целевые показатели развития коммунальной инфраструктуры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17" w:history="1">
        <w:r w:rsidRPr="00FF6765">
          <w:rPr>
            <w:rFonts w:ascii="Times New Roman" w:eastAsia="Calibri" w:hAnsi="Times New Roman" w:cs="Times New Roman"/>
            <w:noProof/>
            <w:sz w:val="17"/>
            <w:szCs w:val="17"/>
            <w:lang w:eastAsia="ru-RU"/>
          </w:rPr>
          <w:t>4.1. Целевые индикаторы и показатели развития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18" w:history="1">
        <w:r w:rsidRPr="00FF6765">
          <w:rPr>
            <w:rFonts w:ascii="Times New Roman" w:eastAsia="Calibri" w:hAnsi="Times New Roman" w:cs="Times New Roman"/>
            <w:noProof/>
            <w:sz w:val="17"/>
            <w:szCs w:val="17"/>
            <w:lang w:eastAsia="ru-RU"/>
          </w:rPr>
          <w:t>4.2. Целевые индикаторы и показатели развития системы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19" w:history="1">
        <w:r w:rsidRPr="00FF6765">
          <w:rPr>
            <w:rFonts w:ascii="Times New Roman" w:eastAsia="Calibri" w:hAnsi="Times New Roman" w:cs="Times New Roman"/>
            <w:noProof/>
            <w:sz w:val="17"/>
            <w:szCs w:val="17"/>
            <w:lang w:eastAsia="ru-RU"/>
          </w:rPr>
          <w:t>4.3. Целевые индикаторы и показатели развития системы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20" w:history="1">
        <w:r w:rsidRPr="00FF6765">
          <w:rPr>
            <w:rFonts w:ascii="Times New Roman" w:eastAsia="Calibri" w:hAnsi="Times New Roman" w:cs="Times New Roman"/>
            <w:noProof/>
            <w:sz w:val="17"/>
            <w:szCs w:val="17"/>
            <w:lang w:eastAsia="ru-RU"/>
          </w:rPr>
          <w:t>4.4. Целевые индикаторы и показатели развития системы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21" w:history="1">
        <w:r w:rsidRPr="00FF6765">
          <w:rPr>
            <w:rFonts w:ascii="Times New Roman" w:eastAsia="Calibri" w:hAnsi="Times New Roman" w:cs="Times New Roman"/>
            <w:noProof/>
            <w:sz w:val="17"/>
            <w:szCs w:val="17"/>
            <w:lang w:eastAsia="ru-RU"/>
          </w:rPr>
          <w:t>4.5. Целевые индикаторы и показатели развития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22" w:history="1">
        <w:r w:rsidRPr="00FF6765">
          <w:rPr>
            <w:rFonts w:ascii="Times New Roman" w:eastAsia="Calibri" w:hAnsi="Times New Roman" w:cs="Times New Roman"/>
            <w:noProof/>
            <w:sz w:val="17"/>
            <w:szCs w:val="17"/>
            <w:lang w:eastAsia="ru-RU"/>
          </w:rPr>
          <w:t>4.6. Целевые индикаторы и показатели развития системы сбора и утилизации ТКО</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923"/>
          <w:tab w:val="right" w:leader="dot" w:pos="10348"/>
        </w:tabs>
        <w:spacing w:after="0" w:line="240" w:lineRule="auto"/>
        <w:ind w:right="-1" w:firstLine="567"/>
        <w:jc w:val="both"/>
        <w:rPr>
          <w:rFonts w:ascii="Times New Roman" w:eastAsia="Times New Roman" w:hAnsi="Times New Roman" w:cs="Times New Roman"/>
          <w:noProof/>
          <w:sz w:val="17"/>
          <w:szCs w:val="17"/>
          <w:lang w:eastAsia="ru-RU"/>
        </w:rPr>
      </w:pPr>
      <w:hyperlink w:anchor="_Toc158797723" w:history="1">
        <w:r w:rsidRPr="00FF6765">
          <w:rPr>
            <w:rFonts w:ascii="Times New Roman" w:eastAsia="Calibri" w:hAnsi="Times New Roman" w:cs="Times New Roman"/>
            <w:bCs/>
            <w:noProof/>
            <w:sz w:val="17"/>
            <w:szCs w:val="17"/>
            <w:lang w:eastAsia="ru-RU"/>
          </w:rPr>
          <w:t>Раздел 5. Программа инвестиционных проектов, обеспечивающих достижение целевых показателей</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24" w:history="1">
        <w:r w:rsidRPr="00FF6765">
          <w:rPr>
            <w:rFonts w:ascii="Times New Roman" w:eastAsia="Calibri" w:hAnsi="Times New Roman" w:cs="Times New Roman"/>
            <w:noProof/>
            <w:sz w:val="17"/>
            <w:szCs w:val="17"/>
            <w:lang w:eastAsia="ru-RU"/>
          </w:rPr>
          <w:t>5.1. Программа инвестиционных проектов в теплоснабжении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25" w:history="1">
        <w:r w:rsidRPr="00FF6765">
          <w:rPr>
            <w:rFonts w:ascii="Times New Roman" w:eastAsia="Calibri" w:hAnsi="Times New Roman" w:cs="Times New Roman"/>
            <w:noProof/>
            <w:sz w:val="17"/>
            <w:szCs w:val="17"/>
            <w:lang w:eastAsia="ru-RU"/>
          </w:rPr>
          <w:t>5.2. Программа инвестиционных проектов в водоснабжении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26" w:history="1">
        <w:r w:rsidRPr="00FF6765">
          <w:rPr>
            <w:rFonts w:ascii="Times New Roman" w:eastAsia="Calibri" w:hAnsi="Times New Roman" w:cs="Times New Roman"/>
            <w:noProof/>
            <w:sz w:val="17"/>
            <w:szCs w:val="17"/>
            <w:lang w:eastAsia="ru-RU"/>
          </w:rPr>
          <w:t>5.3. Программа инвестиционных проектов в водоотведении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27" w:history="1">
        <w:r w:rsidRPr="00FF6765">
          <w:rPr>
            <w:rFonts w:ascii="Times New Roman" w:eastAsia="Calibri" w:hAnsi="Times New Roman" w:cs="Times New Roman"/>
            <w:noProof/>
            <w:sz w:val="17"/>
            <w:szCs w:val="17"/>
            <w:lang w:eastAsia="ru-RU"/>
          </w:rPr>
          <w:t>5.4. Программа инвестиционных проектов в газоснабжении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28" w:history="1">
        <w:r w:rsidRPr="00FF6765">
          <w:rPr>
            <w:rFonts w:ascii="Times New Roman" w:eastAsia="Calibri" w:hAnsi="Times New Roman" w:cs="Times New Roman"/>
            <w:noProof/>
            <w:sz w:val="17"/>
            <w:szCs w:val="17"/>
            <w:lang w:eastAsia="ru-RU"/>
          </w:rPr>
          <w:t>5.5. Программа инвестиционных проектов в электроснабжении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29" w:history="1">
        <w:r w:rsidRPr="00FF6765">
          <w:rPr>
            <w:rFonts w:ascii="Times New Roman" w:eastAsia="Calibri" w:hAnsi="Times New Roman" w:cs="Times New Roman"/>
            <w:noProof/>
            <w:sz w:val="17"/>
            <w:szCs w:val="17"/>
            <w:lang w:eastAsia="ru-RU"/>
          </w:rPr>
          <w:t>5.6. Программа инвестиционных проектов в утилизации (захоронении) твердых коммунальных отходов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5"/>
          <w:tab w:val="right" w:leader="dot" w:pos="10348"/>
        </w:tabs>
        <w:spacing w:after="0" w:line="240" w:lineRule="auto"/>
        <w:ind w:right="-1" w:firstLine="851"/>
        <w:jc w:val="both"/>
        <w:rPr>
          <w:rFonts w:ascii="Times New Roman" w:eastAsia="Times New Roman" w:hAnsi="Times New Roman" w:cs="Times New Roman"/>
          <w:noProof/>
          <w:sz w:val="17"/>
          <w:szCs w:val="17"/>
          <w:lang w:eastAsia="ru-RU"/>
        </w:rPr>
      </w:pPr>
      <w:hyperlink w:anchor="_Toc158797730" w:history="1">
        <w:r w:rsidRPr="00FF6765">
          <w:rPr>
            <w:rFonts w:ascii="Times New Roman" w:eastAsia="Calibri" w:hAnsi="Times New Roman" w:cs="Times New Roman"/>
            <w:noProof/>
            <w:sz w:val="17"/>
            <w:szCs w:val="17"/>
            <w:lang w:eastAsia="ru-RU"/>
          </w:rPr>
          <w:t>5.7. Программа установки приборов учета в многоквартирных домах и бюджетных организациях</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1" w:history="1">
        <w:r w:rsidRPr="00FF6765">
          <w:rPr>
            <w:rFonts w:ascii="Times New Roman" w:eastAsia="Calibri" w:hAnsi="Times New Roman" w:cs="Times New Roman"/>
            <w:noProof/>
            <w:sz w:val="17"/>
            <w:szCs w:val="17"/>
            <w:lang w:eastAsia="ru-RU"/>
          </w:rPr>
          <w:t>5.8. Программа реализации энергосберегающих мероприятий в многоквартирных домах, бюджетных организациях, уличном освещении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2" w:history="1">
        <w:r w:rsidRPr="00FF6765">
          <w:rPr>
            <w:rFonts w:ascii="Times New Roman" w:eastAsia="Calibri" w:hAnsi="Times New Roman" w:cs="Times New Roman"/>
            <w:noProof/>
            <w:sz w:val="17"/>
            <w:szCs w:val="17"/>
            <w:lang w:eastAsia="ru-RU"/>
          </w:rPr>
          <w:t>5.9. Взаимосвязь проектов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33" w:history="1">
        <w:r w:rsidRPr="00FF6765">
          <w:rPr>
            <w:rFonts w:ascii="Times New Roman" w:eastAsia="Calibri" w:hAnsi="Times New Roman" w:cs="Times New Roman"/>
            <w:bCs/>
            <w:noProof/>
            <w:sz w:val="17"/>
            <w:szCs w:val="17"/>
            <w:lang w:eastAsia="ru-RU"/>
          </w:rPr>
          <w:t>Раздел 6. Источники инвестиций, тарифы и доступность программы для населения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34" w:history="1">
        <w:r w:rsidRPr="00FF6765">
          <w:rPr>
            <w:rFonts w:ascii="Times New Roman" w:eastAsia="Calibri" w:hAnsi="Times New Roman" w:cs="Times New Roman"/>
            <w:bCs/>
            <w:noProof/>
            <w:sz w:val="17"/>
            <w:szCs w:val="17"/>
            <w:lang w:eastAsia="ru-RU"/>
          </w:rPr>
          <w:t>Раздел 7. Управление Программой</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627"/>
        </w:tabs>
        <w:spacing w:after="0" w:line="240" w:lineRule="auto"/>
        <w:jc w:val="both"/>
        <w:rPr>
          <w:rFonts w:ascii="Times New Roman" w:eastAsia="Times New Roman" w:hAnsi="Times New Roman" w:cs="Times New Roman"/>
          <w:noProof/>
          <w:sz w:val="17"/>
          <w:szCs w:val="17"/>
          <w:lang w:eastAsia="ru-RU"/>
        </w:rPr>
      </w:pPr>
      <w:hyperlink w:anchor="_Toc158797735" w:history="1">
        <w:r w:rsidRPr="00FF6765">
          <w:rPr>
            <w:rFonts w:ascii="Times New Roman" w:eastAsia="Calibri" w:hAnsi="Times New Roman" w:cs="Times New Roman"/>
            <w:noProof/>
            <w:sz w:val="17"/>
            <w:szCs w:val="17"/>
            <w:lang w:eastAsia="ru-RU"/>
          </w:rPr>
          <w:t xml:space="preserve">ГЛАВА </w:t>
        </w:r>
        <w:r w:rsidRPr="00FF6765">
          <w:rPr>
            <w:rFonts w:ascii="Times New Roman" w:eastAsia="Calibri" w:hAnsi="Times New Roman" w:cs="Times New Roman"/>
            <w:noProof/>
            <w:sz w:val="17"/>
            <w:szCs w:val="17"/>
            <w:lang w:val="en-US" w:eastAsia="ru-RU"/>
          </w:rPr>
          <w:t>II</w:t>
        </w:r>
        <w:r w:rsidRPr="00FF6765">
          <w:rPr>
            <w:rFonts w:ascii="Times New Roman" w:eastAsia="Calibri" w:hAnsi="Times New Roman" w:cs="Times New Roman"/>
            <w:noProof/>
            <w:sz w:val="17"/>
            <w:szCs w:val="17"/>
            <w:lang w:eastAsia="ru-RU"/>
          </w:rPr>
          <w:t>. ОБОСНОВЫВАЮЩИЕ МАТЕРИАЛЫ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36" w:history="1">
        <w:r w:rsidRPr="00FF6765">
          <w:rPr>
            <w:rFonts w:ascii="Times New Roman" w:eastAsia="Calibri" w:hAnsi="Times New Roman" w:cs="Times New Roman"/>
            <w:bCs/>
            <w:noProof/>
            <w:sz w:val="17"/>
            <w:szCs w:val="17"/>
            <w:lang w:eastAsia="ru-RU"/>
          </w:rPr>
          <w:t>Раздел 1. Перспективные показатели развития Юровского сельского поселения для разработки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7" w:history="1">
        <w:r w:rsidRPr="00FF6765">
          <w:rPr>
            <w:rFonts w:ascii="Times New Roman" w:eastAsia="Calibri" w:hAnsi="Times New Roman" w:cs="Times New Roman"/>
            <w:noProof/>
            <w:sz w:val="17"/>
            <w:szCs w:val="17"/>
            <w:lang w:eastAsia="ru-RU"/>
          </w:rPr>
          <w:t>1.1. Характеристика Юровского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8" w:history="1">
        <w:r w:rsidRPr="00FF6765">
          <w:rPr>
            <w:rFonts w:ascii="Times New Roman" w:eastAsia="Calibri" w:hAnsi="Times New Roman" w:cs="Times New Roman"/>
            <w:noProof/>
            <w:sz w:val="17"/>
            <w:szCs w:val="17"/>
            <w:lang w:eastAsia="ru-RU"/>
          </w:rPr>
          <w:t>1.2. Прогноз численности и состава населения (демографический прогноз)</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9" w:history="1">
        <w:r w:rsidRPr="00FF6765">
          <w:rPr>
            <w:rFonts w:ascii="Times New Roman" w:eastAsia="Calibri" w:hAnsi="Times New Roman" w:cs="Times New Roman"/>
            <w:noProof/>
            <w:sz w:val="17"/>
            <w:szCs w:val="17"/>
            <w:lang w:eastAsia="ru-RU"/>
          </w:rPr>
          <w:t>1.3. Экономический потенциал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40" w:history="1">
        <w:r w:rsidRPr="00FF6765">
          <w:rPr>
            <w:rFonts w:ascii="Times New Roman" w:eastAsia="Calibri" w:hAnsi="Times New Roman" w:cs="Times New Roman"/>
            <w:bCs/>
            <w:noProof/>
            <w:sz w:val="17"/>
            <w:szCs w:val="17"/>
            <w:lang w:eastAsia="ru-RU"/>
          </w:rPr>
          <w:t>Раздел 2. Перспективные показатели спроса на коммунальные ресурсы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1" w:history="1">
        <w:r w:rsidRPr="00FF6765">
          <w:rPr>
            <w:rFonts w:ascii="Times New Roman" w:eastAsia="Calibri" w:hAnsi="Times New Roman" w:cs="Times New Roman"/>
            <w:noProof/>
            <w:sz w:val="17"/>
            <w:szCs w:val="17"/>
            <w:lang w:eastAsia="ru-RU"/>
          </w:rPr>
          <w:t>2.1. Перспективные показатели спроса на ресурсы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2" w:history="1">
        <w:r w:rsidRPr="00FF6765">
          <w:rPr>
            <w:rFonts w:ascii="Times New Roman" w:eastAsia="Calibri" w:hAnsi="Times New Roman" w:cs="Times New Roman"/>
            <w:noProof/>
            <w:sz w:val="17"/>
            <w:szCs w:val="17"/>
            <w:lang w:eastAsia="ru-RU"/>
          </w:rPr>
          <w:t>2.2. Перспективные показатели спроса на ресурсы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3" w:history="1">
        <w:r w:rsidRPr="00FF6765">
          <w:rPr>
            <w:rFonts w:ascii="Times New Roman" w:eastAsia="Calibri" w:hAnsi="Times New Roman" w:cs="Times New Roman"/>
            <w:noProof/>
            <w:sz w:val="17"/>
            <w:szCs w:val="17"/>
            <w:lang w:eastAsia="ru-RU"/>
          </w:rPr>
          <w:t>2.3. Перспективные показатели спроса на ресурсы систем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4" w:history="1">
        <w:r w:rsidRPr="00FF6765">
          <w:rPr>
            <w:rFonts w:ascii="Times New Roman" w:eastAsia="Calibri" w:hAnsi="Times New Roman" w:cs="Times New Roman"/>
            <w:noProof/>
            <w:sz w:val="17"/>
            <w:szCs w:val="17"/>
            <w:lang w:eastAsia="ru-RU"/>
          </w:rPr>
          <w:t>2.4. Перспективные показатели спроса на ресурсы систем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5" w:history="1">
        <w:r w:rsidRPr="00FF6765">
          <w:rPr>
            <w:rFonts w:ascii="Times New Roman" w:eastAsia="Calibri" w:hAnsi="Times New Roman" w:cs="Times New Roman"/>
            <w:noProof/>
            <w:sz w:val="17"/>
            <w:szCs w:val="17"/>
            <w:lang w:eastAsia="ru-RU"/>
          </w:rPr>
          <w:t>2.5. Перспективные показатели спроса на ресурсы системы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6" w:history="1">
        <w:r w:rsidRPr="00FF6765">
          <w:rPr>
            <w:rFonts w:ascii="Times New Roman" w:eastAsia="Calibri" w:hAnsi="Times New Roman" w:cs="Times New Roman"/>
            <w:noProof/>
            <w:sz w:val="17"/>
            <w:szCs w:val="17"/>
            <w:lang w:eastAsia="ru-RU"/>
          </w:rPr>
          <w:t>2.6. Перспективные показатели спроса на ресурсы системы сбора и утилизации твердых коммунальных отходов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47" w:history="1">
        <w:r w:rsidRPr="00FF6765">
          <w:rPr>
            <w:rFonts w:ascii="Times New Roman" w:eastAsia="Calibri" w:hAnsi="Times New Roman" w:cs="Times New Roman"/>
            <w:bCs/>
            <w:noProof/>
            <w:sz w:val="17"/>
            <w:szCs w:val="17"/>
            <w:lang w:eastAsia="ru-RU"/>
          </w:rPr>
          <w:t>Раздел 3. Характеристика состояния и проблем коммунальной инфраструктуры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8" w:history="1">
        <w:r w:rsidRPr="00FF6765">
          <w:rPr>
            <w:rFonts w:ascii="Times New Roman" w:eastAsia="Calibri" w:hAnsi="Times New Roman" w:cs="Times New Roman"/>
            <w:noProof/>
            <w:sz w:val="17"/>
            <w:szCs w:val="17"/>
            <w:lang w:eastAsia="ru-RU"/>
          </w:rPr>
          <w:t>3.1. Характеристика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9" w:history="1">
        <w:r w:rsidRPr="00FF6765">
          <w:rPr>
            <w:rFonts w:ascii="Times New Roman" w:eastAsia="Calibri" w:hAnsi="Times New Roman" w:cs="Times New Roman"/>
            <w:noProof/>
            <w:sz w:val="17"/>
            <w:szCs w:val="17"/>
            <w:lang w:eastAsia="ru-RU"/>
          </w:rPr>
          <w:t>3.2. Характеристика системы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50" w:history="1">
        <w:r w:rsidRPr="00FF6765">
          <w:rPr>
            <w:rFonts w:ascii="Times New Roman" w:eastAsia="Calibri" w:hAnsi="Times New Roman" w:cs="Times New Roman"/>
            <w:noProof/>
            <w:sz w:val="17"/>
            <w:szCs w:val="17"/>
            <w:lang w:eastAsia="ru-RU"/>
          </w:rPr>
          <w:t>3.3. Характеристика системы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51" w:history="1">
        <w:r w:rsidRPr="00FF6765">
          <w:rPr>
            <w:rFonts w:ascii="Times New Roman" w:eastAsia="Calibri" w:hAnsi="Times New Roman" w:cs="Times New Roman"/>
            <w:noProof/>
            <w:sz w:val="17"/>
            <w:szCs w:val="17"/>
            <w:lang w:eastAsia="ru-RU"/>
          </w:rPr>
          <w:t>3.4. Характеристика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52" w:history="1">
        <w:r w:rsidRPr="00FF6765">
          <w:rPr>
            <w:rFonts w:ascii="Times New Roman" w:eastAsia="Calibri" w:hAnsi="Times New Roman" w:cs="Times New Roman"/>
            <w:noProof/>
            <w:sz w:val="17"/>
            <w:szCs w:val="17"/>
            <w:lang w:eastAsia="ru-RU"/>
          </w:rPr>
          <w:t>3.5. Характеристика системы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53" w:history="1">
        <w:r w:rsidRPr="00FF6765">
          <w:rPr>
            <w:rFonts w:ascii="Times New Roman" w:eastAsia="Calibri" w:hAnsi="Times New Roman" w:cs="Times New Roman"/>
            <w:noProof/>
            <w:sz w:val="17"/>
            <w:szCs w:val="17"/>
            <w:lang w:eastAsia="ru-RU"/>
          </w:rPr>
          <w:t>3.6. Характеристика системы захоронения твердых коммунальных отходов (ТКО)</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4" w:history="1">
        <w:r w:rsidRPr="00FF6765">
          <w:rPr>
            <w:rFonts w:ascii="Times New Roman" w:eastAsia="Calibri" w:hAnsi="Times New Roman" w:cs="Times New Roman"/>
            <w:bCs/>
            <w:noProof/>
            <w:sz w:val="17"/>
            <w:szCs w:val="17"/>
            <w:lang w:eastAsia="ru-RU"/>
          </w:rPr>
          <w:t>Раздел 4. Характеристика состояния и проблем в реализации энергоресурсосбережения и учета и сбора информации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5" w:history="1">
        <w:r w:rsidRPr="00FF6765">
          <w:rPr>
            <w:rFonts w:ascii="Times New Roman" w:eastAsia="Calibri" w:hAnsi="Times New Roman" w:cs="Times New Roman"/>
            <w:bCs/>
            <w:noProof/>
            <w:sz w:val="17"/>
            <w:szCs w:val="17"/>
            <w:lang w:eastAsia="ru-RU"/>
          </w:rPr>
          <w:t>Раздел 5. Целевые показатели развития коммунальной инфраструктуры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6" w:history="1">
        <w:r w:rsidRPr="00FF6765">
          <w:rPr>
            <w:rFonts w:ascii="Times New Roman" w:eastAsia="Calibri" w:hAnsi="Times New Roman" w:cs="Times New Roman"/>
            <w:bCs/>
            <w:noProof/>
            <w:sz w:val="17"/>
            <w:szCs w:val="17"/>
            <w:lang w:eastAsia="ru-RU"/>
          </w:rPr>
          <w:t>Раздел 6. Перспективная схема электроснабжения Юровского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7" w:history="1">
        <w:r w:rsidRPr="00FF6765">
          <w:rPr>
            <w:rFonts w:ascii="Times New Roman" w:eastAsia="Calibri" w:hAnsi="Times New Roman" w:cs="Times New Roman"/>
            <w:bCs/>
            <w:noProof/>
            <w:sz w:val="17"/>
            <w:szCs w:val="17"/>
            <w:lang w:eastAsia="ru-RU"/>
          </w:rPr>
          <w:t>Раздел 7. Перспективная схема теплоснабжения Юровского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8" w:history="1">
        <w:r w:rsidRPr="00FF6765">
          <w:rPr>
            <w:rFonts w:ascii="Times New Roman" w:eastAsia="Calibri" w:hAnsi="Times New Roman" w:cs="Times New Roman"/>
            <w:bCs/>
            <w:noProof/>
            <w:sz w:val="17"/>
            <w:szCs w:val="17"/>
            <w:lang w:eastAsia="ru-RU"/>
          </w:rPr>
          <w:t>Раздел 8. Перспективная схема водоснабжения Юровского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9" w:history="1">
        <w:r w:rsidRPr="00FF6765">
          <w:rPr>
            <w:rFonts w:ascii="Times New Roman" w:eastAsia="Calibri" w:hAnsi="Times New Roman" w:cs="Times New Roman"/>
            <w:bCs/>
            <w:noProof/>
            <w:sz w:val="17"/>
            <w:szCs w:val="17"/>
            <w:lang w:eastAsia="ru-RU"/>
          </w:rPr>
          <w:t>Раздел 9. Перспективная схема водоотведения Юровского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0" w:history="1">
        <w:r w:rsidRPr="00FF6765">
          <w:rPr>
            <w:rFonts w:ascii="Times New Roman" w:eastAsia="Calibri" w:hAnsi="Times New Roman" w:cs="Times New Roman"/>
            <w:bCs/>
            <w:noProof/>
            <w:sz w:val="17"/>
            <w:szCs w:val="17"/>
            <w:lang w:eastAsia="ru-RU"/>
          </w:rPr>
          <w:t>Раздел 10. Перспективная схема газоснабжения Юровского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1" w:history="1">
        <w:r w:rsidRPr="00FF6765">
          <w:rPr>
            <w:rFonts w:ascii="Times New Roman" w:eastAsia="Calibri" w:hAnsi="Times New Roman" w:cs="Times New Roman"/>
            <w:bCs/>
            <w:noProof/>
            <w:sz w:val="17"/>
            <w:szCs w:val="17"/>
            <w:lang w:eastAsia="ru-RU"/>
          </w:rPr>
          <w:t>Раздел 11. Перспективная схема обращения с ТКО</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2" w:history="1">
        <w:r w:rsidRPr="00FF6765">
          <w:rPr>
            <w:rFonts w:ascii="Times New Roman" w:eastAsia="Calibri" w:hAnsi="Times New Roman" w:cs="Times New Roman"/>
            <w:bCs/>
            <w:noProof/>
            <w:sz w:val="17"/>
            <w:szCs w:val="17"/>
            <w:lang w:eastAsia="ru-RU"/>
          </w:rPr>
          <w:t>Раздел 13. Финансовые потребности для реализации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3" w:history="1">
        <w:r w:rsidRPr="00FF6765">
          <w:rPr>
            <w:rFonts w:ascii="Times New Roman" w:eastAsia="Calibri" w:hAnsi="Times New Roman" w:cs="Times New Roman"/>
            <w:bCs/>
            <w:noProof/>
            <w:sz w:val="17"/>
            <w:szCs w:val="17"/>
            <w:lang w:eastAsia="ru-RU"/>
          </w:rPr>
          <w:t>Раздел 14. Организация реализации проектов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4" w:history="1">
        <w:r w:rsidRPr="00FF6765">
          <w:rPr>
            <w:rFonts w:ascii="Times New Roman" w:eastAsia="Calibri" w:hAnsi="Times New Roman" w:cs="Times New Roman"/>
            <w:bCs/>
            <w:noProof/>
            <w:sz w:val="17"/>
            <w:szCs w:val="17"/>
            <w:lang w:eastAsia="ru-RU"/>
          </w:rPr>
          <w:t>Раздел 15. Программы инвестиционных проектов, тариф и плата (тариф) за подключение (присоединение)</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5" w:history="1">
        <w:r w:rsidRPr="00FF6765">
          <w:rPr>
            <w:rFonts w:ascii="Times New Roman" w:eastAsia="Calibri" w:hAnsi="Times New Roman" w:cs="Times New Roman"/>
            <w:bCs/>
            <w:noProof/>
            <w:sz w:val="17"/>
            <w:szCs w:val="17"/>
            <w:lang w:eastAsia="ru-RU"/>
          </w:rPr>
          <w:t>Раздел 16. 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6" w:history="1">
        <w:r w:rsidRPr="00FF6765">
          <w:rPr>
            <w:rFonts w:ascii="Times New Roman" w:eastAsia="Calibri" w:hAnsi="Times New Roman" w:cs="Times New Roman"/>
            <w:bCs/>
            <w:noProof/>
            <w:sz w:val="17"/>
            <w:szCs w:val="17"/>
            <w:lang w:eastAsia="ru-RU"/>
          </w:rPr>
          <w:t>Раздел 17. Модель для расчета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627"/>
        </w:tabs>
        <w:spacing w:after="0" w:line="240" w:lineRule="auto"/>
        <w:jc w:val="both"/>
        <w:rPr>
          <w:rFonts w:ascii="Times New Roman" w:eastAsia="Times New Roman" w:hAnsi="Times New Roman" w:cs="Times New Roman"/>
          <w:noProof/>
          <w:sz w:val="17"/>
          <w:szCs w:val="17"/>
          <w:lang w:eastAsia="ru-RU"/>
        </w:rPr>
      </w:pPr>
      <w:hyperlink w:anchor="_Toc158797767" w:history="1">
        <w:r w:rsidRPr="00FF6765">
          <w:rPr>
            <w:rFonts w:ascii="Times New Roman" w:eastAsia="Calibri" w:hAnsi="Times New Roman" w:cs="Times New Roman"/>
            <w:noProof/>
            <w:sz w:val="17"/>
            <w:szCs w:val="17"/>
            <w:lang w:eastAsia="ru-RU"/>
          </w:rPr>
          <w:t>ЗАКЛЮЧЕНИЕ</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9"/>
        </w:tabs>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fldChar w:fldCharType="end"/>
      </w:r>
    </w:p>
    <w:p w:rsidR="002B5E34" w:rsidRPr="00FF6765" w:rsidRDefault="002B5E34" w:rsidP="00D31280">
      <w:pPr>
        <w:spacing w:after="0" w:line="240" w:lineRule="auto"/>
        <w:ind w:firstLine="709"/>
        <w:jc w:val="center"/>
        <w:rPr>
          <w:rFonts w:ascii="Times New Roman" w:eastAsia="Times New Roman" w:hAnsi="Times New Roman" w:cs="Times New Roman"/>
          <w:sz w:val="17"/>
          <w:szCs w:val="17"/>
        </w:rPr>
      </w:pPr>
    </w:p>
    <w:p w:rsidR="002B5E34" w:rsidRPr="00FF6765" w:rsidRDefault="002B5E34" w:rsidP="00D31280">
      <w:pPr>
        <w:keepNext/>
        <w:spacing w:after="0" w:line="240" w:lineRule="auto"/>
        <w:jc w:val="center"/>
        <w:outlineLvl w:val="0"/>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br w:type="page"/>
      </w:r>
      <w:r w:rsidRPr="00FF6765">
        <w:rPr>
          <w:rFonts w:ascii="Times New Roman" w:eastAsia="Calibri" w:hAnsi="Times New Roman" w:cs="Times New Roman"/>
          <w:bCs/>
          <w:sz w:val="17"/>
          <w:szCs w:val="17"/>
          <w:lang w:eastAsia="ru-RU"/>
        </w:rPr>
        <w:lastRenderedPageBreak/>
        <w:t>ВВЕДЕНИЕ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Программа комплексного развития систем коммунальной инфраструктуры Юровского сельского поселения Трубчевского муниципального района Брянской области на период с 2024 по 2044 годы (далее – Программа)  разработана на основании следующих документов: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Федерального закона от 06.10.2003 №131-ФЗ «Об общих принципах организации местного самоуправления в Российской Федерации»; </w:t>
      </w:r>
    </w:p>
    <w:p w:rsidR="002B5E34" w:rsidRPr="00FF6765" w:rsidRDefault="002B5E34" w:rsidP="00D31280">
      <w:pPr>
        <w:tabs>
          <w:tab w:val="num" w:pos="720"/>
        </w:tabs>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Внесения изменений в генеральный план Юровского сельского поселения Трубчевского муниципального района Брянской области;</w:t>
      </w:r>
    </w:p>
    <w:p w:rsidR="002B5E34" w:rsidRPr="00FF6765" w:rsidRDefault="002B5E34" w:rsidP="00D31280">
      <w:pPr>
        <w:tabs>
          <w:tab w:val="num" w:pos="720"/>
        </w:tabs>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Приказа Министерства регионального развития Российской Федерации от 06.05.2011 № 204 «О разработке Программ комплексного развития систем коммунальной инфраструктуры муниципальных образований».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Программа определяет основные направления развития коммунальной инфраструктуры, т.е. объектов тепло-, водо-, газо-, электроснабжения, водоотведения, объектов утилизации (захоронения) твердых бытовых отходов в соответствии с потребностями промышленного, жилищного строительства, в целях повышения качества услуг и улучшения экологического состояния поселения.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Основу Программы составляет система программных мероприятий по различным направлениям развития коммунальной инфраструктуры. Данная Программа ориентирована на устойчивое развитие Юровского сельского поселения Трубчевского муниципального района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Разработка и утверждение данной Программы необходимы для последующей разработки инвестиционных программ организаций коммунального комплекса.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Основными задачами Программы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1. Повышение надежности систем и качества предоставления коммунальных услуг.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2.Совершенствование механизмов развития энергосбережения и повышение энергоэффективности коммунальной инфраструктуры муниципального образования.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Повышение инвестиционной привлекательности коммунальной инфраструктуры муниципального образования.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4. Обеспечение сбалансированности интересов субъектов коммунальной инфраструктуры и потребителей.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5. Разработка единого комплекса мероприятий, направленных на обеспечение оптимальных решений системных проблем в области функционирования и развития коммунальной инфраструктуры Юровского сельского поселения, в целях: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повышения уровня надежности, качества и эффективности работы коммунального комплекса;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обновления и модернизации основных фондов коммунального комплекса в соответствии с современными требованиями к технологии и качеству услуг и улучшения экологической обстановки.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демографическое развитие;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перспективное строительство;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перспективный спрос коммунальных ресурсов;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состояние коммунальной инфраструктуры;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измерительно-расчетная система коммунальной инфраструктуры муниципального образования. </w:t>
      </w:r>
    </w:p>
    <w:p w:rsidR="006F5D58" w:rsidRDefault="002B5E34" w:rsidP="006F5D58">
      <w:pPr>
        <w:spacing w:after="0" w:line="240" w:lineRule="auto"/>
        <w:ind w:firstLine="709"/>
        <w:jc w:val="both"/>
        <w:rPr>
          <w:rFonts w:ascii="Times New Roman" w:eastAsia="Calibri" w:hAnsi="Times New Roman" w:cs="Times New Roman"/>
          <w:bCs/>
          <w:sz w:val="17"/>
          <w:szCs w:val="17"/>
          <w:lang w:eastAsia="ru-RU"/>
        </w:rPr>
      </w:pPr>
      <w:r w:rsidRPr="00FF6765">
        <w:rPr>
          <w:rFonts w:ascii="Times New Roman" w:eastAsia="Times New Roman" w:hAnsi="Times New Roman" w:cs="Times New Roman"/>
          <w:sz w:val="17"/>
          <w:szCs w:val="17"/>
        </w:rPr>
        <w:t>Разработка Программы осуществлялась в соответствии с утвержденным проектом внесения изменений в генеральный план Юровского сельского поселения на расчетный срок до 2044 года с учетом фактически сложившихся тенденций после принятия Генерального плана.</w:t>
      </w:r>
      <w:r w:rsidR="006F5D58" w:rsidRPr="00FF6765">
        <w:rPr>
          <w:rFonts w:ascii="Times New Roman" w:eastAsia="Calibri" w:hAnsi="Times New Roman" w:cs="Times New Roman"/>
          <w:bCs/>
          <w:sz w:val="17"/>
          <w:szCs w:val="17"/>
          <w:lang w:eastAsia="ru-RU"/>
        </w:rPr>
        <w:t xml:space="preserve"> </w:t>
      </w:r>
    </w:p>
    <w:p w:rsidR="002B5E34" w:rsidRPr="00FF6765" w:rsidRDefault="002B5E34" w:rsidP="002346E4">
      <w:pPr>
        <w:spacing w:after="0" w:line="240" w:lineRule="auto"/>
        <w:jc w:val="center"/>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 xml:space="preserve">ГЛАВА </w:t>
      </w:r>
      <w:r w:rsidRPr="00FF6765">
        <w:rPr>
          <w:rFonts w:ascii="Times New Roman" w:eastAsia="Calibri" w:hAnsi="Times New Roman" w:cs="Times New Roman"/>
          <w:bCs/>
          <w:sz w:val="17"/>
          <w:szCs w:val="17"/>
          <w:lang w:val="en-US" w:eastAsia="ru-RU"/>
        </w:rPr>
        <w:t>I</w:t>
      </w:r>
      <w:r w:rsidRPr="00FF6765">
        <w:rPr>
          <w:rFonts w:ascii="Times New Roman" w:eastAsia="Calibri" w:hAnsi="Times New Roman" w:cs="Times New Roman"/>
          <w:bCs/>
          <w:sz w:val="17"/>
          <w:szCs w:val="17"/>
          <w:lang w:eastAsia="ru-RU"/>
        </w:rPr>
        <w:t>. ПРОГРАММНЫЙ ДОКУМЕНТ</w:t>
      </w:r>
    </w:p>
    <w:p w:rsidR="002B5E34" w:rsidRPr="00FF6765" w:rsidRDefault="002B5E34" w:rsidP="00D31280">
      <w:pPr>
        <w:spacing w:after="0" w:line="240" w:lineRule="auto"/>
        <w:rPr>
          <w:rFonts w:ascii="Times New Roman" w:eastAsia="Times New Roman" w:hAnsi="Times New Roman" w:cs="Times New Roman"/>
          <w:sz w:val="17"/>
          <w:szCs w:val="17"/>
        </w:rPr>
      </w:pPr>
    </w:p>
    <w:p w:rsidR="002B5E34" w:rsidRPr="00FF6765" w:rsidRDefault="002B5E34" w:rsidP="00D31280">
      <w:pPr>
        <w:keepNext/>
        <w:spacing w:after="0" w:line="240" w:lineRule="auto"/>
        <w:jc w:val="center"/>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 Паспорт Программы</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1"/>
        <w:gridCol w:w="5628"/>
      </w:tblGrid>
      <w:tr w:rsidR="00D31280" w:rsidRPr="00FF6765" w:rsidTr="00D31280">
        <w:trPr>
          <w:trHeight w:val="1208"/>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 Наименование программы:</w:t>
            </w:r>
          </w:p>
        </w:tc>
        <w:tc>
          <w:tcPr>
            <w:tcW w:w="5628"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Программа комплексного развития систем коммунальной инфраструктуры Юровского сельского поселения Трубчевского муниципального района Брянской области на период с 2024 по 2044 годы</w:t>
            </w:r>
          </w:p>
        </w:tc>
      </w:tr>
      <w:tr w:rsidR="00D31280" w:rsidRPr="00FF6765" w:rsidTr="00D31280">
        <w:trPr>
          <w:trHeight w:val="884"/>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 Основание для разработки программы</w:t>
            </w:r>
          </w:p>
        </w:tc>
        <w:tc>
          <w:tcPr>
            <w:tcW w:w="5628"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 Градостроительный кодекс Российской Федерации;</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 Федеральный закон от 06.10.2003 № 131-ФЗ «Об общих принципах организации местного самоуправления в Российской Федерации»;</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2.3. Федеральный закон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 Закон Российской Федерации от 28.06.2014 № 172-ФЗ «О стратегии социально-экономического развития Российской Федерации до 2030 г.»;</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 Постановление Правительства РФ от 14.06.2013 № 502 «Об утверждении требований к программам комплексного развития систем коммунальной инфраструктуры поселений, городских округов»</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 Приказ Министерства регионального развития Российской Федерации от 06.05.2011 № 204 «О разработке Программ комплексного развития систем коммунальной инфраструктуры муниципальных образований»;</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  Приказ Минрегиона РФ от 01.10.2013  № 359/ГС «Об утверждении методических рекомендаций по разработке программ комплексного развития систем коммунальной инфраструктуры поселений и сельских округов»..</w:t>
            </w:r>
          </w:p>
        </w:tc>
      </w:tr>
      <w:tr w:rsidR="00D31280" w:rsidRPr="00FF6765" w:rsidTr="00D31280">
        <w:trPr>
          <w:trHeight w:val="709"/>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3. Цели программы </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 Повышение надежности ресурсоснабжения.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 Присоединение новых потребителей.</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 Улучшение экологической ситуации на территории Юровского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 Выполнение требований законодательства в сфере энергосбережения и повышения энергетической эффективности.</w:t>
            </w:r>
          </w:p>
        </w:tc>
      </w:tr>
      <w:tr w:rsidR="00D31280" w:rsidRPr="00FF6765" w:rsidTr="00D31280">
        <w:trPr>
          <w:trHeight w:val="709"/>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 Задачи программы</w:t>
            </w:r>
          </w:p>
        </w:tc>
        <w:tc>
          <w:tcPr>
            <w:tcW w:w="5628" w:type="dxa"/>
          </w:tcPr>
          <w:p w:rsidR="002B5E34" w:rsidRPr="00FF6765" w:rsidRDefault="002B5E34" w:rsidP="00D31280">
            <w:pPr>
              <w:tabs>
                <w:tab w:val="left" w:pos="185"/>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4.1. Инженерно-техническая оптимизация систем коммунальной инфраструктуры.</w:t>
            </w:r>
          </w:p>
          <w:p w:rsidR="002B5E34" w:rsidRPr="00FF6765" w:rsidRDefault="002B5E34" w:rsidP="00D31280">
            <w:pPr>
              <w:tabs>
                <w:tab w:val="left" w:pos="185"/>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4.2. Обеспечение более комфортных условий проживания населения Юровского сельского поселения.</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 Повышение качества предоставляемых жилищно-коммунальных услуг.</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4.4. Снижение потерь при поставке ресурсов потребителям.</w:t>
            </w:r>
          </w:p>
        </w:tc>
      </w:tr>
      <w:tr w:rsidR="00D31280" w:rsidRPr="00FF6765" w:rsidTr="00D31280">
        <w:trPr>
          <w:trHeight w:val="708"/>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5. Важнейшие целевые показатели программы</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5.1. Критерии доступности для населения коммунальных услуг.</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5.2. Показатели спроса на коммунальные ресурсы и перспективной нагрузки.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5.3. Величины новых нагрузок, присоединяемых в перспективе</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5.4. Показатели качества поставляемого коммунального ресурса: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холодное водоснабжение – давление воды к жилым домам в точке водоразбора – 0,03 МПа-0,4МПа;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электроснабжение – напряжение 220-380В, отклонение напряжения у приемников эл. энергии ±5 %;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газоснабжение – давление газа 0,0012-0,003 Мпа.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5.5. Показатели степени охвата приборами учета к расчетному сроку: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бюджетные организации -100%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многоквартирные дома – 100%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прочие потребители – 100%.</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5.6. Показатели надежности по каждой системе ресурсоснабжения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5.7. Показатели эффективности производства и транспортировки ресурсов по каждой системе ресурсоснабжения.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5.8. Показатели эффективности потребления каждого вида коммунального ресурса.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5.9. Показатели воздействия на окружающую среду.</w:t>
            </w:r>
          </w:p>
        </w:tc>
      </w:tr>
      <w:tr w:rsidR="00D31280" w:rsidRPr="00FF6765" w:rsidTr="00D31280">
        <w:trPr>
          <w:trHeight w:val="708"/>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 Сроки и этапы реализации программы</w:t>
            </w:r>
          </w:p>
        </w:tc>
        <w:tc>
          <w:tcPr>
            <w:tcW w:w="5628" w:type="dxa"/>
          </w:tcPr>
          <w:p w:rsidR="002B5E34" w:rsidRPr="00FF6765" w:rsidRDefault="002B5E34" w:rsidP="00D31280">
            <w:pPr>
              <w:shd w:val="clear" w:color="auto" w:fill="FFFFFF"/>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6.1. Объем финансирования Программы с 2030 по 2044 годы составит 11 000 000 рублей.</w:t>
            </w:r>
          </w:p>
          <w:p w:rsidR="002B5E34" w:rsidRPr="00FF6765" w:rsidRDefault="002B5E34" w:rsidP="00D31280">
            <w:pPr>
              <w:shd w:val="clear" w:color="auto" w:fill="FFFFFF"/>
              <w:spacing w:after="0" w:line="240" w:lineRule="auto"/>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Средства бюджета уточняются при формировании бюджета на очередной финансовый год.</w:t>
            </w:r>
          </w:p>
        </w:tc>
      </w:tr>
      <w:tr w:rsidR="00D31280" w:rsidRPr="00FF6765" w:rsidTr="00D31280">
        <w:trPr>
          <w:trHeight w:val="349"/>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 Ожидаемые конечные результаты и показатели социально-экономической эффективности</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Создание системы коммунальной инфраструктуры Юровского сельского поселения, обеспечивающей предоставление качественных коммунальных услуг при приемлемых для населения тарифах, а также отвечающей экологическим требованиям и потребностям жилищного и промышленного строительства в муниципальном образовании, снижение износа основных средств систем коммунального комплекса.</w:t>
            </w:r>
          </w:p>
        </w:tc>
      </w:tr>
      <w:tr w:rsidR="00D31280" w:rsidRPr="00FF6765" w:rsidTr="00D31280">
        <w:trPr>
          <w:trHeight w:val="545"/>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 Ответственный исполнитель программы</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ООО «ГРАДОСТРОИТЕЛЬСТВО И КАДАСТР»</w:t>
            </w:r>
          </w:p>
        </w:tc>
      </w:tr>
      <w:tr w:rsidR="00D31280" w:rsidRPr="00FF6765" w:rsidTr="00D31280">
        <w:trPr>
          <w:trHeight w:val="545"/>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Соисполнители Программы: органы, координирующие и контролирующие выполнение программы</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Координирующую деятельность по реализации программы осуществляет Администрация Трубчевского муниципального района</w:t>
            </w:r>
          </w:p>
        </w:tc>
      </w:tr>
    </w:tbl>
    <w:p w:rsidR="006F5D58" w:rsidRDefault="006F5D58" w:rsidP="006F5D58">
      <w:pPr>
        <w:spacing w:after="0" w:line="240" w:lineRule="auto"/>
        <w:rPr>
          <w:rFonts w:ascii="Times New Roman" w:eastAsia="Calibri" w:hAnsi="Times New Roman" w:cs="Times New Roman"/>
          <w:bCs/>
          <w:sz w:val="17"/>
          <w:szCs w:val="17"/>
          <w:lang w:eastAsia="ru-RU"/>
        </w:rPr>
      </w:pPr>
    </w:p>
    <w:p w:rsidR="002B5E34" w:rsidRPr="00FF6765" w:rsidRDefault="002B5E34" w:rsidP="006F5D58">
      <w:pPr>
        <w:spacing w:after="0" w:line="240" w:lineRule="auto"/>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2. Характеристика существующего состояния систем коммунальной инфраструктуры Юровского сельского поселения</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Коммунальная инфраструктура </w:t>
      </w:r>
      <w:r w:rsidRPr="00FF6765">
        <w:rPr>
          <w:rFonts w:ascii="Times New Roman" w:eastAsia="Times New Roman" w:hAnsi="Times New Roman" w:cs="Times New Roman"/>
          <w:sz w:val="17"/>
          <w:szCs w:val="17"/>
          <w:lang w:eastAsia="ru-RU"/>
        </w:rPr>
        <w:t>Юровского</w:t>
      </w:r>
      <w:r w:rsidRPr="00FF6765">
        <w:rPr>
          <w:rFonts w:ascii="Times New Roman" w:eastAsia="Times New Roman" w:hAnsi="Times New Roman" w:cs="Times New Roman"/>
          <w:sz w:val="17"/>
          <w:szCs w:val="17"/>
        </w:rPr>
        <w:t xml:space="preserve"> сельского поселения Трубчевского муниципального района Брянской области состоит из объектов инженерной инфраструктуры и объектов, используемых для сбора, транспортировки и размещения твердых коммунальных отходов. Система инженерной инфраструктуры представлена объектами водоснабжения, газоснабжения, электроснабжения.</w:t>
      </w: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rPr>
        <w:t xml:space="preserve">Система теплоснабжения на территории </w:t>
      </w:r>
      <w:r w:rsidRPr="00FF6765">
        <w:rPr>
          <w:rFonts w:ascii="Times New Roman" w:eastAsia="Times New Roman" w:hAnsi="Times New Roman" w:cs="Times New Roman"/>
          <w:sz w:val="17"/>
          <w:szCs w:val="17"/>
          <w:lang w:eastAsia="ru-RU"/>
        </w:rPr>
        <w:t>Юровского</w:t>
      </w:r>
      <w:r w:rsidRPr="00FF6765">
        <w:rPr>
          <w:rFonts w:ascii="Times New Roman" w:eastAsia="Times New Roman" w:hAnsi="Times New Roman" w:cs="Times New Roman"/>
          <w:sz w:val="17"/>
          <w:szCs w:val="17"/>
        </w:rPr>
        <w:t xml:space="preserve"> сельского поселения </w:t>
      </w:r>
      <w:r w:rsidRPr="00FF6765">
        <w:rPr>
          <w:rFonts w:ascii="Times New Roman" w:eastAsia="Calibri" w:hAnsi="Times New Roman" w:cs="Times New Roman"/>
          <w:sz w:val="17"/>
          <w:szCs w:val="17"/>
        </w:rPr>
        <w:t xml:space="preserve">децентрализованная. </w:t>
      </w:r>
      <w:r w:rsidRPr="00FF6765">
        <w:rPr>
          <w:rFonts w:ascii="Times New Roman" w:eastAsia="Times New Roman" w:hAnsi="Times New Roman" w:cs="Times New Roman"/>
          <w:sz w:val="17"/>
          <w:szCs w:val="17"/>
          <w:lang w:eastAsia="ru-RU"/>
        </w:rPr>
        <w:t xml:space="preserve">Теплоснабжение объектов социальной инфраструктуры автономное, от газовых котельных, расположенных на территории этих объектов, или от газовых котлов, расположенных в зданиях. </w:t>
      </w:r>
      <w:r w:rsidRPr="00FF6765">
        <w:rPr>
          <w:rFonts w:ascii="Times New Roman" w:eastAsia="Calibri" w:hAnsi="Times New Roman" w:cs="Times New Roman"/>
          <w:sz w:val="17"/>
          <w:szCs w:val="17"/>
          <w:lang w:eastAsia="ru-RU"/>
        </w:rPr>
        <w:t xml:space="preserve">Отопление индивидуальных жилых домов и многоквартирных жилых домов блокированной жилой застройки производится от индивидуальных бытовых котлов на газовом и твердом топливе.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pacing w:val="-68"/>
          <w:sz w:val="17"/>
          <w:szCs w:val="17"/>
        </w:rPr>
      </w:pPr>
      <w:r w:rsidRPr="00FF6765">
        <w:rPr>
          <w:rFonts w:ascii="Times New Roman" w:eastAsia="Times New Roman" w:hAnsi="Times New Roman" w:cs="Times New Roman"/>
          <w:sz w:val="17"/>
          <w:szCs w:val="17"/>
        </w:rPr>
        <w:t>Система горячего водоснабжения отсутствует.</w:t>
      </w:r>
      <w:r w:rsidRPr="00FF6765">
        <w:rPr>
          <w:rFonts w:ascii="Times New Roman" w:eastAsia="Times New Roman" w:hAnsi="Times New Roman" w:cs="Times New Roman"/>
          <w:spacing w:val="-68"/>
          <w:sz w:val="17"/>
          <w:szCs w:val="17"/>
        </w:rPr>
        <w:t xml:space="preserve"> </w:t>
      </w:r>
    </w:p>
    <w:p w:rsidR="002B5E34" w:rsidRPr="00FF6765" w:rsidRDefault="002B5E34" w:rsidP="00D31280">
      <w:pPr>
        <w:tabs>
          <w:tab w:val="left" w:pos="1134"/>
        </w:tabs>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Система</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централизованной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канализации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сельском</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поселении отсутствует. Канализование жилых домов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происходит в выгребные ямы с последующим вывозом</w:t>
      </w:r>
      <w:r w:rsidRPr="00FF6765">
        <w:rPr>
          <w:rFonts w:ascii="Times New Roman" w:eastAsia="Calibri" w:hAnsi="Times New Roman" w:cs="Times New Roman"/>
          <w:spacing w:val="-57"/>
          <w:sz w:val="17"/>
          <w:szCs w:val="17"/>
          <w:lang w:val="x-none"/>
        </w:rPr>
        <w:t xml:space="preserve"> </w:t>
      </w:r>
      <w:r w:rsidRPr="00FF6765">
        <w:rPr>
          <w:rFonts w:ascii="Times New Roman" w:eastAsia="Calibri" w:hAnsi="Times New Roman" w:cs="Times New Roman"/>
          <w:sz w:val="17"/>
          <w:szCs w:val="17"/>
          <w:lang w:val="x-none"/>
        </w:rPr>
        <w:t>спецтехникой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на</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полигон</w:t>
      </w:r>
      <w:r w:rsidRPr="00FF6765">
        <w:rPr>
          <w:rFonts w:ascii="Times New Roman" w:eastAsia="Calibri" w:hAnsi="Times New Roman" w:cs="Times New Roman"/>
          <w:spacing w:val="3"/>
          <w:sz w:val="17"/>
          <w:szCs w:val="17"/>
          <w:lang w:val="x-none"/>
        </w:rPr>
        <w:t xml:space="preserve"> </w:t>
      </w:r>
      <w:r w:rsidRPr="00FF6765">
        <w:rPr>
          <w:rFonts w:ascii="Times New Roman" w:eastAsia="Calibri" w:hAnsi="Times New Roman" w:cs="Times New Roman"/>
          <w:sz w:val="17"/>
          <w:szCs w:val="17"/>
          <w:lang w:val="x-none"/>
        </w:rPr>
        <w:t>ТКО.</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val="x-none"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2.1. Краткий анализ существующего состояния системы теплоснабжения</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сельском поселении функционируют несколько отдельно стоящих котельных, обеспечивающих потребности в тепловой энергии отдельных потребителей (склады, здания общественного назначения и т.д…). Котельные в большинстве своем работают на природном газе. Теплоснабжение объектов соцкультбыта (школы, детские сады, магазины и т.д.), на территории сельского поселения, осуществляется от индивидуальных источников теплоснабжения (встроенных котельных), работающих на твердых, жидких и газообразных видах топлива, а также на электроэнергии.</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Теплоснабжение индивидуальной жилой застройки осуществляется от индивидуальных отопительных систем (печи, камины, котлы)</w:t>
      </w:r>
      <w:r w:rsidRPr="00FF6765">
        <w:rPr>
          <w:rFonts w:ascii="Times New Roman" w:eastAsia="Times New Roman" w:hAnsi="Times New Roman" w:cs="Times New Roman"/>
          <w:sz w:val="17"/>
          <w:szCs w:val="17"/>
        </w:rPr>
        <w:t>.</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2.2. Краткий анализ существующего состояния системы водоснабжения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централизованного водоснабжения на территории Юровского сельского поселения представлена, в основном, локальными водопроводами, имеющими водозаборы из артезианских скважин, водонапорной башни и водопроводных сетей.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 с. Юрово, д. Осинки, с. Плюсково,  п. Белый Колодец,                                    п. Михайловский, п. Мошки,  д. Сдесловка, д. Шуклино, с. Рябчевск, д. Василенки,                           п. Высокий, д. Голубча,  д. Ивановск, д. Копылино, д. Липовка, д. Манцурово, д. Яковск,                  с. Любожичи, д. Аксеновск, д. Верхние Новоселки, д. Монастырище, с. Фомчино, с. Гнилево, д. Арельск, п. Гуры, д. Дольск, п. Ложки, д. Нижние Новоселки, д. Острая Лука -  централизованное. Водоснабжение осуществляется от подземного водозабора – артезианских скважин, расположенных на территориях поселений. Подача воды населению, которое не охвачено системами централизованного водоснабжения, осуществляется колодцами и скважинами, которые находятся на территориях домовладений.</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Общая установленная мощность водозаборов на территории поселения составляет 2100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xml:space="preserve">/ч.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Юрово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Юрово,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марки  ЭЦВ-6-10-110.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На территории д. Осинки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Осинки,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марки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Любожичи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Любожичи, установленная производительность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марки ЭЦВ-6-10-110.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Аксеновск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Аксеновск,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Монастырище находится одна артезианская скважина, одна водонапорная башня и один резервуар чистой воды объемом 50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Монастырище,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Фомчено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Фомчено,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Яковск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Яковск,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Рябчевск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Рябчевск,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Василенки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Василенки,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Копылино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Копылино,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Голубча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Голубча,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xml:space="preserve">/час. На насосной станции установлен насос ЭЦВ-6-10-80.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Липовка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Липовка,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xml:space="preserve">/час. На насосной станции установлен насос ЭЦВ-6-10-80.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Верхние Новоселки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Верхние Новоселки,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xml:space="preserve">/час. На насосной станции установлен насос ЭЦВ-6-10-80.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Гнилево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Гнилево,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xml:space="preserve">/час. На насосной станции установлен насос ЭЦВ-6-10-110.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Дольск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Дольск,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Нижние Новоселки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Нижние Новоселки,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п. Гуры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п. Гуры,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Острая Лука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Острая Лука,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Плюсково находится одна артезианская скважина, одна водонапорная башня и один резервуар чистой воды объемом 50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Плюсково,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Шуклино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Шуклино,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п. Ложки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п. Ложки,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Степень изношенности оборудования и сетей водоснабжения – 85-90 %</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настоящее время обслуживающей организацией является </w:t>
      </w:r>
      <w:r w:rsidRPr="00FF6765">
        <w:rPr>
          <w:rFonts w:ascii="Times New Roman" w:eastAsia="Times New Roman" w:hAnsi="Times New Roman" w:cs="Times New Roman"/>
          <w:sz w:val="17"/>
          <w:szCs w:val="17"/>
        </w:rPr>
        <w:t>МУП «Жилкомсервис                 г. Трубчевск»</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Основные технические характеристики источников водоснабжения и других объектов системы.</w:t>
      </w:r>
    </w:p>
    <w:tbl>
      <w:tblPr>
        <w:tblW w:w="9852" w:type="dxa"/>
        <w:tblInd w:w="108" w:type="dxa"/>
        <w:tblLayout w:type="fixed"/>
        <w:tblLook w:val="00A0" w:firstRow="1" w:lastRow="0" w:firstColumn="1" w:lastColumn="0" w:noHBand="0" w:noVBand="0"/>
      </w:tblPr>
      <w:tblGrid>
        <w:gridCol w:w="560"/>
        <w:gridCol w:w="3438"/>
        <w:gridCol w:w="1785"/>
        <w:gridCol w:w="1256"/>
        <w:gridCol w:w="1637"/>
        <w:gridCol w:w="1176"/>
      </w:tblGrid>
      <w:tr w:rsidR="00D31280" w:rsidRPr="00FF6765" w:rsidTr="002346E4">
        <w:trPr>
          <w:trHeight w:val="102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 п/п</w:t>
            </w:r>
          </w:p>
        </w:tc>
        <w:tc>
          <w:tcPr>
            <w:tcW w:w="3438"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объекта и его местоположение</w:t>
            </w:r>
          </w:p>
        </w:tc>
        <w:tc>
          <w:tcPr>
            <w:tcW w:w="1785"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Состав водозаборного узла</w:t>
            </w:r>
          </w:p>
        </w:tc>
        <w:tc>
          <w:tcPr>
            <w:tcW w:w="1256"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ввода в эксплуат.</w:t>
            </w:r>
          </w:p>
        </w:tc>
        <w:tc>
          <w:tcPr>
            <w:tcW w:w="16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Производительность, тыс. м³/сут</w:t>
            </w:r>
          </w:p>
        </w:tc>
        <w:tc>
          <w:tcPr>
            <w:tcW w:w="1176"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Наличие ЗСО 1 пояса, м</w:t>
            </w:r>
          </w:p>
        </w:tc>
      </w:tr>
      <w:tr w:rsidR="00D31280" w:rsidRPr="00FF6765" w:rsidTr="002346E4">
        <w:trPr>
          <w:trHeight w:val="255"/>
        </w:trPr>
        <w:tc>
          <w:tcPr>
            <w:tcW w:w="560" w:type="dxa"/>
            <w:tcBorders>
              <w:top w:val="nil"/>
              <w:left w:val="single" w:sz="4" w:space="0" w:color="auto"/>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3438" w:type="dxa"/>
            <w:tcBorders>
              <w:top w:val="nil"/>
              <w:left w:val="nil"/>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1785" w:type="dxa"/>
            <w:tcBorders>
              <w:top w:val="nil"/>
              <w:left w:val="nil"/>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1256" w:type="dxa"/>
            <w:tcBorders>
              <w:top w:val="nil"/>
              <w:left w:val="nil"/>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1637" w:type="dxa"/>
            <w:tcBorders>
              <w:top w:val="nil"/>
              <w:left w:val="nil"/>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1176" w:type="dxa"/>
            <w:tcBorders>
              <w:top w:val="nil"/>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r>
      <w:tr w:rsidR="00D31280" w:rsidRPr="00FF6765" w:rsidTr="002346E4">
        <w:trPr>
          <w:trHeight w:val="255"/>
        </w:trPr>
        <w:tc>
          <w:tcPr>
            <w:tcW w:w="560"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Юрово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562"/>
        </w:trPr>
        <w:tc>
          <w:tcPr>
            <w:tcW w:w="560" w:type="dxa"/>
            <w:tcBorders>
              <w:top w:val="single" w:sz="4" w:space="0" w:color="auto"/>
              <w:left w:val="single" w:sz="4" w:space="0" w:color="auto"/>
              <w:bottom w:val="single" w:sz="4" w:space="0" w:color="000000"/>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3438"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    ВЗУ д. Осинки</w:t>
            </w:r>
          </w:p>
        </w:tc>
        <w:tc>
          <w:tcPr>
            <w:tcW w:w="178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562"/>
        </w:trPr>
        <w:tc>
          <w:tcPr>
            <w:tcW w:w="560" w:type="dxa"/>
            <w:tcBorders>
              <w:top w:val="single" w:sz="4" w:space="0" w:color="auto"/>
              <w:left w:val="single" w:sz="4" w:space="0" w:color="auto"/>
              <w:bottom w:val="single" w:sz="4" w:space="0" w:color="000000"/>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3438"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Любожичи</w:t>
            </w:r>
          </w:p>
        </w:tc>
        <w:tc>
          <w:tcPr>
            <w:tcW w:w="178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1964</w:t>
            </w:r>
          </w:p>
        </w:tc>
        <w:tc>
          <w:tcPr>
            <w:tcW w:w="163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562"/>
        </w:trPr>
        <w:tc>
          <w:tcPr>
            <w:tcW w:w="560" w:type="dxa"/>
            <w:tcBorders>
              <w:top w:val="single" w:sz="4" w:space="0" w:color="auto"/>
              <w:left w:val="single" w:sz="4" w:space="0" w:color="auto"/>
              <w:bottom w:val="single" w:sz="4" w:space="0" w:color="000000"/>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4</w:t>
            </w:r>
          </w:p>
        </w:tc>
        <w:tc>
          <w:tcPr>
            <w:tcW w:w="3438"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Аксеновск</w:t>
            </w:r>
          </w:p>
        </w:tc>
        <w:tc>
          <w:tcPr>
            <w:tcW w:w="178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Монастырище</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Фомчено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1964</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Яковск</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Рябчевск</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1964</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Василенки</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1964</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Копылино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Голубча</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12</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Липовка</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13</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В. Новоселки</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14</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Гнилево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1964</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15</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Дольск</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1964</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16</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Н. Новоселки</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п. Гуры</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18</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Острая Лука</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1966</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Плюсково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Шуклино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1964</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21</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п. Ложки</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1960</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Характеристики насосного оборудования представлены в таблице ниже.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Характеристики насосного оборудования установленного на ВЗУ Юровского сельского поселения</w:t>
      </w:r>
    </w:p>
    <w:tbl>
      <w:tblPr>
        <w:tblW w:w="9998" w:type="dxa"/>
        <w:jc w:val="center"/>
        <w:tblLayout w:type="fixed"/>
        <w:tblLook w:val="00A0" w:firstRow="1" w:lastRow="0" w:firstColumn="1" w:lastColumn="0" w:noHBand="0" w:noVBand="0"/>
      </w:tblPr>
      <w:tblGrid>
        <w:gridCol w:w="567"/>
        <w:gridCol w:w="2166"/>
        <w:gridCol w:w="1559"/>
        <w:gridCol w:w="1445"/>
        <w:gridCol w:w="1417"/>
        <w:gridCol w:w="1418"/>
        <w:gridCol w:w="1426"/>
      </w:tblGrid>
      <w:tr w:rsidR="00D31280" w:rsidRPr="00FF6765" w:rsidTr="00D31280">
        <w:trPr>
          <w:trHeight w:val="30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 п/п</w:t>
            </w:r>
          </w:p>
        </w:tc>
        <w:tc>
          <w:tcPr>
            <w:tcW w:w="2166" w:type="dxa"/>
            <w:vMerge w:val="restart"/>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узла и его местоположение</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Кол-во и объем резервуаров, м³</w:t>
            </w:r>
          </w:p>
        </w:tc>
        <w:tc>
          <w:tcPr>
            <w:tcW w:w="5706" w:type="dxa"/>
            <w:gridSpan w:val="4"/>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Оборудование</w:t>
            </w:r>
          </w:p>
        </w:tc>
      </w:tr>
      <w:tr w:rsidR="00D31280" w:rsidRPr="00FF6765" w:rsidTr="00D31280">
        <w:trPr>
          <w:trHeight w:val="816"/>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2166" w:type="dxa"/>
            <w:vMerge/>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445" w:type="dxa"/>
            <w:tcBorders>
              <w:top w:val="nil"/>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марка насоса</w:t>
            </w:r>
          </w:p>
        </w:tc>
        <w:tc>
          <w:tcPr>
            <w:tcW w:w="1417" w:type="dxa"/>
            <w:tcBorders>
              <w:top w:val="nil"/>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производ. м³/ч</w:t>
            </w:r>
          </w:p>
        </w:tc>
        <w:tc>
          <w:tcPr>
            <w:tcW w:w="1418" w:type="dxa"/>
            <w:tcBorders>
              <w:top w:val="nil"/>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напор, м</w:t>
            </w:r>
            <w:r w:rsidRPr="00FF6765">
              <w:rPr>
                <w:rFonts w:ascii="Times New Roman" w:eastAsia="Calibri" w:hAnsi="Times New Roman" w:cs="Times New Roman"/>
                <w:sz w:val="17"/>
                <w:szCs w:val="17"/>
              </w:rPr>
              <w:br/>
              <w:t>сут.</w:t>
            </w:r>
          </w:p>
        </w:tc>
        <w:tc>
          <w:tcPr>
            <w:tcW w:w="1426" w:type="dxa"/>
            <w:tcBorders>
              <w:top w:val="nil"/>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мощность, кВт</w:t>
            </w:r>
          </w:p>
        </w:tc>
      </w:tr>
      <w:tr w:rsidR="00D31280" w:rsidRPr="00FF6765" w:rsidTr="00D31280">
        <w:trPr>
          <w:trHeight w:val="418"/>
          <w:jc w:val="center"/>
        </w:trPr>
        <w:tc>
          <w:tcPr>
            <w:tcW w:w="567" w:type="dxa"/>
            <w:tcBorders>
              <w:top w:val="nil"/>
              <w:left w:val="single" w:sz="4" w:space="0" w:color="auto"/>
              <w:bottom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2166" w:type="dxa"/>
            <w:tcBorders>
              <w:top w:val="nil"/>
              <w:left w:val="nil"/>
              <w:bottom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Юрово</w:t>
            </w:r>
          </w:p>
        </w:tc>
        <w:tc>
          <w:tcPr>
            <w:tcW w:w="1559" w:type="dxa"/>
            <w:tcBorders>
              <w:top w:val="nil"/>
              <w:left w:val="nil"/>
              <w:bottom w:val="nil"/>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141"/>
          <w:jc w:val="center"/>
        </w:trPr>
        <w:tc>
          <w:tcPr>
            <w:tcW w:w="567" w:type="dxa"/>
            <w:tcBorders>
              <w:top w:val="single" w:sz="4" w:space="0" w:color="auto"/>
              <w:left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216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    ВЗУ д. Осинки</w:t>
            </w:r>
          </w:p>
        </w:tc>
        <w:tc>
          <w:tcPr>
            <w:tcW w:w="1559" w:type="dxa"/>
            <w:tcBorders>
              <w:top w:val="single" w:sz="4" w:space="0" w:color="auto"/>
              <w:left w:val="nil"/>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315"/>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Любожичи</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41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42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277"/>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Аксеновск</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261"/>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Монастырище</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V=50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143"/>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Фомчено</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189"/>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Яковск</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93"/>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Рябчевск</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227"/>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Василенки</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331"/>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Копылино</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Голубча</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12</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Липовка</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13</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В. Новоселки</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14</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Гнилево</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15</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Дольск</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16</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Н. Новоселки</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п. Гуры</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18</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Острая Лука</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Плюсково</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V=50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Шуклино</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21</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п. Ложки</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Существующие водопроводные сети проложены из чугунных, стальных, асбестоцементных, ПНД трубопроводов.</w:t>
      </w:r>
    </w:p>
    <w:p w:rsidR="002B5E34" w:rsidRPr="00FF6765" w:rsidRDefault="002B5E34" w:rsidP="00D31280">
      <w:pPr>
        <w:tabs>
          <w:tab w:val="left" w:pos="1701"/>
        </w:tabs>
        <w:spacing w:after="0" w:line="240" w:lineRule="auto"/>
        <w:jc w:val="both"/>
        <w:rPr>
          <w:rFonts w:ascii="Times New Roman" w:eastAsia="Times New Roman" w:hAnsi="Times New Roman" w:cs="Times New Roman"/>
          <w:bCs/>
          <w:sz w:val="17"/>
          <w:szCs w:val="17"/>
        </w:rPr>
      </w:pPr>
    </w:p>
    <w:p w:rsidR="002B5E34" w:rsidRPr="00FF6765" w:rsidRDefault="002B5E34" w:rsidP="00D31280">
      <w:pPr>
        <w:tabs>
          <w:tab w:val="left" w:pos="1701"/>
        </w:tabs>
        <w:spacing w:after="0" w:line="240" w:lineRule="auto"/>
        <w:jc w:val="both"/>
        <w:rPr>
          <w:rFonts w:ascii="Times New Roman" w:eastAsia="Times New Roman" w:hAnsi="Times New Roman" w:cs="Times New Roman"/>
          <w:bCs/>
          <w:sz w:val="17"/>
          <w:szCs w:val="17"/>
        </w:rPr>
      </w:pPr>
    </w:p>
    <w:p w:rsidR="002B5E34" w:rsidRPr="00FF6765" w:rsidRDefault="002B5E34" w:rsidP="00D31280">
      <w:pPr>
        <w:tabs>
          <w:tab w:val="left" w:pos="1701"/>
        </w:tabs>
        <w:spacing w:after="0" w:line="240" w:lineRule="auto"/>
        <w:jc w:val="both"/>
        <w:rPr>
          <w:rFonts w:ascii="Times New Roman" w:eastAsia="Times New Roman" w:hAnsi="Times New Roman" w:cs="Times New Roman"/>
          <w:bCs/>
          <w:sz w:val="17"/>
          <w:szCs w:val="17"/>
        </w:rPr>
      </w:pPr>
    </w:p>
    <w:p w:rsidR="002B5E34" w:rsidRPr="00FF6765" w:rsidRDefault="002B5E34" w:rsidP="00D31280">
      <w:pPr>
        <w:tabs>
          <w:tab w:val="left" w:pos="1701"/>
        </w:tabs>
        <w:spacing w:after="0" w:line="240" w:lineRule="auto"/>
        <w:jc w:val="both"/>
        <w:rPr>
          <w:rFonts w:ascii="Times New Roman" w:eastAsia="Times New Roman" w:hAnsi="Times New Roman" w:cs="Times New Roman"/>
          <w:bCs/>
          <w:sz w:val="17"/>
          <w:szCs w:val="17"/>
        </w:rPr>
      </w:pPr>
    </w:p>
    <w:p w:rsidR="002B5E34" w:rsidRPr="00FF6765" w:rsidRDefault="002B5E34" w:rsidP="00D31280">
      <w:pPr>
        <w:tabs>
          <w:tab w:val="left" w:pos="1701"/>
        </w:tabs>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lastRenderedPageBreak/>
        <w:t>Существующее сетевое хозяйство: водоснабжение</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1412"/>
        <w:gridCol w:w="1237"/>
        <w:gridCol w:w="1443"/>
        <w:gridCol w:w="1610"/>
        <w:gridCol w:w="1628"/>
      </w:tblGrid>
      <w:tr w:rsidR="00D31280" w:rsidRPr="00FF6765" w:rsidTr="00D31280">
        <w:trPr>
          <w:cantSplit/>
          <w:trHeight w:val="1794"/>
          <w:jc w:val="center"/>
        </w:trPr>
        <w:tc>
          <w:tcPr>
            <w:tcW w:w="2240" w:type="dxa"/>
            <w:vAlign w:val="center"/>
          </w:tcPr>
          <w:p w:rsidR="002B5E34" w:rsidRPr="00FF6765" w:rsidRDefault="002B5E34" w:rsidP="00D31280">
            <w:pPr>
              <w:spacing w:after="0" w:line="240" w:lineRule="auto"/>
              <w:jc w:val="center"/>
              <w:rPr>
                <w:rFonts w:ascii="Times New Roman" w:eastAsia="Times New Roman" w:hAnsi="Times New Roman" w:cs="Times New Roman"/>
                <w:i/>
                <w:sz w:val="17"/>
                <w:szCs w:val="17"/>
                <w:lang w:eastAsia="ru-RU"/>
              </w:rPr>
            </w:pPr>
            <w:r w:rsidRPr="00FF6765">
              <w:rPr>
                <w:rFonts w:ascii="Times New Roman" w:eastAsia="Calibri" w:hAnsi="Times New Roman" w:cs="Times New Roman"/>
                <w:sz w:val="17"/>
                <w:szCs w:val="17"/>
              </w:rPr>
              <w:t>Участки</w:t>
            </w:r>
          </w:p>
        </w:tc>
        <w:tc>
          <w:tcPr>
            <w:tcW w:w="1412"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ввода в эксплуатацию</w:t>
            </w:r>
          </w:p>
        </w:tc>
        <w:tc>
          <w:tcPr>
            <w:tcW w:w="1237"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Протяженность сети, км</w:t>
            </w:r>
          </w:p>
        </w:tc>
        <w:tc>
          <w:tcPr>
            <w:tcW w:w="1443"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Диаметр трубопровода,</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Ду мм</w:t>
            </w:r>
          </w:p>
        </w:tc>
        <w:tc>
          <w:tcPr>
            <w:tcW w:w="1610"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Материал труб</w:t>
            </w:r>
          </w:p>
        </w:tc>
        <w:tc>
          <w:tcPr>
            <w:tcW w:w="1628"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Требующие ремонта или замены</w:t>
            </w:r>
          </w:p>
        </w:tc>
      </w:tr>
      <w:tr w:rsidR="00D31280" w:rsidRPr="00FF6765" w:rsidTr="00D31280">
        <w:trPr>
          <w:jc w:val="center"/>
        </w:trPr>
        <w:tc>
          <w:tcPr>
            <w:tcW w:w="2240" w:type="dxa"/>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 Юрово</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1970</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10,200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Липовка</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1978</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Голубча</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1986</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6,300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Фомчено</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1969</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3,800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 Рябчевск</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15,230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Манцурово</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1972</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5,600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Острая Лука</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1969</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4,200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Копылино</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1972</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2,100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Осинки</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1966</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Ивановск</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1966</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bl>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по приборам учета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Расчет стоимости потребленной воды ведется на основании показаний приборов учёта, установленных у потребителей. В случае отсутствия приборов расчет ведется по нормативам потребления.</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источника ресурса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настоящее время объекты водопроводного хозяйства с. Юрово, д. Осинки,                           с. Плюсково,  п. Белый Колодец, п. Михайловский, п. Мошки,  д. Сдесловка, д. Шуклино,                с. Рябчевск, д. Василенки, п. Высокий, д. Голубча,  д. Ивановск, д. Копылино, д. Липовка,                  д. Манцурово, д. Яковск, с. Любожичи, д. Аксеновск, д. Верхние Новоселки,                                         д. Монастырище, с. Фомчино, с. Гнилево, д. Арельск, п. Гуры, д. Дольск, п. Ложки, д. Нижние Новоселки, д. Острая Лука находятся в муниципальной собственности Трубчевского муниципального района Брянской области и переданы в хозяйственное ведение                            МУП «Жилкомсервис г. Трубчевск».</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Надежность работы системы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Плановые значения показателей надежности, качества и энергетической эффективности объектов централизованной системы водоснабжения представлены в обосновывающих материалах.</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поставляемых ресурсов</w:t>
      </w:r>
    </w:p>
    <w:p w:rsidR="002B5E34" w:rsidRPr="00FF6765" w:rsidRDefault="002B5E34" w:rsidP="00D31280">
      <w:pPr>
        <w:tabs>
          <w:tab w:val="left" w:pos="851"/>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Основные показатели качества воды соответствуют требованиям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Все мероприятия, направленные на улучшение качества питьевой воды, могут быть отнесены к мероприятиям по охране здоровья населения. Эффект от внедрения данных мероприятий – улучшения здоровья и качества жизни граждан.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Тарифы, плата за подключение (присоединение), структура себестоимости производства и транспорта ресурса системы водоснабжения</w:t>
      </w: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Тарифы на услуги водоснабжения </w:t>
      </w:r>
      <w:r w:rsidRPr="00FF6765">
        <w:rPr>
          <w:rFonts w:ascii="Times New Roman" w:eastAsia="Times New Roman" w:hAnsi="Times New Roman" w:cs="Times New Roman"/>
          <w:sz w:val="17"/>
          <w:szCs w:val="17"/>
          <w:lang w:eastAsia="ru-RU"/>
        </w:rPr>
        <w:t>МУП «Жилкомсервис г. Трубчевск»</w:t>
      </w:r>
      <w:r w:rsidRPr="00FF6765">
        <w:rPr>
          <w:rFonts w:ascii="Times New Roman" w:eastAsia="Calibri" w:hAnsi="Times New Roman" w:cs="Times New Roman"/>
          <w:sz w:val="17"/>
          <w:szCs w:val="17"/>
        </w:rPr>
        <w:t xml:space="preserve"> устанавливаются управлением государственного регулирования тарифов Брянской области.</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Calibri" w:hAnsi="Times New Roman" w:cs="Times New Roman"/>
          <w:sz w:val="17"/>
          <w:szCs w:val="17"/>
        </w:rPr>
        <w:t xml:space="preserve">Динамика тарифов на услуги питьевого водоснабжения для населения за период с 2022 по 2026 годы, утвержденных </w:t>
      </w:r>
      <w:r w:rsidRPr="00FF6765">
        <w:rPr>
          <w:rFonts w:ascii="Times New Roman" w:eastAsia="Times New Roman" w:hAnsi="Times New Roman" w:cs="Times New Roman"/>
          <w:sz w:val="17"/>
          <w:szCs w:val="17"/>
        </w:rPr>
        <w:t xml:space="preserve">приказом </w:t>
      </w:r>
      <w:r w:rsidRPr="00FF6765">
        <w:rPr>
          <w:rFonts w:ascii="Times New Roman" w:eastAsia="Calibri" w:hAnsi="Times New Roman" w:cs="Times New Roman"/>
          <w:sz w:val="17"/>
          <w:szCs w:val="17"/>
        </w:rPr>
        <w:t xml:space="preserve">управления государственного регулирования тарифов Брянской области </w:t>
      </w:r>
      <w:r w:rsidRPr="00FF6765">
        <w:rPr>
          <w:rFonts w:ascii="Times New Roman" w:eastAsia="Times New Roman" w:hAnsi="Times New Roman" w:cs="Times New Roman"/>
          <w:sz w:val="17"/>
          <w:szCs w:val="17"/>
        </w:rPr>
        <w:t>от 19.12.2023 N 30/70-вк «О внесении изменений в приказ управления государственного регулирования тарифов Брянской области от 20.12.2021  № 34/99-вк «О тарифах на питьевую воду (питьевое водоснабжение) и водоотведение»,</w:t>
      </w:r>
      <w:r w:rsidRPr="00FF6765">
        <w:rPr>
          <w:rFonts w:ascii="Times New Roman" w:eastAsia="Calibri" w:hAnsi="Times New Roman" w:cs="Times New Roman"/>
          <w:sz w:val="17"/>
          <w:szCs w:val="17"/>
        </w:rPr>
        <w:t xml:space="preserve"> приведена в таблице</w:t>
      </w:r>
      <w:r w:rsidRPr="00FF6765">
        <w:rPr>
          <w:rFonts w:ascii="Times New Roman" w:eastAsia="Times New Roman" w:hAnsi="Times New Roman" w:cs="Times New Roman"/>
          <w:sz w:val="17"/>
          <w:szCs w:val="17"/>
          <w:lang w:eastAsia="ru-RU"/>
        </w:rPr>
        <w:t xml:space="preserve">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Динамика тарифов МУП «Жилкомсервис г. Трубчевск» на услуги питьевого водоснабжения для населения </w:t>
      </w:r>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44"/>
        <w:gridCol w:w="708"/>
        <w:gridCol w:w="851"/>
        <w:gridCol w:w="1559"/>
        <w:gridCol w:w="1843"/>
        <w:gridCol w:w="1559"/>
        <w:gridCol w:w="1559"/>
      </w:tblGrid>
      <w:tr w:rsidR="00D31280" w:rsidRPr="00FF6765" w:rsidTr="00D31280">
        <w:trPr>
          <w:trHeight w:val="1283"/>
          <w:tblHeader/>
        </w:trPr>
        <w:tc>
          <w:tcPr>
            <w:tcW w:w="1844"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Times New Roman" w:hAnsi="Times New Roman" w:cs="Times New Roman"/>
                <w:bCs/>
                <w:sz w:val="17"/>
                <w:szCs w:val="17"/>
                <w:lang w:eastAsia="ru-RU"/>
              </w:rPr>
              <w:t>Вид тарифа</w:t>
            </w:r>
          </w:p>
        </w:tc>
        <w:tc>
          <w:tcPr>
            <w:tcW w:w="1559" w:type="dxa"/>
            <w:gridSpan w:val="2"/>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2022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30 ноября</w:t>
            </w:r>
          </w:p>
        </w:tc>
        <w:tc>
          <w:tcPr>
            <w:tcW w:w="1559"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декабря 2022 года по 31 декабря 2023 года</w:t>
            </w:r>
          </w:p>
        </w:tc>
        <w:tc>
          <w:tcPr>
            <w:tcW w:w="1843"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2024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31 декабря</w:t>
            </w:r>
          </w:p>
        </w:tc>
        <w:tc>
          <w:tcPr>
            <w:tcW w:w="1559"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2025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31 декабря</w:t>
            </w:r>
          </w:p>
        </w:tc>
        <w:tc>
          <w:tcPr>
            <w:tcW w:w="1559"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2026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31 декабря</w:t>
            </w:r>
          </w:p>
        </w:tc>
      </w:tr>
      <w:tr w:rsidR="00D31280" w:rsidRPr="00FF6765" w:rsidTr="00D31280">
        <w:trPr>
          <w:trHeight w:hRule="exact" w:val="28"/>
          <w:tblHeader/>
        </w:trPr>
        <w:tc>
          <w:tcPr>
            <w:tcW w:w="18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708"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843"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D31280">
        <w:trPr>
          <w:trHeight w:val="567"/>
        </w:trPr>
        <w:tc>
          <w:tcPr>
            <w:tcW w:w="1844" w:type="dxa"/>
            <w:vAlign w:val="center"/>
            <w:hideMark/>
          </w:tcPr>
          <w:p w:rsidR="002B5E34" w:rsidRPr="00FF6765" w:rsidRDefault="002B5E34" w:rsidP="00D31280">
            <w:pPr>
              <w:spacing w:after="0" w:line="240" w:lineRule="auto"/>
              <w:rPr>
                <w:rFonts w:ascii="Times New Roman" w:eastAsia="Times New Roman" w:hAnsi="Times New Roman" w:cs="Times New Roman"/>
                <w:bCs/>
                <w:iCs/>
                <w:sz w:val="17"/>
                <w:szCs w:val="17"/>
                <w:lang w:eastAsia="ru-RU"/>
              </w:rPr>
            </w:pPr>
            <w:r w:rsidRPr="00FF6765">
              <w:rPr>
                <w:rFonts w:ascii="Times New Roman" w:eastAsia="Calibri" w:hAnsi="Times New Roman" w:cs="Times New Roman"/>
                <w:sz w:val="17"/>
                <w:szCs w:val="17"/>
              </w:rPr>
              <w:t>Питьевая вода (питьевое водоснабжение, руб. 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 xml:space="preserve"> (без НДС)</w:t>
            </w:r>
          </w:p>
        </w:tc>
        <w:tc>
          <w:tcPr>
            <w:tcW w:w="1559" w:type="dxa"/>
            <w:gridSpan w:val="2"/>
            <w:vAlign w:val="center"/>
            <w:hideMark/>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25,02/26,51</w:t>
            </w:r>
          </w:p>
        </w:tc>
        <w:tc>
          <w:tcPr>
            <w:tcW w:w="1559" w:type="dxa"/>
            <w:vAlign w:val="center"/>
            <w:hideMark/>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28,46</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28,46/29,51</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28,38/28,86</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28,86/30,27</w:t>
            </w:r>
          </w:p>
        </w:tc>
      </w:tr>
    </w:tbl>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     Основными техническими и технологическими проблемами при эксплуатации водопроводных сетей Юровского сельского поселения являются:</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высокий процент износа водопроводных сетей;</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высокий уровень потерь в сетях;</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высокая степень загрязнения внутренних поверхностей водоводов;</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большая протяженность сетей, нуждающихся в замене.</w:t>
      </w:r>
    </w:p>
    <w:p w:rsidR="002B5E34" w:rsidRPr="00FF6765" w:rsidRDefault="002B5E34" w:rsidP="00D31280">
      <w:pPr>
        <w:tabs>
          <w:tab w:val="left" w:pos="993"/>
        </w:tabs>
        <w:spacing w:after="0" w:line="240" w:lineRule="auto"/>
        <w:ind w:firstLine="709"/>
        <w:jc w:val="both"/>
        <w:rPr>
          <w:rFonts w:ascii="Times New Roman" w:eastAsia="Calibri"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2.3. Краткий анализ существующего состояния системы водоотведения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tabs>
          <w:tab w:val="left" w:pos="1134"/>
        </w:tabs>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На территории населенных пунктов Юровского сельского поселения в основном, действует выгребная система канализации и локальные (индивидуальные очистные сооружения). Далее из выгребов стоки запахивают на сельскохозяйственных полях или утилизируют на приусадебных участках.</w:t>
      </w:r>
    </w:p>
    <w:p w:rsidR="002B5E34" w:rsidRPr="00FF6765" w:rsidRDefault="002B5E34" w:rsidP="00D31280">
      <w:pPr>
        <w:tabs>
          <w:tab w:val="left" w:pos="1134"/>
        </w:tabs>
        <w:spacing w:after="0" w:line="240" w:lineRule="auto"/>
        <w:ind w:firstLine="709"/>
        <w:jc w:val="both"/>
        <w:rPr>
          <w:rFonts w:ascii="Times New Roman" w:eastAsia="Calibri" w:hAnsi="Times New Roman" w:cs="Times New Roman"/>
          <w:sz w:val="17"/>
          <w:szCs w:val="17"/>
          <w:lang w:val="x-none"/>
        </w:rPr>
      </w:pPr>
    </w:p>
    <w:p w:rsidR="002B5E34" w:rsidRPr="00FF6765" w:rsidRDefault="002B5E34" w:rsidP="00D31280">
      <w:pPr>
        <w:spacing w:after="0" w:line="240" w:lineRule="auto"/>
        <w:ind w:firstLine="709"/>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2.4. Краткий анализ существующего состояния системы электроснабжения</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системы электроснабжения</w:t>
      </w:r>
    </w:p>
    <w:p w:rsidR="002B5E34" w:rsidRPr="00FF6765" w:rsidRDefault="002B5E34" w:rsidP="00D31280">
      <w:pPr>
        <w:spacing w:after="0" w:line="240" w:lineRule="auto"/>
        <w:ind w:firstLine="83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 поставщиком электроэнергии в настоящее время является                              ОАО «Межрегиональная распределительная сетевая компания Центра» - «Брянскэнерго». Все энергоресурсы поставляются из-за пределов района.</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Источником питания потребителей на территории Юровского сельского поселения является ПС 110/35/10 кВ «Плюсково», ПС 35/10 кВ «Яковская» и ПС 35/10 кВ «Радутино». </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Распределение электроэнергии от ПС до населенных пунктов осуществляется воздушными линиями 10 кВ. Для понижения напряжения в населенных пунктах размещены ТП 10/0,4 кВ. Система электроснабжения представлена также уличными сетями электроснабжения напряжением от 0,4 до 10 кВт.</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Балансы мощности и ресурса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Потребителями электрической энергии в Юровском сельском поселении являются сельскохозяйственные предприятия, жилые дома, объекты соцкультбыта и бюджетные организации.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по приборам учета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Оснащенность жилищного фонда приборами учета – 100%. Приборы учета электроэнергии установлены как внутри, так и снаружи помещений.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источников ресурсов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Система электроснабжения потребителей представляет собой единый комплекс центров питания, распределительных сетей, РП, ТП и энергопринимающих устройств.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Резервы и дефициты по зонам действия источников ресурсов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Дефицит электрической энергии в системе электроснабжения отсутствует.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i/>
          <w:iCs/>
          <w:sz w:val="17"/>
          <w:szCs w:val="17"/>
          <w:lang w:eastAsia="ru-RU"/>
        </w:rPr>
        <w:t xml:space="preserve"> </w:t>
      </w:r>
      <w:r w:rsidRPr="00FF6765">
        <w:rPr>
          <w:rFonts w:ascii="Times New Roman" w:eastAsia="Times New Roman" w:hAnsi="Times New Roman" w:cs="Times New Roman"/>
          <w:sz w:val="17"/>
          <w:szCs w:val="17"/>
          <w:lang w:eastAsia="ru-RU"/>
        </w:rPr>
        <w:t>Ремонт оборудования производится согласно планам ППР. Замена, модернизация и ремонт электросетевого хозяйства производится согласно производственной программе предприятия. Финансирование мероприятий осуществляется из амортизационных отчислений, а также собственных средств. Показатели уровня надёжности оказываемых услуг соответствуют нормативным требованиям. Оценка надёжности и качества передачи электрической энергии осуществляется в соответствии с Приказом Министерства энергетики РФ от 29.11.2016 №1256 «Об утверждении Методических указаний по расчёту уровня надёжности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Качество электрической энергии определяется совокупностью характеристик, при которых электроприемники могут функционировать в нормативном режиме. Показателями качества электроэнергии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напряжения от своего номинального 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колебания напряжения от номинала;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несинусоидальность напряжения;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несимметрия напряжений;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частоты от своего номинального 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длительность провала напряжения;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импульс напряжения;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-временное перенапряжение.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Требования к качеству электроэнергии: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стандартное номинальное напряжение в сетях однофазного переменного тока должно составлять – </w:t>
      </w:r>
      <w:r w:rsidR="001D01FE">
        <w:rPr>
          <w:rFonts w:ascii="Times New Roman" w:eastAsia="Times New Roman" w:hAnsi="Times New Roman" w:cs="Times New Roman"/>
          <w:sz w:val="17"/>
          <w:szCs w:val="17"/>
          <w:lang w:eastAsia="ru-RU"/>
        </w:rPr>
        <w:t>220 В, в трёхфазных сетях – 380</w:t>
      </w:r>
      <w:r w:rsidRPr="00FF6765">
        <w:rPr>
          <w:rFonts w:ascii="Times New Roman" w:eastAsia="Times New Roman" w:hAnsi="Times New Roman" w:cs="Times New Roman"/>
          <w:sz w:val="17"/>
          <w:szCs w:val="17"/>
          <w:lang w:eastAsia="ru-RU"/>
        </w:rPr>
        <w:t>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допустимое отклонение напряжения должно составлять не более 10% от номинального напряжения электрической сети;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допустимое отклонение частоты переменного тока в электрических сетях должно составлять не более 0,4 Гц от стандартного номинального значения 50 Гц.</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Требования к непрерывности электроснабжения: электроэнергия должна предоставляться всем потребителям круглосуточно, кроме случаев плановых отключений, аварийных ситуаций или отключения потребителей за долги.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со стороны объектов электроэнергетики происходит во время производства и транспортировки энергии.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в процессе эксплуатации дополняется воздействием при строительстве и воздействием при утилизации демонтированного оборудования и расходных материалов. При строительстве объектов энергетики происходит вырубка лесов (просеки под трассы ЛЭП), нарушение почв (земляные работы), нарушение естественной формы водоёмов (отсыпки).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Элементы системы электроснабжения, оказывающие воздействие на окружающую среду после истечения нормативного срока эксплуатации: масляные силовые трансформаторы и высоковольтные масляные выключатели, аккумуляторные батареи, масляные кабели. Масляные силовые трансформаторы и высоковольтные масляные выключатели несут опасность разлива масла и вероятность попадания его в почву и воду. Во избежание разливов требуется соблюдение требований техники безопасности при осуществлении ремонтов, замены масла и т.д. Обязательна правильная утилизация масла и отработавших трансформаторов и выключателей.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Тарифы, плата за подключение (присоединение), структура себестоимости производства и транспорта ресурса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Цены (тарифы) на электрическую энергию для населения и приравненным к нему категориям ежегодно утверждаются приказом управлением государственного регулирования тарифов Брянской области.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Цены (тарифы) на электрическую энергию для населения и приравненным к нему категориям потребителей по Брянской области на 2022 год утверждены приказом управлением государственного регулирования тарифов Брянской области от 20.12.2021 № 34/1-э «О тарифах на электрическую энергию для населения и приравненных к нему категорий потребителей по Брянской области на 2022 год»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Цены (тарифы) на электрическую энергию для населения и приравненным к нему категориям потребителей по Брянской области на 2023 год утверждены приказом управлением государственного регулирования тарифов Брянской области от 25.11.2022 № 35/3-э «О тарифах на электрическую энергию для населения и приравненных к нему категорий потребителей по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Цены (тарифы) на электрическую энергию для населения и приравненным к нему категориям потребителей по Брянской области на 2024 год утверждены приказом управлением государственного регулирования тарифов Брянской области от 20.12.2023 № 31-1/1-э «О тарифах на электрическую энергию для населения и приравненных к нему категорий потребителей по Брянской области на 2024 год»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 xml:space="preserve"> Цены (тарифы) на электрическую энергию для населения, проживающего в сельских населенных пунктах и приравненным к нему категориям на период с 2022 по 2024 годы представлена в таблице ниже.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Цены (тарифы) на электрическую энергию для населения, проживающего в сельских населенных пунктах, и приравненных к нему категорий потребителей</w:t>
      </w:r>
    </w:p>
    <w:tbl>
      <w:tblPr>
        <w:tblW w:w="963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835"/>
        <w:gridCol w:w="1418"/>
        <w:gridCol w:w="1134"/>
        <w:gridCol w:w="2126"/>
        <w:gridCol w:w="2126"/>
      </w:tblGrid>
      <w:tr w:rsidR="00D31280" w:rsidRPr="00FF6765" w:rsidTr="00D31280">
        <w:trPr>
          <w:trHeight w:val="454"/>
          <w:tblHeader/>
        </w:trPr>
        <w:tc>
          <w:tcPr>
            <w:tcW w:w="2835"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Times New Roman" w:hAnsi="Times New Roman" w:cs="Times New Roman"/>
                <w:bCs/>
                <w:sz w:val="17"/>
                <w:szCs w:val="17"/>
                <w:lang w:eastAsia="ru-RU"/>
              </w:rPr>
              <w:t>Наименование показателя</w:t>
            </w:r>
          </w:p>
        </w:tc>
        <w:tc>
          <w:tcPr>
            <w:tcW w:w="1418"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2022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1 полугодие/</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 полугодие</w:t>
            </w:r>
          </w:p>
        </w:tc>
        <w:tc>
          <w:tcPr>
            <w:tcW w:w="1134"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2023 год</w:t>
            </w:r>
          </w:p>
        </w:tc>
        <w:tc>
          <w:tcPr>
            <w:tcW w:w="2126"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2024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1 полугодие</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Для первого/ для второго/для третьего диапазона объемов потребления электрической энергии</w:t>
            </w:r>
          </w:p>
        </w:tc>
        <w:tc>
          <w:tcPr>
            <w:tcW w:w="2126"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2024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 полугодие</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Для первого/ для второго/для третьего диапазона объемов потребления электрической энергии</w:t>
            </w:r>
          </w:p>
        </w:tc>
      </w:tr>
      <w:tr w:rsidR="00D31280" w:rsidRPr="00FF6765" w:rsidTr="00D31280">
        <w:trPr>
          <w:trHeight w:hRule="exact" w:val="28"/>
          <w:tblHeader/>
        </w:trPr>
        <w:tc>
          <w:tcPr>
            <w:tcW w:w="283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418"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134"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2126"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2126"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D31280">
        <w:trPr>
          <w:trHeight w:val="567"/>
        </w:trPr>
        <w:tc>
          <w:tcPr>
            <w:tcW w:w="2835" w:type="dxa"/>
            <w:vAlign w:val="center"/>
            <w:hideMark/>
          </w:tcPr>
          <w:p w:rsidR="002B5E34" w:rsidRPr="00FF6765" w:rsidRDefault="002B5E34" w:rsidP="00D31280">
            <w:pPr>
              <w:spacing w:after="0" w:line="240" w:lineRule="auto"/>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sz w:val="17"/>
                <w:szCs w:val="17"/>
              </w:rPr>
              <w:t>Население, проживающее в сельских населённых и приравненные к нему категории потребителей</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1134"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r>
      <w:tr w:rsidR="00D31280" w:rsidRPr="00FF6765" w:rsidTr="00D31280">
        <w:trPr>
          <w:trHeight w:hRule="exact" w:val="28"/>
        </w:trPr>
        <w:tc>
          <w:tcPr>
            <w:tcW w:w="2835"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1134"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r>
      <w:tr w:rsidR="00D31280" w:rsidRPr="00FF6765" w:rsidTr="00D31280">
        <w:trPr>
          <w:trHeight w:val="567"/>
        </w:trPr>
        <w:tc>
          <w:tcPr>
            <w:tcW w:w="283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Одноставочный тариф</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2,92/3,06</w:t>
            </w: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3,33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3,33/3,33/3,33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3,62/4,25/8,17</w:t>
            </w:r>
          </w:p>
        </w:tc>
      </w:tr>
      <w:tr w:rsidR="00D31280" w:rsidRPr="00FF6765" w:rsidTr="00D31280">
        <w:trPr>
          <w:trHeight w:val="567"/>
        </w:trPr>
        <w:tc>
          <w:tcPr>
            <w:tcW w:w="283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Одноставочный тариф, дифференцированный по двум зонам суток:</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r>
      <w:tr w:rsidR="00D31280" w:rsidRPr="00FF6765" w:rsidTr="00D31280">
        <w:trPr>
          <w:trHeight w:val="567"/>
        </w:trPr>
        <w:tc>
          <w:tcPr>
            <w:tcW w:w="283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Дневная зона (пиковая и полупиковая)</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3,36/3,52</w:t>
            </w: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3,84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3,84/3,84/3,84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4,17/4,89/9,39</w:t>
            </w:r>
          </w:p>
        </w:tc>
      </w:tr>
      <w:tr w:rsidR="00D31280" w:rsidRPr="00FF6765" w:rsidTr="00D31280">
        <w:trPr>
          <w:trHeight w:val="567"/>
        </w:trPr>
        <w:tc>
          <w:tcPr>
            <w:tcW w:w="283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Ночная зона</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1,76/1,84</w:t>
            </w: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2,00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2,00/2,00/2,00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2,18/2,56/4,97</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Плата за технологическое присоединение к электрическим сетям устанавливается в форме стандартизированных тарифных ставок, ставок за единицу максимальной мощности и формул для расчёта платы за технологическое присоединение энергопринимающих устройств заявителей. На 2024 год данные параметры утверждены приказом управлением государственного регулирования тарифов Брянской области от 21.11.2023 № 26/1-пэ «Об установлении платы за технологическое присоединение к распределительным электрическим сетям сетевых организаций Брянской области на 2024 год».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Технические и технологические проблемы в системе электроснабжения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Основными техническими и технологическими проблемами в сфере электроэнергетики Юровского сельского поселения являются: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высокий процент износа оборудования электрических сетей;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недостаточные объемы инвестиций.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2.5. Краткий анализ существующего состояния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системы газоснабжения</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 потребителей на территории Юровского сельского поселения осуществляется природным газом. Природный газ, транспортируется по магистральному газопроводу «Дашава – Киев – Брянск - Москва», частично проходящему по северо-западным территориям сельского поселения.</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Транспортировка газа в область осуществляется подразделениями                                      ООО «Мострансгаз», Поставщиком природного газа для потребителей является                                             ООО «Газпром Межрегионгаз Брянск», а эксплуатацию газораспределительных сетей осуществляет ОАО «Брянскоблгаз».</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highlight w:val="green"/>
          <w:lang w:eastAsia="ru-RU"/>
        </w:rPr>
      </w:pPr>
      <w:r w:rsidRPr="00FF6765">
        <w:rPr>
          <w:rFonts w:ascii="Times New Roman" w:eastAsia="Times New Roman" w:hAnsi="Times New Roman" w:cs="Times New Roman"/>
          <w:sz w:val="17"/>
          <w:szCs w:val="17"/>
          <w:lang w:eastAsia="ru-RU"/>
        </w:rPr>
        <w:t xml:space="preserve">Система газоснабжения потребителей сельского поселения двухступенчатая по давлению. Природный газ поступает к потребителям через существующую газораспределительную сеть газопроводов высокого давления от ГРС «Усошки»,                                       ГРС «Плюсково» и ГРС «Трубчевск».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ГРС природный газ подаётся в населенные пункты по межпоселковым газопроводам высокого давления (Ру-0,6 МПа). Далее газ подается на ГРП (ШРП), где параметры газа редуцируются до параметров низкого давления и далее газопроводами низкого давления газ подается непосредственно потребителям.</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Юровском сельском поселении газифицированы следующие населенные пункты: деревня Василенки, село Рябчовск, деревня Манцурово, село Плюсково, село Юрово, село Фомчино, село Любожичи, деревня Голубча, деревня Липовка, село Апрельск, деревня Нижние Новоселки, село Гнилево.</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Негазифицированные населенные пункты: деревня Аксеновск, поселок Белый Колодец, поселок Гуры, деревня Верхние Новоселки, поселок Высокий, деревня Дольск, поселок Дубровинский, деревня Зеленая Роща, деревня Ивановск, деревня Копылин, поселок Лемешовка, поселок Ловша, поселок Ложки, поселок Михайловский, деревня Монастырище, поселок Мошки, деревня Осинки, деревня Острая Лука, деревня Прудки, поселок Рынский, деревня Сдесловка, поселок Теменской, деревня Шуклино, поселок Щучье, деревня Уруково, деревня Яковск.</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газоснабжения потребителей сельского поселения двухступенчатая по давлению. Природный газ поступает к потребителям через существующую распределительную сеть газопроводов высокого давления от ГРС по межпоселковым газопроводам высокого давления (Ру-0,6 МПа). Далее газ подается на ШРП, где параметры газа редуцируются до параметров низкого давления и далее газопроводами низкого давления газ подается непосредственно потребителям.</w:t>
      </w:r>
    </w:p>
    <w:p w:rsidR="002B5E34" w:rsidRPr="00FF6765" w:rsidRDefault="002B5E34" w:rsidP="00D31280">
      <w:pPr>
        <w:spacing w:after="0" w:line="240" w:lineRule="auto"/>
        <w:ind w:firstLine="142"/>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Балансы мощности и ресурса системы газоснабжения</w:t>
      </w:r>
    </w:p>
    <w:tbl>
      <w:tblPr>
        <w:tblW w:w="8959" w:type="dxa"/>
        <w:tblInd w:w="250" w:type="dxa"/>
        <w:tblLook w:val="04A0" w:firstRow="1" w:lastRow="0" w:firstColumn="1" w:lastColumn="0" w:noHBand="0" w:noVBand="1"/>
      </w:tblPr>
      <w:tblGrid>
        <w:gridCol w:w="7683"/>
        <w:gridCol w:w="1276"/>
      </w:tblGrid>
      <w:tr w:rsidR="00D31280" w:rsidRPr="00FF6765" w:rsidTr="002346E4">
        <w:trPr>
          <w:trHeight w:val="20"/>
        </w:trPr>
        <w:tc>
          <w:tcPr>
            <w:tcW w:w="7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Показатель</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Кол-во</w:t>
            </w:r>
          </w:p>
        </w:tc>
      </w:tr>
      <w:tr w:rsidR="00D31280" w:rsidRPr="00FF6765" w:rsidTr="002346E4">
        <w:trPr>
          <w:trHeight w:val="20"/>
        </w:trPr>
        <w:tc>
          <w:tcPr>
            <w:tcW w:w="7683" w:type="dxa"/>
            <w:tcBorders>
              <w:top w:val="single" w:sz="8" w:space="0" w:color="000000"/>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Кол-во потребленного газа, всего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single" w:sz="8" w:space="0" w:color="000000"/>
              <w:left w:val="single" w:sz="8" w:space="0" w:color="000000"/>
              <w:bottom w:val="single" w:sz="8" w:space="0" w:color="000000"/>
              <w:right w:val="single" w:sz="8" w:space="0" w:color="000000"/>
            </w:tcBorders>
            <w:vAlign w:val="center"/>
          </w:tcPr>
          <w:p w:rsidR="002B5E34" w:rsidRPr="00FF6765" w:rsidRDefault="002B5E34" w:rsidP="00D31280">
            <w:pPr>
              <w:suppressAutoHyphens/>
              <w:spacing w:after="0" w:line="240" w:lineRule="auto"/>
              <w:rPr>
                <w:rFonts w:ascii="Times New Roman" w:eastAsia="Times New Roman" w:hAnsi="Times New Roman" w:cs="Times New Roman"/>
                <w:sz w:val="17"/>
                <w:szCs w:val="17"/>
              </w:rPr>
            </w:pPr>
          </w:p>
        </w:tc>
      </w:tr>
      <w:tr w:rsidR="00D31280" w:rsidRPr="00FF6765" w:rsidTr="002346E4">
        <w:trPr>
          <w:trHeight w:val="20"/>
        </w:trPr>
        <w:tc>
          <w:tcPr>
            <w:tcW w:w="7683"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Населением,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pacing w:after="0" w:line="240" w:lineRule="auto"/>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1765063</w:t>
            </w:r>
          </w:p>
        </w:tc>
      </w:tr>
      <w:tr w:rsidR="00D31280" w:rsidRPr="00FF6765" w:rsidTr="002346E4">
        <w:trPr>
          <w:trHeight w:val="20"/>
        </w:trPr>
        <w:tc>
          <w:tcPr>
            <w:tcW w:w="7683"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Бюджетными организациями,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pacing w:after="0" w:line="240" w:lineRule="auto"/>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256,57</w:t>
            </w:r>
          </w:p>
        </w:tc>
      </w:tr>
      <w:tr w:rsidR="00D31280" w:rsidRPr="00FF6765" w:rsidTr="002346E4">
        <w:trPr>
          <w:trHeight w:val="20"/>
        </w:trPr>
        <w:tc>
          <w:tcPr>
            <w:tcW w:w="7683"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Прочими организациями,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pacing w:after="0" w:line="240" w:lineRule="auto"/>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1175,63</w:t>
            </w:r>
          </w:p>
        </w:tc>
      </w:tr>
      <w:tr w:rsidR="00D31280" w:rsidRPr="00FF6765" w:rsidTr="002346E4">
        <w:trPr>
          <w:trHeight w:val="20"/>
        </w:trPr>
        <w:tc>
          <w:tcPr>
            <w:tcW w:w="7683"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 получающие услуги газоснабжения, чел</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pacing w:after="0" w:line="240" w:lineRule="auto"/>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1718</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Поселковые распределительные газовые сети рассчитаны на максимальные значения часового расхода газа, определяемого из графиков потребления топлива всеми категориями потребителей в течение суток. Дефицит мощности ресурса в газифицированных населенных пунктах отсутствует.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системы газоснабжения по приборам учёта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Приборы учёта расхода газа установлены у 96,8 % потребителей природного газа Юровского сельского поселения. Потребители, пользующиеся баллонным газом, технологически также могут потреблять только строго учтённое количество газа (объём баллона).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источников ресурсов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газоснабжения потребителей представляет собой единый комплекс межпоселковых газопроводов, ШРП, распределительных сетей, газопроводов – вводов.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Резервы и дефициты по зонам действия источников ресурсов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Дефицит поставки природного газа не наблюдается.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Надежность системы газоснабжения заключается в способности бесперебойно снабжать потребителей в необходимом количестве газом требуемого качества, при максимальной безопасности с точки зрения угрозы для людей, инфраструктуры и окружающей среды. Газовые сети представляют собой достаточно сложные и опасные технические объекты и требуют детальной проработки с точки зрения обеспечения надежности и безопасности. Газораспределительная система Юровского сельского поселения обладает необходимым уровнем энергоэффективности и уровнем безопасности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услуг газоснабжения определяется условиями договора и должно гарантировать бесперебойность предоставления услуг, соответствие их стандартам и нормативам.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Источниками комплексного воздействия на окружающую среду являются строительство и эксплуатация газопроводов.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Воздействия на почвенный покров связаны с проведением подготовительных земельных работ и выражаются в следующем: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-нарушении сложившихся форм естественного рельефа в результате выполнения различного рода земляных работ (рытье траншей и других выемок, отсыпка насыпей, планировочные работы и др.);</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-ухудшении физико-механических и химико-биологических свойств почвенного слоя;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-уничтожении и порче посевов сельскохозяйственных культур и сенокосных угодий;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-захламление почв отходами стройматериалов, порубочными остатками и др.</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загрязнения воздушного бассейна при строительстве являются: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-выхлопные газы строительных машин и механизмов, автотранспорта;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-дым от двигателей, сжигание остатков древесины и строительных материалов;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-сварочные аэрозоли от трубосварочных установок и ручной сварки.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Во время эксплуатации газопроводов могут происходить аварии, утечки газа, выбросы вредных веществ при сгорании природного газа. При этом наибольшей экологической опасностью обладают трубопроводы большого диаметра 1000 – 1400 мм и компрессорные станции.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Тарифы, плата за подключение (присоединение), структура себестоимости производства и транспорта ресурса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Розничные цены на природный газ, реализуемый населению, утверждаются приказом управлением государственного регулирования тарифов Брянской области.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Розничные цены на природный газ, реализуемый населению по направлениям использования газа с 01.12.2023 утверждены приказом управления государственного регулирования тарифов Брянской области от 30.11.2023 № 27/3-г «Об установлении розничных цен на газ природный, реализуемый населению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Розничные цены на природный газ в 2024 году, реализуемый населению по направлениям использования газа, приведены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Розничные цены на природный газ в 2024 году, реализуемый населению по направлениям использования газа</w:t>
      </w:r>
    </w:p>
    <w:tbl>
      <w:tblPr>
        <w:tblW w:w="985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05"/>
        <w:gridCol w:w="4070"/>
        <w:gridCol w:w="1176"/>
        <w:gridCol w:w="2051"/>
        <w:gridCol w:w="2051"/>
      </w:tblGrid>
      <w:tr w:rsidR="00D31280" w:rsidRPr="00FF6765" w:rsidTr="00D31280">
        <w:trPr>
          <w:trHeight w:val="939"/>
          <w:tblHeader/>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 п/п</w:t>
            </w:r>
          </w:p>
        </w:tc>
        <w:tc>
          <w:tcPr>
            <w:tcW w:w="2065" w:type="pct"/>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Направления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Ед.</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измерения</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Розничные цены</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учетом НДС), руб.</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1 декабря 2023 года</w:t>
            </w: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Розничные цены</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учетом НДС), руб.</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1 июля 2024</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года</w:t>
            </w:r>
          </w:p>
        </w:tc>
      </w:tr>
      <w:tr w:rsidR="00D31280" w:rsidRPr="00FF6765" w:rsidTr="00D31280">
        <w:trPr>
          <w:trHeight w:hRule="exact" w:val="28"/>
        </w:trPr>
        <w:tc>
          <w:tcPr>
            <w:tcW w:w="256"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2065"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597"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отсутствии приборов учета, в т.ч.:</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trHeight w:hRule="exact" w:val="28"/>
        </w:trPr>
        <w:tc>
          <w:tcPr>
            <w:tcW w:w="256"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065" w:type="pct"/>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59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trHeight w:val="680"/>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(в отсутствие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7,96</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8,70</w:t>
            </w:r>
          </w:p>
        </w:tc>
      </w:tr>
      <w:tr w:rsidR="00D31280" w:rsidRPr="00FF6765" w:rsidTr="00D31280">
        <w:trPr>
          <w:trHeight w:val="908"/>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1.2</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нагрев воды с использованием газового водонагревателя при отсутствии центрального горячего водоснабжения (в отсутствии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7,96</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8,70</w:t>
            </w:r>
          </w:p>
        </w:tc>
      </w:tr>
      <w:tr w:rsidR="00D31280" w:rsidRPr="00FF6765" w:rsidTr="00D31280">
        <w:trPr>
          <w:trHeight w:val="1074"/>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7,96</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8,70</w:t>
            </w:r>
          </w:p>
        </w:tc>
      </w:tr>
      <w:tr w:rsidR="00D31280" w:rsidRPr="00FF6765" w:rsidTr="00D31280">
        <w:trPr>
          <w:trHeight w:val="1513"/>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с одновременным использованием газа на другие цели (кроме отопления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6150,82</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6888,92</w:t>
            </w:r>
          </w:p>
        </w:tc>
      </w:tr>
      <w:tr w:rsidR="00D31280" w:rsidRPr="00FF6765" w:rsidTr="00D31280">
        <w:trPr>
          <w:trHeight w:val="650"/>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1.5</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нежилых помещений и содержание в личном подсобном хозяйстве сельскохозяйственных животных и домашней птицы</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7 175,18</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7 740,00</w:t>
            </w:r>
          </w:p>
        </w:tc>
      </w:tr>
      <w:tr w:rsidR="00D31280" w:rsidRPr="00FF6765" w:rsidTr="00D31280">
        <w:trPr>
          <w:trHeight w:hRule="exact" w:val="28"/>
        </w:trPr>
        <w:tc>
          <w:tcPr>
            <w:tcW w:w="256"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065" w:type="pct"/>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59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наличии приборов учета</w:t>
            </w:r>
          </w:p>
        </w:tc>
        <w:tc>
          <w:tcPr>
            <w:tcW w:w="59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trHeight w:hRule="exact" w:val="28"/>
        </w:trPr>
        <w:tc>
          <w:tcPr>
            <w:tcW w:w="256"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065" w:type="pct"/>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59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41"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2.1</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(в отсутствие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7,85</w:t>
            </w: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2.2</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нагрев воды с использованием газового водонагревателя при отсутствии центрального горячего водоснабжения (в отсутствии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7,85</w:t>
            </w: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2.3</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7,85</w:t>
            </w: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с одновременным использованием газа на другие цели (кроме отопления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7050,00</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7740,00</w:t>
            </w:r>
          </w:p>
        </w:tc>
      </w:tr>
      <w:tr w:rsidR="00D31280" w:rsidRPr="00FF6765" w:rsidTr="00D31280">
        <w:trPr>
          <w:trHeight w:val="302"/>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2.5</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нежилых помещений и содержание в личном подсобном хозяйстве сельскохозяйственных животных и домашней птицы</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7050,00</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7740,00</w:t>
            </w:r>
          </w:p>
        </w:tc>
      </w:tr>
      <w:tr w:rsidR="00D31280" w:rsidRPr="00FF6765" w:rsidTr="00D31280">
        <w:trPr>
          <w:trHeight w:val="1361"/>
        </w:trPr>
        <w:tc>
          <w:tcPr>
            <w:tcW w:w="256"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2065"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59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1000</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7050,00</w:t>
            </w:r>
          </w:p>
        </w:tc>
        <w:tc>
          <w:tcPr>
            <w:tcW w:w="1041"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7740,00</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Плата за технологическое присоединение газоиспользующего оборудования к газораспределительным сетям АО «Газпром газораспределение Брянск»  на 2024 год утверждается приказом управления государственного регулирования тарифов Брянской области от 27.12.2023 № 32/2-г «Об установлении платы за технологическое присоединение газоиспользующего оборудования к газораспределительным сетям АО «Газпром газораспределение Брянск</w:t>
      </w:r>
      <w:r w:rsidRPr="00FF6765">
        <w:rPr>
          <w:rFonts w:ascii="Times New Roman" w:eastAsia="Times New Roman" w:hAnsi="Times New Roman" w:cs="Times New Roman"/>
          <w:i/>
          <w:iCs/>
          <w:sz w:val="17"/>
          <w:szCs w:val="17"/>
          <w:lang w:eastAsia="ru-RU"/>
        </w:rPr>
        <w:t xml:space="preserve"> </w:t>
      </w:r>
      <w:r w:rsidRPr="00FF6765">
        <w:rPr>
          <w:rFonts w:ascii="Times New Roman" w:eastAsia="Times New Roman" w:hAnsi="Times New Roman" w:cs="Times New Roman"/>
          <w:sz w:val="17"/>
          <w:szCs w:val="17"/>
          <w:lang w:eastAsia="ru-RU"/>
        </w:rPr>
        <w:t xml:space="preserve">к газораспределительным сетям АО «Газпром газораспределение Брянск» и стандартизированных тарифных ставок, определяющих ее величину, на 2024 год».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обеспечения стабильного и надёжного газоснабжения Юровского сельского поселения и улучшения социальных условий проживания населения поселения, необходимо поэтапное решение следующих задач:</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строительство поселковых сетей и газификация жилых домов, объектов социально-производственного назначения;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внедрение новых ресурсосберегающих технологий;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момента постройки и ввода газовых сетей в эксплуатацию аварии на газовых сетях не были зафиксированы.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2.6. Краткий анализ существующего состояния системы сбора и вывоза отходов</w:t>
      </w:r>
    </w:p>
    <w:p w:rsidR="002B5E34" w:rsidRPr="00FF6765" w:rsidRDefault="002B5E34" w:rsidP="00D31280">
      <w:pPr>
        <w:spacing w:after="0" w:line="240" w:lineRule="auto"/>
        <w:ind w:firstLine="709"/>
        <w:jc w:val="both"/>
        <w:rPr>
          <w:rFonts w:ascii="Times New Roman" w:eastAsia="Times New Roman" w:hAnsi="Times New Roman" w:cs="Times New Roman"/>
          <w:spacing w:val="40"/>
          <w:sz w:val="17"/>
          <w:szCs w:val="17"/>
          <w:shd w:val="clear" w:color="auto" w:fill="FFFFFF"/>
          <w:lang w:val="x-none"/>
        </w:rPr>
      </w:pPr>
      <w:r w:rsidRPr="00FF6765">
        <w:rPr>
          <w:rFonts w:ascii="Times New Roman" w:eastAsia="Times New Roman" w:hAnsi="Times New Roman" w:cs="Times New Roman"/>
          <w:sz w:val="17"/>
          <w:szCs w:val="17"/>
        </w:rPr>
        <w:t>Институциональная структура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На территории Юровского сельского поселения сбор и транспортировка твердых коммунальных отходов (далее – ТКО) осуществляется МУП «Жилищно-коммунальный сервис г. Трубчевск».</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МУП «Жилищно-коммунальный сервис г. Трубчевск» в качестве регионального оператора выполняет работы по сбору, транспортировке, сортировке, обработке, обезвреживанию, переработке и размещению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Жителям Юровского сельского поселения услуга предоставляется в рамках договора публичной оферты (оформление договора в письменном виде не является обязательным).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Санитарная очистка муниципального образования проводится по утвержденному графику вывоза ТКО. В населенных пунктах Юровского сельского поселения применяется контейнерная несменяемая система, от населения сбор отходов производится в мешки, пакеты, которые собираются по месту жительства.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Для складирования ТКО от населения, организаций  и учреждений Трубчевского района используется специализированное сооружение – полигон ТКО, расположенный: Брянская область, Трубчевский район,примерно в 1 км на юго-восток от д. Слобода.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Балансы мощности и ресурса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соответствии с нормативами накопления ТКО, утверждёнными приказом департамента природных ресурсов и экологии Брянской области от 09.02.2018 № 85 «Об установлении нормативов накопления твердых коммунальных отходов на территории Брянской области», населением сельского поселения в 2024 году может быть накоплено около 309,45 кг в год отходов на 1 проживающего или 2,03 куб. м в год отходов на 1 проживающего.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системы сбора, транспортировки и размещения ТКО по приборам учёта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Приборы учёта по вывозу, размещению ТКО отсутствуют. На полигоне ТКО приём отходов для размещения осуществляется после взвешивания на автомобильных весах.</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источников ресурсов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Сбор и транспортировка ТКО проводится со всей территории муниципального образования.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Надежность работы системы сбора, транспортировки и размещения ТКО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Надёжность предоставления услуг по обращению с твердыми коммунальными отходами характеризуется количеством часов предоставления услуг за период. Сбор и вывоз ТКО проводится по утвержденному графику. Полигон ТКО функционирует 365 дней в году, при 24-часовом режиме работы. Для обеспечения безопасности эксплуатации полигона ТКО обязательно наличие: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противофильтрационного экрана;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сбора дренажных вод;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 xml:space="preserve">- систем отвода поверхностных вод;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ограждения полигона по периметру и сверху сеткой.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поставляемых ресурсов приемлемое. Региональный оператор организует транспортировку ТКО в соответствии с территориальной схемой обращения с отходами, в том числе нанимая возчиков мусора, оплачивает операторам полигонов захоронение отходов, несет затраты на сортировку отходов, контролирует вывоз мусора с контейнерных площадок и администрирует процесс сбора платежей.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Полигон ТКО является объектом, потенциально опасным для окружающей среды. Основными видами загрязнения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загрязнение атмосферного воздуха;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загрязнение почвы;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загрязнение водного бассейна.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 целью уменьшения загрязнения атмосферного воздуха, поверхностных и грунтовых вод, а также предотвращения аварийных ситуаций при эксплуатации полигона предусмотрены технические решения, позволяющие минимизировать вредное воздействие на окружающую среду и предотвратить возникновение аварийных ситуаций.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проведения оценки воздействия на окружающую среду ежегодно составляется отчёт 2-ТП отходы, который предоставляется в управление Федеральной службы по надзору в сфере природопользования по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Тарифы, плата за услугу, структура себестоимости производства и транспорта ресурса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Предельные единые тарифы на услугу регионального оператора по обращению с твердыми коммунальными отходами, установленные приказом управления регулирования тарифов Брянской области от 20.12.2023 № 31/14-тко «Об установлении предельных единых тарифов на услуги регионального оператора по обращению с твердыми коммунальными отходами на территории Брянской области на 2024 год», приведены в таблице ниже.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Предельный единый тариф на услугу регионального оператора по обращению с твердыми коммунальными отходами на 2024 год </w:t>
      </w:r>
    </w:p>
    <w:tbl>
      <w:tblPr>
        <w:tblW w:w="99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19"/>
        <w:gridCol w:w="2880"/>
        <w:gridCol w:w="2830"/>
      </w:tblGrid>
      <w:tr w:rsidR="00D31280" w:rsidRPr="00FF6765" w:rsidTr="00D31280">
        <w:trPr>
          <w:trHeight w:val="907"/>
          <w:tblHeader/>
        </w:trPr>
        <w:tc>
          <w:tcPr>
            <w:tcW w:w="4219"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Наименование зоны</w:t>
            </w:r>
          </w:p>
        </w:tc>
        <w:tc>
          <w:tcPr>
            <w:tcW w:w="288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Тарифы для потребителей с 01.01.2024 г. по 30.06.2024 г.,</w:t>
            </w:r>
          </w:p>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руб./куб. м,</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НДС не облагается</w:t>
            </w:r>
          </w:p>
        </w:tc>
        <w:tc>
          <w:tcPr>
            <w:tcW w:w="283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Тарифы для потребителей с 01.07.2024 г. по 31.12.2024 г.,</w:t>
            </w:r>
          </w:p>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руб./куб. м,</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НДС не облагается </w:t>
            </w:r>
          </w:p>
        </w:tc>
      </w:tr>
      <w:tr w:rsidR="00D31280" w:rsidRPr="00FF6765" w:rsidTr="00D31280">
        <w:trPr>
          <w:trHeight w:hRule="exact" w:val="28"/>
        </w:trPr>
        <w:tc>
          <w:tcPr>
            <w:tcW w:w="4219"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288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283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r>
      <w:tr w:rsidR="00D31280" w:rsidRPr="00FF6765" w:rsidTr="00D31280">
        <w:trPr>
          <w:trHeight w:val="873"/>
        </w:trPr>
        <w:tc>
          <w:tcPr>
            <w:tcW w:w="4219"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Зона деятельности № 1 (районы северной, восточной и южной частей Брянской области)</w:t>
            </w:r>
          </w:p>
        </w:tc>
        <w:tc>
          <w:tcPr>
            <w:tcW w:w="288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431,90</w:t>
            </w:r>
          </w:p>
        </w:tc>
        <w:tc>
          <w:tcPr>
            <w:tcW w:w="28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482,85</w:t>
            </w:r>
          </w:p>
        </w:tc>
      </w:tr>
      <w:tr w:rsidR="00D31280" w:rsidRPr="00FF6765" w:rsidTr="00D31280">
        <w:trPr>
          <w:trHeight w:val="851"/>
        </w:trPr>
        <w:tc>
          <w:tcPr>
            <w:tcW w:w="4219"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Зона деятельности № 2 (территория западной части Брянской области)</w:t>
            </w:r>
          </w:p>
        </w:tc>
        <w:tc>
          <w:tcPr>
            <w:tcW w:w="288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431,90</w:t>
            </w:r>
          </w:p>
        </w:tc>
        <w:tc>
          <w:tcPr>
            <w:tcW w:w="28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482,85</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Основной проблемой в сфере сбора, транспортировки и размещения твердых коммунальных отходов является неэффективная система общественного контроля и личной ответственности в сфере обращения с твердыми бытовыми отходами следствием которой является наличие несанкционированных свалок.</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2.7. Анализ состояния установки приборов учёта и энергоресурсосбережения у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Решение задач энергосбережения осуществляется в рамках специальных программ, направленных на разработку мероприятий по энергосбережению и повышению энергетической эффективности. На момент разработки Программы действует ряд программ и планов, направленных на обеспечение устойчивого функционирования и развития коммунальной и инженерной инфраструктуры, и повышение энергоэффективности.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Реализация мер по энергосбережению и повышению энергоэффективности в организациях, осуществляющих регулируемые виды деятельности в сфере газоснабжения, электроснабжения осуществляется в рамках собственных программ развития и инвестиционных программ. Достижение энергоэффективности работы объектов коммунальной инфраструктуры планируется обеспечить за счёт мероприятий, направленных на обеспечение надёжности, качества коммунальных услуг, а также на подключение к коммунальной инфраструктуре объектов нового строительства.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муниципальных учреждений и организаций должны быть реализованы энергосберегающие мероприятия и проведено внедрение энергоэффективного оборудования и материалов, в том числе: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утепление ограждающих конструкций;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внедрение энергосберегающих технологий и энергоэффективного оборудования в системах электроснабжения, освещения, водоснабжения, в т. ч. разработка ПСД.</w:t>
      </w:r>
    </w:p>
    <w:p w:rsidR="006F5D58" w:rsidRDefault="006F5D58"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3. Перспективы развития сельского поселения, прогноз спроса на коммунальные ресурсы</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3.1 Количественное определение перспективных показателей развития Юровского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i/>
          <w:iCs/>
          <w:sz w:val="17"/>
          <w:szCs w:val="17"/>
        </w:rPr>
      </w:pPr>
      <w:r w:rsidRPr="00FF6765">
        <w:rPr>
          <w:rFonts w:ascii="Times New Roman" w:eastAsia="Times New Roman" w:hAnsi="Times New Roman" w:cs="Times New Roman"/>
          <w:sz w:val="17"/>
          <w:szCs w:val="17"/>
        </w:rPr>
        <w:t>Динамика и прогноз численности и состава населения (демографический прогноз).</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Прогноз изменения численности населения Юровского сельского поселения основан на анализе существующей демографической ситуации, а также перспективном развития поселения.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 как основная из составляющих для развития территории, положена в основу вариантов сценариев развития.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 проекте рассмотрены два сценария изменения численности населения, которые отражены ниже.</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Сценарий 1. Инерционный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Инерционный сценарий предполагает, что социально-экономическое развитие поселения будет происходить без целенаправленных управленческих действий и выделения приоритетов развития, будет продолжаться дальнейший отток молодого и трудоспособного населения, старение населения и дальнейшее ухудшение качества социального капитала. По данному сценарию развития предполагается снижение численности населения поселения к расчетному сроку до уровня 2,1 тыс. человек, таким образом, общая убыль составит около 13%.</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highlight w:val="green"/>
          <w:lang w:eastAsia="ru-RU"/>
        </w:rPr>
      </w:pPr>
      <w:r w:rsidRPr="00FF6765">
        <w:rPr>
          <w:rFonts w:ascii="Times New Roman" w:eastAsia="Times New Roman" w:hAnsi="Times New Roman" w:cs="Times New Roman"/>
          <w:sz w:val="17"/>
          <w:szCs w:val="17"/>
          <w:lang w:eastAsia="ru-RU"/>
        </w:rPr>
        <w:t>Изменение численности населения по Сценарию 1 представлено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Численность населения согласно Сценарию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gridCol w:w="1544"/>
        <w:gridCol w:w="1227"/>
        <w:gridCol w:w="1130"/>
      </w:tblGrid>
      <w:tr w:rsidR="00D31280" w:rsidRPr="00FF6765" w:rsidTr="00D31280">
        <w:tblPrEx>
          <w:tblCellMar>
            <w:top w:w="0" w:type="dxa"/>
            <w:bottom w:w="0" w:type="dxa"/>
          </w:tblCellMar>
        </w:tblPrEx>
        <w:trPr>
          <w:jc w:val="center"/>
        </w:trPr>
        <w:tc>
          <w:tcPr>
            <w:tcW w:w="580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w:t>
            </w:r>
          </w:p>
        </w:tc>
        <w:tc>
          <w:tcPr>
            <w:tcW w:w="154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122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Первая очередь</w:t>
            </w:r>
          </w:p>
        </w:tc>
        <w:tc>
          <w:tcPr>
            <w:tcW w:w="11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trHeight w:val="155"/>
          <w:jc w:val="center"/>
        </w:trPr>
        <w:tc>
          <w:tcPr>
            <w:tcW w:w="5807"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Численность населения, тыс. чел.</w:t>
            </w:r>
          </w:p>
        </w:tc>
        <w:tc>
          <w:tcPr>
            <w:tcW w:w="15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2,402</w:t>
            </w:r>
          </w:p>
        </w:tc>
        <w:tc>
          <w:tcPr>
            <w:tcW w:w="1227"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2,3</w:t>
            </w:r>
          </w:p>
        </w:tc>
        <w:tc>
          <w:tcPr>
            <w:tcW w:w="113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w:t>
            </w:r>
          </w:p>
        </w:tc>
      </w:tr>
    </w:tbl>
    <w:p w:rsidR="002B5E34" w:rsidRPr="00FF6765" w:rsidRDefault="002B5E34" w:rsidP="00D31280">
      <w:pPr>
        <w:spacing w:after="0" w:line="240" w:lineRule="auto"/>
        <w:ind w:firstLine="720"/>
        <w:jc w:val="both"/>
        <w:rPr>
          <w:rFonts w:ascii="Times New Roman" w:eastAsia="Times New Roman" w:hAnsi="Times New Roman" w:cs="Times New Roman"/>
          <w:sz w:val="17"/>
          <w:szCs w:val="17"/>
          <w:highlight w:val="green"/>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Сценарий 2. Оптимальный.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Оптимальный сценарий предполагает значительные изменения в социально-экономическом и инфраструктурном развитии территории, а также в ее пространственной организации. Реализация такого сценария развития возможна лишь при условии качественных изменений управленческих технологий, улучшении инвестиционного климата, повышении конкурентоспособности местных производителей. Данный сценарий предусматривает активизацию государственных и частных инвестиций.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Основными характеристиками данного сценария являются </w:t>
      </w:r>
    </w:p>
    <w:p w:rsidR="002B5E34" w:rsidRPr="00FF6765" w:rsidRDefault="002B5E34" w:rsidP="00D31280">
      <w:pPr>
        <w:numPr>
          <w:ilvl w:val="0"/>
          <w:numId w:val="12"/>
        </w:numPr>
        <w:spacing w:after="0" w:line="240" w:lineRule="auto"/>
        <w:ind w:left="0"/>
        <w:contextualSpacing/>
        <w:jc w:val="both"/>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В социально-демографической сфере:</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стабилизация численности населения как за счет миграционного прироста, так вследствие расширения естественного воспроизводства;</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замедление оттока трудоспособного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увеличения численности трудоспособного населения и населения младших возрастов;</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улучшение жилищно-бытовых условий (как в количественном, так и в качественном измерении)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совершенствование системы социального обслуживания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приток квалифицированных кадров, в том числе в сферу социального обслуживания и сельское хозяйство. </w:t>
      </w:r>
    </w:p>
    <w:p w:rsidR="002B5E34" w:rsidRPr="00FF6765" w:rsidRDefault="002B5E34" w:rsidP="00D31280">
      <w:pPr>
        <w:spacing w:after="0" w:line="240" w:lineRule="auto"/>
        <w:ind w:firstLine="720"/>
        <w:contextualSpacing/>
        <w:jc w:val="both"/>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2. В сфере экономики: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рост объема промышленного и сельскохозяйственного производства; </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увеличение инвестиций в основной капитал;</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обновление основных фондов и увеличение их стоимости;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увеличением степени переработки продукции и доли обрабатывающих производств в структуре экономики;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создание новых рабочих мест;</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рост реальных денежных доходов населения; </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усиление активности и роли малого и среднего бизнеса в экономике.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Численность населения согласно Сценарию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2"/>
        <w:gridCol w:w="1544"/>
        <w:gridCol w:w="975"/>
        <w:gridCol w:w="1130"/>
      </w:tblGrid>
      <w:tr w:rsidR="00D31280" w:rsidRPr="00FF6765" w:rsidTr="00D31280">
        <w:tblPrEx>
          <w:tblCellMar>
            <w:top w:w="0" w:type="dxa"/>
            <w:bottom w:w="0" w:type="dxa"/>
          </w:tblCellMar>
        </w:tblPrEx>
        <w:trPr>
          <w:jc w:val="center"/>
        </w:trPr>
        <w:tc>
          <w:tcPr>
            <w:tcW w:w="578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w:t>
            </w:r>
          </w:p>
        </w:tc>
        <w:tc>
          <w:tcPr>
            <w:tcW w:w="154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975"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Первая очередь</w:t>
            </w:r>
          </w:p>
        </w:tc>
        <w:tc>
          <w:tcPr>
            <w:tcW w:w="11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jc w:val="center"/>
        </w:trPr>
        <w:tc>
          <w:tcPr>
            <w:tcW w:w="5782"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 тыс. чел.</w:t>
            </w:r>
          </w:p>
        </w:tc>
        <w:tc>
          <w:tcPr>
            <w:tcW w:w="15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2,402</w:t>
            </w:r>
          </w:p>
        </w:tc>
        <w:tc>
          <w:tcPr>
            <w:tcW w:w="97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3,270</w:t>
            </w:r>
          </w:p>
        </w:tc>
        <w:tc>
          <w:tcPr>
            <w:tcW w:w="113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3,132</w:t>
            </w:r>
          </w:p>
        </w:tc>
      </w:tr>
    </w:tbl>
    <w:p w:rsidR="002B5E34" w:rsidRPr="00FF6765" w:rsidRDefault="002B5E34" w:rsidP="00D31280">
      <w:pPr>
        <w:spacing w:after="0" w:line="240" w:lineRule="auto"/>
        <w:ind w:firstLine="720"/>
        <w:jc w:val="both"/>
        <w:rPr>
          <w:rFonts w:ascii="Times New Roman" w:eastAsia="Times New Roman" w:hAnsi="Times New Roman" w:cs="Times New Roman"/>
          <w:i/>
          <w:iCs/>
          <w:snapToGrid w:val="0"/>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разработки проектных решений был принят Сценарий 2 изменения численности населения.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На протяжении последних лет на территории </w:t>
      </w:r>
      <w:r w:rsidRPr="00FF6765">
        <w:rPr>
          <w:rFonts w:ascii="Times New Roman" w:eastAsia="Times New Roman" w:hAnsi="Times New Roman" w:cs="Times New Roman"/>
          <w:sz w:val="17"/>
          <w:szCs w:val="17"/>
          <w:lang w:eastAsia="ru-RU"/>
        </w:rPr>
        <w:t xml:space="preserve">Юровского сельского поселения </w:t>
      </w:r>
      <w:r w:rsidRPr="00FF6765">
        <w:rPr>
          <w:rFonts w:ascii="Times New Roman" w:eastAsia="Times New Roman" w:hAnsi="Times New Roman" w:cs="Times New Roman"/>
          <w:snapToGrid w:val="0"/>
          <w:sz w:val="17"/>
          <w:szCs w:val="17"/>
          <w:lang w:eastAsia="ru-RU"/>
        </w:rPr>
        <w:t>наблюдалось постепенное снижение численности населения. Сложившиеся тенденции в спаде рождаемости и естественного прироста в значительной степени отражают сложность переходного периода в нашей стране. Однако, уже сегодня, темпы убыли населения значительно снизились.</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преломления сложившихся негативных процессов в демографической ситуации и сохранения и поддержания демографического потенциала поселения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стимулирования уровня рождаемости необходимо способствовать укреплению института семьи, росту благосостояния населении, помощи многодетным, молодым и малообеспеченным семьям. Основные направления снижения уровня смертности связаны с предупреждением и снижением материнской и младенческой смертности, увеличением продолжительности жизни за счет сокращения летальных исходов населения трудоспособного возраста, улучшением качества жизни, созданием условий для укрепления здоровья и здорового образа жизни населения.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Численность населения </w:t>
      </w:r>
      <w:r w:rsidRPr="00FF6765">
        <w:rPr>
          <w:rFonts w:ascii="Times New Roman" w:eastAsia="Times New Roman" w:hAnsi="Times New Roman" w:cs="Times New Roman"/>
          <w:sz w:val="17"/>
          <w:szCs w:val="17"/>
          <w:lang w:eastAsia="ru-RU"/>
        </w:rPr>
        <w:t>Юровского сельского поселения</w:t>
      </w:r>
      <w:r w:rsidRPr="00FF6765">
        <w:rPr>
          <w:rFonts w:ascii="Times New Roman" w:eastAsia="Times New Roman" w:hAnsi="Times New Roman" w:cs="Times New Roman"/>
          <w:snapToGrid w:val="0"/>
          <w:sz w:val="17"/>
          <w:szCs w:val="17"/>
          <w:lang w:eastAsia="ru-RU"/>
        </w:rPr>
        <w:t xml:space="preserve"> к расчётному сроку реализации генерального плана представлена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Численность населения Юровского сельского поселения </w:t>
      </w:r>
    </w:p>
    <w:tbl>
      <w:tblPr>
        <w:tblW w:w="1000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50"/>
        <w:gridCol w:w="1498"/>
        <w:gridCol w:w="1305"/>
        <w:gridCol w:w="1555"/>
      </w:tblGrid>
      <w:tr w:rsidR="00D31280" w:rsidRPr="00FF6765" w:rsidTr="001D01FE">
        <w:trPr>
          <w:cantSplit/>
          <w:trHeight w:val="255"/>
        </w:trPr>
        <w:tc>
          <w:tcPr>
            <w:tcW w:w="5650" w:type="dxa"/>
            <w:vMerge w:val="restart"/>
            <w:shd w:val="clear" w:color="auto" w:fill="auto"/>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населённого пункта</w:t>
            </w:r>
          </w:p>
        </w:tc>
        <w:tc>
          <w:tcPr>
            <w:tcW w:w="4358" w:type="dxa"/>
            <w:gridSpan w:val="3"/>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чел.</w:t>
            </w:r>
          </w:p>
        </w:tc>
      </w:tr>
      <w:tr w:rsidR="00D31280" w:rsidRPr="00FF6765" w:rsidTr="001D01FE">
        <w:trPr>
          <w:cantSplit/>
          <w:trHeight w:val="255"/>
        </w:trPr>
        <w:tc>
          <w:tcPr>
            <w:tcW w:w="5650" w:type="dxa"/>
            <w:vMerge/>
            <w:shd w:val="clear" w:color="auto" w:fill="auto"/>
            <w:tcMar>
              <w:top w:w="15" w:type="dxa"/>
              <w:left w:w="15" w:type="dxa"/>
              <w:bottom w:w="0" w:type="dxa"/>
              <w:right w:w="15" w:type="dxa"/>
            </w:tcMa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498"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1305"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1-я очередь</w:t>
            </w:r>
          </w:p>
        </w:tc>
        <w:tc>
          <w:tcPr>
            <w:tcW w:w="1555"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Юрово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393</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670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660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Аксеновск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Арельск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60</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85</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82</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Белый Колодец</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Гнилево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315</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480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450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Голубча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127</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Гуры</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Василенки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Верхние Новоселки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Высокий</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Дольск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Дубровинский</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Зеленая Роща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Ивановск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Копылин</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Лемешевка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Липовка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66</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Ловша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Ложки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Любожичи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170</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170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160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д. Манцурово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115</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390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380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Михайловский</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Монастырище</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Мошки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Нижние Новоселки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Осинки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Острая Лука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56</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86</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Плюсково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304</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420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Прудки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Рынский</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Рябчовск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411</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380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Сдесловка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Теменской</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Фомчино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Шуклино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44</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Щучье</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Уруково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Яковск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72</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Итого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2402</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3270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3132</w:t>
            </w:r>
          </w:p>
        </w:tc>
      </w:tr>
    </w:tbl>
    <w:p w:rsidR="002B5E34" w:rsidRPr="00FF6765" w:rsidRDefault="002B5E34" w:rsidP="00D31280">
      <w:pPr>
        <w:spacing w:after="0" w:line="240" w:lineRule="auto"/>
        <w:ind w:firstLine="839"/>
        <w:contextualSpacing/>
        <w:jc w:val="center"/>
        <w:rPr>
          <w:rFonts w:ascii="Times New Roman" w:eastAsia="Times New Roman" w:hAnsi="Times New Roman" w:cs="Times New Roman"/>
          <w:snapToGrid w:val="0"/>
          <w:sz w:val="17"/>
          <w:szCs w:val="17"/>
          <w:lang w:val="x-none" w:eastAsia="x-none"/>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iCs/>
          <w:sz w:val="17"/>
          <w:szCs w:val="17"/>
          <w:lang w:eastAsia="ru-RU"/>
        </w:rPr>
        <w:t>Предполагается, что увеличение численности населения будет происходить за счет миграционного прироста, который в среднем составит 55 человек в год, а темпы естественной убыли населения к расчетному сроку значительно сократятся.</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Структура численности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2230"/>
        <w:gridCol w:w="2230"/>
        <w:gridCol w:w="2230"/>
      </w:tblGrid>
      <w:tr w:rsidR="00D31280" w:rsidRPr="00FF6765" w:rsidTr="00D31280">
        <w:tblPrEx>
          <w:tblCellMar>
            <w:top w:w="0" w:type="dxa"/>
            <w:bottom w:w="0" w:type="dxa"/>
          </w:tblCellMar>
        </w:tblPrEx>
        <w:trPr>
          <w:jc w:val="center"/>
        </w:trPr>
        <w:tc>
          <w:tcPr>
            <w:tcW w:w="291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1-я очередь</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Постоянное население</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2,402</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2,45</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2,032</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Мигранты</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0,82</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Всего:</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2,402</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3,27</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3,132</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Прогноз развития застройки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Наибольший удельный вес в структуре жилищного фонда Юровского сельского поселения занимает частный жилищный фонд.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жилья по каждому населенному пункту представлена в обосновывающих материалах.</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Необходимо осуществить комплекс мер по обеспечению и стимулированию индивидуального строительства.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Социальная инфраструктура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iCs/>
          <w:sz w:val="17"/>
          <w:szCs w:val="17"/>
        </w:rPr>
        <w:t>Система образования на территории поселения представлена тремя средними общеобразовательными учреждениями, учреждения дошкольного образования на территории муниципального образования отсутствуют</w:t>
      </w:r>
      <w:r w:rsidRPr="00FF6765">
        <w:rPr>
          <w:rFonts w:ascii="Times New Roman" w:eastAsia="Times New Roman" w:hAnsi="Times New Roman" w:cs="Times New Roman"/>
          <w:sz w:val="17"/>
          <w:szCs w:val="17"/>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Учреждения образования</w:t>
      </w:r>
    </w:p>
    <w:p w:rsidR="002B5E34" w:rsidRPr="00FF6765" w:rsidRDefault="002B5E34" w:rsidP="00D31280">
      <w:pPr>
        <w:spacing w:after="0" w:line="240" w:lineRule="auto"/>
        <w:ind w:firstLine="709"/>
        <w:jc w:val="both"/>
        <w:rPr>
          <w:rFonts w:ascii="Times New Roman" w:eastAsia="Times New Roman" w:hAnsi="Times New Roman" w:cs="Times New Roman"/>
          <w:iCs/>
          <w:sz w:val="17"/>
          <w:szCs w:val="17"/>
          <w:highlight w:val="green"/>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sz w:val="17"/>
          <w:szCs w:val="17"/>
        </w:rPr>
        <w:t>Наполняемость общеобразовательных учреждений и учреждений дошкольного образования имеет достаточно низкий уровень, что свидетельствует о сложной демографической обстановке в поселении</w:t>
      </w:r>
      <w:r w:rsidRPr="00FF6765">
        <w:rPr>
          <w:rFonts w:ascii="Times New Roman" w:eastAsia="Times New Roman" w:hAnsi="Times New Roman" w:cs="Times New Roman"/>
          <w:iCs/>
          <w:sz w:val="17"/>
          <w:szCs w:val="17"/>
          <w:lang w:eastAsia="ru-RU"/>
        </w:rPr>
        <w:t>.</w:t>
      </w:r>
    </w:p>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sz w:val="17"/>
          <w:szCs w:val="17"/>
        </w:rPr>
        <w:t>На территории Юровского сельского поселения действуют 5 учреждений культуры</w:t>
      </w:r>
      <w:r w:rsidRPr="00FF6765">
        <w:rPr>
          <w:rFonts w:ascii="Times New Roman" w:eastAsia="Times New Roman" w:hAnsi="Times New Roman" w:cs="Times New Roman"/>
          <w:iCs/>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Перечень объектов культуры</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2373"/>
        <w:gridCol w:w="1958"/>
        <w:gridCol w:w="1793"/>
        <w:gridCol w:w="1134"/>
        <w:gridCol w:w="1279"/>
      </w:tblGrid>
      <w:tr w:rsidR="00D31280" w:rsidRPr="00FF6765" w:rsidTr="00D31280">
        <w:trPr>
          <w:cantSplit/>
          <w:trHeight w:val="151"/>
          <w:jc w:val="center"/>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п/п</w:t>
            </w:r>
          </w:p>
        </w:tc>
        <w:tc>
          <w:tcPr>
            <w:tcW w:w="2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Учреждения, предприятия, сооружения</w:t>
            </w:r>
          </w:p>
        </w:tc>
        <w:tc>
          <w:tcPr>
            <w:tcW w:w="19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Местоположение</w:t>
            </w:r>
          </w:p>
        </w:tc>
        <w:tc>
          <w:tcPr>
            <w:tcW w:w="4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Емкость (кв.м), вместимость(чел.)</w:t>
            </w:r>
          </w:p>
        </w:tc>
      </w:tr>
      <w:tr w:rsidR="00D31280" w:rsidRPr="00FF6765" w:rsidTr="00D31280">
        <w:trPr>
          <w:cantSplit/>
          <w:trHeight w:val="81"/>
          <w:jc w:val="center"/>
        </w:trPr>
        <w:tc>
          <w:tcPr>
            <w:tcW w:w="6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23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19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ед.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 проекту</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фактически</w:t>
            </w:r>
          </w:p>
        </w:tc>
      </w:tr>
      <w:tr w:rsidR="00D31280" w:rsidRPr="00FF6765" w:rsidTr="00D31280">
        <w:trPr>
          <w:trHeight w:val="24"/>
          <w:jc w:val="center"/>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w:t>
            </w:r>
          </w:p>
        </w:tc>
      </w:tr>
      <w:tr w:rsidR="00D31280" w:rsidRPr="00FF6765" w:rsidTr="00D31280">
        <w:trPr>
          <w:trHeight w:val="299"/>
          <w:jc w:val="center"/>
        </w:trPr>
        <w:tc>
          <w:tcPr>
            <w:tcW w:w="60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237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Юровская библиотека</w:t>
            </w:r>
          </w:p>
        </w:tc>
        <w:tc>
          <w:tcPr>
            <w:tcW w:w="1958"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Юрово</w:t>
            </w:r>
          </w:p>
        </w:tc>
        <w:tc>
          <w:tcPr>
            <w:tcW w:w="179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кв.м</w:t>
            </w:r>
          </w:p>
        </w:tc>
        <w:tc>
          <w:tcPr>
            <w:tcW w:w="1134"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75</w:t>
            </w:r>
          </w:p>
        </w:tc>
        <w:tc>
          <w:tcPr>
            <w:tcW w:w="1279"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75</w:t>
            </w:r>
          </w:p>
        </w:tc>
      </w:tr>
      <w:tr w:rsidR="00D31280" w:rsidRPr="00FF6765" w:rsidTr="00D31280">
        <w:trPr>
          <w:trHeight w:val="299"/>
          <w:jc w:val="center"/>
        </w:trPr>
        <w:tc>
          <w:tcPr>
            <w:tcW w:w="60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237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Гнилёвская библиотека</w:t>
            </w:r>
          </w:p>
        </w:tc>
        <w:tc>
          <w:tcPr>
            <w:tcW w:w="1958"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Гнилёво</w:t>
            </w:r>
          </w:p>
        </w:tc>
        <w:tc>
          <w:tcPr>
            <w:tcW w:w="179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кв.м</w:t>
            </w:r>
          </w:p>
        </w:tc>
        <w:tc>
          <w:tcPr>
            <w:tcW w:w="1134"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56</w:t>
            </w:r>
          </w:p>
        </w:tc>
        <w:tc>
          <w:tcPr>
            <w:tcW w:w="1279"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56</w:t>
            </w:r>
          </w:p>
        </w:tc>
      </w:tr>
      <w:tr w:rsidR="00D31280" w:rsidRPr="00FF6765" w:rsidTr="00D31280">
        <w:trPr>
          <w:trHeight w:val="299"/>
          <w:jc w:val="center"/>
        </w:trPr>
        <w:tc>
          <w:tcPr>
            <w:tcW w:w="60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237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Плюсковска библиотека</w:t>
            </w:r>
          </w:p>
        </w:tc>
        <w:tc>
          <w:tcPr>
            <w:tcW w:w="1958"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Плюсково</w:t>
            </w:r>
          </w:p>
        </w:tc>
        <w:tc>
          <w:tcPr>
            <w:tcW w:w="179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кв.м</w:t>
            </w:r>
          </w:p>
        </w:tc>
        <w:tc>
          <w:tcPr>
            <w:tcW w:w="1134"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48</w:t>
            </w:r>
          </w:p>
        </w:tc>
        <w:tc>
          <w:tcPr>
            <w:tcW w:w="1279"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48</w:t>
            </w:r>
          </w:p>
        </w:tc>
      </w:tr>
      <w:tr w:rsidR="00D31280" w:rsidRPr="00FF6765" w:rsidTr="00D31280">
        <w:trPr>
          <w:trHeight w:val="299"/>
          <w:jc w:val="center"/>
        </w:trPr>
        <w:tc>
          <w:tcPr>
            <w:tcW w:w="60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w:t>
            </w:r>
          </w:p>
        </w:tc>
        <w:tc>
          <w:tcPr>
            <w:tcW w:w="237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Рябчёвская библиотека</w:t>
            </w:r>
          </w:p>
        </w:tc>
        <w:tc>
          <w:tcPr>
            <w:tcW w:w="1958"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Рябчёвск</w:t>
            </w:r>
          </w:p>
        </w:tc>
        <w:tc>
          <w:tcPr>
            <w:tcW w:w="179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кв.м</w:t>
            </w:r>
          </w:p>
        </w:tc>
        <w:tc>
          <w:tcPr>
            <w:tcW w:w="1134"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42</w:t>
            </w:r>
          </w:p>
        </w:tc>
        <w:tc>
          <w:tcPr>
            <w:tcW w:w="1279"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42</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sz w:val="17"/>
          <w:szCs w:val="17"/>
        </w:rPr>
        <w:t xml:space="preserve">Система здравоохранения Юровского сельского поселения представлена шестью фельдшерско-акушерскими пунктами.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Перечень объектов здравоохранения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2012"/>
        <w:gridCol w:w="2048"/>
        <w:gridCol w:w="1398"/>
        <w:gridCol w:w="1244"/>
        <w:gridCol w:w="1209"/>
        <w:gridCol w:w="1413"/>
      </w:tblGrid>
      <w:tr w:rsidR="00D31280" w:rsidRPr="00FF6765" w:rsidTr="00D31280">
        <w:tc>
          <w:tcPr>
            <w:tcW w:w="599" w:type="dxa"/>
            <w:vMerge w:val="restar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п/п</w:t>
            </w:r>
          </w:p>
        </w:tc>
        <w:tc>
          <w:tcPr>
            <w:tcW w:w="2012" w:type="dxa"/>
            <w:vMerge w:val="restar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Наименование больниц, врачебных амбулаторий, ФАПов, домов для престарелых и пр.</w:t>
            </w:r>
          </w:p>
        </w:tc>
        <w:tc>
          <w:tcPr>
            <w:tcW w:w="2048" w:type="dxa"/>
            <w:vMerge w:val="restar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Местоположение, зона обслуживания (наименование населенных пунктов)</w:t>
            </w:r>
          </w:p>
        </w:tc>
        <w:tc>
          <w:tcPr>
            <w:tcW w:w="3851" w:type="dxa"/>
            <w:gridSpan w:val="3"/>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Емкость</w:t>
            </w:r>
          </w:p>
        </w:tc>
        <w:tc>
          <w:tcPr>
            <w:tcW w:w="1413" w:type="dxa"/>
            <w:vMerge w:val="restar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Число врачей/сред-него</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медицинско-го персонала</w:t>
            </w:r>
          </w:p>
        </w:tc>
      </w:tr>
      <w:tr w:rsidR="00D31280" w:rsidRPr="00FF6765" w:rsidTr="00D31280">
        <w:tc>
          <w:tcPr>
            <w:tcW w:w="599" w:type="dxa"/>
            <w:vMerge/>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012" w:type="dxa"/>
            <w:vMerge/>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048" w:type="dxa"/>
            <w:vMerge/>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39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ед.изм. (койко-место, посещений в смену)</w:t>
            </w:r>
          </w:p>
        </w:tc>
        <w:tc>
          <w:tcPr>
            <w:tcW w:w="12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 проекту</w:t>
            </w:r>
          </w:p>
        </w:tc>
        <w:tc>
          <w:tcPr>
            <w:tcW w:w="120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фактически</w:t>
            </w:r>
          </w:p>
        </w:tc>
        <w:tc>
          <w:tcPr>
            <w:tcW w:w="1413" w:type="dxa"/>
            <w:vMerge/>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c>
          <w:tcPr>
            <w:tcW w:w="59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20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204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139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w:t>
            </w:r>
          </w:p>
        </w:tc>
        <w:tc>
          <w:tcPr>
            <w:tcW w:w="124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w:t>
            </w:r>
          </w:p>
        </w:tc>
        <w:tc>
          <w:tcPr>
            <w:tcW w:w="120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w:t>
            </w:r>
          </w:p>
        </w:tc>
        <w:tc>
          <w:tcPr>
            <w:tcW w:w="1413"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w:t>
            </w:r>
          </w:p>
        </w:tc>
      </w:tr>
      <w:tr w:rsidR="00D31280" w:rsidRPr="00FF6765" w:rsidTr="00D31280">
        <w:tc>
          <w:tcPr>
            <w:tcW w:w="59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20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Юровский ФАП</w:t>
            </w:r>
          </w:p>
        </w:tc>
        <w:tc>
          <w:tcPr>
            <w:tcW w:w="204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Юрово</w:t>
            </w:r>
          </w:p>
        </w:tc>
        <w:tc>
          <w:tcPr>
            <w:tcW w:w="139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пос.в см</w:t>
            </w:r>
          </w:p>
        </w:tc>
        <w:tc>
          <w:tcPr>
            <w:tcW w:w="124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w:t>
            </w:r>
          </w:p>
        </w:tc>
        <w:tc>
          <w:tcPr>
            <w:tcW w:w="120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w:t>
            </w:r>
          </w:p>
        </w:tc>
        <w:tc>
          <w:tcPr>
            <w:tcW w:w="1413"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r w:rsidR="00D31280" w:rsidRPr="00FF6765" w:rsidTr="00D31280">
        <w:tc>
          <w:tcPr>
            <w:tcW w:w="59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20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Гнилёвский ФАП</w:t>
            </w:r>
          </w:p>
        </w:tc>
        <w:tc>
          <w:tcPr>
            <w:tcW w:w="204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Гнилёво</w:t>
            </w:r>
          </w:p>
        </w:tc>
        <w:tc>
          <w:tcPr>
            <w:tcW w:w="139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пос.в см</w:t>
            </w:r>
          </w:p>
        </w:tc>
        <w:tc>
          <w:tcPr>
            <w:tcW w:w="124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w:t>
            </w:r>
          </w:p>
        </w:tc>
        <w:tc>
          <w:tcPr>
            <w:tcW w:w="120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w:t>
            </w:r>
          </w:p>
        </w:tc>
        <w:tc>
          <w:tcPr>
            <w:tcW w:w="1413"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r w:rsidR="00D31280" w:rsidRPr="00FF6765" w:rsidTr="00D31280">
        <w:tc>
          <w:tcPr>
            <w:tcW w:w="59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20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Голубчинский ФАП</w:t>
            </w:r>
          </w:p>
        </w:tc>
        <w:tc>
          <w:tcPr>
            <w:tcW w:w="204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Голубча</w:t>
            </w:r>
          </w:p>
        </w:tc>
        <w:tc>
          <w:tcPr>
            <w:tcW w:w="139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пос.в см</w:t>
            </w:r>
          </w:p>
        </w:tc>
        <w:tc>
          <w:tcPr>
            <w:tcW w:w="124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w:t>
            </w:r>
          </w:p>
        </w:tc>
        <w:tc>
          <w:tcPr>
            <w:tcW w:w="120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w:t>
            </w:r>
          </w:p>
        </w:tc>
        <w:tc>
          <w:tcPr>
            <w:tcW w:w="1413"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r w:rsidR="00D31280" w:rsidRPr="00FF6765" w:rsidTr="00D31280">
        <w:tc>
          <w:tcPr>
            <w:tcW w:w="59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w:t>
            </w:r>
          </w:p>
        </w:tc>
        <w:tc>
          <w:tcPr>
            <w:tcW w:w="20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Любожечи ФАП</w:t>
            </w:r>
          </w:p>
        </w:tc>
        <w:tc>
          <w:tcPr>
            <w:tcW w:w="204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Любожичи</w:t>
            </w:r>
          </w:p>
        </w:tc>
        <w:tc>
          <w:tcPr>
            <w:tcW w:w="139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пос.в см</w:t>
            </w:r>
          </w:p>
        </w:tc>
        <w:tc>
          <w:tcPr>
            <w:tcW w:w="124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w:t>
            </w:r>
          </w:p>
        </w:tc>
        <w:tc>
          <w:tcPr>
            <w:tcW w:w="120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w:t>
            </w:r>
          </w:p>
        </w:tc>
        <w:tc>
          <w:tcPr>
            <w:tcW w:w="1413"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r w:rsidR="00D31280" w:rsidRPr="00FF6765" w:rsidTr="00D31280">
        <w:tc>
          <w:tcPr>
            <w:tcW w:w="59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w:t>
            </w:r>
          </w:p>
        </w:tc>
        <w:tc>
          <w:tcPr>
            <w:tcW w:w="20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Плюсковский ФАП</w:t>
            </w:r>
          </w:p>
        </w:tc>
        <w:tc>
          <w:tcPr>
            <w:tcW w:w="204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Плюсково</w:t>
            </w:r>
          </w:p>
        </w:tc>
        <w:tc>
          <w:tcPr>
            <w:tcW w:w="139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пос.в см</w:t>
            </w:r>
          </w:p>
        </w:tc>
        <w:tc>
          <w:tcPr>
            <w:tcW w:w="124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w:t>
            </w:r>
          </w:p>
        </w:tc>
        <w:tc>
          <w:tcPr>
            <w:tcW w:w="120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w:t>
            </w:r>
          </w:p>
        </w:tc>
        <w:tc>
          <w:tcPr>
            <w:tcW w:w="1413"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r w:rsidR="00D31280" w:rsidRPr="00FF6765" w:rsidTr="00D31280">
        <w:tc>
          <w:tcPr>
            <w:tcW w:w="59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w:t>
            </w:r>
          </w:p>
        </w:tc>
        <w:tc>
          <w:tcPr>
            <w:tcW w:w="20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Рябчёвский ФАП</w:t>
            </w:r>
          </w:p>
        </w:tc>
        <w:tc>
          <w:tcPr>
            <w:tcW w:w="204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Рябчёвск</w:t>
            </w:r>
          </w:p>
        </w:tc>
        <w:tc>
          <w:tcPr>
            <w:tcW w:w="139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пос.в см</w:t>
            </w:r>
          </w:p>
        </w:tc>
        <w:tc>
          <w:tcPr>
            <w:tcW w:w="124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23</w:t>
            </w:r>
          </w:p>
        </w:tc>
        <w:tc>
          <w:tcPr>
            <w:tcW w:w="120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23</w:t>
            </w:r>
          </w:p>
        </w:tc>
        <w:tc>
          <w:tcPr>
            <w:tcW w:w="1413"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bl>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3.2. Прогноз спроса на коммунальные ресурсы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На период 2024-2044 гг. спрос на коммунальные ресурсы в Юровском сельском поселении может быть спрогнозирован на основании прогноза экономического развития на данный период и на основании расчета объемов нового жилищного строительства.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Электроснабжение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Основными направлениями развития и модернизации системы электроснабжения Юровского сельского поселения:</w:t>
      </w:r>
    </w:p>
    <w:p w:rsidR="002B5E34" w:rsidRPr="00FF6765" w:rsidRDefault="002B5E34" w:rsidP="00D31280">
      <w:pPr>
        <w:numPr>
          <w:ilvl w:val="0"/>
          <w:numId w:val="6"/>
        </w:numPr>
        <w:tabs>
          <w:tab w:val="left" w:pos="993"/>
        </w:tabs>
        <w:spacing w:after="0" w:line="240" w:lineRule="auto"/>
        <w:ind w:left="0"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строительство новых трансформаторных подстанций 6(10) кВ, воздушных и кабельных линий электропередачи напряжением 6 и 0,4кВ, а также реконструкция существующих распределительных сетей с целью подключения новых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Согласно прогнозу генерального плана Юровского сельского поселения, прирост электрических нагрузок к 2044 г. не ожидается.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Реализация программных мероприятий в области электроснабжения направлена на:</w:t>
      </w:r>
    </w:p>
    <w:p w:rsidR="002B5E34" w:rsidRPr="00FF6765" w:rsidRDefault="002B5E34" w:rsidP="00D31280">
      <w:pPr>
        <w:tabs>
          <w:tab w:val="left" w:pos="1256"/>
          <w:tab w:val="left" w:pos="2990"/>
          <w:tab w:val="left" w:pos="5363"/>
          <w:tab w:val="left" w:pos="7456"/>
          <w:tab w:val="left" w:pos="8949"/>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реконструкци</w:t>
      </w:r>
      <w:r w:rsidRPr="00FF6765">
        <w:rPr>
          <w:rFonts w:ascii="Times New Roman" w:eastAsia="Calibri" w:hAnsi="Times New Roman" w:cs="Times New Roman"/>
          <w:sz w:val="17"/>
          <w:szCs w:val="17"/>
        </w:rPr>
        <w:t>ю</w:t>
      </w:r>
      <w:r w:rsidRPr="00FF6765">
        <w:rPr>
          <w:rFonts w:ascii="Times New Roman" w:eastAsia="Calibri" w:hAnsi="Times New Roman" w:cs="Times New Roman"/>
          <w:sz w:val="17"/>
          <w:szCs w:val="17"/>
          <w:lang w:val="x-none"/>
        </w:rPr>
        <w:t xml:space="preserve"> существующей системы сетевого электроснабжения поселения;</w:t>
      </w:r>
    </w:p>
    <w:p w:rsidR="002B5E34" w:rsidRPr="00FF6765" w:rsidRDefault="002B5E34" w:rsidP="00D31280">
      <w:pPr>
        <w:tabs>
          <w:tab w:val="left" w:pos="1256"/>
          <w:tab w:val="left" w:pos="2752"/>
          <w:tab w:val="left" w:pos="4735"/>
          <w:tab w:val="left" w:pos="6091"/>
          <w:tab w:val="left" w:pos="7437"/>
          <w:tab w:val="left" w:pos="8248"/>
        </w:tabs>
        <w:spacing w:after="0" w:line="240" w:lineRule="auto"/>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 xml:space="preserve">появление маневренности перевода нагрузки при </w:t>
      </w:r>
      <w:r w:rsidRPr="00FF6765">
        <w:rPr>
          <w:rFonts w:ascii="Times New Roman" w:eastAsia="Calibri" w:hAnsi="Times New Roman" w:cs="Times New Roman"/>
          <w:spacing w:val="-3"/>
          <w:sz w:val="17"/>
          <w:szCs w:val="17"/>
          <w:lang w:val="x-none"/>
        </w:rPr>
        <w:t>повреждении</w:t>
      </w:r>
      <w:r w:rsidRPr="00FF6765">
        <w:rPr>
          <w:rFonts w:ascii="Times New Roman" w:eastAsia="Calibri" w:hAnsi="Times New Roman" w:cs="Times New Roman"/>
          <w:spacing w:val="-3"/>
          <w:sz w:val="17"/>
          <w:szCs w:val="17"/>
        </w:rPr>
        <w:t xml:space="preserve"> </w:t>
      </w:r>
      <w:r w:rsidRPr="00FF6765">
        <w:rPr>
          <w:rFonts w:ascii="Times New Roman" w:eastAsia="Calibri" w:hAnsi="Times New Roman" w:cs="Times New Roman"/>
          <w:sz w:val="17"/>
          <w:szCs w:val="17"/>
          <w:lang w:val="x-none"/>
        </w:rPr>
        <w:t>трансформаторов</w:t>
      </w:r>
      <w:r w:rsidRPr="00FF6765">
        <w:rPr>
          <w:rFonts w:ascii="Times New Roman" w:eastAsia="Calibri" w:hAnsi="Times New Roman" w:cs="Times New Roman"/>
          <w:sz w:val="17"/>
          <w:szCs w:val="17"/>
        </w:rPr>
        <w:t>;</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сокращение потерь при передаче</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электроэнергии.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Социальным эффектом от реализации мероприятий по развитию и модернизации системы электроснабжения являются:</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бесперебойного</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электроснабжения;</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уменьшение времени устранения аварий.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Теплоснабжение</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Источниками теплоснабжения в муниципальном образовании являются индивидуальные системы отопления (печи, дровяные, электрические и газовые котлы). </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Отопление жилого фонда и объектов социально-культурного назначения осуществляется индивидуальными системами отопления.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Холодное водоснабжение и водоотведение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Основные направления модернизации и развития системы водоснабжения необходимо рассматривать с точки зрения надежности подачи воды населению, теплоисточникам, а также на другие общественные и противопожарные нужды.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Источником хозяйственно-питьевого водоснабжения Юровского сельского поселения на расчетный срок остаются подземные воды.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Жилой фонд сельского поселения обеспечен централизованным водоснабжением на 100%. Водоснабжение населенных пунктов организуется от существующих, требующих реконструкции и планируемых к строительству новых водозаборных узлов (ВЗУ). Увеличение водопотребления поселения планируется за счет развития объектов хозяйственной деятельности и прироста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Водоотведение</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Сбор сточных вод в населенных </w:t>
      </w:r>
      <w:r w:rsidRPr="00FF6765">
        <w:rPr>
          <w:rFonts w:ascii="Times New Roman" w:eastAsia="Times New Roman" w:hAnsi="Times New Roman" w:cs="Times New Roman"/>
          <w:sz w:val="17"/>
          <w:szCs w:val="17"/>
        </w:rPr>
        <w:t xml:space="preserve">пунктах Юровского сельского поселения </w:t>
      </w:r>
      <w:r w:rsidRPr="00FF6765">
        <w:rPr>
          <w:rFonts w:ascii="Times New Roman" w:eastAsia="Times New Roman" w:hAnsi="Times New Roman" w:cs="Times New Roman"/>
          <w:sz w:val="17"/>
          <w:szCs w:val="17"/>
          <w:lang w:eastAsia="ru-RU"/>
        </w:rPr>
        <w:t>производится в выгребные ямы. На расчетный срок реализации проекта генерального плана планируется:</w:t>
      </w:r>
    </w:p>
    <w:p w:rsidR="002B5E34" w:rsidRPr="00FF6765" w:rsidRDefault="002B5E34" w:rsidP="00D31280">
      <w:pPr>
        <w:numPr>
          <w:ilvl w:val="0"/>
          <w:numId w:val="16"/>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селе Любожичи.</w:t>
      </w:r>
    </w:p>
    <w:p w:rsidR="002B5E34" w:rsidRPr="00FF6765" w:rsidRDefault="002B5E34" w:rsidP="00D31280">
      <w:pPr>
        <w:numPr>
          <w:ilvl w:val="0"/>
          <w:numId w:val="16"/>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селе Юрово.</w:t>
      </w:r>
    </w:p>
    <w:p w:rsidR="002B5E34" w:rsidRPr="00FF6765" w:rsidRDefault="002B5E34" w:rsidP="00D31280">
      <w:pPr>
        <w:numPr>
          <w:ilvl w:val="0"/>
          <w:numId w:val="16"/>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селе Плюсково.</w:t>
      </w:r>
    </w:p>
    <w:p w:rsidR="002B5E34" w:rsidRPr="00FF6765" w:rsidRDefault="002B5E34" w:rsidP="00D31280">
      <w:pPr>
        <w:numPr>
          <w:ilvl w:val="0"/>
          <w:numId w:val="16"/>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одних очистных сооружений, а также сетей канализации для села Гнилево, деревни Нижние Новоселки, деревни Арельск.</w:t>
      </w:r>
    </w:p>
    <w:p w:rsidR="002B5E34" w:rsidRPr="00FF6765" w:rsidRDefault="002B5E34" w:rsidP="00D31280">
      <w:pPr>
        <w:numPr>
          <w:ilvl w:val="0"/>
          <w:numId w:val="16"/>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одних очистных сооружений, а также сетей канализации для поселка Голубча, деревни Липовка.</w:t>
      </w:r>
    </w:p>
    <w:p w:rsidR="002B5E34" w:rsidRPr="00FF6765" w:rsidRDefault="002B5E34" w:rsidP="00D31280">
      <w:pPr>
        <w:numPr>
          <w:ilvl w:val="0"/>
          <w:numId w:val="16"/>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одних очистных сооружений, а также сетей канализации для деревни Манцурово, села Рябчевск.</w:t>
      </w:r>
    </w:p>
    <w:p w:rsidR="002B5E34" w:rsidRPr="00FF6765" w:rsidRDefault="002B5E34" w:rsidP="00D31280">
      <w:pPr>
        <w:numPr>
          <w:ilvl w:val="0"/>
          <w:numId w:val="16"/>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Обеспечение локальных систем водоотведения (у каждого потребителя) в остальных населенных пунктах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Газоснабжение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Прогноз спроса на газоснабжение планируется на основе анализа ситуации, сложившейся в экономике и социальной сфере </w:t>
      </w:r>
      <w:r w:rsidRPr="00FF6765">
        <w:rPr>
          <w:rFonts w:ascii="Times New Roman" w:eastAsia="Times New Roman" w:hAnsi="Times New Roman" w:cs="Times New Roman"/>
          <w:sz w:val="17"/>
          <w:szCs w:val="17"/>
        </w:rPr>
        <w:t>Юровского сельского поселения</w:t>
      </w:r>
      <w:r w:rsidRPr="00FF6765">
        <w:rPr>
          <w:rFonts w:ascii="Times New Roman" w:eastAsia="Times New Roman" w:hAnsi="Times New Roman" w:cs="Times New Roman"/>
          <w:sz w:val="17"/>
          <w:szCs w:val="17"/>
          <w:lang w:eastAsia="ru-RU"/>
        </w:rPr>
        <w:t>.</w:t>
      </w:r>
    </w:p>
    <w:p w:rsidR="006F5D58" w:rsidRDefault="002B5E34" w:rsidP="006F5D58">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Увеличение потребления газа на период действия Программы ежегодно будет расти в связи со строительством жилых домов с индивидуальным отоплением. </w:t>
      </w:r>
    </w:p>
    <w:p w:rsidR="002B5E34" w:rsidRPr="00FF6765" w:rsidRDefault="002B5E34" w:rsidP="006F5D58">
      <w:pPr>
        <w:spacing w:after="0" w:line="240" w:lineRule="auto"/>
        <w:ind w:firstLine="709"/>
        <w:jc w:val="both"/>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4. Целевые показатели развития коммунальной инфраструктуры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данном разделе приводятся количественные показатели целевых характеристик коммунальной инфраструктуры </w:t>
      </w:r>
      <w:r w:rsidRPr="00FF6765">
        <w:rPr>
          <w:rFonts w:ascii="Times New Roman" w:eastAsia="Times New Roman" w:hAnsi="Times New Roman" w:cs="Times New Roman"/>
          <w:sz w:val="17"/>
          <w:szCs w:val="17"/>
        </w:rPr>
        <w:t>Юровского сельского поселения</w:t>
      </w:r>
      <w:r w:rsidRPr="00FF6765">
        <w:rPr>
          <w:rFonts w:ascii="Times New Roman" w:eastAsia="Times New Roman" w:hAnsi="Times New Roman" w:cs="Times New Roman"/>
          <w:sz w:val="17"/>
          <w:szCs w:val="17"/>
          <w:lang w:eastAsia="ru-RU"/>
        </w:rPr>
        <w:t>, которые должны быть достигнуты по итогам выполнения Программы комплексного развития.</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4.1. Целевые индикаторы и показатели развития системы теплоснабжения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Централизованное теплоснабжение на территории поселения отсутствует, на срок действия программы не предусматривается.</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4.2. Целевые индикаторы и показатели развития системы водоснабжения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Целевые показатели системы водоснабжения </w:t>
      </w:r>
      <w:r w:rsidRPr="00FF6765">
        <w:rPr>
          <w:rFonts w:ascii="Times New Roman" w:eastAsia="Times New Roman" w:hAnsi="Times New Roman" w:cs="Times New Roman"/>
          <w:sz w:val="17"/>
          <w:szCs w:val="17"/>
        </w:rPr>
        <w:t xml:space="preserve">Юровского сельского поселения </w:t>
      </w:r>
      <w:r w:rsidRPr="00FF6765">
        <w:rPr>
          <w:rFonts w:ascii="Times New Roman" w:eastAsia="Times New Roman" w:hAnsi="Times New Roman" w:cs="Times New Roman"/>
          <w:sz w:val="17"/>
          <w:szCs w:val="17"/>
          <w:lang w:eastAsia="ru-RU"/>
        </w:rPr>
        <w:t>представлены в таблице ниже.</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4.3. Целевые индикаторы и показатели развития системы водоотведения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Централизованное водоотведение на территории поселения отсутствует. </w:t>
      </w:r>
      <w:r w:rsidRPr="00FF6765">
        <w:rPr>
          <w:rFonts w:ascii="Times New Roman" w:eastAsia="Times New Roman" w:hAnsi="Times New Roman" w:cs="Times New Roman"/>
          <w:sz w:val="17"/>
          <w:szCs w:val="17"/>
          <w:lang w:eastAsia="ar-SA"/>
        </w:rPr>
        <w:t xml:space="preserve">Схемой водоснабжения и водоотведения </w:t>
      </w:r>
      <w:r w:rsidRPr="00FF6765">
        <w:rPr>
          <w:rFonts w:ascii="Times New Roman" w:eastAsia="Times New Roman" w:hAnsi="Times New Roman" w:cs="Times New Roman"/>
          <w:sz w:val="17"/>
          <w:szCs w:val="17"/>
          <w:lang w:eastAsia="ru-RU"/>
        </w:rPr>
        <w:t xml:space="preserve">Юровского сельского поселения </w:t>
      </w:r>
      <w:r w:rsidRPr="00FF6765">
        <w:rPr>
          <w:rFonts w:ascii="Times New Roman" w:eastAsia="Times New Roman" w:hAnsi="Times New Roman" w:cs="Times New Roman"/>
          <w:sz w:val="17"/>
          <w:szCs w:val="17"/>
          <w:lang w:eastAsia="ar-SA"/>
        </w:rPr>
        <w:t>не предусматривается строительство централизованной канализации и канализационных очистных сооружений</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4.4. Целевые индикаторы и показатели развития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Системы централизованного газоснабжения </w:t>
      </w:r>
      <w:r w:rsidRPr="00FF6765">
        <w:rPr>
          <w:rFonts w:ascii="Times New Roman" w:eastAsia="Times New Roman" w:hAnsi="Times New Roman" w:cs="Times New Roman"/>
          <w:sz w:val="17"/>
          <w:szCs w:val="17"/>
        </w:rPr>
        <w:t>Юровского сельского поселения</w:t>
      </w:r>
      <w:r w:rsidRPr="00FF6765">
        <w:rPr>
          <w:rFonts w:ascii="Times New Roman" w:eastAsia="Times New Roman" w:hAnsi="Times New Roman" w:cs="Times New Roman"/>
          <w:sz w:val="17"/>
          <w:szCs w:val="17"/>
          <w:lang w:eastAsia="ru-RU"/>
        </w:rPr>
        <w:t xml:space="preserve"> представлены в таблице ниже.</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4.5. Целевые индикаторы и показатели развития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Целевые показатели системы электроснабжения </w:t>
      </w:r>
      <w:r w:rsidRPr="00FF6765">
        <w:rPr>
          <w:rFonts w:ascii="Times New Roman" w:eastAsia="Times New Roman" w:hAnsi="Times New Roman" w:cs="Times New Roman"/>
          <w:sz w:val="17"/>
          <w:szCs w:val="17"/>
        </w:rPr>
        <w:t xml:space="preserve">Юровского сельского поселения </w:t>
      </w:r>
      <w:r w:rsidRPr="00FF6765">
        <w:rPr>
          <w:rFonts w:ascii="Times New Roman" w:eastAsia="Times New Roman" w:hAnsi="Times New Roman" w:cs="Times New Roman"/>
          <w:sz w:val="17"/>
          <w:szCs w:val="17"/>
          <w:lang w:eastAsia="ru-RU"/>
        </w:rPr>
        <w:t>представлены в таблице ниже.</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4.6. Целевые индикаторы и показатели развития системы сбора и утилизации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Целевые показатели системы сбора и утилизации ТКО </w:t>
      </w:r>
      <w:r w:rsidRPr="00FF6765">
        <w:rPr>
          <w:rFonts w:ascii="Times New Roman" w:eastAsia="Times New Roman" w:hAnsi="Times New Roman" w:cs="Times New Roman"/>
          <w:sz w:val="17"/>
          <w:szCs w:val="17"/>
        </w:rPr>
        <w:t>Юровского сельского поселения</w:t>
      </w:r>
      <w:r w:rsidRPr="00FF6765">
        <w:rPr>
          <w:rFonts w:ascii="Times New Roman" w:eastAsia="Times New Roman" w:hAnsi="Times New Roman" w:cs="Times New Roman"/>
          <w:sz w:val="17"/>
          <w:szCs w:val="17"/>
          <w:lang w:eastAsia="ru-RU"/>
        </w:rPr>
        <w:t xml:space="preserve"> представлены в таблице ниже.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sectPr w:rsidR="002B5E34" w:rsidRPr="00FF6765" w:rsidSect="006F5D58">
          <w:footerReference w:type="default" r:id="rId31"/>
          <w:type w:val="nextColumn"/>
          <w:pgSz w:w="11906" w:h="16838" w:code="9"/>
          <w:pgMar w:top="567" w:right="566" w:bottom="851" w:left="993" w:header="709" w:footer="709" w:gutter="0"/>
          <w:cols w:space="720"/>
          <w:docGrid w:linePitch="326"/>
        </w:sect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lastRenderedPageBreak/>
        <w:t>Таблица 1.4.1 – Целевые показатели развития системы водоснабжения</w:t>
      </w:r>
    </w:p>
    <w:tbl>
      <w:tblPr>
        <w:tblW w:w="143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134"/>
        <w:gridCol w:w="3133"/>
        <w:gridCol w:w="1319"/>
        <w:gridCol w:w="890"/>
        <w:gridCol w:w="858"/>
        <w:gridCol w:w="856"/>
        <w:gridCol w:w="878"/>
        <w:gridCol w:w="803"/>
        <w:gridCol w:w="766"/>
        <w:gridCol w:w="952"/>
        <w:gridCol w:w="738"/>
      </w:tblGrid>
      <w:tr w:rsidR="00D31280" w:rsidRPr="00FF6765" w:rsidTr="00D31280">
        <w:trPr>
          <w:trHeight w:val="350"/>
          <w:tblHeader/>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133"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Наименование</w:t>
            </w:r>
          </w:p>
        </w:tc>
        <w:tc>
          <w:tcPr>
            <w:tcW w:w="131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Единица измерения</w:t>
            </w:r>
          </w:p>
        </w:tc>
        <w:tc>
          <w:tcPr>
            <w:tcW w:w="6741" w:type="dxa"/>
            <w:gridSpan w:val="8"/>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Значение по годам</w:t>
            </w:r>
          </w:p>
        </w:tc>
      </w:tr>
      <w:tr w:rsidR="00D31280" w:rsidRPr="00FF6765" w:rsidTr="00D31280">
        <w:trPr>
          <w:trHeight w:val="350"/>
          <w:tblHeader/>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133"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131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2024</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2027</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2028</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2029</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2030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2044</w:t>
            </w:r>
          </w:p>
        </w:tc>
      </w:tr>
      <w:tr w:rsidR="00D31280" w:rsidRPr="00FF6765" w:rsidTr="00D31280">
        <w:trPr>
          <w:trHeight w:hRule="exact" w:val="28"/>
          <w:jc w:val="center"/>
        </w:trPr>
        <w:tc>
          <w:tcPr>
            <w:tcW w:w="3134"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w w:val="97"/>
                <w:sz w:val="17"/>
                <w:szCs w:val="17"/>
                <w:lang w:val="en-US"/>
              </w:rPr>
            </w:pPr>
          </w:p>
        </w:tc>
        <w:tc>
          <w:tcPr>
            <w:tcW w:w="89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7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0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76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95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73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D31280">
        <w:trPr>
          <w:trHeight w:val="737"/>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товаров и услуг для потребителей</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 коммунальной инфраструктуре</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91</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92</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93</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94</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96</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97</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98</w:t>
            </w:r>
          </w:p>
        </w:tc>
      </w:tr>
      <w:tr w:rsidR="00D31280" w:rsidRPr="00FF6765" w:rsidTr="00D31280">
        <w:trPr>
          <w:trHeight w:val="761"/>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1,29</w:t>
            </w:r>
          </w:p>
          <w:p w:rsidR="002B5E34" w:rsidRPr="00FF6765" w:rsidRDefault="002B5E34" w:rsidP="00D31280">
            <w:pPr>
              <w:spacing w:after="0" w:line="240" w:lineRule="auto"/>
              <w:jc w:val="center"/>
              <w:rPr>
                <w:rFonts w:ascii="Times New Roman" w:eastAsia="Times New Roman" w:hAnsi="Times New Roman" w:cs="Times New Roman"/>
                <w:sz w:val="17"/>
                <w:szCs w:val="17"/>
                <w:lang w:val="en-US" w:eastAsia="ru-RU"/>
              </w:rPr>
            </w:pP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1,44</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1,44</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1,41</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1,39</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Удельное водопотребление</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л/</w:t>
            </w:r>
            <w:r w:rsidRPr="00FF6765">
              <w:rPr>
                <w:rFonts w:ascii="Times New Roman" w:eastAsia="Calibri" w:hAnsi="Times New Roman" w:cs="Times New Roman"/>
                <w:sz w:val="17"/>
                <w:szCs w:val="17"/>
              </w:rPr>
              <w:t>сут. на человека</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r>
      <w:tr w:rsidR="00D31280" w:rsidRPr="00FF6765" w:rsidTr="00D31280">
        <w:trPr>
          <w:trHeight w:val="510"/>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Тариф на потребление</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ресурса </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руб.</w:t>
            </w:r>
            <w:r w:rsidRPr="00FF6765">
              <w:rPr>
                <w:rFonts w:ascii="Times New Roman" w:eastAsia="Calibri" w:hAnsi="Times New Roman" w:cs="Times New Roman"/>
                <w:sz w:val="17"/>
                <w:szCs w:val="17"/>
                <w:lang w:val="en-US"/>
              </w:rPr>
              <w:t>/ м</w:t>
            </w:r>
            <w:r w:rsidRPr="00FF6765">
              <w:rPr>
                <w:rFonts w:ascii="Times New Roman" w:eastAsia="Calibri" w:hAnsi="Times New Roman" w:cs="Times New Roman"/>
                <w:sz w:val="17"/>
                <w:szCs w:val="17"/>
                <w:vertAlign w:val="superscript"/>
                <w:lang w:val="en-US"/>
              </w:rPr>
              <w:t>3</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iCs/>
                <w:sz w:val="17"/>
                <w:szCs w:val="17"/>
                <w:lang w:eastAsia="ru-RU"/>
              </w:rPr>
              <w:t>29,51</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bCs/>
                <w:iCs/>
                <w:sz w:val="17"/>
                <w:szCs w:val="17"/>
                <w:lang w:eastAsia="ru-RU"/>
              </w:rPr>
              <w:t>28,86</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bCs/>
                <w:iCs/>
                <w:sz w:val="17"/>
                <w:szCs w:val="17"/>
                <w:lang w:eastAsia="ru-RU"/>
              </w:rPr>
              <w:t>30,27</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31,63</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33,05</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34,54</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36,27</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64,28</w:t>
            </w:r>
          </w:p>
        </w:tc>
      </w:tr>
      <w:tr w:rsidR="00D31280" w:rsidRPr="00FF6765" w:rsidTr="00D31280">
        <w:trPr>
          <w:trHeight w:val="52"/>
          <w:jc w:val="center"/>
        </w:trPr>
        <w:tc>
          <w:tcPr>
            <w:tcW w:w="313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Спрос на коммунальные ресурсы</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Величина новых присоединяемых нагрузок</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тыс.м3/год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1,75</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2,34</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1,75</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0,23</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0,99</w:t>
            </w:r>
          </w:p>
        </w:tc>
      </w:tr>
      <w:tr w:rsidR="00D31280" w:rsidRPr="00FF6765" w:rsidTr="00D31280">
        <w:trPr>
          <w:trHeight w:val="218"/>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эффективности производства и транспортировки ресурсов</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Собственные нужды</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тыс. м3/год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потерь в сети</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28</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Коэффициент потерь в сети</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км</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0,14</w:t>
            </w:r>
          </w:p>
        </w:tc>
      </w:tr>
      <w:tr w:rsidR="00D31280" w:rsidRPr="00FF6765" w:rsidTr="00D31280">
        <w:trPr>
          <w:trHeight w:val="510"/>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Показатель надежности снабжения потребителей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услугами</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Аварийность систем коммунальной инфраструктуры</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ед.</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км</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0,57</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0,54</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0,51</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0,48</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0,45</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0,42</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0,39</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0,36</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Общий средний износ сетей</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78</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68</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65</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63</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60</w:t>
            </w:r>
          </w:p>
        </w:tc>
      </w:tr>
      <w:tr w:rsidR="00D31280" w:rsidRPr="00FF6765" w:rsidTr="00D31280">
        <w:trPr>
          <w:trHeight w:val="510"/>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качества поставляемого ресурса</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Резерв/дефицит мощности источников водоснабжения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r>
      <w:tr w:rsidR="00D31280" w:rsidRPr="00FF6765" w:rsidTr="00D31280">
        <w:trPr>
          <w:trHeight w:val="79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проб воды в местах водоразбора, соответствующая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нормативам</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нет данных</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510"/>
          <w:jc w:val="center"/>
        </w:trPr>
        <w:tc>
          <w:tcPr>
            <w:tcW w:w="313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воздействия на</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окружающую среду</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Объём сбрасываемых неочищенных промывных вод</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r>
      <w:tr w:rsidR="00D31280" w:rsidRPr="00FF6765" w:rsidTr="00D31280">
        <w:trPr>
          <w:trHeight w:val="510"/>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Сбалансированность системы</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коммунальной инфраструктуры</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загрузки производственных мощностей</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18,98</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18,92</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19,08</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19,28</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19,42</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19,43</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19,44</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19,52</w:t>
            </w:r>
          </w:p>
        </w:tc>
      </w:tr>
      <w:tr w:rsidR="00D31280" w:rsidRPr="00FF6765" w:rsidTr="00D31280">
        <w:trPr>
          <w:trHeight w:val="510"/>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объёма реализуемой воды по</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приборам учёта</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46</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50</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54</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60</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65</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70</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90</w:t>
            </w:r>
          </w:p>
        </w:tc>
      </w:tr>
    </w:tbl>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Целевые показатели развития системы газоснабжения</w:t>
      </w:r>
    </w:p>
    <w:tbl>
      <w:tblPr>
        <w:tblW w:w="15270" w:type="dxa"/>
        <w:tblInd w:w="-70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134"/>
        <w:gridCol w:w="4076"/>
        <w:gridCol w:w="1319"/>
        <w:gridCol w:w="890"/>
        <w:gridCol w:w="858"/>
        <w:gridCol w:w="856"/>
        <w:gridCol w:w="878"/>
        <w:gridCol w:w="803"/>
        <w:gridCol w:w="867"/>
        <w:gridCol w:w="851"/>
        <w:gridCol w:w="738"/>
      </w:tblGrid>
      <w:tr w:rsidR="00D31280" w:rsidRPr="00FF6765" w:rsidTr="001D01FE">
        <w:trPr>
          <w:trHeight w:val="350"/>
          <w:tblHead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4076"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Наименование</w:t>
            </w:r>
          </w:p>
        </w:tc>
        <w:tc>
          <w:tcPr>
            <w:tcW w:w="131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Единица измерения</w:t>
            </w:r>
          </w:p>
        </w:tc>
        <w:tc>
          <w:tcPr>
            <w:tcW w:w="6741" w:type="dxa"/>
            <w:gridSpan w:val="8"/>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Значение по годам</w:t>
            </w:r>
          </w:p>
        </w:tc>
      </w:tr>
      <w:tr w:rsidR="00D31280" w:rsidRPr="00FF6765" w:rsidTr="001D01FE">
        <w:trPr>
          <w:trHeight w:val="350"/>
          <w:tblHead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4076"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131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2024</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2027</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2028</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2029</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2030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2044</w:t>
            </w:r>
          </w:p>
        </w:tc>
      </w:tr>
      <w:tr w:rsidR="00D31280" w:rsidRPr="00FF6765" w:rsidTr="001D01FE">
        <w:trPr>
          <w:trHeight w:val="737"/>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товаров и услуг для потребителей</w:t>
            </w:r>
          </w:p>
        </w:tc>
        <w:tc>
          <w:tcPr>
            <w:tcW w:w="407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 коммунальной инфраструктуре</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70</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72</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74</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76</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77</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78</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79</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85</w:t>
            </w:r>
          </w:p>
        </w:tc>
      </w:tr>
      <w:tr w:rsidR="00D31280" w:rsidRPr="00FF6765" w:rsidTr="001D01FE">
        <w:trPr>
          <w:trHeight w:val="737"/>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07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3,28</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3,43</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3,55</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3,64</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3,66</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3,70</w:t>
            </w:r>
          </w:p>
        </w:tc>
      </w:tr>
      <w:tr w:rsidR="00D31280" w:rsidRPr="00FF6765" w:rsidTr="001D01FE">
        <w:trPr>
          <w:trHeight w:val="507"/>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07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Укрупненные показатели потребления газа,</w:t>
            </w:r>
            <w:r w:rsidRPr="00FF6765">
              <w:rPr>
                <w:rFonts w:ascii="Times New Roman" w:eastAsia="Times New Roman" w:hAnsi="Times New Roman" w:cs="Times New Roman"/>
                <w:sz w:val="17"/>
                <w:szCs w:val="17"/>
              </w:rPr>
              <w:t xml:space="preserve"> используемого для приготовления пищи и нагрева воды с использованием газовых приборов</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 на 1 человека</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r>
      <w:tr w:rsidR="00D31280" w:rsidRPr="00FF6765" w:rsidTr="001D01FE">
        <w:trPr>
          <w:trHeight w:val="284"/>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07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Тариф на потребление</w:t>
            </w:r>
            <w:r w:rsidRPr="00FF6765">
              <w:rPr>
                <w:rFonts w:ascii="Times New Roman" w:eastAsia="Calibri" w:hAnsi="Times New Roman" w:cs="Times New Roman"/>
                <w:sz w:val="17"/>
                <w:szCs w:val="17"/>
                <w:lang w:val="en-US"/>
              </w:rPr>
              <w:t xml:space="preserve"> </w:t>
            </w:r>
            <w:r w:rsidRPr="00FF6765">
              <w:rPr>
                <w:rFonts w:ascii="Times New Roman" w:eastAsia="Calibri" w:hAnsi="Times New Roman" w:cs="Times New Roman"/>
                <w:sz w:val="17"/>
                <w:szCs w:val="17"/>
              </w:rPr>
              <w:t xml:space="preserve">ресурса </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руб.</w:t>
            </w:r>
            <w:r w:rsidRPr="00FF6765">
              <w:rPr>
                <w:rFonts w:ascii="Times New Roman" w:eastAsia="Calibri" w:hAnsi="Times New Roman" w:cs="Times New Roman"/>
                <w:sz w:val="17"/>
                <w:szCs w:val="17"/>
                <w:lang w:val="en-US"/>
              </w:rPr>
              <w:t>/ м</w:t>
            </w:r>
            <w:r w:rsidRPr="00FF6765">
              <w:rPr>
                <w:rFonts w:ascii="Times New Roman" w:eastAsia="Calibri" w:hAnsi="Times New Roman" w:cs="Times New Roman"/>
                <w:sz w:val="17"/>
                <w:szCs w:val="17"/>
                <w:vertAlign w:val="superscript"/>
                <w:lang w:val="en-US"/>
              </w:rPr>
              <w:t>3</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Calibri" w:hAnsi="Times New Roman" w:cs="Times New Roman"/>
                <w:sz w:val="17"/>
                <w:szCs w:val="17"/>
              </w:rPr>
              <w:t>7,</w:t>
            </w:r>
            <w:r w:rsidRPr="00FF6765">
              <w:rPr>
                <w:rFonts w:ascii="Times New Roman" w:eastAsia="Calibri" w:hAnsi="Times New Roman" w:cs="Times New Roman"/>
                <w:sz w:val="17"/>
                <w:szCs w:val="17"/>
                <w:lang w:val="en-US"/>
              </w:rPr>
              <w:t>8</w:t>
            </w:r>
            <w:r w:rsidRPr="00FF6765">
              <w:rPr>
                <w:rFonts w:ascii="Times New Roman" w:eastAsia="Calibri" w:hAnsi="Times New Roman" w:cs="Times New Roman"/>
                <w:sz w:val="17"/>
                <w:szCs w:val="17"/>
              </w:rPr>
              <w:t>5</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rPr>
              <w:t>8,0</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8,16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8,32</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8,65</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8,41</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8,82</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11,64</w:t>
            </w:r>
          </w:p>
        </w:tc>
      </w:tr>
      <w:tr w:rsidR="00D31280" w:rsidRPr="00FF6765" w:rsidTr="001D01FE">
        <w:trPr>
          <w:trHeight w:val="568"/>
        </w:trPr>
        <w:tc>
          <w:tcPr>
            <w:tcW w:w="313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Спрос на коммунальные ресурсы</w:t>
            </w:r>
          </w:p>
        </w:tc>
        <w:tc>
          <w:tcPr>
            <w:tcW w:w="407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Объем потребления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/год</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2217084</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2254774</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2293106</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2332088</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2371734</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2412054</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3003028</w:t>
            </w:r>
          </w:p>
        </w:tc>
      </w:tr>
    </w:tbl>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 Целевые показатели развития системы электроснабжения</w:t>
      </w:r>
    </w:p>
    <w:tbl>
      <w:tblPr>
        <w:tblW w:w="15303" w:type="dxa"/>
        <w:tblInd w:w="-6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759"/>
        <w:gridCol w:w="4569"/>
        <w:gridCol w:w="1460"/>
        <w:gridCol w:w="816"/>
        <w:gridCol w:w="818"/>
        <w:gridCol w:w="817"/>
        <w:gridCol w:w="819"/>
        <w:gridCol w:w="817"/>
        <w:gridCol w:w="819"/>
        <w:gridCol w:w="817"/>
        <w:gridCol w:w="792"/>
      </w:tblGrid>
      <w:tr w:rsidR="00D31280" w:rsidRPr="00FF6765" w:rsidTr="001D01FE">
        <w:trPr>
          <w:trHeight w:val="287"/>
          <w:tblHeader/>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456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rPr>
              <w:t>Наименование</w:t>
            </w:r>
          </w:p>
        </w:tc>
        <w:tc>
          <w:tcPr>
            <w:tcW w:w="1460"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rPr>
              <w:t>Единица измерения</w:t>
            </w:r>
          </w:p>
        </w:tc>
        <w:tc>
          <w:tcPr>
            <w:tcW w:w="6515" w:type="dxa"/>
            <w:gridSpan w:val="8"/>
            <w:shd w:val="clear" w:color="auto" w:fill="auto"/>
            <w:vAlign w:val="bottom"/>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Значение по годам</w:t>
            </w:r>
          </w:p>
        </w:tc>
      </w:tr>
      <w:tr w:rsidR="00D31280" w:rsidRPr="00FF6765" w:rsidTr="001D01FE">
        <w:trPr>
          <w:trHeight w:val="246"/>
          <w:tblHeader/>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456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1460"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4</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5</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6</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lang w:val="en-US"/>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7</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8</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9</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30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44</w:t>
            </w:r>
          </w:p>
        </w:tc>
      </w:tr>
      <w:tr w:rsidR="00D31280" w:rsidRPr="00FF6765" w:rsidTr="001D01FE">
        <w:trPr>
          <w:trHeight w:val="737"/>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 товаров и услуг для потребителей</w:t>
            </w:r>
          </w:p>
        </w:tc>
        <w:tc>
          <w:tcPr>
            <w:tcW w:w="4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 к коммунальной инфраструктуре</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100</w:t>
            </w:r>
            <w:r w:rsidRPr="00FF6765">
              <w:rPr>
                <w:rFonts w:ascii="Times New Roman" w:eastAsia="Calibri" w:hAnsi="Times New Roman" w:cs="Times New Roman"/>
                <w:sz w:val="17"/>
                <w:szCs w:val="17"/>
                <w:lang w:val="en-US"/>
              </w:rPr>
              <w:t>,0</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r>
      <w:tr w:rsidR="00D31280" w:rsidRPr="00FF6765" w:rsidTr="001D01FE">
        <w:trPr>
          <w:trHeight w:val="51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1,62</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1,80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1,80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r>
      <w:tr w:rsidR="00D31280" w:rsidRPr="00FF6765" w:rsidTr="001D01FE">
        <w:trPr>
          <w:trHeight w:val="284"/>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Удельное электропотребление</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кВт·ч/чел</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 в год</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950</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r>
      <w:tr w:rsidR="00D31280" w:rsidRPr="00FF6765" w:rsidTr="001D01FE">
        <w:trPr>
          <w:trHeight w:val="34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Тариф на потребление ресурса</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руб.</w:t>
            </w:r>
            <w:r w:rsidRPr="00FF6765">
              <w:rPr>
                <w:rFonts w:ascii="Times New Roman" w:eastAsia="Calibri" w:hAnsi="Times New Roman" w:cs="Times New Roman"/>
                <w:sz w:val="17"/>
                <w:szCs w:val="17"/>
                <w:lang w:val="en-US"/>
              </w:rPr>
              <w:t>/кВт·ч</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Calibri" w:hAnsi="Times New Roman" w:cs="Times New Roman"/>
                <w:sz w:val="17"/>
                <w:szCs w:val="17"/>
              </w:rPr>
              <w:t>3,62</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3,76</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3,91</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4,07</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4,23</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4,40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4,58</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6,15</w:t>
            </w:r>
          </w:p>
        </w:tc>
      </w:tr>
      <w:tr w:rsidR="00D31280" w:rsidRPr="00FF6765" w:rsidTr="001D01FE">
        <w:trPr>
          <w:trHeight w:val="567"/>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Спрос на коммунальные ресурсы</w:t>
            </w:r>
          </w:p>
        </w:tc>
        <w:tc>
          <w:tcPr>
            <w:tcW w:w="4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Общий объем реализации</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электроэнергии абонентам</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тыс.</w:t>
            </w:r>
            <w:r w:rsidRPr="00FF6765">
              <w:rPr>
                <w:rFonts w:ascii="Times New Roman" w:eastAsia="Calibri" w:hAnsi="Times New Roman" w:cs="Times New Roman"/>
                <w:sz w:val="17"/>
                <w:szCs w:val="17"/>
                <w:lang w:val="en-US"/>
              </w:rPr>
              <w:t xml:space="preserve"> кВт·ч/</w:t>
            </w:r>
            <w:r w:rsidRPr="00FF6765">
              <w:rPr>
                <w:rFonts w:ascii="Times New Roman" w:eastAsia="Calibri" w:hAnsi="Times New Roman" w:cs="Times New Roman"/>
                <w:sz w:val="17"/>
                <w:szCs w:val="17"/>
              </w:rPr>
              <w:t>год</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3011,50</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3016,95</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3021,00</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3022,90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3025,95</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3027,65</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3030,50</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2945,0</w:t>
            </w:r>
          </w:p>
        </w:tc>
      </w:tr>
      <w:tr w:rsidR="00D31280" w:rsidRPr="00FF6765" w:rsidTr="001D01FE">
        <w:trPr>
          <w:trHeight w:val="284"/>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Величина присоединенной нагрузки</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МВт</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1D01FE">
        <w:trPr>
          <w:trHeight w:val="284"/>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эффективности производства и транспортировки</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ресурсов</w:t>
            </w:r>
          </w:p>
        </w:tc>
        <w:tc>
          <w:tcPr>
            <w:tcW w:w="4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потерь в сети</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1D01FE">
        <w:trPr>
          <w:trHeight w:val="284"/>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Коэффициент потерь в сети</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тыс. кВт/км</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1D01FE">
        <w:trPr>
          <w:trHeight w:val="510"/>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Показатель надежности снабжения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потребителей услугами</w:t>
            </w:r>
          </w:p>
        </w:tc>
        <w:tc>
          <w:tcPr>
            <w:tcW w:w="4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Аварийность систем коммунальной инфраструктуры</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ед./</w:t>
            </w:r>
            <w:r w:rsidRPr="00FF6765">
              <w:rPr>
                <w:rFonts w:ascii="Times New Roman" w:eastAsia="Calibri" w:hAnsi="Times New Roman" w:cs="Times New Roman"/>
                <w:sz w:val="17"/>
                <w:szCs w:val="17"/>
                <w:lang w:val="en-US"/>
              </w:rPr>
              <w:t xml:space="preserve">1000 </w:t>
            </w:r>
            <w:r w:rsidRPr="00FF6765">
              <w:rPr>
                <w:rFonts w:ascii="Times New Roman" w:eastAsia="Calibri" w:hAnsi="Times New Roman" w:cs="Times New Roman"/>
                <w:sz w:val="17"/>
                <w:szCs w:val="17"/>
              </w:rPr>
              <w:t>км</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1D01FE">
        <w:trPr>
          <w:trHeight w:val="51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Удельный вес сетей,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нуждающихся в замене</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1D01FE">
        <w:trPr>
          <w:trHeight w:val="510"/>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Показатели качества поставляемого ресурса</w:t>
            </w:r>
          </w:p>
        </w:tc>
        <w:tc>
          <w:tcPr>
            <w:tcW w:w="4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Установленная мощность трансформаторов</w:t>
            </w:r>
            <w:r w:rsidRPr="00FF6765">
              <w:rPr>
                <w:rFonts w:ascii="Times New Roman" w:eastAsia="Calibri" w:hAnsi="Times New Roman" w:cs="Times New Roman"/>
                <w:sz w:val="17"/>
                <w:szCs w:val="17"/>
                <w:lang w:val="en-US"/>
              </w:rPr>
              <w:t xml:space="preserve"> (35-110</w:t>
            </w:r>
            <w:r w:rsidRPr="00FF6765">
              <w:rPr>
                <w:rFonts w:ascii="Times New Roman" w:eastAsia="Calibri" w:hAnsi="Times New Roman" w:cs="Times New Roman"/>
                <w:sz w:val="17"/>
                <w:szCs w:val="17"/>
              </w:rPr>
              <w:t xml:space="preserve"> кВ</w:t>
            </w:r>
            <w:r w:rsidRPr="00FF6765">
              <w:rPr>
                <w:rFonts w:ascii="Times New Roman" w:eastAsia="Calibri" w:hAnsi="Times New Roman" w:cs="Times New Roman"/>
                <w:sz w:val="17"/>
                <w:szCs w:val="17"/>
                <w:lang w:val="en-US"/>
              </w:rPr>
              <w:t>)</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МВА</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1D01FE">
        <w:trPr>
          <w:trHeight w:val="851"/>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569" w:type="dxa"/>
            <w:tcBorders>
              <w:top w:val="single" w:sz="4" w:space="0" w:color="auto"/>
            </w:tcBorders>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Резерв мощности источников (центров питания 35-110 кВ) электроснабжения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потребителей</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МВА</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1D01FE">
        <w:trPr>
          <w:trHeight w:val="510"/>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Сбалансированность системы</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коммунальной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инфраструктуры</w:t>
            </w:r>
          </w:p>
        </w:tc>
        <w:tc>
          <w:tcPr>
            <w:tcW w:w="4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Загрузка ПС 35-110 кВ по данным замеров с прогнозом</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МВА</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1D01FE">
        <w:trPr>
          <w:trHeight w:val="851"/>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загрузки с</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учетом перегрузки в аварийных режимах трансформаторов 35-110кВ</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1D01FE">
        <w:trPr>
          <w:trHeight w:val="51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Обеспеченность потребления товаров и услуг приборами учета</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r>
    </w:tbl>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Целевые показатели развития системы сбора и утилизации твердых коммунальных отходов</w:t>
      </w:r>
    </w:p>
    <w:tbl>
      <w:tblPr>
        <w:tblW w:w="15573" w:type="dxa"/>
        <w:tblInd w:w="-84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846"/>
        <w:gridCol w:w="4506"/>
        <w:gridCol w:w="1559"/>
        <w:gridCol w:w="850"/>
        <w:gridCol w:w="851"/>
        <w:gridCol w:w="709"/>
        <w:gridCol w:w="850"/>
        <w:gridCol w:w="851"/>
        <w:gridCol w:w="850"/>
        <w:gridCol w:w="851"/>
        <w:gridCol w:w="850"/>
      </w:tblGrid>
      <w:tr w:rsidR="00D31280" w:rsidRPr="00FF6765" w:rsidTr="001D01FE">
        <w:trPr>
          <w:trHeight w:val="245"/>
          <w:tblHeader/>
        </w:trPr>
        <w:tc>
          <w:tcPr>
            <w:tcW w:w="2846"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p>
        </w:tc>
        <w:tc>
          <w:tcPr>
            <w:tcW w:w="4506"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Наименование</w:t>
            </w:r>
          </w:p>
        </w:tc>
        <w:tc>
          <w:tcPr>
            <w:tcW w:w="155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Единица измерения</w:t>
            </w:r>
          </w:p>
        </w:tc>
        <w:tc>
          <w:tcPr>
            <w:tcW w:w="6662" w:type="dxa"/>
            <w:gridSpan w:val="8"/>
            <w:shd w:val="clear" w:color="auto" w:fill="auto"/>
            <w:vAlign w:val="bottom"/>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bCs/>
                <w:sz w:val="17"/>
                <w:szCs w:val="17"/>
              </w:rPr>
              <w:t>Значение по годам</w:t>
            </w:r>
          </w:p>
        </w:tc>
      </w:tr>
      <w:tr w:rsidR="00D31280" w:rsidRPr="00FF6765" w:rsidTr="001D01FE">
        <w:trPr>
          <w:trHeight w:val="246"/>
          <w:tblHeader/>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4506"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155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4</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5</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6</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7</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8</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9</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30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 xml:space="preserve">44 </w:t>
            </w:r>
          </w:p>
        </w:tc>
      </w:tr>
      <w:tr w:rsidR="00D31280" w:rsidRPr="00FF6765" w:rsidTr="001D01FE">
        <w:trPr>
          <w:trHeight w:val="737"/>
        </w:trPr>
        <w:tc>
          <w:tcPr>
            <w:tcW w:w="2846"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 товаров и услуг для потребителей</w:t>
            </w:r>
          </w:p>
        </w:tc>
        <w:tc>
          <w:tcPr>
            <w:tcW w:w="450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 к коммунальной инфраструктуре</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70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r>
      <w:tr w:rsidR="00D31280" w:rsidRPr="00FF6765" w:rsidTr="001D01FE">
        <w:trPr>
          <w:trHeight w:val="757"/>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50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r>
      <w:tr w:rsidR="00D31280" w:rsidRPr="00FF6765" w:rsidTr="001D01FE">
        <w:trPr>
          <w:trHeight w:val="397"/>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50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Тариф на потребление ресурса*</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руб. / м3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482,85</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506,99</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532,34</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558,96</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586,91</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616,25</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647,17</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1281,10</w:t>
            </w:r>
          </w:p>
        </w:tc>
      </w:tr>
      <w:tr w:rsidR="00D31280" w:rsidRPr="00FF6765" w:rsidTr="001D01FE">
        <w:trPr>
          <w:trHeight w:val="312"/>
        </w:trPr>
        <w:tc>
          <w:tcPr>
            <w:tcW w:w="2846"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Спрос на коммунальные ресурсы</w:t>
            </w:r>
          </w:p>
        </w:tc>
        <w:tc>
          <w:tcPr>
            <w:tcW w:w="450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Общий объем реализации</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услуг </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6,435</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6,445</w:t>
            </w:r>
          </w:p>
        </w:tc>
        <w:tc>
          <w:tcPr>
            <w:tcW w:w="70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6,449</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6,455</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6,460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6,465</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6,475</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6,293</w:t>
            </w:r>
          </w:p>
        </w:tc>
      </w:tr>
      <w:tr w:rsidR="00D31280" w:rsidRPr="00FF6765" w:rsidTr="001D01FE">
        <w:trPr>
          <w:trHeight w:val="505"/>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450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Годовая норма образования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отходов для населения</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 на человека</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r>
      <w:tr w:rsidR="00D31280" w:rsidRPr="00FF6765" w:rsidTr="001D01FE">
        <w:trPr>
          <w:trHeight w:val="1012"/>
        </w:trPr>
        <w:tc>
          <w:tcPr>
            <w:tcW w:w="284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Показатели качества поставляемого ресурса</w:t>
            </w:r>
          </w:p>
        </w:tc>
        <w:tc>
          <w:tcPr>
            <w:tcW w:w="450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ценного вторичного сырья из смешанных отходов и вовлечение его в хозяйственный оборот</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r>
      <w:tr w:rsidR="00D31280" w:rsidRPr="00FF6765" w:rsidTr="001D01FE">
        <w:trPr>
          <w:trHeight w:val="1011"/>
        </w:trPr>
        <w:tc>
          <w:tcPr>
            <w:tcW w:w="284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Сбалансированность системы</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коммунальной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инфраструктуры</w:t>
            </w:r>
          </w:p>
        </w:tc>
        <w:tc>
          <w:tcPr>
            <w:tcW w:w="450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смешанных отходов, подлежащих захоронению на полигонах</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r>
    </w:tbl>
    <w:p w:rsidR="002B5E34" w:rsidRPr="00FF6765" w:rsidRDefault="002B5E34" w:rsidP="00D31280">
      <w:pPr>
        <w:spacing w:after="0" w:line="240" w:lineRule="auto"/>
        <w:ind w:firstLine="567"/>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567"/>
        <w:jc w:val="both"/>
        <w:rPr>
          <w:rFonts w:ascii="Times New Roman" w:eastAsia="Times New Roman" w:hAnsi="Times New Roman" w:cs="Times New Roman"/>
          <w:sz w:val="17"/>
          <w:szCs w:val="17"/>
          <w:lang w:eastAsia="ru-RU"/>
        </w:rPr>
        <w:sectPr w:rsidR="002B5E34" w:rsidRPr="00FF6765" w:rsidSect="00D31280">
          <w:type w:val="nextColumn"/>
          <w:pgSz w:w="16838" w:h="11906" w:orient="landscape" w:code="9"/>
          <w:pgMar w:top="851" w:right="851" w:bottom="851" w:left="1418" w:header="709" w:footer="709" w:gutter="0"/>
          <w:cols w:space="720"/>
          <w:docGrid w:linePitch="326"/>
        </w:sect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Раздел 5. Программа инвестиционных проектов, обеспечивающих достижение целевых показателей</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5.1. Программа инвестиционных проектов в теплоснабжении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Генеральным планом Юровского сельского поселения не предусматривается создание централизованного теплоснабжения.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5.2. Программа инвестиционных проектов в водоснабжении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проектов в водоснабжении разработана в целях достижения значений целевых индикаторов.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проектов состоит из следующих мероприятий: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 капитальный ремонт водопроводных сетей, подлежащих замене в связи с исчерпанием эксплуатационного ресурса, общей протяженностью 2,1 км, капитальный ремонт водонапорной башни.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мероприятий по водоснабжению с детализированным перечнем мероприятий и объемом инвестиций представлена в разделе 15 Обосновывающих материалов.</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5.3. Программа инвестиционных проектов в водоотведении</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 xml:space="preserve">Схемой водоснабжения и водоотведения </w:t>
      </w:r>
      <w:r w:rsidRPr="00FF6765">
        <w:rPr>
          <w:rFonts w:ascii="Times New Roman" w:eastAsia="Times New Roman" w:hAnsi="Times New Roman" w:cs="Times New Roman"/>
          <w:sz w:val="17"/>
          <w:szCs w:val="17"/>
          <w:lang w:eastAsia="ru-RU"/>
        </w:rPr>
        <w:t xml:space="preserve">Юровского сельского поселения </w:t>
      </w:r>
      <w:r w:rsidRPr="00FF6765">
        <w:rPr>
          <w:rFonts w:ascii="Times New Roman" w:eastAsia="Times New Roman" w:hAnsi="Times New Roman" w:cs="Times New Roman"/>
          <w:sz w:val="17"/>
          <w:szCs w:val="17"/>
          <w:lang w:eastAsia="ar-SA"/>
        </w:rPr>
        <w:t>предусмотрено:</w:t>
      </w:r>
    </w:p>
    <w:p w:rsidR="002B5E34" w:rsidRPr="00FF6765" w:rsidRDefault="002B5E34" w:rsidP="00D31280">
      <w:pPr>
        <w:numPr>
          <w:ilvl w:val="0"/>
          <w:numId w:val="26"/>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селе Любожичи.</w:t>
      </w:r>
    </w:p>
    <w:p w:rsidR="002B5E34" w:rsidRPr="00FF6765" w:rsidRDefault="002B5E34" w:rsidP="00D31280">
      <w:pPr>
        <w:numPr>
          <w:ilvl w:val="0"/>
          <w:numId w:val="26"/>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селе Юрово.</w:t>
      </w:r>
    </w:p>
    <w:p w:rsidR="002B5E34" w:rsidRPr="00FF6765" w:rsidRDefault="002B5E34" w:rsidP="00D31280">
      <w:pPr>
        <w:numPr>
          <w:ilvl w:val="0"/>
          <w:numId w:val="26"/>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селе Плюсково.</w:t>
      </w:r>
    </w:p>
    <w:p w:rsidR="002B5E34" w:rsidRPr="00FF6765" w:rsidRDefault="002B5E34" w:rsidP="00D31280">
      <w:pPr>
        <w:numPr>
          <w:ilvl w:val="0"/>
          <w:numId w:val="26"/>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одних очистных сооружений, а также сетей канализации для села Гнилево, деревни Нижние Новоселки, деревни Арельск.</w:t>
      </w:r>
    </w:p>
    <w:p w:rsidR="002B5E34" w:rsidRPr="00FF6765" w:rsidRDefault="002B5E34" w:rsidP="00D31280">
      <w:pPr>
        <w:numPr>
          <w:ilvl w:val="0"/>
          <w:numId w:val="26"/>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одних очистных сооружений, а также сетей канализации для села Рябчевск.</w:t>
      </w:r>
    </w:p>
    <w:p w:rsidR="002B5E34" w:rsidRPr="00FF6765" w:rsidRDefault="002B5E34" w:rsidP="00D31280">
      <w:pPr>
        <w:numPr>
          <w:ilvl w:val="0"/>
          <w:numId w:val="26"/>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Обеспечение локальных систем водоотведения (у каждого потребителя) в остальных населенных пунктах поселения.</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5.4. Программа инвестиционных проектов в газоснабжении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проектов в газоснабжении включает мероприятия, направленные на газификацию потребителей Юровского сельского поселения и достижение максимальных уровней потребления газа в газифицированных населённых пунктах муниципального образования, в т.ч. замену существующего ШРП на УГРШ-50Н-2-О в                  н.п. Манцурово, н.п. Фомчино, реконструкцию (замену) станции катодной защиты в                      н.п.  Голубча, ликвидация существующего ШРП в н.п. Плюсково.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мероприятий по газоснабжению с детализированным перечнем мероприятий и объемом инвестиций представлена в разделе 15 Обосновывающих материалов.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5.5. Программа инвестиционных проектов в электроснабжении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проектов в электроснабжении включает мероприятия по техническому перевооружению и модернизации силового оборудования трансформаторных подстанций, строительство сетей энергоснабжения.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Реализация мероприятий позволит обеспечить бесперебойную передачу электрической энергии надлежащего качества с высокой степенью надёжности потребителям, снизить затраты на ремонты энергетического оборудования и электрических сетей, создать возможность для дальнейшего развития инфраструктуры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мероприятий по электроснабжению с детализированным перечнем мероприятий и объёмом инвестиций с разбивкой по годам представлена в разделе 15 Обосновывающих материалов.</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5.6. Программа инвестиционных проектов в утилизации (захоронении) твердых коммунальных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плане дальнейшего развития территории поселения и обеспечения соответствия требованиям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необходимо: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оборудование территорий контейнерными площадками и осуществление сбора бытового мусора в контейнеры.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мероприятий в утилизации (захоронении) твердых коммунальных отходов с детализированным перечнем мероприятий и объемом инвестиций с разбивкой по годам представлена в разделе 15 Обосновывающих материалов.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5.7. Программа установки приборов учета в многоквартирных домах и бюджетных организациях</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установки приборов учета и реализация энергосберегающих мероприятий должна соответствовать требованиям Федерального закона от 23.11.2009 № 261-ФЗ «Об энергосбережении и о повышении энергетическойэффективности и о внесении изменений в отдельные законодательные акты Российской Федерации», в частности уровень оснащенности приборами учета должен быть доведен до 100%.</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5.8. Программа реализации энергосберегающих мероприятий в многоквартирных домах, бюджетных организациях, уличном освещении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Реализация энергосберегающих мероприятий в многоквартирных домах, бюджетных организациях, уличном освещении включают в себя: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Установка приборов учета расхода воды в жилых домах Юровского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Мероприятия по пропаганде энергосбережения среди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Замена газоразрядных ртутьсодержащих ламп, натриевых ламп, ламп накаливания на энергоэффективные светодиодные.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Замена неизолированного провода на самонесущий изолированный провод, с распределением нагрузки равномерно по трем фазам.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Установка автоматических систем управления уличным освещением, дворовым освещением, освещением подъездов в МКД.</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5.9. Взаимосвязь проектов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Программы инвестиционных проектов коммунальной инфраструктуры разработаны в целях достижения значений целевых индикаторов. Общая программа инвестиционных проектов для реализации программы комплексного развития систем коммунальной инфраструктуры Юровского сельского поселения и взаимосвязь проектов приведены в разделе 15 Обосновывающих материалов.</w:t>
      </w: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6. Источники инвестиций, тарифы и доступность программы для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Предполагаемый общий объем финансирования Программы составит –                                11 000 000 руб.</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Прогнозный уровень тарифов и структура (величина инвестиционной надбавки) в полной мере зависит от количества реализуемых инвестиционных проектов в сфере коммунального обеспечения.</w:t>
      </w:r>
    </w:p>
    <w:p w:rsidR="002B5E34" w:rsidRPr="00FF6765" w:rsidRDefault="002B5E34" w:rsidP="006F5D58">
      <w:pPr>
        <w:spacing w:after="0" w:line="240" w:lineRule="auto"/>
        <w:ind w:firstLine="709"/>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sz w:val="17"/>
          <w:szCs w:val="17"/>
          <w:lang w:eastAsia="ru-RU"/>
        </w:rPr>
        <w:t>Величины финансовых потребностей, необходимых для реализации Программы, представлены в таблице ниже.</w:t>
      </w:r>
      <w:r w:rsidR="006F5D58" w:rsidRPr="00FF6765">
        <w:rPr>
          <w:rFonts w:ascii="Times New Roman" w:eastAsia="Times New Roman" w:hAnsi="Times New Roman" w:cs="Times New Roman"/>
          <w:bCs/>
          <w:sz w:val="17"/>
          <w:szCs w:val="17"/>
          <w:lang w:eastAsia="ru-RU"/>
        </w:rPr>
        <w:t xml:space="preserve"> </w:t>
      </w:r>
      <w:r w:rsidRPr="00FF6765">
        <w:rPr>
          <w:rFonts w:ascii="Times New Roman" w:eastAsia="Times New Roman" w:hAnsi="Times New Roman" w:cs="Times New Roman"/>
          <w:bCs/>
          <w:sz w:val="17"/>
          <w:szCs w:val="17"/>
          <w:lang w:eastAsia="ru-RU"/>
        </w:rPr>
        <w:t>Финансирование мероприятий по модернизации коммунальной инфраструктуры сельского поселения</w:t>
      </w:r>
    </w:p>
    <w:tbl>
      <w:tblPr>
        <w:tblW w:w="9889"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3510"/>
        <w:gridCol w:w="1843"/>
        <w:gridCol w:w="1701"/>
        <w:gridCol w:w="1559"/>
        <w:gridCol w:w="1276"/>
      </w:tblGrid>
      <w:tr w:rsidR="00D31280" w:rsidRPr="00FF6765" w:rsidTr="00D31280">
        <w:trPr>
          <w:trHeight w:val="624"/>
          <w:tblHeader/>
        </w:trPr>
        <w:tc>
          <w:tcPr>
            <w:tcW w:w="3510" w:type="dxa"/>
            <w:vMerge w:val="restart"/>
            <w:noWrap/>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lastRenderedPageBreak/>
              <w:t>Мероприятия</w:t>
            </w:r>
          </w:p>
        </w:tc>
        <w:tc>
          <w:tcPr>
            <w:tcW w:w="6379" w:type="dxa"/>
            <w:gridSpan w:val="4"/>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Источники инвестиций, руб.</w:t>
            </w:r>
          </w:p>
        </w:tc>
      </w:tr>
      <w:tr w:rsidR="00D31280" w:rsidRPr="00FF6765" w:rsidTr="00D31280">
        <w:trPr>
          <w:trHeight w:val="1093"/>
          <w:tblHeader/>
        </w:trPr>
        <w:tc>
          <w:tcPr>
            <w:tcW w:w="3510" w:type="dxa"/>
            <w:vMerge/>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Местный, региональный, бюджет</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Государственно-частное партнерство (концессии)</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Частные инвестиции</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Итого</w:t>
            </w:r>
          </w:p>
        </w:tc>
      </w:tr>
      <w:tr w:rsidR="00D31280" w:rsidRPr="00FF6765" w:rsidTr="00D31280">
        <w:trPr>
          <w:trHeight w:hRule="exact" w:val="28"/>
          <w:tblHeader/>
        </w:trPr>
        <w:tc>
          <w:tcPr>
            <w:tcW w:w="351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Мероприятия по модернизации системы водоснабжения </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газоснабжения: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электроснабжения: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59"/>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вывоза ТКО: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466"/>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Объемы финансирования Программы на 2024-2044 годы носят прогнозный характер и подлежат ежегодному уточнению в установленном законодательством порядке при формировании местного бюджета на соответствующий год.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снижении (увеличении) ресурсного обеспечения в установленном порядке вносятся изменения показателей Программы.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установлении тарифов (цен) на товары и услуги коммунального комплекса следует учитывать доступность для потребителей данных товаров и услуг. Плата за коммунальные услуги включает в себя плату за водоснабжение, газоснабжение, электроснабжение, сбор и утилизацию ТКО. 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оплату жилья и коммунальных услуг. Для определения доступности приобретения и оплаты потребителями соответствующих товаров и услуг организаций коммунального комплекса использованы данные об установленных ценах (тарифах) для потребителей и надбавках к ценам (тарифам) с учетом среднедушевого дохода населения. Одним из принципов разработки Программы является обеспечение доступности коммунальных услуг для населения.</w:t>
      </w:r>
    </w:p>
    <w:p w:rsidR="002B5E34" w:rsidRPr="00FF6765" w:rsidRDefault="002B5E34" w:rsidP="00D31280">
      <w:pPr>
        <w:spacing w:after="0" w:line="240" w:lineRule="auto"/>
        <w:ind w:firstLine="567"/>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Доступность для потребителей товаров и услуг организаций коммунального комплекса – возможность приобретения и оплаты потребителями соответствующих товаров и услуг организаций коммунального комплекса с учетом цен и надбавок к ценам для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соответствии с приказом Министерства регионального развития РФ от 23.08.2010 № 378 «Об утверждении методических указаний по расчету предельных индексов изменения размера платы граждан за коммунальные услуги» доступность платы за потребляемые коммунальные услуги является комплексным параметром и определяется на основе системы критериев, устанавливаемой органами исполнительной власти субъектов Российской Федерации, к которым относятся: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доля расходов на коммунальные услуги в совокупном доходе семьи;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уровень собираемости платежей за коммунальные услуги;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доля населения с доходами ниже прожиточного минимума;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доля получателей субсидий на оплату коммунальных услуг в общей численности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таблице ниже приведены показатели доступности коммунальных услуг для населения при реализации программы по ее основным этапам.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целом реализация программы положительно сказывается на уровне доступности для населения платы за коммунальные услуги по всем критериям, для которых возможно прогнозирование в рамках разработки программы.</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7. Управление Программой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Общее руководство и контроль над ходом реализации Программы осуществляет Администрация Трубчевского муниципального района.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     Управление реализацией Программой включает в себя:</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реализации мероприятий Программы экономическими и правовыми нормами 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нормативами;</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формирование условий для привлечения</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инвестиций;</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ежегодное составление бюджетных заявок на выделение средств из федерального, регионального и местного бюджетов для финансирования мероприятий программы;</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контроля над подготовкой и реализацией программных</w:t>
      </w:r>
      <w:r w:rsidRPr="00FF6765">
        <w:rPr>
          <w:rFonts w:ascii="Times New Roman" w:eastAsia="Calibri" w:hAnsi="Times New Roman" w:cs="Times New Roman"/>
          <w:spacing w:val="-12"/>
          <w:sz w:val="17"/>
          <w:szCs w:val="17"/>
          <w:lang w:val="x-none"/>
        </w:rPr>
        <w:t xml:space="preserve"> </w:t>
      </w:r>
      <w:r w:rsidRPr="00FF6765">
        <w:rPr>
          <w:rFonts w:ascii="Times New Roman" w:eastAsia="Calibri" w:hAnsi="Times New Roman" w:cs="Times New Roman"/>
          <w:sz w:val="17"/>
          <w:szCs w:val="17"/>
          <w:lang w:val="x-none"/>
        </w:rPr>
        <w:t>мероприятий;</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контроля над целевым и эффективным использованием средств бюджетов всех уровней и иных</w:t>
      </w:r>
      <w:r w:rsidRPr="00FF6765">
        <w:rPr>
          <w:rFonts w:ascii="Times New Roman" w:eastAsia="Calibri" w:hAnsi="Times New Roman" w:cs="Times New Roman"/>
          <w:spacing w:val="7"/>
          <w:sz w:val="17"/>
          <w:szCs w:val="17"/>
          <w:lang w:val="x-none"/>
        </w:rPr>
        <w:t xml:space="preserve"> </w:t>
      </w:r>
      <w:r w:rsidRPr="00FF6765">
        <w:rPr>
          <w:rFonts w:ascii="Times New Roman" w:eastAsia="Calibri" w:hAnsi="Times New Roman" w:cs="Times New Roman"/>
          <w:sz w:val="17"/>
          <w:szCs w:val="17"/>
          <w:lang w:val="x-none"/>
        </w:rPr>
        <w:t>средств;</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координация действий субъектов коммунальной инфраструктуры, участвующих в реализации программных</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мероприятий.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Мероприятия, предусмотренные в Программе, исполняются органами местного самоуправления, организациями коммунального комплекса, потребителями и другими предприятиями и организациями, участвующими в реализации Программы, в части, не противоречащей действующему законодательству Российской Федерации.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Организации коммунального комплекса представляют в Администрацию Трубчевского муниципального района и Комитет тарифного регулирования Брянской области отчеты о реализации мероприятий производственной и Инвестиционной программы в соответствии с Методикой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Администрация Трубчевского муниципального района осуществляет координацию исполнения программных мероприятий и текущий контроль за использованием средств федерального, областного и местного бюджета в пределах своих полномочий, осуществляет непосредственный контроль за ходом реализации мероприятий, обеспечивающих структурные преобразования, формирование инженерной инфраструктуры, поддержки предпринимательства и реализации мероприятий федеральных и областных целевых программ на территории Юровского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План-график работ по реализации программы представлен в таблице ниже.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sectPr w:rsidR="002B5E34" w:rsidRPr="00FF6765" w:rsidSect="006F5D58">
          <w:footerReference w:type="default" r:id="rId32"/>
          <w:type w:val="nextColumn"/>
          <w:pgSz w:w="11906" w:h="16838" w:code="9"/>
          <w:pgMar w:top="567" w:right="566" w:bottom="709" w:left="993" w:header="709" w:footer="709" w:gutter="0"/>
          <w:cols w:space="720"/>
          <w:docGrid w:linePitch="326"/>
        </w:sectPr>
      </w:pP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lastRenderedPageBreak/>
        <w:t>План-график работ по реализации программы</w:t>
      </w:r>
    </w:p>
    <w:tbl>
      <w:tblPr>
        <w:tblW w:w="153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776"/>
        <w:gridCol w:w="1314"/>
        <w:gridCol w:w="1425"/>
        <w:gridCol w:w="1701"/>
        <w:gridCol w:w="1985"/>
        <w:gridCol w:w="2117"/>
        <w:gridCol w:w="72"/>
        <w:gridCol w:w="1940"/>
        <w:gridCol w:w="8"/>
      </w:tblGrid>
      <w:tr w:rsidR="00D31280" w:rsidRPr="00FF6765" w:rsidTr="00D31280">
        <w:trPr>
          <w:gridAfter w:val="1"/>
          <w:wAfter w:w="8" w:type="dxa"/>
          <w:trHeight w:val="332"/>
          <w:tblHeader/>
          <w:jc w:val="center"/>
        </w:trPr>
        <w:tc>
          <w:tcPr>
            <w:tcW w:w="4776"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Наименование мероприятия</w:t>
            </w:r>
          </w:p>
        </w:tc>
        <w:tc>
          <w:tcPr>
            <w:tcW w:w="1314"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Срок реализации</w:t>
            </w:r>
          </w:p>
        </w:tc>
        <w:tc>
          <w:tcPr>
            <w:tcW w:w="9240" w:type="dxa"/>
            <w:gridSpan w:val="6"/>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Объем финансирования, руб.</w:t>
            </w:r>
          </w:p>
        </w:tc>
      </w:tr>
      <w:tr w:rsidR="00D31280" w:rsidRPr="00FF6765" w:rsidTr="00D31280">
        <w:trPr>
          <w:gridAfter w:val="1"/>
          <w:wAfter w:w="8" w:type="dxa"/>
          <w:trHeight w:val="169"/>
          <w:tblHeader/>
          <w:jc w:val="center"/>
        </w:trPr>
        <w:tc>
          <w:tcPr>
            <w:tcW w:w="4776" w:type="dxa"/>
            <w:vMerge/>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314" w:type="dxa"/>
            <w:vMerge/>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425" w:type="dxa"/>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ВСЕГО</w:t>
            </w:r>
          </w:p>
        </w:tc>
        <w:tc>
          <w:tcPr>
            <w:tcW w:w="1701"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w:t>
            </w:r>
            <w:r w:rsidRPr="00FF6765">
              <w:rPr>
                <w:rFonts w:ascii="Times New Roman" w:eastAsia="Times New Roman" w:hAnsi="Times New Roman" w:cs="Times New Roman"/>
                <w:bCs/>
                <w:sz w:val="17"/>
                <w:szCs w:val="17"/>
                <w:lang w:eastAsia="ru-RU"/>
              </w:rPr>
              <w:t>26</w:t>
            </w:r>
          </w:p>
        </w:tc>
        <w:tc>
          <w:tcPr>
            <w:tcW w:w="1985" w:type="dxa"/>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202</w:t>
            </w:r>
            <w:r w:rsidRPr="00FF6765">
              <w:rPr>
                <w:rFonts w:ascii="Times New Roman" w:eastAsia="Times New Roman" w:hAnsi="Times New Roman" w:cs="Times New Roman"/>
                <w:bCs/>
                <w:sz w:val="17"/>
                <w:szCs w:val="17"/>
                <w:lang w:eastAsia="ru-RU"/>
              </w:rPr>
              <w:t>8</w:t>
            </w:r>
          </w:p>
        </w:tc>
        <w:tc>
          <w:tcPr>
            <w:tcW w:w="2189" w:type="dxa"/>
            <w:gridSpan w:val="2"/>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w:t>
            </w:r>
            <w:r w:rsidRPr="00FF6765">
              <w:rPr>
                <w:rFonts w:ascii="Times New Roman" w:eastAsia="Times New Roman" w:hAnsi="Times New Roman" w:cs="Times New Roman"/>
                <w:bCs/>
                <w:sz w:val="17"/>
                <w:szCs w:val="17"/>
                <w:lang w:eastAsia="ru-RU"/>
              </w:rPr>
              <w:t>29</w:t>
            </w:r>
          </w:p>
        </w:tc>
        <w:tc>
          <w:tcPr>
            <w:tcW w:w="1940" w:type="dxa"/>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2030-2044</w:t>
            </w:r>
          </w:p>
        </w:tc>
      </w:tr>
      <w:tr w:rsidR="00D31280" w:rsidRPr="00FF6765" w:rsidTr="00D31280">
        <w:trPr>
          <w:gridAfter w:val="1"/>
          <w:wAfter w:w="8" w:type="dxa"/>
          <w:trHeight w:val="169"/>
          <w:tblHeader/>
          <w:jc w:val="center"/>
        </w:trPr>
        <w:tc>
          <w:tcPr>
            <w:tcW w:w="15330" w:type="dxa"/>
            <w:gridSpan w:val="8"/>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Электроснабжение</w:t>
            </w: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trHeight w:val="169"/>
          <w:tblHeader/>
          <w:jc w:val="center"/>
        </w:trPr>
        <w:tc>
          <w:tcPr>
            <w:tcW w:w="13390" w:type="dxa"/>
            <w:gridSpan w:val="7"/>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Теплоснабжение</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w:t>
            </w:r>
          </w:p>
        </w:tc>
      </w:tr>
      <w:tr w:rsidR="00D31280" w:rsidRPr="00FF6765" w:rsidTr="00D31280">
        <w:trPr>
          <w:gridAfter w:val="1"/>
          <w:wAfter w:w="8" w:type="dxa"/>
          <w:jc w:val="center"/>
        </w:trPr>
        <w:tc>
          <w:tcPr>
            <w:tcW w:w="4776" w:type="dxa"/>
            <w:shd w:val="clear" w:color="auto" w:fill="FFFFFF"/>
            <w:vAlign w:val="center"/>
            <w:hideMark/>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Капитальный ремонт водопроводных сетей, подлежащих замене в связи с исчерпанием эксплуатационного ресурса, общей протяженностью 2,1 км, капитальный ремонт водонапорной башни</w:t>
            </w:r>
          </w:p>
        </w:tc>
        <w:tc>
          <w:tcPr>
            <w:tcW w:w="1314"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2030-2044</w:t>
            </w:r>
          </w:p>
        </w:tc>
        <w:tc>
          <w:tcPr>
            <w:tcW w:w="1425"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Водоотведение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Строительство очистных сооружений и сетей канализации в селе Любожичи, в селе Юрово, в селе Плюсково, строительство одних очистных сооружений, а также сетей канализации для села Гнилево, деревни Нижние Новоселки, деревни Арельск, строительство одних очистных сооружений, а также сетей канализации для поселка Голубча, деревни Липовка, строительство одних очистных сооружений, а также сетей канализации для деревни Манцурово, села Рябчевск, обеспечение локальных систем водоотведения (у каждого потребителя) в остальных населенных пунктах поселения</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2030-2044</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определить проектом</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Ликвидация существующего ШРП в н.п. Плюсково</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Замена существующего ШРП  на УГРШ -50Н-2-О в н.п. Манцурово</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2026</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Замена существующего ШРП  на УГРШ -50Н-2-О в н.п. Фомчино</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2028</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Реконструкция (замена) станции катодной защиты в                      н.п.  Голубча</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2029</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Газификация населенных пунктов поселения </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определить проектом</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ТКО</w:t>
            </w:r>
          </w:p>
        </w:tc>
      </w:tr>
      <w:tr w:rsidR="00D31280" w:rsidRPr="00FF6765" w:rsidTr="00D31280">
        <w:trPr>
          <w:trHeight w:val="456"/>
          <w:jc w:val="center"/>
        </w:trPr>
        <w:tc>
          <w:tcPr>
            <w:tcW w:w="4776" w:type="dxa"/>
            <w:shd w:val="clear" w:color="auto" w:fill="FFFFFF"/>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17"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020" w:type="dxa"/>
            <w:gridSpan w:val="3"/>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sectPr w:rsidR="002B5E34" w:rsidRPr="00FF6765" w:rsidSect="00D31280">
          <w:type w:val="nextColumn"/>
          <w:pgSz w:w="16838" w:h="11906" w:orient="landscape" w:code="9"/>
          <w:pgMar w:top="851" w:right="851" w:bottom="851" w:left="1418" w:header="709" w:footer="709" w:gutter="0"/>
          <w:cols w:space="720"/>
          <w:docGrid w:linePitch="326"/>
        </w:sectPr>
      </w:pPr>
    </w:p>
    <w:p w:rsidR="002B5E34" w:rsidRPr="00FF6765" w:rsidRDefault="002B5E34" w:rsidP="00D31280">
      <w:pPr>
        <w:keepNext/>
        <w:spacing w:after="0" w:line="240" w:lineRule="auto"/>
        <w:jc w:val="center"/>
        <w:outlineLvl w:val="0"/>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 xml:space="preserve">ГЛАВА </w:t>
      </w:r>
      <w:r w:rsidRPr="00FF6765">
        <w:rPr>
          <w:rFonts w:ascii="Times New Roman" w:eastAsia="Calibri" w:hAnsi="Times New Roman" w:cs="Times New Roman"/>
          <w:bCs/>
          <w:sz w:val="17"/>
          <w:szCs w:val="17"/>
          <w:lang w:val="en-US" w:eastAsia="ru-RU"/>
        </w:rPr>
        <w:t>II</w:t>
      </w:r>
      <w:r w:rsidRPr="00FF6765">
        <w:rPr>
          <w:rFonts w:ascii="Times New Roman" w:eastAsia="Calibri" w:hAnsi="Times New Roman" w:cs="Times New Roman"/>
          <w:bCs/>
          <w:sz w:val="17"/>
          <w:szCs w:val="17"/>
          <w:lang w:eastAsia="ru-RU"/>
        </w:rPr>
        <w:t xml:space="preserve">. </w:t>
      </w:r>
      <w:r w:rsidRPr="00FF6765">
        <w:rPr>
          <w:rFonts w:ascii="Times New Roman" w:eastAsia="Calibri" w:hAnsi="Times New Roman" w:cs="Times New Roman"/>
          <w:sz w:val="17"/>
          <w:szCs w:val="17"/>
          <w:lang w:eastAsia="ru-RU"/>
        </w:rPr>
        <w:t>ОБОСНОВЫВАЮЩИЕ МАТЕРИАЛЫ</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 Перспективные показатели развития Юровского сельского поселения для разработки программы</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1.1. Характеристика Юровского сельского поселения</w:t>
      </w:r>
    </w:p>
    <w:p w:rsidR="002B5E34" w:rsidRPr="00FF6765" w:rsidRDefault="002B5E34" w:rsidP="00D31280">
      <w:pPr>
        <w:autoSpaceDE w:val="0"/>
        <w:autoSpaceDN w:val="0"/>
        <w:adjustRightInd w:val="0"/>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Территория Юровского сельского поселения расположена в центральной части Территория Юровского сельского поселения расположена в северо-восточной части Трубчевского муниципального района Брянской области и имеет смежные границы:</w:t>
      </w:r>
    </w:p>
    <w:p w:rsidR="002B5E34" w:rsidRPr="00FF6765" w:rsidRDefault="002B5E34" w:rsidP="00D31280">
      <w:pPr>
        <w:autoSpaceDE w:val="0"/>
        <w:autoSpaceDN w:val="0"/>
        <w:adjustRightInd w:val="0"/>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северо-запада – с Почепским муниципальным районом Брянской области;</w:t>
      </w:r>
    </w:p>
    <w:p w:rsidR="002B5E34" w:rsidRPr="00FF6765" w:rsidRDefault="002B5E34" w:rsidP="00D31280">
      <w:pPr>
        <w:autoSpaceDE w:val="0"/>
        <w:autoSpaceDN w:val="0"/>
        <w:adjustRightInd w:val="0"/>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севера – с Выгоничским муниципальным районом Брянской области;</w:t>
      </w:r>
    </w:p>
    <w:p w:rsidR="002B5E34" w:rsidRPr="00FF6765" w:rsidRDefault="002B5E34" w:rsidP="00D31280">
      <w:pPr>
        <w:autoSpaceDE w:val="0"/>
        <w:autoSpaceDN w:val="0"/>
        <w:adjustRightInd w:val="0"/>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северо-востока и востока – с Навлинским муниципальным районом Брянской области;</w:t>
      </w:r>
    </w:p>
    <w:p w:rsidR="002B5E34" w:rsidRPr="00FF6765" w:rsidRDefault="002B5E34" w:rsidP="00D31280">
      <w:pPr>
        <w:autoSpaceDE w:val="0"/>
        <w:autoSpaceDN w:val="0"/>
        <w:adjustRightInd w:val="0"/>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юго-востока – с Суземским муниципальным районом Брянской области;</w:t>
      </w:r>
    </w:p>
    <w:p w:rsidR="002B5E34" w:rsidRPr="00FF6765" w:rsidRDefault="002B5E34" w:rsidP="00D31280">
      <w:pPr>
        <w:autoSpaceDE w:val="0"/>
        <w:autoSpaceDN w:val="0"/>
        <w:adjustRightInd w:val="0"/>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юга - с Городецким сельским поселением Трубчевского муниципального района;</w:t>
      </w:r>
    </w:p>
    <w:p w:rsidR="002B5E34" w:rsidRPr="00FF6765" w:rsidRDefault="002B5E34" w:rsidP="00D31280">
      <w:pPr>
        <w:autoSpaceDE w:val="0"/>
        <w:autoSpaceDN w:val="0"/>
        <w:adjustRightInd w:val="0"/>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юго-запада и запада - с Усохским сельским поселением Трубчевского муниципального района.</w:t>
      </w:r>
    </w:p>
    <w:p w:rsidR="002B5E34" w:rsidRPr="00FF6765" w:rsidRDefault="002B5E34" w:rsidP="00D31280">
      <w:pPr>
        <w:tabs>
          <w:tab w:val="left" w:pos="2760"/>
        </w:tabs>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Границы Юровского сельского поселения установлены законом Брянской области от 09.03.2005 № 3-3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w:t>
      </w:r>
    </w:p>
    <w:p w:rsidR="002B5E34" w:rsidRPr="00FF6765" w:rsidRDefault="002B5E34" w:rsidP="00D31280">
      <w:pPr>
        <w:tabs>
          <w:tab w:val="left" w:pos="2760"/>
        </w:tabs>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Площадь территории поселения по обмеру топографических материалов составляет 48496,45 га. Численность населения – 2402 человека.</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состав Юровского сельского поселения входят 38 населённых пунктов:  с. Юрово, д. Осинки, п. Рынский, д. Уруково, с. Плюсково,  п. Белый Колодец, п. Ложки,  п. Михайловский, п. Мошки,  д. Сдесловка, д. Шуклино, с. Рябчевск, д. Василенки, п. Высокий, д. Голубча, п. Дубровинский, д. Зеленая Роща, д. Ивановск, д. Копылино, д. Лемешевка, д. Липовка, п. Ловша, д. Манцурово,  д. Прудки, п. Теменский , п.Щучье, д. Яковск, с. Любожичи, д. Аксеновск, д. Верхние Новоселки, д. Монастырище, с. Фомчино, с. Гнилево, д. Арельск, п. Гуры, д. Дольск, д.Нижние Новоселки, д. Острая Лука, общей площадью 2599,47 га. Административным центром Юровского сельского поселения является с. Юрово.</w:t>
      </w:r>
    </w:p>
    <w:p w:rsidR="002B5E34" w:rsidRPr="00FF6765" w:rsidRDefault="002B5E34" w:rsidP="00D31280">
      <w:pPr>
        <w:autoSpaceDE w:val="0"/>
        <w:autoSpaceDN w:val="0"/>
        <w:adjustRightInd w:val="0"/>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Площади населённых пунктов, а также численность населения в разрезе населённых пунктов, входящих в состав Юровского сельского поселения приведены в таблице ниже.</w:t>
      </w: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Характеристика населённых пунктов Юровского сельского поселения по площади и численности населения</w:t>
      </w:r>
    </w:p>
    <w:tbl>
      <w:tblPr>
        <w:tblpPr w:leftFromText="180" w:rightFromText="180" w:vertAnchor="text" w:tblpX="358"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3119"/>
        <w:gridCol w:w="2126"/>
      </w:tblGrid>
      <w:tr w:rsidR="00D31280" w:rsidRPr="00FF6765" w:rsidTr="001D01FE">
        <w:tc>
          <w:tcPr>
            <w:tcW w:w="4815"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населённого пункта</w:t>
            </w:r>
          </w:p>
        </w:tc>
        <w:tc>
          <w:tcPr>
            <w:tcW w:w="31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Площадь, га</w:t>
            </w:r>
          </w:p>
        </w:tc>
        <w:tc>
          <w:tcPr>
            <w:tcW w:w="212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чел.</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Юрово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215,60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393</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Аксеновск</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20,71</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Арельск</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61,01</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60</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Белый Колодец</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27,67</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Гнилево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108,14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315</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Голубча</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42,79</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127</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Гуры</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33,66</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Василенки</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25,67</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Верхние Новоселки</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55,93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Высокий</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22,05</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Дольск</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24,61</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Дубровинский</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15,56</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Зеленая Роща</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26,37</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Ивановск</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59,56</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Копылин</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26,96</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Лемешевка</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10,21</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Липовка</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32,03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66</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Ловша</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1,85</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Ложки</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43,52</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Любожичи</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225,58</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170</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Манцурово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106,69</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115</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Михайловский</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48,70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Монастырище</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45,95</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Мошки</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25,86</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Нижние Новоселки</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4,95</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Осинки</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79,65</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Острая Лука</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44,18</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56</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Плюсково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423,42</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304</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Прудки</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31,99</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Рынский</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12,93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Рябчовск</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156,50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411</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Сдесловка</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128,74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Теменской</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9,77</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Фомчино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113,66</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Шуклино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71,36</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44</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Щучье</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6,35</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Уруково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60,44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Яковск</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148,85</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72</w:t>
            </w:r>
          </w:p>
        </w:tc>
      </w:tr>
      <w:tr w:rsidR="00D31280" w:rsidRPr="00FF6765" w:rsidTr="001D01FE">
        <w:tc>
          <w:tcPr>
            <w:tcW w:w="4815"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ИТОГО:</w:t>
            </w:r>
          </w:p>
        </w:tc>
        <w:tc>
          <w:tcPr>
            <w:tcW w:w="3119"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2599,47</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2402</w:t>
            </w:r>
          </w:p>
        </w:tc>
      </w:tr>
    </w:tbl>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Село Юрово расположено на расстоянии </w:t>
      </w:r>
      <w:smartTag w:uri="urn:schemas-microsoft-com:office:smarttags" w:element="metricconverter">
        <w:smartTagPr>
          <w:attr w:name="ProductID" w:val="13,5 км"/>
        </w:smartTagPr>
        <w:r w:rsidRPr="00FF6765">
          <w:rPr>
            <w:rFonts w:ascii="Times New Roman" w:eastAsia="Times New Roman" w:hAnsi="Times New Roman" w:cs="Times New Roman"/>
            <w:sz w:val="17"/>
            <w:szCs w:val="17"/>
            <w:lang w:eastAsia="ru-RU"/>
          </w:rPr>
          <w:t>13,5 км</w:t>
        </w:r>
      </w:smartTag>
      <w:r w:rsidRPr="00FF6765">
        <w:rPr>
          <w:rFonts w:ascii="Times New Roman" w:eastAsia="Times New Roman" w:hAnsi="Times New Roman" w:cs="Times New Roman"/>
          <w:sz w:val="17"/>
          <w:szCs w:val="17"/>
          <w:lang w:eastAsia="ru-RU"/>
        </w:rPr>
        <w:t xml:space="preserve"> от МО «Город Трубчевск», являющимся административным центром района и связано с ним автодорогами.</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Транспортная инфраструктура Юровского сельского поселения представлена автомобильным транспортом и принимает нагрузку в направлении внутриобластных и местных связей.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z w:val="17"/>
          <w:szCs w:val="17"/>
          <w:lang w:eastAsia="ru-RU"/>
        </w:rPr>
        <w:lastRenderedPageBreak/>
        <w:t>Каркас транспортной автомобильной сети территории Юровского сельского поселения состоит из автомобильных дорог регионального значения Трубчевск - Гнилево, «Брянск - Новозыбков» - Трубчевск, «Брянск - Новозыбков - Трубчевск» - Мошки, а также автомобильных дорог местного значения и улично-дорожной сети населенных пунктов</w:t>
      </w:r>
      <w:r w:rsidRPr="00FF6765">
        <w:rPr>
          <w:rFonts w:ascii="Times New Roman" w:eastAsia="Times New Roman" w:hAnsi="Times New Roman" w:cs="Times New Roman"/>
          <w:snapToGrid w:val="0"/>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1.2. Прогноз численности и состава населения (демографический прогноз)</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На протяжении последних лет на территории </w:t>
      </w:r>
      <w:r w:rsidRPr="00FF6765">
        <w:rPr>
          <w:rFonts w:ascii="Times New Roman" w:eastAsia="Times New Roman" w:hAnsi="Times New Roman" w:cs="Times New Roman"/>
          <w:sz w:val="17"/>
          <w:szCs w:val="17"/>
          <w:lang w:eastAsia="ru-RU"/>
        </w:rPr>
        <w:t xml:space="preserve">Юровского сельского поселения </w:t>
      </w:r>
      <w:r w:rsidRPr="00FF6765">
        <w:rPr>
          <w:rFonts w:ascii="Times New Roman" w:eastAsia="Times New Roman" w:hAnsi="Times New Roman" w:cs="Times New Roman"/>
          <w:snapToGrid w:val="0"/>
          <w:sz w:val="17"/>
          <w:szCs w:val="17"/>
          <w:lang w:eastAsia="ru-RU"/>
        </w:rPr>
        <w:t>наблюдалось постепенное снижение численности населения. Сложившиеся тенденции в спаде рождаемости и естественного прироста в значительной степени отражают сложность переходного периода в нашей стране. Однако, уже сегодня, темпы убыли населения значительно снизились.</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преломления сложившихся негативных процессов в демографической ситуации и сохранения и поддержания демографического потенциала поселения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стимулирования уровня рождаемости необходимо способствовать укреплению института семьи, росту благосостояния населении, помощи многодетным, молодым и малообеспеченным семьям. Основные направления снижения уровня смертности связаны с предупреждением и снижением материнской и младенческой смертности, увеличением продолжительности жизни за счет сокращения летальных исходов населения трудоспособного возраста, улучшением качества жизни, созданием условий для укрепления здоровья и здорового образа жизни населения.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Численность населения </w:t>
      </w:r>
      <w:r w:rsidRPr="00FF6765">
        <w:rPr>
          <w:rFonts w:ascii="Times New Roman" w:eastAsia="Times New Roman" w:hAnsi="Times New Roman" w:cs="Times New Roman"/>
          <w:sz w:val="17"/>
          <w:szCs w:val="17"/>
          <w:lang w:eastAsia="ru-RU"/>
        </w:rPr>
        <w:t>Юровского сельского поселения</w:t>
      </w:r>
      <w:r w:rsidRPr="00FF6765">
        <w:rPr>
          <w:rFonts w:ascii="Times New Roman" w:eastAsia="Times New Roman" w:hAnsi="Times New Roman" w:cs="Times New Roman"/>
          <w:snapToGrid w:val="0"/>
          <w:sz w:val="17"/>
          <w:szCs w:val="17"/>
          <w:lang w:eastAsia="ru-RU"/>
        </w:rPr>
        <w:t xml:space="preserve"> к расчётному сроку реализации генерального плана представлена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Численность населения Юровского сельского поселения </w:t>
      </w:r>
    </w:p>
    <w:tbl>
      <w:tblPr>
        <w:tblW w:w="1000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50"/>
        <w:gridCol w:w="1498"/>
        <w:gridCol w:w="1305"/>
        <w:gridCol w:w="1555"/>
      </w:tblGrid>
      <w:tr w:rsidR="00D31280" w:rsidRPr="00FF6765" w:rsidTr="001D01FE">
        <w:trPr>
          <w:cantSplit/>
          <w:trHeight w:val="255"/>
        </w:trPr>
        <w:tc>
          <w:tcPr>
            <w:tcW w:w="5650" w:type="dxa"/>
            <w:vMerge w:val="restart"/>
            <w:shd w:val="clear" w:color="auto" w:fill="auto"/>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населённого пункта</w:t>
            </w:r>
          </w:p>
        </w:tc>
        <w:tc>
          <w:tcPr>
            <w:tcW w:w="4358" w:type="dxa"/>
            <w:gridSpan w:val="3"/>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чел.</w:t>
            </w:r>
          </w:p>
        </w:tc>
      </w:tr>
      <w:tr w:rsidR="00D31280" w:rsidRPr="00FF6765" w:rsidTr="001D01FE">
        <w:trPr>
          <w:cantSplit/>
          <w:trHeight w:val="255"/>
        </w:trPr>
        <w:tc>
          <w:tcPr>
            <w:tcW w:w="5650" w:type="dxa"/>
            <w:vMerge/>
            <w:shd w:val="clear" w:color="auto" w:fill="auto"/>
            <w:tcMar>
              <w:top w:w="15" w:type="dxa"/>
              <w:left w:w="15" w:type="dxa"/>
              <w:bottom w:w="0" w:type="dxa"/>
              <w:right w:w="15" w:type="dxa"/>
            </w:tcMa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498"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1305"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1-я очередь</w:t>
            </w:r>
          </w:p>
        </w:tc>
        <w:tc>
          <w:tcPr>
            <w:tcW w:w="1555"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Юрово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393</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670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660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Аксеновск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Арельск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60</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85</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82</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Белый Колодец</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Гнилево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315</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480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450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Голубча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127</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Гуры</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Василенки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Верхние Новоселки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Высокий</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Дольск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Дубровинский</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Зеленая Роща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Ивановск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Копылин</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Лемешевка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Липовка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66</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Ловша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Ложки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Любожичи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170</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170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160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Манцурово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115</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390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380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Михайловский</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Монастырище</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Мошки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Нижние Новоселки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Осинки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Острая Лука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56</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86</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Плюсково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304</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420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Прудки</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Рынский</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Рябчовск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411</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380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Сдесловка</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Теменской</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Фомчино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Шуклино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44</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Щучье</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д. Уруково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130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Яковск</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72</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60</w:t>
            </w:r>
          </w:p>
        </w:tc>
      </w:tr>
      <w:tr w:rsidR="00D31280" w:rsidRPr="00FF6765" w:rsidTr="001D01FE">
        <w:trPr>
          <w:cantSplit/>
          <w:trHeight w:val="255"/>
        </w:trPr>
        <w:tc>
          <w:tcPr>
            <w:tcW w:w="5650" w:type="dxa"/>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Итого</w:t>
            </w:r>
          </w:p>
        </w:tc>
        <w:tc>
          <w:tcPr>
            <w:tcW w:w="1498"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2402</w:t>
            </w:r>
          </w:p>
        </w:tc>
        <w:tc>
          <w:tcPr>
            <w:tcW w:w="130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3270</w:t>
            </w:r>
          </w:p>
        </w:tc>
        <w:tc>
          <w:tcPr>
            <w:tcW w:w="1555"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3132</w:t>
            </w:r>
          </w:p>
        </w:tc>
      </w:tr>
    </w:tbl>
    <w:p w:rsidR="002B5E34" w:rsidRPr="00FF6765" w:rsidRDefault="002B5E34" w:rsidP="00D31280">
      <w:pPr>
        <w:spacing w:after="0" w:line="240" w:lineRule="auto"/>
        <w:ind w:firstLine="839"/>
        <w:contextualSpacing/>
        <w:jc w:val="center"/>
        <w:rPr>
          <w:rFonts w:ascii="Times New Roman" w:eastAsia="Times New Roman" w:hAnsi="Times New Roman" w:cs="Times New Roman"/>
          <w:snapToGrid w:val="0"/>
          <w:sz w:val="17"/>
          <w:szCs w:val="17"/>
          <w:lang w:val="x-none" w:eastAsia="x-none"/>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iCs/>
          <w:sz w:val="17"/>
          <w:szCs w:val="17"/>
          <w:lang w:eastAsia="ru-RU"/>
        </w:rPr>
        <w:t>Предполагается, что увеличение численности населения будет происходить за счет миграционного прироста, который в среднем составит 55 человек в год, а темпы естественной убыли населения к расчетному сроку значительно сократятся.</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Структура численности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2230"/>
        <w:gridCol w:w="2230"/>
        <w:gridCol w:w="2230"/>
      </w:tblGrid>
      <w:tr w:rsidR="00D31280" w:rsidRPr="00FF6765" w:rsidTr="00D31280">
        <w:tblPrEx>
          <w:tblCellMar>
            <w:top w:w="0" w:type="dxa"/>
            <w:bottom w:w="0" w:type="dxa"/>
          </w:tblCellMar>
        </w:tblPrEx>
        <w:trPr>
          <w:jc w:val="center"/>
        </w:trPr>
        <w:tc>
          <w:tcPr>
            <w:tcW w:w="291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1-я очередь</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Постоянное население</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2,402</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2,45</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2,032</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Мигранты</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0,82</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Всего:</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2,402</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3,27</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3,132</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1.3. Экономический потенциал 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Реализация мероприятий Генерального плана, направленных на экономическое развитие сельского поселения, предусматривает увеличение доли населения, занятого в материальном производстве. </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В поселении предполагается строительство сельскохозяйственного предприятия.  </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Реализация намеченных мероприятий по развитию производственной сферы на территории поселения окажет существенное влияние на структуру занятости – возрастет доля населения, занятая в материальной сфере производства. Позитивные процессы в промышленности Трубчевского района будут связаны с ростом объемов производства за счет максимального использования, реконструкции и модернизации производственных мощностей, диверсификацией отраслей производства. </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Также развитие экономического потенциала поселения должно быть связано с развитием малого и среднего бизнеса.</w:t>
      </w:r>
    </w:p>
    <w:p w:rsidR="006F5D58" w:rsidRDefault="006F5D58"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2. Перспективные показатели спроса на коммунальные ресурсы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На период 2024-2044 гг. спрос на коммунальные ресурсы в </w:t>
      </w:r>
      <w:r w:rsidRPr="00FF6765">
        <w:rPr>
          <w:rFonts w:ascii="Times New Roman" w:eastAsia="Times New Roman" w:hAnsi="Times New Roman" w:cs="Times New Roman"/>
          <w:sz w:val="17"/>
          <w:szCs w:val="17"/>
        </w:rPr>
        <w:t>Юровском сельском поселении</w:t>
      </w:r>
      <w:r w:rsidRPr="00FF6765">
        <w:rPr>
          <w:rFonts w:ascii="Times New Roman" w:eastAsia="Times New Roman" w:hAnsi="Times New Roman" w:cs="Times New Roman"/>
          <w:sz w:val="17"/>
          <w:szCs w:val="17"/>
          <w:lang w:eastAsia="ru-RU"/>
        </w:rPr>
        <w:t xml:space="preserve"> может быть спрогнозирован на основании прогноза экономического развития на данный период и на основании расчета объемов нового жилищного строительства.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Социально-экономическое развитие </w:t>
      </w:r>
      <w:r w:rsidRPr="00FF6765">
        <w:rPr>
          <w:rFonts w:ascii="Times New Roman" w:eastAsia="Times New Roman" w:hAnsi="Times New Roman" w:cs="Times New Roman"/>
          <w:sz w:val="17"/>
          <w:szCs w:val="17"/>
        </w:rPr>
        <w:t xml:space="preserve">Юровского сельского поселения </w:t>
      </w:r>
      <w:r w:rsidRPr="00FF6765">
        <w:rPr>
          <w:rFonts w:ascii="Times New Roman" w:eastAsia="Times New Roman" w:hAnsi="Times New Roman" w:cs="Times New Roman"/>
          <w:sz w:val="17"/>
          <w:szCs w:val="17"/>
          <w:lang w:eastAsia="ru-RU"/>
        </w:rPr>
        <w:t xml:space="preserve">за последние годы свидетельствуют о сохранении наметившихся положительных тенденций и о выполнении основных приоритетов в развитии экономики и социальной сферы, определенных Программой социально-экономического развития сельского поселения. Основными, приоритетными направлениями развития являются: повышение уровня жизни населения; улучшение демографической ситуации; работа над инвестиционной привлекательностью </w:t>
      </w:r>
      <w:r w:rsidRPr="00FF6765">
        <w:rPr>
          <w:rFonts w:ascii="Times New Roman" w:eastAsia="Times New Roman" w:hAnsi="Times New Roman" w:cs="Times New Roman"/>
          <w:sz w:val="17"/>
          <w:szCs w:val="17"/>
        </w:rPr>
        <w:t>Юровского сельского поселения</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Социально-экономическая ситуация в районе на протяжении последних лет остается стабильной, имеет положительную динамику роста общего объема выручки от реализации товаров, выполнения работ, оказания услуг в основных отраслях экономики. Экономика </w:t>
      </w:r>
      <w:r w:rsidRPr="00FF6765">
        <w:rPr>
          <w:rFonts w:ascii="Times New Roman" w:eastAsia="Times New Roman" w:hAnsi="Times New Roman" w:cs="Times New Roman"/>
          <w:sz w:val="17"/>
          <w:szCs w:val="17"/>
        </w:rPr>
        <w:t xml:space="preserve">Юровского сельского поселения </w:t>
      </w:r>
      <w:r w:rsidRPr="00FF6765">
        <w:rPr>
          <w:rFonts w:ascii="Times New Roman" w:eastAsia="Times New Roman" w:hAnsi="Times New Roman" w:cs="Times New Roman"/>
          <w:sz w:val="17"/>
          <w:szCs w:val="17"/>
          <w:lang w:eastAsia="ru-RU"/>
        </w:rPr>
        <w:t>основана на развитии отрасли сельского хозяйства.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Формирование естественной убыли населения в последние полтора десятилетия за счет превышения смертности над рождаемостью было характерно для России в целом, для Брянской области, и Трубчевский муниципальный район не являлся исключением.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достижения высокого уровня демографии требуется улучшение уровня жизни, создание рабочих мест, а также обслуживание населения коммунальными услугами нормативного качества.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Основными показателями уровня жизни населения являются денежные доходы, которые включают в себя: оплату труда, пенсии, пособия, выручка от личного подсобного хозяйства и другие доходы. Согласно данным статистики наблюдается ежегодный рост среднемесячной заработной платы. Повышается и средний размер пенсии.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Также одной из важнейших задач повышение качества жизни населения, являются жилищные условия. Жилищный фонд поселения в целом отличается хорошим техническим состоянием. </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2.1. Перспективные показатели спроса на ресурсы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Основными направлениями развития и модернизации системы электроснабжения Юровского сельского поселения определены:</w:t>
      </w:r>
    </w:p>
    <w:p w:rsidR="002B5E34" w:rsidRPr="00FF6765" w:rsidRDefault="002B5E34" w:rsidP="00D31280">
      <w:pPr>
        <w:tabs>
          <w:tab w:val="left" w:pos="993"/>
        </w:tabs>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строительство новых трансформаторных подстанций 6(10) кВ, воздушных и кабельных линий электропередачи напряжением 6 и 0,4кВ, а также реконструкция существующих распределительных сетей с целью подключения новых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Согласно прогнозу генерального плана Юровского сельского поселения, прирост электрических нагрузок к 2044 г. не ожидается.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Times New Roman" w:hAnsi="Times New Roman" w:cs="Times New Roman"/>
          <w:sz w:val="17"/>
          <w:szCs w:val="17"/>
        </w:rPr>
        <w:t>Реализация программных мероприятий в области электроснабжения</w:t>
      </w:r>
      <w:r w:rsidRPr="00FF6765">
        <w:rPr>
          <w:rFonts w:ascii="Times New Roman" w:eastAsia="Calibri" w:hAnsi="Times New Roman" w:cs="Times New Roman"/>
          <w:sz w:val="17"/>
          <w:szCs w:val="17"/>
          <w:lang w:eastAsia="ru-RU"/>
        </w:rPr>
        <w:t xml:space="preserve"> направлена на:</w:t>
      </w:r>
    </w:p>
    <w:p w:rsidR="002B5E34" w:rsidRPr="00FF6765" w:rsidRDefault="002B5E34" w:rsidP="00D31280">
      <w:pPr>
        <w:tabs>
          <w:tab w:val="left" w:pos="1256"/>
          <w:tab w:val="left" w:pos="2990"/>
          <w:tab w:val="left" w:pos="5363"/>
          <w:tab w:val="left" w:pos="7456"/>
          <w:tab w:val="left" w:pos="8949"/>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реконструкци</w:t>
      </w:r>
      <w:r w:rsidRPr="00FF6765">
        <w:rPr>
          <w:rFonts w:ascii="Times New Roman" w:eastAsia="Calibri" w:hAnsi="Times New Roman" w:cs="Times New Roman"/>
          <w:sz w:val="17"/>
          <w:szCs w:val="17"/>
        </w:rPr>
        <w:t>ю</w:t>
      </w:r>
      <w:r w:rsidRPr="00FF6765">
        <w:rPr>
          <w:rFonts w:ascii="Times New Roman" w:eastAsia="Calibri" w:hAnsi="Times New Roman" w:cs="Times New Roman"/>
          <w:sz w:val="17"/>
          <w:szCs w:val="17"/>
          <w:lang w:val="x-none"/>
        </w:rPr>
        <w:t xml:space="preserve"> существующей системы сетевого электроснабжения поселения;</w:t>
      </w:r>
    </w:p>
    <w:p w:rsidR="002B5E34" w:rsidRPr="00FF6765" w:rsidRDefault="002B5E34" w:rsidP="00D31280">
      <w:pPr>
        <w:tabs>
          <w:tab w:val="left" w:pos="1256"/>
          <w:tab w:val="left" w:pos="2752"/>
          <w:tab w:val="left" w:pos="4735"/>
          <w:tab w:val="left" w:pos="6091"/>
          <w:tab w:val="left" w:pos="7437"/>
          <w:tab w:val="left" w:pos="8248"/>
        </w:tabs>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 xml:space="preserve">появление маневренности перевода нагрузки при </w:t>
      </w:r>
      <w:r w:rsidRPr="00FF6765">
        <w:rPr>
          <w:rFonts w:ascii="Times New Roman" w:eastAsia="Calibri" w:hAnsi="Times New Roman" w:cs="Times New Roman"/>
          <w:spacing w:val="-3"/>
          <w:sz w:val="17"/>
          <w:szCs w:val="17"/>
          <w:lang w:val="x-none"/>
        </w:rPr>
        <w:t xml:space="preserve">повреждении </w:t>
      </w:r>
      <w:r w:rsidRPr="00FF6765">
        <w:rPr>
          <w:rFonts w:ascii="Times New Roman" w:eastAsia="Calibri" w:hAnsi="Times New Roman" w:cs="Times New Roman"/>
          <w:sz w:val="17"/>
          <w:szCs w:val="17"/>
          <w:lang w:val="x-none"/>
        </w:rPr>
        <w:t>трансформаторов</w:t>
      </w:r>
      <w:r w:rsidRPr="00FF6765">
        <w:rPr>
          <w:rFonts w:ascii="Times New Roman" w:eastAsia="Calibri" w:hAnsi="Times New Roman" w:cs="Times New Roman"/>
          <w:sz w:val="17"/>
          <w:szCs w:val="17"/>
        </w:rPr>
        <w:t>;</w:t>
      </w:r>
    </w:p>
    <w:p w:rsidR="002B5E34" w:rsidRPr="00FF6765" w:rsidRDefault="002B5E34" w:rsidP="00D31280">
      <w:pPr>
        <w:tabs>
          <w:tab w:val="left" w:pos="1256"/>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сокращение потерь при передаче</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электроэнергии.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Социальным эффектом от реализации мероприятий по развитию и модернизации системы электроснабжения являются:</w:t>
      </w:r>
    </w:p>
    <w:p w:rsidR="002B5E34" w:rsidRPr="00FF6765" w:rsidRDefault="002B5E34" w:rsidP="00D31280">
      <w:pPr>
        <w:tabs>
          <w:tab w:val="left" w:pos="1256"/>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бесперебойного</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электроснабжения;</w:t>
      </w:r>
    </w:p>
    <w:p w:rsidR="002B5E34" w:rsidRPr="00FF6765" w:rsidRDefault="002B5E34" w:rsidP="00D31280">
      <w:pPr>
        <w:tabs>
          <w:tab w:val="left" w:pos="1256"/>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уменьшение времени устранения аварий.</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2.2. Перспективные показатели спроса на ресурсы системы теплоснабжения</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Источниками теплоснабжения в муниципальном образовании являются индивидуальные системы отопления.</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Генеральным планом Юровского сельского поселения не предусматриваются мероприятия по строительству объектов теплоснабжения</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Отопление жилого фонда и объектов социально-культурного назначения осуществляется индивидуальными системами отопления - природным газом.</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2.3. Перспективные показатели спроса на ресурсы систем водоснабжения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Источником хозяйственно-питьевого водоснабжения Юровского сельского поселения на расчетный срок остаются подземные воды.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Водоснабжение населенных пунктов организуется от существующих водозаборных узлов. Увеличение водопотребления поселения планируется за счет роста населения и увеличения жилищного строительства.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Расчетные расходы холодной воды на хозяйственно-питьевые нужды населения определены согласно указаниям СП 31.13330.2012 Водоснабжение. Наружные сети и сооружения. Актуализированная редакция СНиП 2.04.02-84*.</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Учитывая степень благоустройства зданий, удельное среднесуточное (за год) водопотребление на хозяйственно-питьевые нужды населения принято в размере 160 л/сут на одного человека, в соответствии с п. 2.1 СП 31.13330.2012.</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Расчет водопотребления на расчетный срок приведен в таблице ниже.</w:t>
      </w:r>
    </w:p>
    <w:p w:rsidR="002B5E34" w:rsidRPr="00FF6765" w:rsidRDefault="002B5E34" w:rsidP="00D31280">
      <w:pPr>
        <w:keepNext/>
        <w:spacing w:after="0" w:line="240" w:lineRule="auto"/>
        <w:ind w:firstLine="567"/>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Объем водопотребления сельского поселения на расчетный срок (2044 год)</w:t>
      </w:r>
    </w:p>
    <w:tbl>
      <w:tblPr>
        <w:tblW w:w="8429"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000" w:firstRow="0" w:lastRow="0" w:firstColumn="0" w:lastColumn="0" w:noHBand="0" w:noVBand="0"/>
      </w:tblPr>
      <w:tblGrid>
        <w:gridCol w:w="2893"/>
        <w:gridCol w:w="1276"/>
        <w:gridCol w:w="1418"/>
        <w:gridCol w:w="2842"/>
      </w:tblGrid>
      <w:tr w:rsidR="00D31280" w:rsidRPr="00FF6765" w:rsidTr="00D31280">
        <w:trPr>
          <w:trHeight w:val="1128"/>
          <w:tblHeader/>
          <w:jc w:val="center"/>
        </w:trPr>
        <w:tc>
          <w:tcPr>
            <w:tcW w:w="2893"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Наименование водопотребителей</w:t>
            </w:r>
          </w:p>
        </w:tc>
        <w:tc>
          <w:tcPr>
            <w:tcW w:w="1276"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Население, чел</w:t>
            </w:r>
          </w:p>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p>
        </w:tc>
        <w:tc>
          <w:tcPr>
            <w:tcW w:w="1418"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Норма водопотребления </w:t>
            </w:r>
          </w:p>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л/сут.</w:t>
            </w:r>
          </w:p>
        </w:tc>
        <w:tc>
          <w:tcPr>
            <w:tcW w:w="2842"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Количество </w:t>
            </w:r>
          </w:p>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потребляемой воды, м</w:t>
            </w:r>
            <w:r w:rsidRPr="00FF6765">
              <w:rPr>
                <w:rFonts w:ascii="Times New Roman" w:eastAsia="Calibri" w:hAnsi="Times New Roman" w:cs="Times New Roman"/>
                <w:sz w:val="17"/>
                <w:szCs w:val="17"/>
                <w:vertAlign w:val="superscript"/>
                <w:lang w:eastAsia="ru-RU"/>
              </w:rPr>
              <w:t>3</w:t>
            </w:r>
            <w:r w:rsidRPr="00FF6765">
              <w:rPr>
                <w:rFonts w:ascii="Times New Roman" w:eastAsia="Calibri" w:hAnsi="Times New Roman" w:cs="Times New Roman"/>
                <w:sz w:val="17"/>
                <w:szCs w:val="17"/>
                <w:lang w:eastAsia="ru-RU"/>
              </w:rPr>
              <w:t>/сут.</w:t>
            </w:r>
          </w:p>
        </w:tc>
      </w:tr>
      <w:tr w:rsidR="00D31280" w:rsidRPr="00FF6765" w:rsidTr="00D31280">
        <w:trPr>
          <w:trHeight w:hRule="exact" w:val="1021"/>
          <w:jc w:val="center"/>
        </w:trPr>
        <w:tc>
          <w:tcPr>
            <w:tcW w:w="2893" w:type="dxa"/>
            <w:vAlign w:val="center"/>
          </w:tcPr>
          <w:p w:rsidR="002B5E34" w:rsidRPr="00FF6765" w:rsidRDefault="002B5E34" w:rsidP="00D31280">
            <w:pPr>
              <w:spacing w:after="0" w:line="240" w:lineRule="auto"/>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Застройка зданиями, оборудованными внутренним водопроводом с ванными и местными водонагревателями</w:t>
            </w:r>
          </w:p>
          <w:p w:rsidR="002B5E34" w:rsidRPr="00FF6765" w:rsidRDefault="002B5E34" w:rsidP="00D31280">
            <w:pPr>
              <w:spacing w:after="0" w:line="240" w:lineRule="auto"/>
              <w:rPr>
                <w:rFonts w:ascii="Times New Roman" w:eastAsia="Calibri" w:hAnsi="Times New Roman" w:cs="Times New Roman"/>
                <w:sz w:val="17"/>
                <w:szCs w:val="17"/>
                <w:lang w:eastAsia="ru-RU"/>
              </w:rPr>
            </w:pPr>
          </w:p>
        </w:tc>
        <w:tc>
          <w:tcPr>
            <w:tcW w:w="1276"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3132</w:t>
            </w:r>
          </w:p>
        </w:tc>
        <w:tc>
          <w:tcPr>
            <w:tcW w:w="1418"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180</w:t>
            </w:r>
          </w:p>
        </w:tc>
        <w:tc>
          <w:tcPr>
            <w:tcW w:w="284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563,76</w:t>
            </w:r>
          </w:p>
        </w:tc>
      </w:tr>
    </w:tbl>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2.4. Перспективные показатели спроса на ресурсы систем водоотведения</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Сбор сточных вод в населенных </w:t>
      </w:r>
      <w:r w:rsidRPr="00FF6765">
        <w:rPr>
          <w:rFonts w:ascii="Times New Roman" w:eastAsia="Times New Roman" w:hAnsi="Times New Roman" w:cs="Times New Roman"/>
          <w:sz w:val="17"/>
          <w:szCs w:val="17"/>
        </w:rPr>
        <w:t xml:space="preserve">пунктах Юровского сельского поселения </w:t>
      </w:r>
      <w:r w:rsidRPr="00FF6765">
        <w:rPr>
          <w:rFonts w:ascii="Times New Roman" w:eastAsia="Times New Roman" w:hAnsi="Times New Roman" w:cs="Times New Roman"/>
          <w:sz w:val="17"/>
          <w:szCs w:val="17"/>
          <w:lang w:eastAsia="ru-RU"/>
        </w:rPr>
        <w:t>производится в выгребные ямы. На расчетный срок реализации проекта генерального плана планируется:</w:t>
      </w:r>
    </w:p>
    <w:p w:rsidR="002B5E34" w:rsidRPr="00FF6765" w:rsidRDefault="002B5E34" w:rsidP="00D31280">
      <w:pPr>
        <w:numPr>
          <w:ilvl w:val="0"/>
          <w:numId w:val="28"/>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селе Любожичи.</w:t>
      </w:r>
    </w:p>
    <w:p w:rsidR="002B5E34" w:rsidRPr="00FF6765" w:rsidRDefault="002B5E34" w:rsidP="00D31280">
      <w:pPr>
        <w:numPr>
          <w:ilvl w:val="0"/>
          <w:numId w:val="28"/>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селе Юрово.</w:t>
      </w:r>
    </w:p>
    <w:p w:rsidR="002B5E34" w:rsidRPr="00FF6765" w:rsidRDefault="002B5E34" w:rsidP="00D31280">
      <w:pPr>
        <w:numPr>
          <w:ilvl w:val="0"/>
          <w:numId w:val="28"/>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селе Плюсково.</w:t>
      </w:r>
    </w:p>
    <w:p w:rsidR="002B5E34" w:rsidRPr="00FF6765" w:rsidRDefault="002B5E34" w:rsidP="00D31280">
      <w:pPr>
        <w:numPr>
          <w:ilvl w:val="0"/>
          <w:numId w:val="28"/>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одних очистных сооружений, а также сетей канализации для села Гнилево, деревни Нижние Новоселки, деревни Арельск.</w:t>
      </w:r>
    </w:p>
    <w:p w:rsidR="002B5E34" w:rsidRPr="00FF6765" w:rsidRDefault="002B5E34" w:rsidP="00D31280">
      <w:pPr>
        <w:numPr>
          <w:ilvl w:val="0"/>
          <w:numId w:val="28"/>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одних очистных сооружений, а также сетей канализации для поселка Голубча, деревни Липовка.</w:t>
      </w:r>
    </w:p>
    <w:p w:rsidR="002B5E34" w:rsidRPr="00FF6765" w:rsidRDefault="002B5E34" w:rsidP="00D31280">
      <w:pPr>
        <w:numPr>
          <w:ilvl w:val="0"/>
          <w:numId w:val="28"/>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одних очистных сооружений, а также сетей канализации для деревни Манцурово, села Рябчевск.</w:t>
      </w:r>
    </w:p>
    <w:p w:rsidR="002B5E34" w:rsidRPr="00FF6765" w:rsidRDefault="002B5E34" w:rsidP="00D31280">
      <w:pPr>
        <w:numPr>
          <w:ilvl w:val="0"/>
          <w:numId w:val="28"/>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Обеспечение локальных систем водоотведения (у каждого потребителя) в остальных населенных пунктах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2.5. Перспективные показатели спроса на ресурсы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 спроса на газоснабжение планируется на основе анализа ситуации, сложившейся в экономике и социальной сфере Юровского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Увеличение потребления газа на период действия Программы ежегодно будет расти в связи со строительством жилых домов с индивидуальным отоплением.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2.6. Перспективные показатели спроса на ресурсы системы сбора и утилизации твердых коммунальных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Юровского сельского поселения ежегодно образуется около                      1080,9 тонн/год твердых коммунальных отходов в соответствии с нормативом 450 кг на                 1 чел. в год, приведенному в СП 42.13330.2016 «Свод правил. Градостроительство. Планировка и застройка городских и сельских поселений. Актуализированная редакция СНиП 2.07.01-89*».</w:t>
      </w:r>
    </w:p>
    <w:p w:rsidR="006F5D58" w:rsidRDefault="002B5E34" w:rsidP="006F5D58">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расчетный срок объемы твердых коммунальных отходов составят ориентировочно 1409,4 тонн/год.</w:t>
      </w:r>
    </w:p>
    <w:p w:rsidR="006F5D58" w:rsidRDefault="006F5D58" w:rsidP="006F5D58">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6F5D58" w:rsidP="006F5D58">
      <w:pPr>
        <w:spacing w:after="0" w:line="240" w:lineRule="auto"/>
        <w:ind w:firstLine="709"/>
        <w:jc w:val="both"/>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 xml:space="preserve"> </w:t>
      </w:r>
      <w:r w:rsidR="002B5E34" w:rsidRPr="00FF6765">
        <w:rPr>
          <w:rFonts w:ascii="Times New Roman" w:eastAsia="Calibri" w:hAnsi="Times New Roman" w:cs="Times New Roman"/>
          <w:bCs/>
          <w:sz w:val="17"/>
          <w:szCs w:val="17"/>
          <w:lang w:eastAsia="ru-RU"/>
        </w:rPr>
        <w:t>Раздел 3. Характеристика состояния и проблем коммунальной инфраструктуры</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3.1. Характеристика системы теплоснабжения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Источниками теплоснабжения в муниципальном образовании являются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индивидуальные</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системы</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отопления.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Отопление жилого фонда и объектов социально-культурного назначения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осуществляется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индивидуальными системами</w:t>
      </w:r>
      <w:r w:rsidRPr="00FF6765">
        <w:rPr>
          <w:rFonts w:ascii="Times New Roman" w:eastAsia="Calibri" w:hAnsi="Times New Roman" w:cs="Times New Roman"/>
          <w:spacing w:val="-3"/>
          <w:sz w:val="17"/>
          <w:szCs w:val="17"/>
          <w:lang w:eastAsia="ru-RU"/>
        </w:rPr>
        <w:t xml:space="preserve"> </w:t>
      </w:r>
      <w:r w:rsidRPr="00FF6765">
        <w:rPr>
          <w:rFonts w:ascii="Times New Roman" w:eastAsia="Calibri" w:hAnsi="Times New Roman" w:cs="Times New Roman"/>
          <w:sz w:val="17"/>
          <w:szCs w:val="17"/>
          <w:lang w:eastAsia="ru-RU"/>
        </w:rPr>
        <w:t>отопления.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Система горячего водоснабжения отсутствует.</w:t>
      </w:r>
      <w:r w:rsidRPr="00FF6765">
        <w:rPr>
          <w:rFonts w:ascii="Times New Roman" w:eastAsia="Times New Roman" w:hAnsi="Times New Roman" w:cs="Times New Roman"/>
          <w:spacing w:val="-68"/>
          <w:sz w:val="17"/>
          <w:szCs w:val="17"/>
        </w:rPr>
        <w:t xml:space="preserve"> </w:t>
      </w:r>
      <w:r w:rsidRPr="00FF6765">
        <w:rPr>
          <w:rFonts w:ascii="Times New Roman" w:eastAsia="Times New Roman" w:hAnsi="Times New Roman" w:cs="Times New Roman"/>
          <w:sz w:val="17"/>
          <w:szCs w:val="17"/>
        </w:rPr>
        <w:t>Используемые</w:t>
      </w:r>
      <w:r w:rsidRPr="00FF6765">
        <w:rPr>
          <w:rFonts w:ascii="Times New Roman" w:eastAsia="Times New Roman" w:hAnsi="Times New Roman" w:cs="Times New Roman"/>
          <w:spacing w:val="-2"/>
          <w:sz w:val="17"/>
          <w:szCs w:val="17"/>
        </w:rPr>
        <w:t xml:space="preserve"> </w:t>
      </w:r>
      <w:r w:rsidRPr="00FF6765">
        <w:rPr>
          <w:rFonts w:ascii="Times New Roman" w:eastAsia="Times New Roman" w:hAnsi="Times New Roman" w:cs="Times New Roman"/>
          <w:sz w:val="17"/>
          <w:szCs w:val="17"/>
        </w:rPr>
        <w:t>виды</w:t>
      </w:r>
      <w:r w:rsidRPr="00FF6765">
        <w:rPr>
          <w:rFonts w:ascii="Times New Roman" w:eastAsia="Times New Roman" w:hAnsi="Times New Roman" w:cs="Times New Roman"/>
          <w:spacing w:val="-3"/>
          <w:sz w:val="17"/>
          <w:szCs w:val="17"/>
        </w:rPr>
        <w:t xml:space="preserve"> </w:t>
      </w:r>
      <w:r w:rsidRPr="00FF6765">
        <w:rPr>
          <w:rFonts w:ascii="Times New Roman" w:eastAsia="Times New Roman" w:hAnsi="Times New Roman" w:cs="Times New Roman"/>
          <w:sz w:val="17"/>
          <w:szCs w:val="17"/>
        </w:rPr>
        <w:t>топлива:</w:t>
      </w:r>
      <w:r w:rsidRPr="00FF6765">
        <w:rPr>
          <w:rFonts w:ascii="Times New Roman" w:eastAsia="Times New Roman" w:hAnsi="Times New Roman" w:cs="Times New Roman"/>
          <w:spacing w:val="-4"/>
          <w:sz w:val="17"/>
          <w:szCs w:val="17"/>
        </w:rPr>
        <w:t xml:space="preserve"> </w:t>
      </w:r>
      <w:r w:rsidRPr="00FF6765">
        <w:rPr>
          <w:rFonts w:ascii="Times New Roman" w:eastAsia="Times New Roman" w:hAnsi="Times New Roman" w:cs="Times New Roman"/>
          <w:sz w:val="17"/>
          <w:szCs w:val="17"/>
        </w:rPr>
        <w:t>дрова,</w:t>
      </w:r>
      <w:r w:rsidRPr="00FF6765">
        <w:rPr>
          <w:rFonts w:ascii="Times New Roman" w:eastAsia="Times New Roman" w:hAnsi="Times New Roman" w:cs="Times New Roman"/>
          <w:spacing w:val="-2"/>
          <w:sz w:val="17"/>
          <w:szCs w:val="17"/>
        </w:rPr>
        <w:t xml:space="preserve"> </w:t>
      </w:r>
      <w:r w:rsidRPr="00FF6765">
        <w:rPr>
          <w:rFonts w:ascii="Times New Roman" w:eastAsia="Times New Roman" w:hAnsi="Times New Roman" w:cs="Times New Roman"/>
          <w:sz w:val="17"/>
          <w:szCs w:val="17"/>
        </w:rPr>
        <w:t>природный газ.</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Основным препятствием развитию системы теплоснабжения Юровского сельского поселения является отсутствие спроса на централизованное теплоснабжение жилого фонда.</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3.2. Характеристика системы водоснабжения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централизованного водоснабжения на территории Юровского сельского поселения представлена, в основном, локальными водопроводами, имеющими водозаборы из артезианских скважин, водонапорной башни и водопроводных сетей.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 с. Юрово, д. Осинки, с. Плюсково,  п. Белый Колодец,                                    п. Михайловский, п. Мошки,  д. Сдесловка, д. Шуклино, с. Рябчевск, д. Василенки,                           п. Высокий, д. Голубча,  д. Ивановск, д. Копылино, д. Липовка, д. Манцурово, д. Яковск,                  с. Любожичи, д. Аксеновск, д. Верхние Новоселки, д. Монастырище, с. Фомчино, с. Гнилево, д. Арельск, п. Гуры, д. Дольск, п. Ложки, д. Нижние Новоселки, д. Острая Лука -  централизованное. Водоснабжение осуществляется от подземного водозабора – артезианских скважин, расположенных на территориях поселений. Подача воды населению, которое не охвачено системами централизованного водоснабжения, осуществляется колодцами и скважинами, которые находятся на территориях домовладений.</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Общая установленная мощность водозаборов на территории поселения составляет 2100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xml:space="preserve">/ч.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Юрово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Юрово,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марки  ЭЦВ-6-10-110.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Осинки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Осинки,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марки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Любожичи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Любожичи, установленная производительность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марки ЭЦВ-6-10-110.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Аксеновск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Аксеновск,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Монастырище находится одна артезианская скважина, одна водонапорная башня и один резервуар чистой воды объемом 50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Монастырище,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Фомчено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Фомчено,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На территории д. Яковск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Яковск,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Рябчевск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Рябчевск,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Василенки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Василенки,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Копылино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Копылино,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Голубча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Голубча,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xml:space="preserve">/час. На насосной станции установлен насос ЭЦВ-6-10-80.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Липовка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Липовка,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xml:space="preserve">/час. На насосной станции установлен насос ЭЦВ-6-10-80.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Верхние Новоселки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Верхние Новоселки,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xml:space="preserve">/час. На насосной станции установлен насос ЭЦВ-6-10-80.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Гнилево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Гнилево,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xml:space="preserve">/час. На насосной станции установлен насос ЭЦВ-6-10-110.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Дольск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Дольск,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Нижние Новоселки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Нижние Новоселки,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п. Гуры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п. Гуры,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Острая Лука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Острая Лука,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Плюсково находится одна артезианская скважина, одна водонапорная башня и один резервуар чистой воды объемом 50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Плюсково,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Шуклино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Шуклино,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п. Ложки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п. Ложки,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Степень изношенности оборудования и сетей водоснабжения – 85-90 %</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настоящее время обслуживающей организацией является </w:t>
      </w:r>
      <w:r w:rsidRPr="00FF6765">
        <w:rPr>
          <w:rFonts w:ascii="Times New Roman" w:eastAsia="Times New Roman" w:hAnsi="Times New Roman" w:cs="Times New Roman"/>
          <w:sz w:val="17"/>
          <w:szCs w:val="17"/>
        </w:rPr>
        <w:t>МУП «Жилкомсервис                 г. Трубчевск»</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Основные технические характеристики источников водоснабжения и других объектов системы.</w:t>
      </w:r>
    </w:p>
    <w:tbl>
      <w:tblPr>
        <w:tblW w:w="9994" w:type="dxa"/>
        <w:tblInd w:w="108" w:type="dxa"/>
        <w:tblLayout w:type="fixed"/>
        <w:tblLook w:val="00A0" w:firstRow="1" w:lastRow="0" w:firstColumn="1" w:lastColumn="0" w:noHBand="0" w:noVBand="0"/>
      </w:tblPr>
      <w:tblGrid>
        <w:gridCol w:w="560"/>
        <w:gridCol w:w="3580"/>
        <w:gridCol w:w="1785"/>
        <w:gridCol w:w="1256"/>
        <w:gridCol w:w="1637"/>
        <w:gridCol w:w="1176"/>
      </w:tblGrid>
      <w:tr w:rsidR="00D31280" w:rsidRPr="00FF6765" w:rsidTr="002346E4">
        <w:trPr>
          <w:trHeight w:val="102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 п/п</w:t>
            </w:r>
          </w:p>
        </w:tc>
        <w:tc>
          <w:tcPr>
            <w:tcW w:w="3580"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объекта и его местоположение</w:t>
            </w:r>
          </w:p>
        </w:tc>
        <w:tc>
          <w:tcPr>
            <w:tcW w:w="1785"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Состав водозаборного узла</w:t>
            </w:r>
          </w:p>
        </w:tc>
        <w:tc>
          <w:tcPr>
            <w:tcW w:w="1256"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ввода в эксплуат.</w:t>
            </w:r>
          </w:p>
        </w:tc>
        <w:tc>
          <w:tcPr>
            <w:tcW w:w="1637"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Производительность, тыс. м³/сут</w:t>
            </w:r>
          </w:p>
        </w:tc>
        <w:tc>
          <w:tcPr>
            <w:tcW w:w="1176"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Наличие ЗСО 1 пояса, м</w:t>
            </w:r>
          </w:p>
        </w:tc>
      </w:tr>
      <w:tr w:rsidR="00D31280" w:rsidRPr="00FF6765" w:rsidTr="002346E4">
        <w:trPr>
          <w:trHeight w:val="255"/>
        </w:trPr>
        <w:tc>
          <w:tcPr>
            <w:tcW w:w="560" w:type="dxa"/>
            <w:tcBorders>
              <w:top w:val="nil"/>
              <w:left w:val="single" w:sz="4" w:space="0" w:color="auto"/>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3580" w:type="dxa"/>
            <w:tcBorders>
              <w:top w:val="nil"/>
              <w:left w:val="nil"/>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1785" w:type="dxa"/>
            <w:tcBorders>
              <w:top w:val="nil"/>
              <w:left w:val="nil"/>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1256" w:type="dxa"/>
            <w:tcBorders>
              <w:top w:val="nil"/>
              <w:left w:val="nil"/>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1637" w:type="dxa"/>
            <w:tcBorders>
              <w:top w:val="nil"/>
              <w:left w:val="nil"/>
              <w:bottom w:val="single" w:sz="4" w:space="0" w:color="auto"/>
              <w:right w:val="single" w:sz="4" w:space="0" w:color="auto"/>
            </w:tcBorders>
            <w:noWrap/>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1176" w:type="dxa"/>
            <w:tcBorders>
              <w:top w:val="nil"/>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r>
      <w:tr w:rsidR="00D31280" w:rsidRPr="00FF6765" w:rsidTr="002346E4">
        <w:trPr>
          <w:trHeight w:val="255"/>
        </w:trPr>
        <w:tc>
          <w:tcPr>
            <w:tcW w:w="560"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Юрово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562"/>
        </w:trPr>
        <w:tc>
          <w:tcPr>
            <w:tcW w:w="560" w:type="dxa"/>
            <w:tcBorders>
              <w:top w:val="single" w:sz="4" w:space="0" w:color="auto"/>
              <w:left w:val="single" w:sz="4" w:space="0" w:color="auto"/>
              <w:bottom w:val="single" w:sz="4" w:space="0" w:color="000000"/>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358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    ВЗУ д. Осинки</w:t>
            </w:r>
          </w:p>
        </w:tc>
        <w:tc>
          <w:tcPr>
            <w:tcW w:w="178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562"/>
        </w:trPr>
        <w:tc>
          <w:tcPr>
            <w:tcW w:w="560" w:type="dxa"/>
            <w:tcBorders>
              <w:top w:val="single" w:sz="4" w:space="0" w:color="auto"/>
              <w:left w:val="single" w:sz="4" w:space="0" w:color="auto"/>
              <w:bottom w:val="single" w:sz="4" w:space="0" w:color="000000"/>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358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Любожичи</w:t>
            </w:r>
          </w:p>
        </w:tc>
        <w:tc>
          <w:tcPr>
            <w:tcW w:w="178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1964</w:t>
            </w:r>
          </w:p>
        </w:tc>
        <w:tc>
          <w:tcPr>
            <w:tcW w:w="163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562"/>
        </w:trPr>
        <w:tc>
          <w:tcPr>
            <w:tcW w:w="560" w:type="dxa"/>
            <w:tcBorders>
              <w:top w:val="single" w:sz="4" w:space="0" w:color="auto"/>
              <w:left w:val="single" w:sz="4" w:space="0" w:color="auto"/>
              <w:bottom w:val="single" w:sz="4" w:space="0" w:color="000000"/>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358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Аксеновск</w:t>
            </w:r>
          </w:p>
        </w:tc>
        <w:tc>
          <w:tcPr>
            <w:tcW w:w="178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Монастырище</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Фомчено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1964</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Яковск</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Рябчевск</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1964</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Василенки</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1964</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10</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Копылино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Голубча</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12</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Липовка</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13</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В. Новоселки</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14</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Гнилево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1964</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15</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Дольск</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1964</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16</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Н. Новоселки</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п. Гуры</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18</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Острая Лука</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1966</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Плюсково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Шуклино</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1964</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r w:rsidR="00D31280" w:rsidRPr="00FF6765" w:rsidTr="002346E4">
        <w:trPr>
          <w:trHeight w:val="300"/>
        </w:trPr>
        <w:tc>
          <w:tcPr>
            <w:tcW w:w="560"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21</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п. Ложки</w:t>
            </w:r>
          </w:p>
        </w:tc>
        <w:tc>
          <w:tcPr>
            <w:tcW w:w="178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Артезианская скважина</w:t>
            </w:r>
          </w:p>
        </w:tc>
        <w:tc>
          <w:tcPr>
            <w:tcW w:w="125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1960</w:t>
            </w:r>
          </w:p>
        </w:tc>
        <w:tc>
          <w:tcPr>
            <w:tcW w:w="163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117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Характеристики насосного оборудования представлены в таблице ниже.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Характеристики насосного оборудования установленного на ВЗУ Юровского сельского поселения</w:t>
      </w:r>
    </w:p>
    <w:tbl>
      <w:tblPr>
        <w:tblW w:w="9998" w:type="dxa"/>
        <w:jc w:val="center"/>
        <w:tblLayout w:type="fixed"/>
        <w:tblLook w:val="00A0" w:firstRow="1" w:lastRow="0" w:firstColumn="1" w:lastColumn="0" w:noHBand="0" w:noVBand="0"/>
      </w:tblPr>
      <w:tblGrid>
        <w:gridCol w:w="567"/>
        <w:gridCol w:w="2166"/>
        <w:gridCol w:w="1559"/>
        <w:gridCol w:w="1445"/>
        <w:gridCol w:w="1417"/>
        <w:gridCol w:w="1418"/>
        <w:gridCol w:w="1426"/>
      </w:tblGrid>
      <w:tr w:rsidR="00D31280" w:rsidRPr="00FF6765" w:rsidTr="00D31280">
        <w:trPr>
          <w:trHeight w:val="30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 п/п</w:t>
            </w:r>
          </w:p>
        </w:tc>
        <w:tc>
          <w:tcPr>
            <w:tcW w:w="2166" w:type="dxa"/>
            <w:vMerge w:val="restart"/>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узла и его местоположение</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Кол-во и объем резервуаров, м³</w:t>
            </w:r>
          </w:p>
        </w:tc>
        <w:tc>
          <w:tcPr>
            <w:tcW w:w="5706" w:type="dxa"/>
            <w:gridSpan w:val="4"/>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Оборудование</w:t>
            </w:r>
          </w:p>
        </w:tc>
      </w:tr>
      <w:tr w:rsidR="00D31280" w:rsidRPr="00FF6765" w:rsidTr="00D31280">
        <w:trPr>
          <w:trHeight w:val="816"/>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2166" w:type="dxa"/>
            <w:vMerge/>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445" w:type="dxa"/>
            <w:tcBorders>
              <w:top w:val="nil"/>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марка насоса</w:t>
            </w:r>
          </w:p>
        </w:tc>
        <w:tc>
          <w:tcPr>
            <w:tcW w:w="1417" w:type="dxa"/>
            <w:tcBorders>
              <w:top w:val="nil"/>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производ. м³/ч</w:t>
            </w:r>
          </w:p>
        </w:tc>
        <w:tc>
          <w:tcPr>
            <w:tcW w:w="1418" w:type="dxa"/>
            <w:tcBorders>
              <w:top w:val="nil"/>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напор, м</w:t>
            </w:r>
            <w:r w:rsidRPr="00FF6765">
              <w:rPr>
                <w:rFonts w:ascii="Times New Roman" w:eastAsia="Calibri" w:hAnsi="Times New Roman" w:cs="Times New Roman"/>
                <w:sz w:val="17"/>
                <w:szCs w:val="17"/>
              </w:rPr>
              <w:br/>
              <w:t>сут.</w:t>
            </w:r>
          </w:p>
        </w:tc>
        <w:tc>
          <w:tcPr>
            <w:tcW w:w="1426" w:type="dxa"/>
            <w:tcBorders>
              <w:top w:val="nil"/>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мощность, кВт</w:t>
            </w:r>
          </w:p>
        </w:tc>
      </w:tr>
      <w:tr w:rsidR="00D31280" w:rsidRPr="00FF6765" w:rsidTr="00D31280">
        <w:trPr>
          <w:trHeight w:val="418"/>
          <w:jc w:val="center"/>
        </w:trPr>
        <w:tc>
          <w:tcPr>
            <w:tcW w:w="567" w:type="dxa"/>
            <w:tcBorders>
              <w:top w:val="nil"/>
              <w:left w:val="single" w:sz="4" w:space="0" w:color="auto"/>
              <w:bottom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2166" w:type="dxa"/>
            <w:tcBorders>
              <w:top w:val="nil"/>
              <w:left w:val="nil"/>
              <w:bottom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Юрово</w:t>
            </w:r>
          </w:p>
        </w:tc>
        <w:tc>
          <w:tcPr>
            <w:tcW w:w="1559" w:type="dxa"/>
            <w:tcBorders>
              <w:top w:val="nil"/>
              <w:left w:val="nil"/>
              <w:bottom w:val="nil"/>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141"/>
          <w:jc w:val="center"/>
        </w:trPr>
        <w:tc>
          <w:tcPr>
            <w:tcW w:w="567" w:type="dxa"/>
            <w:tcBorders>
              <w:top w:val="single" w:sz="4" w:space="0" w:color="auto"/>
              <w:left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216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    ВЗУ д. Осинки</w:t>
            </w:r>
          </w:p>
        </w:tc>
        <w:tc>
          <w:tcPr>
            <w:tcW w:w="1559" w:type="dxa"/>
            <w:tcBorders>
              <w:top w:val="single" w:sz="4" w:space="0" w:color="auto"/>
              <w:left w:val="nil"/>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315"/>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Любожичи</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41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42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277"/>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Аксеновск</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261"/>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Монастырище</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V=50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143"/>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Фомчено</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189"/>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Яковск</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93"/>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Рябчевск</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227"/>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Василенки</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331"/>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Копылино</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Голубча</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12</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Липовка</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13</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В. Новоселки</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14</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Гнилево</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15</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Дольск</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16</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Н. Новоселки</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п. Гуры</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18</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Острая Лука</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Плюсково</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V=50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Шуклино</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r w:rsidR="00D31280" w:rsidRPr="00FF6765" w:rsidTr="00D31280">
        <w:trPr>
          <w:trHeight w:val="7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21</w:t>
            </w:r>
          </w:p>
        </w:tc>
        <w:tc>
          <w:tcPr>
            <w:tcW w:w="216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п. Ложки</w:t>
            </w:r>
          </w:p>
        </w:tc>
        <w:tc>
          <w:tcPr>
            <w:tcW w:w="1559" w:type="dxa"/>
            <w:tcBorders>
              <w:top w:val="single" w:sz="4" w:space="0" w:color="auto"/>
              <w:left w:val="nil"/>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V=25 м</w:t>
            </w:r>
            <w:r w:rsidRPr="00FF6765">
              <w:rPr>
                <w:rFonts w:ascii="Times New Roman" w:eastAsia="Calibri" w:hAnsi="Times New Roman" w:cs="Times New Roman"/>
                <w:sz w:val="17"/>
                <w:szCs w:val="17"/>
                <w:vertAlign w:val="superscript"/>
              </w:rPr>
              <w:t>3</w:t>
            </w:r>
          </w:p>
        </w:tc>
        <w:tc>
          <w:tcPr>
            <w:tcW w:w="1445"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417"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418"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426" w:type="dxa"/>
            <w:tcBorders>
              <w:top w:val="single" w:sz="4" w:space="0" w:color="auto"/>
              <w:left w:val="nil"/>
              <w:bottom w:val="single" w:sz="4" w:space="0" w:color="auto"/>
              <w:right w:val="single" w:sz="4" w:space="0" w:color="auto"/>
            </w:tcBorders>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Существующие водопроводные сети проложены из чугунных, стальных, асбестоцементных, ПНД трубопроводов.</w:t>
      </w:r>
    </w:p>
    <w:p w:rsidR="002B5E34" w:rsidRPr="00FF6765" w:rsidRDefault="002B5E34" w:rsidP="00D31280">
      <w:pPr>
        <w:tabs>
          <w:tab w:val="left" w:pos="1701"/>
        </w:tabs>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Существующее сетевое хозяйство: водоснабжение</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1412"/>
        <w:gridCol w:w="1237"/>
        <w:gridCol w:w="1443"/>
        <w:gridCol w:w="1610"/>
        <w:gridCol w:w="1628"/>
      </w:tblGrid>
      <w:tr w:rsidR="00D31280" w:rsidRPr="00FF6765" w:rsidTr="00D31280">
        <w:trPr>
          <w:cantSplit/>
          <w:trHeight w:val="1794"/>
          <w:jc w:val="center"/>
        </w:trPr>
        <w:tc>
          <w:tcPr>
            <w:tcW w:w="2240" w:type="dxa"/>
            <w:vAlign w:val="center"/>
          </w:tcPr>
          <w:p w:rsidR="002B5E34" w:rsidRPr="00FF6765" w:rsidRDefault="002B5E34" w:rsidP="00D31280">
            <w:pPr>
              <w:spacing w:after="0" w:line="240" w:lineRule="auto"/>
              <w:jc w:val="center"/>
              <w:rPr>
                <w:rFonts w:ascii="Times New Roman" w:eastAsia="Times New Roman" w:hAnsi="Times New Roman" w:cs="Times New Roman"/>
                <w:i/>
                <w:sz w:val="17"/>
                <w:szCs w:val="17"/>
                <w:lang w:eastAsia="ru-RU"/>
              </w:rPr>
            </w:pPr>
            <w:r w:rsidRPr="00FF6765">
              <w:rPr>
                <w:rFonts w:ascii="Times New Roman" w:eastAsia="Calibri" w:hAnsi="Times New Roman" w:cs="Times New Roman"/>
                <w:sz w:val="17"/>
                <w:szCs w:val="17"/>
              </w:rPr>
              <w:t>Участки</w:t>
            </w:r>
          </w:p>
        </w:tc>
        <w:tc>
          <w:tcPr>
            <w:tcW w:w="1412"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ввода в эксплуатацию</w:t>
            </w:r>
          </w:p>
        </w:tc>
        <w:tc>
          <w:tcPr>
            <w:tcW w:w="1237"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Протяженность сети, км</w:t>
            </w:r>
          </w:p>
        </w:tc>
        <w:tc>
          <w:tcPr>
            <w:tcW w:w="1443"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Диаметр трубопровода,</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Ду мм</w:t>
            </w:r>
          </w:p>
        </w:tc>
        <w:tc>
          <w:tcPr>
            <w:tcW w:w="1610"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Материал труб</w:t>
            </w:r>
          </w:p>
        </w:tc>
        <w:tc>
          <w:tcPr>
            <w:tcW w:w="1628"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Требующие ремонта или замены</w:t>
            </w:r>
          </w:p>
        </w:tc>
      </w:tr>
      <w:tr w:rsidR="00D31280" w:rsidRPr="00FF6765" w:rsidTr="00D31280">
        <w:trPr>
          <w:jc w:val="center"/>
        </w:trPr>
        <w:tc>
          <w:tcPr>
            <w:tcW w:w="2240" w:type="dxa"/>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 Юрово</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1970</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10,200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Липовка</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1978</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Голубча</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1986</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6,300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Фомчено</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1969</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3,800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 Рябчевск</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15,230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Д. Манцурово</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1972</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5,600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bottom"/>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Острая Лука</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1969</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4,200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Копылино</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1972</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2,100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Осинки</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1966</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r w:rsidR="00D31280" w:rsidRPr="00FF6765" w:rsidTr="00D31280">
        <w:trPr>
          <w:jc w:val="center"/>
        </w:trPr>
        <w:tc>
          <w:tcPr>
            <w:tcW w:w="2240"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 Ивановск</w:t>
            </w:r>
          </w:p>
        </w:tc>
        <w:tc>
          <w:tcPr>
            <w:tcW w:w="1412"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1966</w:t>
            </w:r>
          </w:p>
        </w:tc>
        <w:tc>
          <w:tcPr>
            <w:tcW w:w="1237"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2,300</w:t>
            </w:r>
          </w:p>
        </w:tc>
        <w:tc>
          <w:tcPr>
            <w:tcW w:w="1443"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1610"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асбест</w:t>
            </w:r>
          </w:p>
        </w:tc>
        <w:tc>
          <w:tcPr>
            <w:tcW w:w="1628" w:type="dxa"/>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Износ 90 %</w:t>
            </w:r>
          </w:p>
        </w:tc>
      </w:tr>
    </w:tbl>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Качество предоставляемой услуги системы водоснабжения должно соответствовать правилам предоставления коммунальных услуг собственникам помещений в многоквартирных и жилых домах, закрепленных </w:t>
      </w:r>
      <w:hyperlink r:id="rId33" w:history="1">
        <w:r w:rsidRPr="00FF6765">
          <w:rPr>
            <w:rFonts w:ascii="Times New Roman" w:eastAsia="Times New Roman" w:hAnsi="Times New Roman" w:cs="Times New Roman"/>
            <w:sz w:val="17"/>
            <w:szCs w:val="17"/>
            <w:lang w:eastAsia="ru-RU"/>
          </w:rPr>
          <w:t>Постановление Правительства РФ от 06.05.2011 №354 (ред. от 13.07.2019)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w:t>
        </w:r>
      </w:hyperlink>
      <w:r w:rsidRPr="00FF6765">
        <w:rPr>
          <w:rFonts w:ascii="Times New Roman" w:eastAsia="Times New Roman" w:hAnsi="Times New Roman" w:cs="Times New Roman"/>
          <w:sz w:val="17"/>
          <w:szCs w:val="17"/>
          <w:lang w:eastAsia="ru-RU"/>
        </w:rPr>
        <w:t xml:space="preserve"> собственникам и пользователям помещений в многоквартирных домах и жилых домов»). Требования к качеству услуг приведены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Требования к качеству услуг водоснабжения</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3"/>
        <w:gridCol w:w="5867"/>
      </w:tblGrid>
      <w:tr w:rsidR="00D31280" w:rsidRPr="00FF6765" w:rsidTr="00D31280">
        <w:trPr>
          <w:tblHeader/>
          <w:tblCellSpacing w:w="15" w:type="dxa"/>
        </w:trPr>
        <w:tc>
          <w:tcPr>
            <w:tcW w:w="20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B5E34" w:rsidRPr="00FF6765" w:rsidRDefault="002B5E34" w:rsidP="00D31280">
            <w:pPr>
              <w:suppressAutoHyphens/>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качества</w:t>
            </w:r>
          </w:p>
        </w:tc>
        <w:tc>
          <w:tcPr>
            <w:tcW w:w="2855" w:type="pct"/>
            <w:tcBorders>
              <w:top w:val="single" w:sz="6" w:space="0" w:color="000000"/>
              <w:bottom w:val="single" w:sz="6" w:space="0" w:color="000000"/>
              <w:right w:val="single" w:sz="6" w:space="0" w:color="000000"/>
            </w:tcBorders>
            <w:shd w:val="clear" w:color="auto" w:fill="auto"/>
            <w:vAlign w:val="center"/>
          </w:tcPr>
          <w:p w:rsidR="002B5E34" w:rsidRPr="00FF6765" w:rsidRDefault="002B5E34" w:rsidP="00D31280">
            <w:pPr>
              <w:suppressAutoHyphens/>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Допустимая продолжительность перерывов предоставления коммунальной услуги и допустимые отклонения качества коммунальной услуги</w:t>
            </w:r>
          </w:p>
        </w:tc>
      </w:tr>
      <w:tr w:rsidR="00D31280" w:rsidRPr="00FF6765" w:rsidTr="00D31280">
        <w:trPr>
          <w:trHeight w:val="147"/>
          <w:tblCellSpacing w:w="15" w:type="dxa"/>
        </w:trPr>
        <w:tc>
          <w:tcPr>
            <w:tcW w:w="2098" w:type="pct"/>
            <w:tcBorders>
              <w:left w:val="single" w:sz="6" w:space="0" w:color="000000"/>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1. Бесперебойное круглосуточное холодное водоснабжение в течение года</w:t>
            </w:r>
          </w:p>
        </w:tc>
        <w:tc>
          <w:tcPr>
            <w:tcW w:w="2855" w:type="pct"/>
            <w:tcBorders>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Допустимая продолжительность перерыва подачи холодной воды: 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34" w:anchor="dst100612" w:history="1">
              <w:r w:rsidRPr="00FF6765">
                <w:rPr>
                  <w:rFonts w:ascii="Times New Roman" w:eastAsia="Calibri" w:hAnsi="Times New Roman" w:cs="Times New Roman"/>
                  <w:sz w:val="17"/>
                  <w:szCs w:val="17"/>
                </w:rPr>
                <w:t>приложением №2</w:t>
              </w:r>
            </w:hyperlink>
            <w:r w:rsidRPr="00FF6765">
              <w:rPr>
                <w:rFonts w:ascii="Times New Roman" w:eastAsia="Calibri" w:hAnsi="Times New Roman" w:cs="Times New Roman"/>
                <w:sz w:val="17"/>
                <w:szCs w:val="17"/>
              </w:rPr>
              <w:t>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№354</w:t>
            </w:r>
          </w:p>
        </w:tc>
      </w:tr>
      <w:tr w:rsidR="00D31280" w:rsidRPr="00FF6765" w:rsidTr="00D31280">
        <w:trPr>
          <w:tblCellSpacing w:w="15" w:type="dxa"/>
        </w:trPr>
        <w:tc>
          <w:tcPr>
            <w:tcW w:w="2098" w:type="pct"/>
            <w:tcBorders>
              <w:left w:val="single" w:sz="6" w:space="0" w:color="000000"/>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2. Постоянное соответствие состава и свойств холодной воды требованиям </w:t>
            </w:r>
            <w:hyperlink r:id="rId35" w:anchor="dst0" w:history="1">
              <w:r w:rsidRPr="00FF6765">
                <w:rPr>
                  <w:rFonts w:ascii="Times New Roman" w:eastAsia="Calibri" w:hAnsi="Times New Roman" w:cs="Times New Roman"/>
                  <w:sz w:val="17"/>
                  <w:szCs w:val="17"/>
                </w:rPr>
                <w:t>законодательства</w:t>
              </w:r>
            </w:hyperlink>
            <w:r w:rsidRPr="00FF6765">
              <w:rPr>
                <w:rFonts w:ascii="Times New Roman" w:eastAsia="Calibri" w:hAnsi="Times New Roman" w:cs="Times New Roman"/>
                <w:sz w:val="17"/>
                <w:szCs w:val="17"/>
              </w:rPr>
              <w:t xml:space="preserve"> Российской Федерации о техническом регулировании </w:t>
            </w:r>
          </w:p>
          <w:p w:rsidR="002B5E34" w:rsidRPr="00FF6765" w:rsidRDefault="002B5E34" w:rsidP="00D31280">
            <w:pPr>
              <w:suppressAutoHyphens/>
              <w:spacing w:after="0" w:line="240" w:lineRule="auto"/>
              <w:rPr>
                <w:rFonts w:ascii="Times New Roman" w:eastAsia="Calibri" w:hAnsi="Times New Roman" w:cs="Times New Roman"/>
                <w:sz w:val="17"/>
                <w:szCs w:val="17"/>
              </w:rPr>
            </w:pPr>
            <w:hyperlink r:id="rId36" w:anchor="dst1" w:history="1">
              <w:r w:rsidRPr="00FF6765">
                <w:rPr>
                  <w:rFonts w:ascii="Times New Roman" w:eastAsia="Calibri" w:hAnsi="Times New Roman" w:cs="Times New Roman"/>
                  <w:sz w:val="17"/>
                  <w:szCs w:val="17"/>
                </w:rPr>
                <w:t>(СанПиН 2.1.4.1074-01)</w:t>
              </w:r>
            </w:hyperlink>
          </w:p>
        </w:tc>
        <w:tc>
          <w:tcPr>
            <w:tcW w:w="2855" w:type="pct"/>
            <w:tcBorders>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Отклонение состава и свойств холодной воды от требований законодательства Российской Федерации о техническом регулировании не допускается.</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rsidR="002B5E34" w:rsidRPr="00FF6765" w:rsidRDefault="002B5E34" w:rsidP="00D31280">
            <w:pPr>
              <w:suppressAutoHyphens/>
              <w:spacing w:after="0" w:line="240" w:lineRule="auto"/>
              <w:rPr>
                <w:rFonts w:ascii="Times New Roman" w:eastAsia="Calibri" w:hAnsi="Times New Roman" w:cs="Times New Roman"/>
                <w:sz w:val="17"/>
                <w:szCs w:val="17"/>
              </w:rPr>
            </w:pPr>
          </w:p>
        </w:tc>
      </w:tr>
      <w:tr w:rsidR="00D31280" w:rsidRPr="00FF6765" w:rsidTr="00D31280">
        <w:trPr>
          <w:tblCellSpacing w:w="15" w:type="dxa"/>
        </w:trPr>
        <w:tc>
          <w:tcPr>
            <w:tcW w:w="2098" w:type="pct"/>
            <w:tcBorders>
              <w:left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3. Давление в системе холодного водоснабжения в точке водоразбора:</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в многоквартирных домах и жилых домах - от 0,03 МПа (0,3 кгс/кв. см) до 0,6 МПа (6 кгс/кв. см); </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 водоразборных колонок – не менее 0,1 МПа (1 кгс/кв. см)</w:t>
            </w:r>
          </w:p>
          <w:p w:rsidR="002B5E34" w:rsidRPr="00FF6765" w:rsidRDefault="002B5E34" w:rsidP="00D31280">
            <w:pPr>
              <w:suppressAutoHyphens/>
              <w:spacing w:after="0" w:line="240" w:lineRule="auto"/>
              <w:rPr>
                <w:rFonts w:ascii="Times New Roman" w:eastAsia="Calibri" w:hAnsi="Times New Roman" w:cs="Times New Roman"/>
                <w:sz w:val="17"/>
                <w:szCs w:val="17"/>
              </w:rPr>
            </w:pPr>
          </w:p>
        </w:tc>
        <w:tc>
          <w:tcPr>
            <w:tcW w:w="2855" w:type="pct"/>
            <w:tcBorders>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Отклонение за каждый час подачи холодной воды суммарно в течение расчетного периода, в котором произошло отклонение давления:</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r:id="rId37" w:anchor="dst100612" w:history="1">
              <w:r w:rsidRPr="00FF6765">
                <w:rPr>
                  <w:rFonts w:ascii="Times New Roman" w:eastAsia="Calibri" w:hAnsi="Times New Roman" w:cs="Times New Roman"/>
                  <w:sz w:val="17"/>
                  <w:szCs w:val="17"/>
                </w:rPr>
                <w:t>приложением №2</w:t>
              </w:r>
            </w:hyperlink>
            <w:r w:rsidRPr="00FF6765">
              <w:rPr>
                <w:rFonts w:ascii="Times New Roman" w:eastAsia="Calibri" w:hAnsi="Times New Roman" w:cs="Times New Roman"/>
                <w:sz w:val="17"/>
                <w:szCs w:val="17"/>
              </w:rPr>
              <w:t> к Правилам;</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38" w:anchor="dst100612" w:history="1">
              <w:r w:rsidRPr="00FF6765">
                <w:rPr>
                  <w:rFonts w:ascii="Times New Roman" w:eastAsia="Calibri" w:hAnsi="Times New Roman" w:cs="Times New Roman"/>
                  <w:sz w:val="17"/>
                  <w:szCs w:val="17"/>
                </w:rPr>
                <w:t>приложением №2</w:t>
              </w:r>
            </w:hyperlink>
            <w:r w:rsidRPr="00FF6765">
              <w:rPr>
                <w:rFonts w:ascii="Times New Roman" w:eastAsia="Calibri" w:hAnsi="Times New Roman" w:cs="Times New Roman"/>
                <w:sz w:val="17"/>
                <w:szCs w:val="17"/>
              </w:rPr>
              <w:t>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9" w:anchor="dst576" w:history="1">
              <w:r w:rsidRPr="00FF6765">
                <w:rPr>
                  <w:rFonts w:ascii="Times New Roman" w:eastAsia="Calibri" w:hAnsi="Times New Roman" w:cs="Times New Roman"/>
                  <w:sz w:val="17"/>
                  <w:szCs w:val="17"/>
                </w:rPr>
                <w:t>пунктом 101</w:t>
              </w:r>
            </w:hyperlink>
            <w:r w:rsidRPr="00FF6765">
              <w:rPr>
                <w:rFonts w:ascii="Times New Roman" w:eastAsia="Calibri" w:hAnsi="Times New Roman" w:cs="Times New Roman"/>
                <w:sz w:val="17"/>
                <w:szCs w:val="17"/>
              </w:rPr>
              <w:t> Правил давления не допускается.</w:t>
            </w:r>
          </w:p>
        </w:tc>
      </w:tr>
    </w:tbl>
    <w:p w:rsidR="002B5E34" w:rsidRPr="00FF6765" w:rsidRDefault="002B5E34" w:rsidP="00D31280">
      <w:pPr>
        <w:spacing w:after="0" w:line="240" w:lineRule="auto"/>
        <w:jc w:val="both"/>
        <w:rPr>
          <w:rFonts w:ascii="Times New Roman" w:eastAsia="Calibri" w:hAnsi="Times New Roman" w:cs="Times New Roman"/>
          <w:sz w:val="17"/>
          <w:szCs w:val="17"/>
        </w:rPr>
      </w:pPr>
    </w:p>
    <w:p w:rsidR="002B5E34" w:rsidRPr="00FF6765" w:rsidRDefault="002B5E34" w:rsidP="00D31280">
      <w:pPr>
        <w:spacing w:after="0" w:line="240" w:lineRule="auto"/>
        <w:ind w:firstLine="567"/>
        <w:contextualSpacing/>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Анализ системы водоснабжения Юровского СП выявил ряд технических и технологических проблем.</w:t>
      </w:r>
    </w:p>
    <w:p w:rsidR="002B5E34" w:rsidRPr="00FF6765" w:rsidRDefault="002B5E34" w:rsidP="00D31280">
      <w:pPr>
        <w:spacing w:after="0" w:line="240" w:lineRule="auto"/>
        <w:ind w:firstLine="840"/>
        <w:contextualSpacing/>
        <w:jc w:val="both"/>
        <w:rPr>
          <w:rFonts w:ascii="Times New Roman" w:eastAsia="Times New Roman" w:hAnsi="Times New Roman" w:cs="Times New Roman"/>
          <w:i/>
          <w:sz w:val="17"/>
          <w:szCs w:val="17"/>
          <w:lang w:eastAsia="ru-RU"/>
        </w:rPr>
      </w:pPr>
      <w:r w:rsidRPr="00FF6765">
        <w:rPr>
          <w:rFonts w:ascii="Times New Roman" w:eastAsia="Times New Roman" w:hAnsi="Times New Roman" w:cs="Times New Roman"/>
          <w:i/>
          <w:sz w:val="17"/>
          <w:szCs w:val="17"/>
          <w:lang w:eastAsia="ru-RU"/>
        </w:rPr>
        <w:t>Основные проблемы централизованных систем водоснабжения по поселению:</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Несоответствия объектов водоснабжения санитарным нормам и правилам (неудовлетворительное санитарно – техническое состояние систем водоснабжения, не позволяющее обеспечить стабильное качество воды в соответствии с гигиеническими нормативами).</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Отсутствие зон санитарной охраны, либо несоблюдение должного режима в пределах их поясов,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 Отсутствие необходимого комплекса очистных сооружений (установок по обеззараживанию) на водопроводах, подающих потребителям воду со сверхнормативным содержанием железа.</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Низкий уровень внедрения современных технологий водоочистки.</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 Высокая изношенность головных сооружений и разводящих сетей.</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 Высокие потери воды в процессе транспортировки ее к местам потребления.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3.3. Характеристика системы водоотведения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tabs>
          <w:tab w:val="left" w:pos="1134"/>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Система</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централизованной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канализации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сельском</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поселении отсутствует. Канализование жилых домов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происходит в выгребные ямы с последующим вывозом</w:t>
      </w:r>
      <w:r w:rsidRPr="00FF6765">
        <w:rPr>
          <w:rFonts w:ascii="Times New Roman" w:eastAsia="Calibri" w:hAnsi="Times New Roman" w:cs="Times New Roman"/>
          <w:spacing w:val="-57"/>
          <w:sz w:val="17"/>
          <w:szCs w:val="17"/>
          <w:lang w:val="x-none"/>
        </w:rPr>
        <w:t xml:space="preserve"> </w:t>
      </w:r>
      <w:r w:rsidRPr="00FF6765">
        <w:rPr>
          <w:rFonts w:ascii="Times New Roman" w:eastAsia="Calibri" w:hAnsi="Times New Roman" w:cs="Times New Roman"/>
          <w:sz w:val="17"/>
          <w:szCs w:val="17"/>
          <w:lang w:val="x-none"/>
        </w:rPr>
        <w:t>спецтехникой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на</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полигон</w:t>
      </w:r>
      <w:r w:rsidRPr="00FF6765">
        <w:rPr>
          <w:rFonts w:ascii="Times New Roman" w:eastAsia="Calibri" w:hAnsi="Times New Roman" w:cs="Times New Roman"/>
          <w:spacing w:val="3"/>
          <w:sz w:val="17"/>
          <w:szCs w:val="17"/>
          <w:lang w:val="x-none"/>
        </w:rPr>
        <w:t xml:space="preserve"> </w:t>
      </w:r>
      <w:r w:rsidRPr="00FF6765">
        <w:rPr>
          <w:rFonts w:ascii="Times New Roman" w:eastAsia="Calibri" w:hAnsi="Times New Roman" w:cs="Times New Roman"/>
          <w:sz w:val="17"/>
          <w:szCs w:val="17"/>
          <w:lang w:val="x-none"/>
        </w:rPr>
        <w:t>ТКО.</w:t>
      </w:r>
    </w:p>
    <w:p w:rsidR="002B5E34" w:rsidRPr="00FF6765" w:rsidRDefault="002B5E34" w:rsidP="00D31280">
      <w:pPr>
        <w:tabs>
          <w:tab w:val="left" w:pos="1134"/>
        </w:tabs>
        <w:spacing w:after="0" w:line="240" w:lineRule="auto"/>
        <w:ind w:firstLine="709"/>
        <w:jc w:val="both"/>
        <w:rPr>
          <w:rFonts w:ascii="Times New Roman" w:eastAsia="Calibri" w:hAnsi="Times New Roman" w:cs="Times New Roman"/>
          <w:sz w:val="17"/>
          <w:szCs w:val="17"/>
          <w:lang w:val="x-none"/>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3.4. Характеристика системы электроснабжения</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системы электроснабжения</w:t>
      </w:r>
    </w:p>
    <w:p w:rsidR="002B5E34" w:rsidRPr="00FF6765" w:rsidRDefault="002B5E34" w:rsidP="00D31280">
      <w:pPr>
        <w:spacing w:after="0" w:line="240" w:lineRule="auto"/>
        <w:ind w:firstLine="83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 поставщиком электроэнергии в настоящее время является</w:t>
      </w:r>
      <w:r w:rsidR="001D01FE">
        <w:rPr>
          <w:rFonts w:ascii="Times New Roman" w:eastAsia="Times New Roman" w:hAnsi="Times New Roman" w:cs="Times New Roman"/>
          <w:sz w:val="17"/>
          <w:szCs w:val="17"/>
          <w:lang w:eastAsia="ru-RU"/>
        </w:rPr>
        <w:t xml:space="preserve"> </w:t>
      </w:r>
      <w:r w:rsidRPr="00FF6765">
        <w:rPr>
          <w:rFonts w:ascii="Times New Roman" w:eastAsia="Times New Roman" w:hAnsi="Times New Roman" w:cs="Times New Roman"/>
          <w:sz w:val="17"/>
          <w:szCs w:val="17"/>
          <w:lang w:eastAsia="ru-RU"/>
        </w:rPr>
        <w:t>ОАО «Межрегиональная распределительная сетевая компания Центра» - «Брянскэнерго». Все энергоресурсы поставляются из-за пределов района.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Источником питания потребителей на территории Юровского сельского поселения является ПС 110/35/10 кВ «Плюсково», ПС 35/10 кВ «Яковская» и ПС 35/10 кВ «Радутино».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Распределение электроэнергии от ПС осуществляется воздушными линиями 10 кВ. Для понижения напряжения размещены ТП 10/0,4 кВ, от которых электроэнергия воздушными линиями 0,4 кВ подается непосредственно потребителям.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Резервы и дефициты по зонам действия источников ресурсов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Дефицит электрической энергии в системе электроснабжения отсутствует.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i/>
          <w:iCs/>
          <w:sz w:val="17"/>
          <w:szCs w:val="17"/>
          <w:lang w:eastAsia="ru-RU"/>
        </w:rPr>
        <w:t xml:space="preserve"> </w:t>
      </w:r>
      <w:r w:rsidRPr="00FF6765">
        <w:rPr>
          <w:rFonts w:ascii="Times New Roman" w:eastAsia="Times New Roman" w:hAnsi="Times New Roman" w:cs="Times New Roman"/>
          <w:sz w:val="17"/>
          <w:szCs w:val="17"/>
          <w:lang w:eastAsia="ru-RU"/>
        </w:rPr>
        <w:t>Ремонт оборудования производится согласно планам ППР. Замена, модернизация и ремонт электросетевого хозяйства производится согласно производственной программе предприятия. Финансирование мероприятий осуществляется из амортизационных отчислений, а также собственных средств. Показатели уровня надёжности оказываемых услуг соответствуют нормативным требованиям. Оценка надёжности и качества передачи электрической энергии осуществляется в соответствии с Приказом Министерства энергетики РФ от 29.11.2016 №1256 «Об утверждении Методических указаний по расчёту уровня надёжности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Качество электрической энергии определяется совокупностью характеристик, при которых электроприемники могут функционировать в нормативном режиме. Показателями качества электроэнергии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напряжения от своего номинального 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колебания напряжения от номинала;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несинусоидальность напряжения;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несимметрия напряжений;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частоты от своего номинального 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длительность провала напряжения;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импульс напряжения;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-временное перенапряжение.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Требования к качеству электроэнергии: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стандартное номинальное напряжение в сетях однофазного переменного тока должно составлять – 220 В, в трёхфазных сетях – 380 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допустимое отклонение напряжения должно составлять не более 10% от номинального напряжения электрической сети;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допустимое отклонение частоты переменного тока в электрических сетях должно составлять не более 0,4 Гц от стандартного номинального значения 50 Гц.</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Требования к непрерывности электроснабжения: электроэнергия должна предоставляться всем потребителям круглосуточно, кроме случаев плановых отключений, аварийных ситуаций или отключения потребителей за долги.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со стороны объектов электроэнергетики происходит во время производства и транспортировки энергии.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в процессе эксплуатации дополняется воздействием при строительстве и воздействием при утилизации демонтированного оборудования и расходных материалов. При строительстве объектов энергетики происходит вырубка лесов (просеки под трассы ЛЭП), нарушение почв (земляные работы), нарушение естественной формы водоёмов (отсыпки).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Элементы системы электроснабжения, оказывающие воздействие на окружающую среду после истечения нормативного срока эксплуатации: масляные силовые трансформаторы и высоковольтные масляные выключатели, аккумуляторные батареи, масляные кабели. Масляные силовые трансформаторы и высоковольтные масляные выключатели несут опасность разлива масла и вероятность попадания его в почву и воду. Во избежание разливов требуется соблюдение требований техники безопасности при осуществлении ремонтов, замены масла и т.д. Обязательна правильная утилизация масла и отработавших трансформаторов и выключателей.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Технические и технологические проблемы в системе электроснабжения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Основными техническими и технологическими проблемами в сфере электроэнергетики Юровского сельского поселения являются: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высокий процент износа оборудования электрических сетей;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недостаточные объемы инвестиций.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3.5. Характеристика системы газоснабжения</w:t>
      </w:r>
    </w:p>
    <w:p w:rsidR="002B5E34" w:rsidRPr="00FF6765" w:rsidRDefault="002B5E34" w:rsidP="00D31280">
      <w:pPr>
        <w:spacing w:after="0" w:line="240" w:lineRule="auto"/>
        <w:ind w:firstLine="709"/>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Институциональная структура системы газоснабжения</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 потребителей на территории Юровского сельского поселения осуществляется природным газом. Природный газ, транспортируется по магистральному газопроводу «Дашава – Киев – Брянск - Москва», частично проходящему по северо-западным территориям сельского поселения.</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Транспортировка газа в область осуществляется подразделениями                                      ООО «Мострансгаз», Поставщиком природного газа для потребителей является                                             ООО «Газпром Межрегионгаз Брянск», а эксплуатацию газораспределительных сетей осуществляет ОАО «Брянскоблгаз».</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highlight w:val="green"/>
          <w:lang w:eastAsia="ru-RU"/>
        </w:rPr>
      </w:pPr>
      <w:r w:rsidRPr="00FF6765">
        <w:rPr>
          <w:rFonts w:ascii="Times New Roman" w:eastAsia="Times New Roman" w:hAnsi="Times New Roman" w:cs="Times New Roman"/>
          <w:sz w:val="17"/>
          <w:szCs w:val="17"/>
          <w:lang w:eastAsia="ru-RU"/>
        </w:rPr>
        <w:t xml:space="preserve">Система газоснабжения потребителей сельского поселения двухступенчатая по давлению. Природный газ поступает к потребителям через существующую газораспределительную сеть газопроводов высокого давления от ГРС «Усошки»,                                       ГРС «Плюсково» и ГРС «Трубчевск».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ГРС природный газ подаётся в населенные пункты по межпоселковым газопроводам высокого давления (Ру-0,6 МПа). Далее газ подается на ГРП (ШРП), где параметры газа редуцируются до параметров низкого давления и далее газопроводами низкого давления газ подается непосредственно потребителям.</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Юровском сельском поселении газифицированы следующие населенные пункты: деревня Василенки, село Рябчовск, деревня Манцурово, село Плюсково, село Юрово, село Фомчино, село Любожичи, деревня Голубча, деревня Липовка, село Апрельск, деревня Нижние Новоселки, село Гнилево.</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Негазифицированные населенные пункты: деревня Аксеновск, поселок Белый Колодец, поселок Гуры, деревня Верхние Новоселки, поселок Высокий, деревня Дольск, поселок Дубровинский, деревня Зеленая Роща, деревня Ивановск, деревня Копылин, поселок Лемешовка, поселок Ловша, поселок Ложки, поселок Михайловский, деревня Монастырище, поселок Мошки, деревня Осинки, деревня Острая Лука, деревня Прудки, поселок Рынский, деревня Сдесловка, поселок Теменской, деревня Шуклино, поселок Щучье, деревня Уруково, деревня Яковск.</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Резервы и дефициты по зонам действия источников ресурсов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Дефицит поставки природного газа не наблюдается.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Надежность системы газоснабжения заключается в способности бесперебойно снабжать потребителей в необходимом количестве газом требуемого качества, при максимальной безопасности с точки зрения угрозы для людей, инфраструктуры и окружающей среды. Газовые сети представляют собой достаточно сложные и опасные технические объекты и требуют детальной проработки с точки зрения обеспечения надежности и безопасности. Газораспределительная система Юровского сельского поселения обладает необходимым уровнем энергоэффективности и уровнем безопасности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услуг газоснабжения определяется условиями договора и должно гарантировать бесперебойность предоставления услуг, соответствие их стандартам и нормативам.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Источниками комплексного воздействия на окружающую среду являются строительство и эксплуатация газопроводов.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Воздействия на почвенный покров связаны с проведением подготовительных земельных работ и выражаются в следующем: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-нарушении сложившихся форм естественного рельефа в результате выполнения различного рода земляных работ (рытье траншей и других выемок, отсыпка насыпей, планировочные работы и др.);</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-ухудшении физико-механических и химико-биологических свойств почвенного слоя;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-уничтожении и порче посевов сельскохозяйственных культур и сенокосных угодий;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-захламление почв отходами стройматериалов, порубочными остатками и др.</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загрязнения воздушного бассейна при строительстве являются: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-выхлопные газы строительных машин и механизмов, автотранспорта;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-дым от двигателей, сжигание остатков древесины и строительных материалов;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-сварочные аэрозоли от трубосварочных установок и ручной сварки.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Во время эксплуатации газопроводов могут происходить аварии, утечки газа, выбросы вредных веществ при сгорании природного газа. При этом наибольшей экологической опасностью обладают трубопроводы большого диаметра 1000 – 1400 мм и компрессорные станции.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обеспечения стабильного и надёжного газоснабжения Юровского сельского поселения и улучшения социальных условий проживания населения поселения, необходимо поэтапное решение следующих задач:</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строительство поселковых сетей и газификация жилых домов, объектов социально-производственного назначения;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внедрение новых ресурсосберегающих технологий;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момента постройки и ввода газовых сетей в эксплуатацию аварии на газовых сетях не были зафиксированы.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3.6. Характеристика системы захоронения твердых коммунальных отходов (ТКО)</w:t>
      </w:r>
    </w:p>
    <w:p w:rsidR="002B5E34" w:rsidRPr="00FF6765" w:rsidRDefault="002B5E34" w:rsidP="00D31280">
      <w:pPr>
        <w:spacing w:after="0" w:line="240" w:lineRule="auto"/>
        <w:ind w:firstLine="709"/>
        <w:jc w:val="both"/>
        <w:rPr>
          <w:rFonts w:ascii="Times New Roman" w:eastAsia="Times New Roman" w:hAnsi="Times New Roman" w:cs="Times New Roman"/>
          <w:spacing w:val="40"/>
          <w:sz w:val="17"/>
          <w:szCs w:val="17"/>
          <w:shd w:val="clear" w:color="auto" w:fill="FFFFFF"/>
          <w:lang w:val="x-none"/>
        </w:rPr>
      </w:pPr>
      <w:r w:rsidRPr="00FF6765">
        <w:rPr>
          <w:rFonts w:ascii="Times New Roman" w:eastAsia="Times New Roman" w:hAnsi="Times New Roman" w:cs="Times New Roman"/>
          <w:sz w:val="17"/>
          <w:szCs w:val="17"/>
        </w:rPr>
        <w:t>Институциональная структура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Юровского сельского поселения сбор и транспортировка твердых коммунальных отходов (далее – ТКО) осуществляется МУП «Жилищно-коммунальный сервис г. Трубчевск».</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МУП «Жилищно-коммунальный сервис г. Трубчевск» в качестве регионального оператора выполняет работы по сбору, транспортировке, сортировке, обработке, обезвреживанию, переработке и размещению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Жителям Юровского сельского поселения услуга предоставляется в рамках договора публичной оферты (оформление договора в письменном виде не является обязательным).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Санитарная очистка муниципального образования проводится по утвержденному графику вывоза ТКО. В населенных пунктах Юровского сельского поселения применяется контейнерная несменяемая система, от населения сбор отходов производится в мешки, пакеты, которые собираются по месту жительства.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Для складирования ТКО от населения, организаций  и учреждений Трубчевского района используется специализированное сооружение – полигон ТКО, расположенный: Брянская область, Трубчевский район, примерно в 1 км на юго-восток от д. Слобода.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Надежность работы системы сбора, транспортировки и размещения ТКО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Надёжность предоставления услуг по обращению с твердыми коммунальными отходами характеризуется количеством часов предоставления услуг за период. Сбор и вывоз ТКО проводится по утвержденному графику. Полигон ТКО функционирует 365 дней в году, при 24-часовом режиме работы. Для обеспечения безопасности эксплуатации полигона ТКО обязательно наличие: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противофильтрационного экрана;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сбора дренажных вод;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отвода поверхностных вод;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ограждения полигона по периметру и сверху сеткой.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поставляемых ресурсов приемлемое. Региональный оператор организует транспортировку ТКО в соответствии с территориальной схемой обращения с отходами, в том числе нанимая возчиков мусора, оплачивает операторам полигонов захоронение отходов, несет затраты на сортировку отходов, контролирует вывоз мусора с контейнерных площадок и администрирует процесс сбора платежей.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Полигон ТКО является объектом, потенциально опасным для окружающей среды. Основными видами загрязнения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загрязнение атмосферного воздуха;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загрязнение почвы;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загрязнение водного бассейна.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 целью уменьшения загрязнения атмосферного воздуха, поверхностных и грунтовых вод, а также предотвращения аварийных ситуаций при эксплуатации полигона предусмотрены технические решения, позволяющие минимизировать вредное воздействие на окружающую среду и предотвратить возникновение аварийных ситуаций.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проведения оценки воздействия на окружающую среду ежегодно составляется отчёт 2-ТП отходы, который предоставляется в управление Федеральной службы по надзору в сфере природопользования по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Основной проблемой в сфере сбора, транспортировки и размещения твердых коммунальных отходов является неэффективная система общественного контроля и личной ответственности в сфере обращения с твердыми бытовыми отходами следствием которой является наличие несанкционированных свалок.</w:t>
      </w:r>
    </w:p>
    <w:p w:rsidR="002B5E34" w:rsidRPr="00FF6765" w:rsidRDefault="002B5E34" w:rsidP="00D31280">
      <w:pPr>
        <w:keepNext/>
        <w:spacing w:after="0" w:line="240" w:lineRule="auto"/>
        <w:jc w:val="center"/>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Раздел 4. Характеристика состояния и проблем в реализации энергоресурсосбережения и учета и сбора информации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Энергосбережение – это реализация правовых, организационных, научных, производственных, технических и экономических мер, направленных на эффективное использование энергетических ресурсов.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Проведение мероприятий по оснащению многоквартирных домов приборами учета энергетических ресурсов является необходимым условием развития Юровского сельского поселения. Повышение эффективности использования энергетических ресурсов, как следствие проведенных мероприятий по оснащению приборами учета, позволит решить целый ряд энергетических проблем, накопившихся к настоящему времени.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сфере энергосбережения основными проблемами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высокий уровень потерь энергии и ресурсов при оказании жилищно-коммунальных услуг и ведении хозяйства. Повышенные потери при оказании жилищно-коммунальных услуг присутствуют на всех стадиях производства, передачи, распределения и потребления ресурсов. Так, на стадии передачи и распределения энергии и ресурсов вследствие применения устаревшей технологии прокладки трубопроводов, отсутствия современных систем контроля и регулирования снабжения, повышенной аварийности сетей, потери составляют не менее 25 %. Высок уровень потерь (не менее 20 %) в зданиях вследствие низкой энергетической эффективности ограждающих конструкций, нерационального построения внутренних систем теплоснабжения, отсутствия приборов коммерческого учета потребления ресурсов, низкого уровня обслуживания. В целом потери ресурсов в жилищно-коммунальном хозяйстве (ЖКХ) можно оценить величиной 30-40 %. Потери создают повышенную финансовую нагрузку на потребителей ресурсов жилищно-коммунального и бюджетного сектора хозяйства, а также на бюджет;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 xml:space="preserve">рост тарифного давления на жилищно-коммунальное хозяйство сельского поселения, население и организации бюджетной сферы. Низкая эффективность энергетического хозяйства, повышение цен на энергоносители обуславливают рост тарифов на энергетические ресурсы, потребляемые сельским поселением, и рост тарифного давления на жилищно-коммунальное хозяйство поселения, население и организации бюджетной сферы. Доля энергетической составляющей в стоимости услуг ЖКХ постоянно растет. Для населения доля составляющей за теплоснабжение и горячее водоснабжение в структуре плат за жилищно-коммунальные услуги составляет около 40 %. Таким образом, существующая тенденция роста тарифов может привести к неплатежеспособности большей части населения.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Необходимость решения проблемы энергосбережения обусловлена следующими причинами: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 невозможностью комплексного решения проблемы в требуемые сроки за счет использования действующего рыночного механизма;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 комплексным характером проблемы и необходимостью координации действий по ее решению;</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недостатком средств местного бюджета для финансирования всего комплекса мероприятий по энергосбережению и необходимостью координации действий и ресурсов органов местного самоуправления;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 необходимостью обеспечить выполнение задач социально-экономического развития, поставленных на федеральном, региональном и местном уровне;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 необходимостью повышения эффективности расходования бюджетных средств и снижения рисков развития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Реализация мероприятий муниципальной целевой программы будет способствовать устойчивому обеспечению экономики и населения Юровского сельского поселения топливом и энергией, сокращению удельного потребления топливно-энергетических ресурсов в организациях муниципальной сферы, жилищном секторе и объектах коммунальной инфраструктуры.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Основной проблемой, решению которой способствует программа, является преодоление энергетических барьеров экономического роста за счет оптимального соотношения усилий по наращиванию энергетического потенциала и снижения потребности в дополнительных энергоресурсах за счет энергосбережения.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Энергосбережение является одним из важнейших аспектов реформирования жилищно-коммунального хозяйства и направлено на снижение затрат на производство, подачу и потребление топливно-энергетических ресурсов, где эта проблема стоит особенно остро.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ru-RU"/>
        </w:rPr>
        <w:t>Приоритетными задачами в области энергосбережения и повышения энергетической эффективности являются:</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 формирование системы управления процессом энергосбережения на территории Юровского сельского поселения;</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 реализация комплекса мероприятий по энергосбережению и повышению энергетической эффективности с целью снижения энергоемкости;</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ежегодное снижение муниципальными учреждениями объемов потребления энергоресурсов на 3%</w:t>
      </w:r>
      <w:r w:rsidRPr="00FF6765">
        <w:rPr>
          <w:rFonts w:ascii="Times New Roman" w:eastAsia="Times New Roman" w:hAnsi="Times New Roman" w:cs="Times New Roman"/>
          <w:sz w:val="17"/>
          <w:szCs w:val="17"/>
          <w:lang w:eastAsia="x-none"/>
        </w:rPr>
        <w:t>;</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снижение потребления и сокращение потерь электрической и тепловой энергии, воды и природного газа за счет повышения уровня рационального использования топлива и энергии с внедрением энергосберегающих технологий и энергоэффективного оборудования</w:t>
      </w:r>
      <w:r w:rsidRPr="00FF6765">
        <w:rPr>
          <w:rFonts w:ascii="Times New Roman" w:eastAsia="Times New Roman" w:hAnsi="Times New Roman" w:cs="Times New Roman"/>
          <w:sz w:val="17"/>
          <w:szCs w:val="17"/>
          <w:lang w:eastAsia="x-none"/>
        </w:rPr>
        <w:t>;</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eastAsia="x-none"/>
        </w:rPr>
      </w:pPr>
      <w:r w:rsidRPr="00FF6765">
        <w:rPr>
          <w:rFonts w:ascii="Times New Roman" w:eastAsia="Times New Roman" w:hAnsi="Times New Roman" w:cs="Times New Roman"/>
          <w:sz w:val="17"/>
          <w:szCs w:val="17"/>
          <w:lang w:eastAsia="x-none"/>
        </w:rPr>
        <w:t>- о</w:t>
      </w:r>
      <w:r w:rsidRPr="00FF6765">
        <w:rPr>
          <w:rFonts w:ascii="Times New Roman" w:eastAsia="Times New Roman" w:hAnsi="Times New Roman" w:cs="Times New Roman"/>
          <w:sz w:val="17"/>
          <w:szCs w:val="17"/>
          <w:lang w:val="x-none" w:eastAsia="x-none"/>
        </w:rPr>
        <w:t>бновление основных производственных фондов, внедрение энергосберегающих технологий</w:t>
      </w:r>
      <w:r w:rsidRPr="00FF6765">
        <w:rPr>
          <w:rFonts w:ascii="Times New Roman" w:eastAsia="Times New Roman" w:hAnsi="Times New Roman" w:cs="Times New Roman"/>
          <w:sz w:val="17"/>
          <w:szCs w:val="17"/>
          <w:lang w:eastAsia="x-none"/>
        </w:rPr>
        <w:t>;</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повышение качества жилищно-коммунальных услуг для потребителей путем энергоэффективной модернизации объектов и сетей коммунальной инфраструктуры;</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повышение экологической эффективности и безопасности на основе рационального и экологически ответственного использования энергии и ресурсов, способствующих обеспечению благоприятной окружающей среды.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Энергосбережение должно быть выгодным не только для потребителей ресурсов, но и для организаций, профессионально занимающихся энергосбережением и для инвесторов.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Внедрение организационно – правовых и финансовых механизмов значительно ускорит перевод жилищно-коммунальной и муниципальной сфер деятельности на энергоэффективный путь развития. Энергосбережение для потребителей энергоресурсов является доступным способом снижения расходов, путем минимизации использования энергии, что достигается информационной поддержкой, методами пропаганды и обучением.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Основными задачами программы энергосбережения в части установки приборов учета ресурсов является: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реализация мер, направленных на уменьшение потребления энергетических ресурсов;</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обеспечение учета потребляемых энергетических ресурсов, формирование организационных основ и информационного поля распространения идеологии энергосбережения и повышения энергетической эффективности.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Ожидаемые конечные результаты реализации программы энергосбережения: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увеличение оснащенности приборами учета использованных энергетических ресурсов и формирование действующего механизма управления потреблением энергетических ресурсов;</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снижение потребления (использования) энергетических ресурсов за счет энергосбережения и повышения энергетической эффективности;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сокращение потерь при потреблении и транспортировке тепловой энергии, электрической энергии и воды в системах коммунальной инфраструктуры Юровского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повышение надежности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Коллективные (общедомовые) приборы учета ресурсов по холодному водоснабжению, теплоснабжению устанавливаются за счет средств, на капитальный ремонт жилых домов (за счет собственников многоквартирных домов), и за счет средств управляющей организации с последующим возмещением затрат данной организации собственниками многоквартирных домов.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Также в рамках проведения капитального ремонта планируется устанавливать индивидуальные приборы учета холодного водоснабжения  в муниципальных квартирах.</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Учет потребления ресурсов, используемых приборов учета и программно-аппаратных комплексов по каждому виду ресурса приведены в соответствующих подразделах раздела 3.</w:t>
      </w:r>
    </w:p>
    <w:p w:rsidR="006F5D58" w:rsidRDefault="006F5D58" w:rsidP="00D31280">
      <w:pPr>
        <w:keepNext/>
        <w:spacing w:after="0" w:line="240" w:lineRule="auto"/>
        <w:jc w:val="center"/>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center"/>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5. Целевые показатели развития коммунальной инфраструктуры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Критерии доступности коммунальных услуг для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критериев доступности для населения Брянской области платы за коммунальные услуги (далее - критерии доступности) для установления предельных индексов максимально возможного изменения размера платы граждан за коммунальные услуги по муниципальным образованиям Брянской области:</w:t>
      </w:r>
    </w:p>
    <w:p w:rsidR="002B5E34" w:rsidRPr="00FF6765" w:rsidRDefault="002B5E34" w:rsidP="00D31280">
      <w:pPr>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 доля расходов на коммунальные услуги в совокупном доходе семьи (в среднем по муниципальному образованию) в очередном году увеличивается не более чем на 15% по сравнению с долей расходов на коммунальные услуги в совокупном доходе семьи в текущем году; </w:t>
      </w:r>
    </w:p>
    <w:p w:rsidR="002B5E34" w:rsidRPr="00FF6765" w:rsidRDefault="002B5E34" w:rsidP="00D31280">
      <w:pPr>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2) доля населения с доходами ниже прожиточного минимума в очередном году не превышает долю населения с доходами ниже прожиточного минимума в текущем году; </w:t>
      </w:r>
    </w:p>
    <w:p w:rsidR="002B5E34" w:rsidRPr="00FF6765" w:rsidRDefault="002B5E34" w:rsidP="00D31280">
      <w:pPr>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 уровень собираемости платежей за коммунальные услуги в очередном году не ниже уровня собираемости платежей за коммунальные услуги в текущем году;</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доля получателей субсидий на оплату коммунальных услуг (с учетом платы за жилищные услуги) в общей численности населения муниципального образования в очередном году составляет величину, не превышающую указанную долю в текущем году.</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 и водоотведение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Критерии спроса на услуги водоснабжения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Спрос на услуги водоснабжения увеличится на 92%.</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 степени охвата потребителей приборами учета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 xml:space="preserve">Показатели степени охвата потребителей приборами учета коммунальных ресурсов динамично изменяются в связи с реализацией задач, поставленных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r w:rsidRPr="00FF6765">
        <w:rPr>
          <w:rFonts w:ascii="Times New Roman" w:eastAsia="Times New Roman" w:hAnsi="Times New Roman" w:cs="Times New Roman"/>
          <w:sz w:val="17"/>
          <w:szCs w:val="17"/>
        </w:rPr>
        <w:t>Доля объёма реализуемой воды по приборам учёта в 2024 году составила 46%. К 2044 году доля объёма реализуемой воды по приборам учёта прогнозируется в размере 90%.</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Показатели эффективности производства и транспортировки ресурсов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потерь воды в сети соответственно должен снизиться до 10%.</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Критерии надежности поставки и качества поставляемого ресурса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Техническое состояние системы водоснабжения характеризуется износом 80 % водопроводных сетей и технологического оборудования. В целом ряде случаев высокая степень износа артезианских скважин, водопровода и оборудования приводит к ситуациям, сопряженным с риском возникновения аварий. Аварийность на водопроводных сетях не превышает 1 аварию на 1 км сетей в год.</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Реализация мероприятий Программы по реконструкции сетей водоснабжения на общую сумму 11 000 000 рублей за период с 2030 года по 2044 год будет способствовать увеличению надежности поставки и качества поставляемого ресурса.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Анализ существующего текущего состояния коммунальной инфраструктуры позволяет разработать целевые показатели развития системы газоснабжения в перспективе до 2044 года. В качестве целевых показателей развития системы газоснабжения рассмотрены следующие критерии: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К количественным показателям развития системы газоснабжения относятся: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1) Показатель качества коммунальных ресурсов.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Бесперебойное круглосуточное газоснабжение в течение года.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2) Показатели степени охвата потребителей приборами учета.</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степени охвата потребителей приборами учета коммунальных ресурсов динамично изменяются в связи с реализацией задач, поставленных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3) Критерии надежности поставки и качества поставляемого ресурса.</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Газораспределительная система характеризуется стабильной работой, аварийных участков газопроводов нет. Ведется постоянное обслуживание и контроль над состоянием системы газопроводов, сооружений и технических устройств на них. Своевременно производятся ремонтные работы, перекладываются новые сети.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Теплоснабжение</w:t>
      </w:r>
    </w:p>
    <w:p w:rsidR="006F5D58" w:rsidRDefault="002B5E34" w:rsidP="006F5D58">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Централизованное теплоснабжение на территории </w:t>
      </w:r>
      <w:r w:rsidRPr="00FF6765">
        <w:rPr>
          <w:rFonts w:ascii="Times New Roman" w:eastAsia="Times New Roman" w:hAnsi="Times New Roman" w:cs="Times New Roman"/>
          <w:sz w:val="17"/>
          <w:szCs w:val="17"/>
        </w:rPr>
        <w:t>Юровского сельского поселения</w:t>
      </w:r>
      <w:r w:rsidRPr="00FF6765">
        <w:rPr>
          <w:rFonts w:ascii="Times New Roman" w:eastAsia="Calibri" w:hAnsi="Times New Roman" w:cs="Times New Roman"/>
          <w:sz w:val="17"/>
          <w:szCs w:val="17"/>
        </w:rPr>
        <w:t xml:space="preserve"> отсутствует.</w:t>
      </w:r>
    </w:p>
    <w:p w:rsidR="006F5D58" w:rsidRPr="00FF6765" w:rsidRDefault="006F5D58" w:rsidP="006F5D58">
      <w:pPr>
        <w:spacing w:after="0" w:line="240" w:lineRule="auto"/>
        <w:ind w:firstLine="709"/>
        <w:jc w:val="both"/>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 xml:space="preserve"> </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6. Перспективная схема электроснабжения Юровского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Генеральным планом Юровского сельского поселения не предусматриваются мероприятия по строительству и реконструкции объектов электроснабжения.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Сведения о планируемых к строительству и реконструкции объектах электроснабжения также отсутствуют в программе развития электроэнергетики Брянской области на период 2023 – 2027 годов. </w:t>
      </w:r>
    </w:p>
    <w:p w:rsidR="002B5E34" w:rsidRPr="00FF6765" w:rsidRDefault="002B5E34" w:rsidP="00D31280">
      <w:pPr>
        <w:spacing w:after="0" w:line="240" w:lineRule="auto"/>
        <w:ind w:firstLine="709"/>
        <w:jc w:val="both"/>
        <w:rPr>
          <w:rFonts w:ascii="Times New Roman" w:eastAsia="Times New Roman" w:hAnsi="Times New Roman" w:cs="Times New Roman"/>
          <w:bCs/>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7. Перспективная схема теплоснабжения Юровского сельского 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Генеральным планом Юровского сельского поселения не предусматривается создание централизованного теплоснабжения.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p>
    <w:p w:rsidR="002B5E34" w:rsidRPr="00FF6765" w:rsidRDefault="002B5E34" w:rsidP="00D31280">
      <w:pPr>
        <w:tabs>
          <w:tab w:val="left" w:pos="1134"/>
        </w:tabs>
        <w:spacing w:after="0" w:line="240" w:lineRule="auto"/>
        <w:jc w:val="right"/>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8. Перспективная схема водоснабжения Юровского сельского 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Программа инвестиционных мероприятий по водоснабжению Юровского сельского поселения приведена в таблице ниже.</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 Реализация представленных проектов и мероприятий в сфере водоснабжения позволит:</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существенно снизить изношенность сетей;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обеспечить присоединение новых потребителей;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повысить надежность и бесперебойность поставляемого ресурса;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кардинально снизить сверхнормативные потери в сетях;</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полностью обеспечить услугами развивающиеся и застраиваемые территории 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снизить затраты на ремонты.</w:t>
      </w: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Инвестиционные мероприятия по водоснабжению</w:t>
      </w:r>
    </w:p>
    <w:tbl>
      <w:tblPr>
        <w:tblW w:w="10082"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ook w:val="04A0" w:firstRow="1" w:lastRow="0" w:firstColumn="1" w:lastColumn="0" w:noHBand="0" w:noVBand="1"/>
      </w:tblPr>
      <w:tblGrid>
        <w:gridCol w:w="4663"/>
        <w:gridCol w:w="1395"/>
        <w:gridCol w:w="1479"/>
        <w:gridCol w:w="1134"/>
        <w:gridCol w:w="1411"/>
      </w:tblGrid>
      <w:tr w:rsidR="00D31280" w:rsidRPr="00FF6765" w:rsidTr="001D01FE">
        <w:trPr>
          <w:trHeight w:val="227"/>
          <w:jc w:val="center"/>
        </w:trPr>
        <w:tc>
          <w:tcPr>
            <w:tcW w:w="4663" w:type="dxa"/>
            <w:vMerge w:val="restart"/>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мероприятий</w:t>
            </w:r>
          </w:p>
        </w:tc>
        <w:tc>
          <w:tcPr>
            <w:tcW w:w="5419" w:type="dxa"/>
            <w:gridSpan w:val="4"/>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Сроки выполнения, стоимость работ, тыс. руб</w:t>
            </w:r>
          </w:p>
        </w:tc>
      </w:tr>
      <w:tr w:rsidR="00D31280" w:rsidRPr="00FF6765" w:rsidTr="001D01FE">
        <w:trPr>
          <w:trHeight w:val="165"/>
          <w:jc w:val="center"/>
        </w:trPr>
        <w:tc>
          <w:tcPr>
            <w:tcW w:w="4663" w:type="dxa"/>
            <w:vMerge/>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rPr>
            </w:pPr>
          </w:p>
        </w:tc>
        <w:tc>
          <w:tcPr>
            <w:tcW w:w="1395"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2024</w:t>
            </w:r>
          </w:p>
        </w:tc>
        <w:tc>
          <w:tcPr>
            <w:tcW w:w="1479"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2025</w:t>
            </w:r>
          </w:p>
        </w:tc>
        <w:tc>
          <w:tcPr>
            <w:tcW w:w="1134"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2026</w:t>
            </w:r>
          </w:p>
        </w:tc>
        <w:tc>
          <w:tcPr>
            <w:tcW w:w="1411"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2030-2044</w:t>
            </w:r>
          </w:p>
        </w:tc>
      </w:tr>
      <w:tr w:rsidR="00D31280" w:rsidRPr="00FF6765" w:rsidTr="001D01FE">
        <w:trPr>
          <w:trHeight w:hRule="exact" w:val="28"/>
          <w:jc w:val="center"/>
        </w:trPr>
        <w:tc>
          <w:tcPr>
            <w:tcW w:w="4663" w:type="dxa"/>
            <w:shd w:val="clear" w:color="auto" w:fill="auto"/>
          </w:tcPr>
          <w:p w:rsidR="002B5E34" w:rsidRPr="00FF6765" w:rsidRDefault="002B5E34" w:rsidP="00D31280">
            <w:pPr>
              <w:tabs>
                <w:tab w:val="left" w:pos="-127"/>
              </w:tabs>
              <w:spacing w:after="0" w:line="240" w:lineRule="auto"/>
              <w:rPr>
                <w:rFonts w:ascii="Times New Roman" w:eastAsia="Times New Roman" w:hAnsi="Times New Roman" w:cs="Times New Roman"/>
                <w:sz w:val="17"/>
                <w:szCs w:val="17"/>
              </w:rPr>
            </w:pPr>
          </w:p>
        </w:tc>
        <w:tc>
          <w:tcPr>
            <w:tcW w:w="5419" w:type="dxa"/>
            <w:gridSpan w:val="4"/>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r>
      <w:tr w:rsidR="00D31280" w:rsidRPr="00FF6765" w:rsidTr="001D01FE">
        <w:trPr>
          <w:trHeight w:val="283"/>
          <w:jc w:val="center"/>
        </w:trPr>
        <w:tc>
          <w:tcPr>
            <w:tcW w:w="4663" w:type="dxa"/>
            <w:shd w:val="clear" w:color="auto" w:fill="auto"/>
            <w:vAlign w:val="center"/>
            <w:hideMark/>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Капитальный ремонт водопроводных сетей, подлежащих замене в связи с исчерпанием эксплуатационного ресурса, общей протяженностью 2,1 км, капитальный ремонт водонапорной башни</w:t>
            </w:r>
          </w:p>
        </w:tc>
        <w:tc>
          <w:tcPr>
            <w:tcW w:w="1395"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479"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134"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411"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r>
    </w:tbl>
    <w:p w:rsidR="002B5E34" w:rsidRPr="00FF6765" w:rsidRDefault="002B5E34" w:rsidP="00D31280">
      <w:pPr>
        <w:spacing w:after="0" w:line="240" w:lineRule="auto"/>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Ориентировочный объем инвестиций – 11 000 000 рублей.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Мероприятия программы подлежат уточнению по объемам ассигнований, предусмотренных в районном бюджете на соответствующие годы, с учетом возможности доходной части районного бюджета. Финансирование мероприятий Программы осуществляться исходя из реальных возможностей бюджета на текущий финансовый год.</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9. Перспективная схема водоотведения Юровского сельского поселения</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 xml:space="preserve">Схемой водоснабжения и водоотведения </w:t>
      </w:r>
      <w:r w:rsidRPr="00FF6765">
        <w:rPr>
          <w:rFonts w:ascii="Times New Roman" w:eastAsia="Times New Roman" w:hAnsi="Times New Roman" w:cs="Times New Roman"/>
          <w:sz w:val="17"/>
          <w:szCs w:val="17"/>
          <w:lang w:eastAsia="ru-RU"/>
        </w:rPr>
        <w:t xml:space="preserve">Юровского сельского поселения </w:t>
      </w:r>
      <w:r w:rsidRPr="00FF6765">
        <w:rPr>
          <w:rFonts w:ascii="Times New Roman" w:eastAsia="Times New Roman" w:hAnsi="Times New Roman" w:cs="Times New Roman"/>
          <w:sz w:val="17"/>
          <w:szCs w:val="17"/>
          <w:lang w:eastAsia="ar-SA"/>
        </w:rPr>
        <w:t>предусмотрено:</w:t>
      </w:r>
    </w:p>
    <w:p w:rsidR="002B5E34" w:rsidRPr="00FF6765" w:rsidRDefault="002B5E34" w:rsidP="00D31280">
      <w:pPr>
        <w:numPr>
          <w:ilvl w:val="0"/>
          <w:numId w:val="27"/>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селе Любожичи.</w:t>
      </w:r>
    </w:p>
    <w:p w:rsidR="002B5E34" w:rsidRPr="00FF6765" w:rsidRDefault="002B5E34" w:rsidP="00D31280">
      <w:pPr>
        <w:numPr>
          <w:ilvl w:val="0"/>
          <w:numId w:val="27"/>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селе Юрово.</w:t>
      </w:r>
    </w:p>
    <w:p w:rsidR="002B5E34" w:rsidRPr="00FF6765" w:rsidRDefault="002B5E34" w:rsidP="00D31280">
      <w:pPr>
        <w:numPr>
          <w:ilvl w:val="0"/>
          <w:numId w:val="27"/>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селе Плюсково.</w:t>
      </w:r>
    </w:p>
    <w:p w:rsidR="002B5E34" w:rsidRPr="00FF6765" w:rsidRDefault="002B5E34" w:rsidP="00D31280">
      <w:pPr>
        <w:numPr>
          <w:ilvl w:val="0"/>
          <w:numId w:val="27"/>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одних очистных сооружений, а также сетей канализации для села Гнилево, деревни Нижние Новоселки, деревни Арельск.</w:t>
      </w:r>
    </w:p>
    <w:p w:rsidR="002B5E34" w:rsidRPr="00FF6765" w:rsidRDefault="002B5E34" w:rsidP="00D31280">
      <w:pPr>
        <w:numPr>
          <w:ilvl w:val="0"/>
          <w:numId w:val="27"/>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одних очистных сооружений, а также сетей канализации для поселка Голубча, деревни Липовка.</w:t>
      </w:r>
    </w:p>
    <w:p w:rsidR="002B5E34" w:rsidRPr="00FF6765" w:rsidRDefault="002B5E34" w:rsidP="00D31280">
      <w:pPr>
        <w:numPr>
          <w:ilvl w:val="0"/>
          <w:numId w:val="27"/>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одних очистных сооружений, а также сетей канализации для деревни Манцурово, села Рябчевск.</w:t>
      </w:r>
    </w:p>
    <w:p w:rsidR="002B5E34" w:rsidRPr="00FF6765" w:rsidRDefault="002B5E34" w:rsidP="00D31280">
      <w:pPr>
        <w:numPr>
          <w:ilvl w:val="0"/>
          <w:numId w:val="27"/>
        </w:numPr>
        <w:tabs>
          <w:tab w:val="left" w:pos="0"/>
        </w:tabs>
        <w:spacing w:after="0" w:line="240" w:lineRule="auto"/>
        <w:ind w:left="0" w:firstLine="851"/>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Обеспечение локальных систем водоотведения (у каждого потребителя) в остальных населенных пунктах поселения.</w:t>
      </w:r>
    </w:p>
    <w:p w:rsidR="002B5E34" w:rsidRPr="00FF6765" w:rsidRDefault="002B5E34" w:rsidP="00D31280">
      <w:pPr>
        <w:tabs>
          <w:tab w:val="left" w:pos="993"/>
        </w:tabs>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10. Перспективная схема газоснабжения Юровского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Генеральным планом предусматривается газификация населённых пунктов, не обеспеченных природным газом в настоящее время.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В соответствии с данными, предоставленными ПУ «Трубчевскмежрайгаз», на территории поселения планируется осуществить </w:t>
      </w:r>
      <w:r w:rsidRPr="00FF6765">
        <w:rPr>
          <w:rFonts w:ascii="Times New Roman" w:eastAsia="Times New Roman" w:hAnsi="Times New Roman" w:cs="Times New Roman"/>
          <w:sz w:val="17"/>
          <w:szCs w:val="17"/>
          <w:lang w:eastAsia="ru-RU"/>
        </w:rPr>
        <w:t>замену существующего ШРП  на                    УГРШ-50Н-2-О в н.п. Манцурово, н.п. Фомчино, реконструкцию (замену) станции катодной защиты в н.п.  Голубча, ликвидация существующего ШРП в н.п. н.п. Плюсково</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11. Перспективная схема обращения с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Программой предусматривается выполнение следующих мероприятий: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Проведение работ по ликвидации несанкционированных объектов размещения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Организация селективного сбора отходов, выделение утильной части из общей массы образованных отходов. Сортировка отходов возможна на местах их образования, т.е. населением, для этого необходима установка специальных маркированных контейнеров для пластика, стекла и проч.</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Обеспечение отдельного сбора токсичных отходов (батареек, люминисцентных и ртутных ламп, аккумуляторов и т.д.) с их последующим вывозом на перерабатывающие предприятия.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Проектом предусматриваются мероприятия по сбору и удалению отходов по существующей схеме по обращению с твердыми коммунальными отходами. </w:t>
      </w:r>
    </w:p>
    <w:p w:rsidR="002B5E34" w:rsidRPr="00FF6765" w:rsidRDefault="002B5E34" w:rsidP="00D31280">
      <w:pPr>
        <w:spacing w:after="0" w:line="240" w:lineRule="auto"/>
        <w:ind w:firstLine="709"/>
        <w:jc w:val="both"/>
        <w:rPr>
          <w:rFonts w:ascii="Times New Roman" w:eastAsia="Times New Roman" w:hAnsi="Times New Roman" w:cs="Times New Roman"/>
          <w:bCs/>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Раздел 12. Общая программа инвестиционных проектов для реализации программы комплексного развития систем коммунальной инфраструктуры Юровского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Программа проектов и оценка финансовых потребностей для реализации всей программы инвестиционных проектов по системам коммунальной инфраструктуры с детализацией по годам представлена в таблице ниже.</w:t>
      </w:r>
    </w:p>
    <w:p w:rsidR="002B5E34" w:rsidRPr="00FF6765" w:rsidRDefault="002B5E34" w:rsidP="00D31280">
      <w:pPr>
        <w:spacing w:after="0" w:line="240" w:lineRule="auto"/>
        <w:ind w:firstLine="539"/>
        <w:jc w:val="both"/>
        <w:rPr>
          <w:rFonts w:ascii="Times New Roman" w:eastAsia="Times New Roman" w:hAnsi="Times New Roman" w:cs="Times New Roman"/>
          <w:sz w:val="17"/>
          <w:szCs w:val="17"/>
        </w:rPr>
        <w:sectPr w:rsidR="002B5E34" w:rsidRPr="00FF6765" w:rsidSect="006F5D58">
          <w:footerReference w:type="default" r:id="rId40"/>
          <w:type w:val="nextColumn"/>
          <w:pgSz w:w="11906" w:h="16838"/>
          <w:pgMar w:top="851" w:right="707" w:bottom="851" w:left="993" w:header="709" w:footer="709" w:gutter="0"/>
          <w:cols w:space="720"/>
          <w:titlePg/>
          <w:docGrid w:linePitch="326"/>
        </w:sectPr>
      </w:pP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lastRenderedPageBreak/>
        <w:t>Мероприятия программы и необходимые инвестиции в систему коммунальной инфраструктуры</w:t>
      </w:r>
    </w:p>
    <w:tbl>
      <w:tblPr>
        <w:tblW w:w="153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776"/>
        <w:gridCol w:w="1314"/>
        <w:gridCol w:w="1425"/>
        <w:gridCol w:w="1701"/>
        <w:gridCol w:w="1985"/>
        <w:gridCol w:w="2117"/>
        <w:gridCol w:w="72"/>
        <w:gridCol w:w="1940"/>
        <w:gridCol w:w="8"/>
      </w:tblGrid>
      <w:tr w:rsidR="00D31280" w:rsidRPr="00FF6765" w:rsidTr="00D31280">
        <w:trPr>
          <w:gridAfter w:val="1"/>
          <w:wAfter w:w="8" w:type="dxa"/>
          <w:trHeight w:val="332"/>
          <w:tblHeader/>
          <w:jc w:val="center"/>
        </w:trPr>
        <w:tc>
          <w:tcPr>
            <w:tcW w:w="4776"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Наименование мероприятия</w:t>
            </w:r>
          </w:p>
        </w:tc>
        <w:tc>
          <w:tcPr>
            <w:tcW w:w="1314"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Срок реализации</w:t>
            </w:r>
          </w:p>
        </w:tc>
        <w:tc>
          <w:tcPr>
            <w:tcW w:w="9240" w:type="dxa"/>
            <w:gridSpan w:val="6"/>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Объем финансирования, руб.</w:t>
            </w:r>
          </w:p>
        </w:tc>
      </w:tr>
      <w:tr w:rsidR="00D31280" w:rsidRPr="00FF6765" w:rsidTr="00D31280">
        <w:trPr>
          <w:gridAfter w:val="1"/>
          <w:wAfter w:w="8" w:type="dxa"/>
          <w:trHeight w:val="169"/>
          <w:tblHeader/>
          <w:jc w:val="center"/>
        </w:trPr>
        <w:tc>
          <w:tcPr>
            <w:tcW w:w="4776" w:type="dxa"/>
            <w:vMerge/>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314" w:type="dxa"/>
            <w:vMerge/>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425" w:type="dxa"/>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ВСЕГО</w:t>
            </w:r>
          </w:p>
        </w:tc>
        <w:tc>
          <w:tcPr>
            <w:tcW w:w="1701"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w:t>
            </w:r>
            <w:r w:rsidRPr="00FF6765">
              <w:rPr>
                <w:rFonts w:ascii="Times New Roman" w:eastAsia="Times New Roman" w:hAnsi="Times New Roman" w:cs="Times New Roman"/>
                <w:bCs/>
                <w:sz w:val="17"/>
                <w:szCs w:val="17"/>
                <w:lang w:eastAsia="ru-RU"/>
              </w:rPr>
              <w:t>26</w:t>
            </w:r>
          </w:p>
        </w:tc>
        <w:tc>
          <w:tcPr>
            <w:tcW w:w="1985" w:type="dxa"/>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202</w:t>
            </w:r>
            <w:r w:rsidRPr="00FF6765">
              <w:rPr>
                <w:rFonts w:ascii="Times New Roman" w:eastAsia="Times New Roman" w:hAnsi="Times New Roman" w:cs="Times New Roman"/>
                <w:bCs/>
                <w:sz w:val="17"/>
                <w:szCs w:val="17"/>
                <w:lang w:eastAsia="ru-RU"/>
              </w:rPr>
              <w:t>8</w:t>
            </w:r>
          </w:p>
        </w:tc>
        <w:tc>
          <w:tcPr>
            <w:tcW w:w="2189" w:type="dxa"/>
            <w:gridSpan w:val="2"/>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w:t>
            </w:r>
            <w:r w:rsidRPr="00FF6765">
              <w:rPr>
                <w:rFonts w:ascii="Times New Roman" w:eastAsia="Times New Roman" w:hAnsi="Times New Roman" w:cs="Times New Roman"/>
                <w:bCs/>
                <w:sz w:val="17"/>
                <w:szCs w:val="17"/>
                <w:lang w:eastAsia="ru-RU"/>
              </w:rPr>
              <w:t>29</w:t>
            </w:r>
          </w:p>
        </w:tc>
        <w:tc>
          <w:tcPr>
            <w:tcW w:w="1940" w:type="dxa"/>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2030-2044</w:t>
            </w:r>
          </w:p>
        </w:tc>
      </w:tr>
      <w:tr w:rsidR="00D31280" w:rsidRPr="00FF6765" w:rsidTr="00D31280">
        <w:trPr>
          <w:gridAfter w:val="1"/>
          <w:wAfter w:w="8" w:type="dxa"/>
          <w:trHeight w:val="169"/>
          <w:tblHeader/>
          <w:jc w:val="center"/>
        </w:trPr>
        <w:tc>
          <w:tcPr>
            <w:tcW w:w="15330" w:type="dxa"/>
            <w:gridSpan w:val="8"/>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Электроснабжение</w:t>
            </w: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trHeight w:val="169"/>
          <w:tblHeader/>
          <w:jc w:val="center"/>
        </w:trPr>
        <w:tc>
          <w:tcPr>
            <w:tcW w:w="13390" w:type="dxa"/>
            <w:gridSpan w:val="7"/>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Теплоснабжение</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w:t>
            </w:r>
          </w:p>
        </w:tc>
      </w:tr>
      <w:tr w:rsidR="00D31280" w:rsidRPr="00FF6765" w:rsidTr="00D31280">
        <w:trPr>
          <w:gridAfter w:val="1"/>
          <w:wAfter w:w="8" w:type="dxa"/>
          <w:jc w:val="center"/>
        </w:trPr>
        <w:tc>
          <w:tcPr>
            <w:tcW w:w="4776" w:type="dxa"/>
            <w:shd w:val="clear" w:color="auto" w:fill="FFFFFF"/>
            <w:vAlign w:val="center"/>
            <w:hideMark/>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Капитальный ремонт водопроводных сетей, подлежащих замене в связи с исчерпанием эксплуатационного ресурса, общей протяженностью 2,1 км, капитальный ремонт водонапорной башни</w:t>
            </w:r>
          </w:p>
        </w:tc>
        <w:tc>
          <w:tcPr>
            <w:tcW w:w="1314"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2030-2044</w:t>
            </w:r>
          </w:p>
        </w:tc>
        <w:tc>
          <w:tcPr>
            <w:tcW w:w="1425"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Водоотведение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Строительство очистных сооружений и сетей канализации в селе Любожичи, в селе Юрово, в селе Плюсково, строительство одних очистных сооружений, а также сетей канализации для села Гнилево, деревни Нижние Новоселки, деревни Арельск, строительство одних очистных сооружений, а также сетей канализации для поселка Голубча, деревни Липовка, строительство одних очистных сооружений, а также сетей канализации для деревни Манцурово, села Рябчевск, обеспечение локальных систем водоотведения (у каждого потребителя) в остальных населенных пунктах поселения</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2030-2044</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определить проектом</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Ликвидация существующего ШРП в н.п. Плюсково</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Замена существующего ШРП  на УГРШ -50Н-2-О в н.п. Манцурово</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2026</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Замена существующего ШРП  на УГРШ -50Н-2-О в н.п. Фомчино</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2028</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Реконструкция (замена) станции катодной защиты в                      н.п.  Голубча</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2029</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Газификация населенных пунктов поселения </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определить проектом</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ТКО</w:t>
            </w:r>
          </w:p>
        </w:tc>
      </w:tr>
      <w:tr w:rsidR="00D31280" w:rsidRPr="00FF6765" w:rsidTr="00D31280">
        <w:trPr>
          <w:trHeight w:val="456"/>
          <w:jc w:val="center"/>
        </w:trPr>
        <w:tc>
          <w:tcPr>
            <w:tcW w:w="4776" w:type="dxa"/>
            <w:shd w:val="clear" w:color="auto" w:fill="FFFFFF"/>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17"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020" w:type="dxa"/>
            <w:gridSpan w:val="3"/>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bl>
    <w:p w:rsidR="002B5E34" w:rsidRPr="00FF6765" w:rsidRDefault="002B5E34" w:rsidP="00D31280">
      <w:pPr>
        <w:spacing w:after="0" w:line="240" w:lineRule="auto"/>
        <w:ind w:firstLine="539"/>
        <w:jc w:val="right"/>
        <w:rPr>
          <w:rFonts w:ascii="Times New Roman" w:eastAsia="Times New Roman" w:hAnsi="Times New Roman" w:cs="Times New Roman"/>
          <w:sz w:val="17"/>
          <w:szCs w:val="17"/>
        </w:rPr>
      </w:pPr>
    </w:p>
    <w:p w:rsidR="002B5E34" w:rsidRPr="00FF6765" w:rsidRDefault="002B5E34" w:rsidP="00D31280">
      <w:pPr>
        <w:spacing w:after="0" w:line="240" w:lineRule="auto"/>
        <w:jc w:val="right"/>
        <w:rPr>
          <w:rFonts w:ascii="Times New Roman" w:eastAsia="Times New Roman" w:hAnsi="Times New Roman" w:cs="Times New Roman"/>
          <w:sz w:val="17"/>
          <w:szCs w:val="17"/>
        </w:rPr>
        <w:sectPr w:rsidR="002B5E34" w:rsidRPr="00FF6765" w:rsidSect="00D31280">
          <w:footerReference w:type="first" r:id="rId41"/>
          <w:type w:val="nextColumn"/>
          <w:pgSz w:w="16838" w:h="11906" w:orient="landscape"/>
          <w:pgMar w:top="851" w:right="851" w:bottom="851" w:left="1418" w:header="709" w:footer="709" w:gutter="0"/>
          <w:cols w:space="720"/>
          <w:titlePg/>
          <w:docGrid w:linePitch="326"/>
        </w:sect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Раздел 13. Финансовые потребности для реализации программы</w:t>
      </w:r>
    </w:p>
    <w:p w:rsidR="002B5E34" w:rsidRPr="00FF6765" w:rsidRDefault="002B5E34" w:rsidP="00D31280">
      <w:pPr>
        <w:spacing w:after="0" w:line="240" w:lineRule="auto"/>
        <w:ind w:firstLine="709"/>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таблице ниже приведены общие сведения о необходимых капитальных вложениях для реализации мероприятий Программы.</w:t>
      </w:r>
    </w:p>
    <w:p w:rsidR="002B5E34" w:rsidRPr="00FF6765" w:rsidRDefault="002B5E34" w:rsidP="00D31280">
      <w:pPr>
        <w:spacing w:after="0" w:line="240" w:lineRule="auto"/>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Финансирование мероприятий по строительству и реконструкции систем коммунальной инфраструктуры</w:t>
      </w:r>
    </w:p>
    <w:tbl>
      <w:tblPr>
        <w:tblW w:w="9889"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3510"/>
        <w:gridCol w:w="1843"/>
        <w:gridCol w:w="1701"/>
        <w:gridCol w:w="1559"/>
        <w:gridCol w:w="1276"/>
      </w:tblGrid>
      <w:tr w:rsidR="00D31280" w:rsidRPr="00FF6765" w:rsidTr="00D31280">
        <w:trPr>
          <w:trHeight w:val="624"/>
          <w:tblHeader/>
        </w:trPr>
        <w:tc>
          <w:tcPr>
            <w:tcW w:w="3510" w:type="dxa"/>
            <w:vMerge w:val="restart"/>
            <w:noWrap/>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Мероприятия</w:t>
            </w:r>
          </w:p>
        </w:tc>
        <w:tc>
          <w:tcPr>
            <w:tcW w:w="6379" w:type="dxa"/>
            <w:gridSpan w:val="4"/>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Источники инвестиций, руб.</w:t>
            </w:r>
          </w:p>
        </w:tc>
      </w:tr>
      <w:tr w:rsidR="00D31280" w:rsidRPr="00FF6765" w:rsidTr="00D31280">
        <w:trPr>
          <w:trHeight w:val="1093"/>
          <w:tblHeader/>
        </w:trPr>
        <w:tc>
          <w:tcPr>
            <w:tcW w:w="3510" w:type="dxa"/>
            <w:vMerge/>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Местный, региональный, бюджет</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Государственно-частное партнерство (концессии)</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Частные инвестиции</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Итого</w:t>
            </w:r>
          </w:p>
        </w:tc>
      </w:tr>
      <w:tr w:rsidR="00D31280" w:rsidRPr="00FF6765" w:rsidTr="00D31280">
        <w:trPr>
          <w:trHeight w:hRule="exact" w:val="28"/>
          <w:tblHeader/>
        </w:trPr>
        <w:tc>
          <w:tcPr>
            <w:tcW w:w="351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Мероприятия по модернизации системы водоснабжения </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газоснабжения: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электроснабжения: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59"/>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вывоза ТКО: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466"/>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11 000 000</w:t>
            </w:r>
          </w:p>
        </w:tc>
      </w:tr>
    </w:tbl>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Объемы финансирования Программы на 2024-2044 годы носят прогнозный характер и подлежат ежегодному уточнению в установленном законодательством порядке при формировании местного бюджета на соответствующий год.</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При снижении (увеличении) ресурсного обеспечения в установленном порядке вносятся изменения в показатели Программы.</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14. Организация реализации проектов</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соответствии с п. 40 Методических рекомендаций по разработке программ комплексного развития систем коммунальной инфраструктуры муниципальных образований для организации реализации инвестиционных проектов следует рассматривать следующие варианты:</w:t>
      </w:r>
    </w:p>
    <w:p w:rsidR="002B5E34" w:rsidRPr="00FF6765" w:rsidRDefault="002B5E34" w:rsidP="00D31280">
      <w:pPr>
        <w:widowControl w:val="0"/>
        <w:numPr>
          <w:ilvl w:val="1"/>
          <w:numId w:val="7"/>
        </w:numPr>
        <w:tabs>
          <w:tab w:val="left" w:pos="999"/>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реализуемые действующими на территории сельского поселения организациями;</w:t>
      </w:r>
    </w:p>
    <w:p w:rsidR="002B5E34" w:rsidRPr="00FF6765" w:rsidRDefault="002B5E34" w:rsidP="00D31280">
      <w:pPr>
        <w:widowControl w:val="0"/>
        <w:numPr>
          <w:ilvl w:val="1"/>
          <w:numId w:val="7"/>
        </w:numPr>
        <w:tabs>
          <w:tab w:val="left" w:pos="1009"/>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выставляемые на конкурс для привлечения сторонних инвесторов (в том числе по договору</w:t>
      </w:r>
      <w:r w:rsidRPr="00FF6765">
        <w:rPr>
          <w:rFonts w:ascii="Times New Roman" w:eastAsia="Calibri" w:hAnsi="Times New Roman" w:cs="Times New Roman"/>
          <w:spacing w:val="-7"/>
          <w:sz w:val="17"/>
          <w:szCs w:val="17"/>
          <w:lang w:val="x-none"/>
        </w:rPr>
        <w:t xml:space="preserve"> </w:t>
      </w:r>
      <w:r w:rsidRPr="00FF6765">
        <w:rPr>
          <w:rFonts w:ascii="Times New Roman" w:eastAsia="Calibri" w:hAnsi="Times New Roman" w:cs="Times New Roman"/>
          <w:sz w:val="17"/>
          <w:szCs w:val="17"/>
          <w:lang w:val="x-none"/>
        </w:rPr>
        <w:t>концессии);</w:t>
      </w:r>
    </w:p>
    <w:p w:rsidR="002B5E34" w:rsidRPr="00FF6765" w:rsidRDefault="002B5E34" w:rsidP="00D31280">
      <w:pPr>
        <w:widowControl w:val="0"/>
        <w:numPr>
          <w:ilvl w:val="1"/>
          <w:numId w:val="7"/>
        </w:numPr>
        <w:tabs>
          <w:tab w:val="left" w:pos="989"/>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для реализации которых создаются организации с участием</w:t>
      </w:r>
      <w:r w:rsidRPr="00FF6765">
        <w:rPr>
          <w:rFonts w:ascii="Times New Roman" w:eastAsia="Calibri" w:hAnsi="Times New Roman" w:cs="Times New Roman"/>
          <w:spacing w:val="-3"/>
          <w:sz w:val="17"/>
          <w:szCs w:val="17"/>
          <w:lang w:val="x-none"/>
        </w:rPr>
        <w:t xml:space="preserve"> </w:t>
      </w:r>
      <w:r w:rsidRPr="00FF6765">
        <w:rPr>
          <w:rFonts w:ascii="Times New Roman" w:eastAsia="Calibri" w:hAnsi="Times New Roman" w:cs="Times New Roman"/>
          <w:sz w:val="17"/>
          <w:szCs w:val="17"/>
          <w:lang w:val="x-none"/>
        </w:rPr>
        <w:t>МО;</w:t>
      </w:r>
    </w:p>
    <w:p w:rsidR="002B5E34" w:rsidRPr="00FF6765" w:rsidRDefault="002B5E34" w:rsidP="00D31280">
      <w:pPr>
        <w:widowControl w:val="0"/>
        <w:numPr>
          <w:ilvl w:val="1"/>
          <w:numId w:val="7"/>
        </w:numPr>
        <w:tabs>
          <w:tab w:val="left" w:pos="997"/>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для реализации которых создаются организации с участием действующих ресурсоснабжающих</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организаций.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Для реализации Программы целесообразнее всего будет применять две организационные</w:t>
      </w:r>
      <w:r w:rsidRPr="00FF6765">
        <w:rPr>
          <w:rFonts w:ascii="Times New Roman" w:eastAsia="Calibri" w:hAnsi="Times New Roman" w:cs="Times New Roman"/>
          <w:spacing w:val="-2"/>
          <w:sz w:val="17"/>
          <w:szCs w:val="17"/>
          <w:lang w:eastAsia="ru-RU"/>
        </w:rPr>
        <w:t xml:space="preserve"> </w:t>
      </w:r>
      <w:r w:rsidRPr="00FF6765">
        <w:rPr>
          <w:rFonts w:ascii="Times New Roman" w:eastAsia="Calibri" w:hAnsi="Times New Roman" w:cs="Times New Roman"/>
          <w:sz w:val="17"/>
          <w:szCs w:val="17"/>
          <w:lang w:eastAsia="ru-RU"/>
        </w:rPr>
        <w:t>формы:</w:t>
      </w:r>
    </w:p>
    <w:p w:rsidR="002B5E34" w:rsidRPr="00FF6765" w:rsidRDefault="002B5E34" w:rsidP="00D31280">
      <w:pPr>
        <w:widowControl w:val="0"/>
        <w:numPr>
          <w:ilvl w:val="0"/>
          <w:numId w:val="8"/>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реализуемые действующими на территории МО организациями, для проектов в системе теплоснабжения, водоснабжения, водоотведения, электроснабжения, газоснабжения, обращения с ТКО, по энергосбережению – ввиду того, что использование инфраструктуры и персонала действующих на территории организаций позволит сократить время для подготовки к началу реализации мероприятий, тем самым сокращая затраты на организацию</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проектов;</w:t>
      </w:r>
    </w:p>
    <w:p w:rsidR="002B5E34" w:rsidRPr="00FF6765" w:rsidRDefault="002B5E34" w:rsidP="00D31280">
      <w:pPr>
        <w:widowControl w:val="0"/>
        <w:numPr>
          <w:ilvl w:val="0"/>
          <w:numId w:val="8"/>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выставляемые на конкурс для привлечения сторонних инвесторов (в том числе по договору концессии) – для крупных инфраструктурных проектов с длительными сроками окупаемости;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Предметом инвестиционного конкурса является право произвести инвестиции в определенные объекты, в том числе находящиеся в муниципальной собственности, на конкурсных условиях с учетом взаимных интересов инвестора и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Критериями выявления победителя конкурса являются наиболее эффективные условия реализации инвестиционного проекта, в том числе объем и сроки инвестирования, уровень технологий, используемых при реализации инвестиционных проектов, конкурентоспособность выпускаемой продукции, создаваемой в результате инвестирования, и ее ориентация на местный спрос, доля привлечения к реализации проекта местных трудовых, сырьевых и иных ресурсов, место регистрации инвестора как налогоплательщика и иные критерии, отвечающие интересам социально - экономического развития</w:t>
      </w:r>
      <w:r w:rsidRPr="00FF6765">
        <w:rPr>
          <w:rFonts w:ascii="Times New Roman" w:eastAsia="Times New Roman" w:hAnsi="Times New Roman" w:cs="Times New Roman"/>
          <w:spacing w:val="-1"/>
          <w:sz w:val="17"/>
          <w:szCs w:val="17"/>
        </w:rPr>
        <w:t xml:space="preserve"> </w:t>
      </w:r>
      <w:r w:rsidRPr="00FF6765">
        <w:rPr>
          <w:rFonts w:ascii="Times New Roman" w:eastAsia="Times New Roman" w:hAnsi="Times New Roman" w:cs="Times New Roman"/>
          <w:sz w:val="17"/>
          <w:szCs w:val="17"/>
        </w:rPr>
        <w:t>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объекты инвестиционной деятельности входят и объекты инженерной инфраструктуры.</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Интерес инвесторов может выражаться в следующем:</w:t>
      </w:r>
    </w:p>
    <w:p w:rsidR="002B5E34" w:rsidRPr="00FF6765" w:rsidRDefault="002B5E34" w:rsidP="00D31280">
      <w:pPr>
        <w:widowControl w:val="0"/>
        <w:numPr>
          <w:ilvl w:val="0"/>
          <w:numId w:val="9"/>
        </w:numPr>
        <w:tabs>
          <w:tab w:val="left" w:pos="1136"/>
          <w:tab w:val="left" w:pos="3256"/>
          <w:tab w:val="left" w:pos="5320"/>
          <w:tab w:val="left" w:pos="6235"/>
          <w:tab w:val="left" w:pos="6866"/>
          <w:tab w:val="left" w:pos="8711"/>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xml:space="preserve">долговременный муниципальный заказ на эксплуатацию </w:t>
      </w:r>
      <w:r w:rsidRPr="00FF6765">
        <w:rPr>
          <w:rFonts w:ascii="Times New Roman" w:eastAsia="Calibri" w:hAnsi="Times New Roman" w:cs="Times New Roman"/>
          <w:spacing w:val="-2"/>
          <w:sz w:val="17"/>
          <w:szCs w:val="17"/>
          <w:lang w:val="x-none"/>
        </w:rPr>
        <w:t xml:space="preserve">объектов </w:t>
      </w:r>
      <w:r w:rsidRPr="00FF6765">
        <w:rPr>
          <w:rFonts w:ascii="Times New Roman" w:eastAsia="Calibri" w:hAnsi="Times New Roman" w:cs="Times New Roman"/>
          <w:sz w:val="17"/>
          <w:szCs w:val="17"/>
          <w:lang w:val="x-none"/>
        </w:rPr>
        <w:t>муниципальной собственности;</w:t>
      </w:r>
    </w:p>
    <w:p w:rsidR="002B5E34" w:rsidRPr="00FF6765" w:rsidRDefault="002B5E34" w:rsidP="00D31280">
      <w:pPr>
        <w:widowControl w:val="0"/>
        <w:numPr>
          <w:ilvl w:val="0"/>
          <w:numId w:val="9"/>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получение существующего или создаваемого объекта, или его части с земельным участком в собственность или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пользование;</w:t>
      </w:r>
    </w:p>
    <w:p w:rsidR="002B5E34" w:rsidRPr="00FF6765" w:rsidRDefault="002B5E34" w:rsidP="00D31280">
      <w:pPr>
        <w:widowControl w:val="0"/>
        <w:numPr>
          <w:ilvl w:val="0"/>
          <w:numId w:val="9"/>
        </w:numPr>
        <w:tabs>
          <w:tab w:val="left" w:pos="1136"/>
          <w:tab w:val="left" w:pos="2476"/>
          <w:tab w:val="left" w:pos="2853"/>
          <w:tab w:val="left" w:pos="3998"/>
          <w:tab w:val="left" w:pos="4754"/>
          <w:tab w:val="left" w:pos="5133"/>
          <w:tab w:val="left" w:pos="6343"/>
          <w:tab w:val="left" w:pos="7523"/>
          <w:tab w:val="left" w:pos="8361"/>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xml:space="preserve">получение в качестве доли в уставном капитале права </w:t>
      </w:r>
      <w:r w:rsidRPr="00FF6765">
        <w:rPr>
          <w:rFonts w:ascii="Times New Roman" w:eastAsia="Calibri" w:hAnsi="Times New Roman" w:cs="Times New Roman"/>
          <w:spacing w:val="-3"/>
          <w:sz w:val="17"/>
          <w:szCs w:val="17"/>
          <w:lang w:val="x-none"/>
        </w:rPr>
        <w:t xml:space="preserve">пользования </w:t>
      </w:r>
      <w:r w:rsidRPr="00FF6765">
        <w:rPr>
          <w:rFonts w:ascii="Times New Roman" w:eastAsia="Calibri" w:hAnsi="Times New Roman" w:cs="Times New Roman"/>
          <w:sz w:val="17"/>
          <w:szCs w:val="17"/>
          <w:lang w:val="x-none"/>
        </w:rPr>
        <w:t>муниципальным</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имуществом;</w:t>
      </w:r>
    </w:p>
    <w:p w:rsidR="002B5E34" w:rsidRPr="00FF6765" w:rsidRDefault="002B5E34" w:rsidP="00D31280">
      <w:pPr>
        <w:widowControl w:val="0"/>
        <w:numPr>
          <w:ilvl w:val="0"/>
          <w:numId w:val="9"/>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льготы по налогам и иным обязательным</w:t>
      </w:r>
      <w:r w:rsidRPr="00FF6765">
        <w:rPr>
          <w:rFonts w:ascii="Times New Roman" w:eastAsia="Calibri" w:hAnsi="Times New Roman" w:cs="Times New Roman"/>
          <w:spacing w:val="-7"/>
          <w:sz w:val="17"/>
          <w:szCs w:val="17"/>
          <w:lang w:val="x-none"/>
        </w:rPr>
        <w:t xml:space="preserve"> </w:t>
      </w:r>
      <w:r w:rsidRPr="00FF6765">
        <w:rPr>
          <w:rFonts w:ascii="Times New Roman" w:eastAsia="Calibri" w:hAnsi="Times New Roman" w:cs="Times New Roman"/>
          <w:sz w:val="17"/>
          <w:szCs w:val="17"/>
          <w:lang w:val="x-none"/>
        </w:rPr>
        <w:t>платежам.</w:t>
      </w:r>
    </w:p>
    <w:p w:rsidR="002B5E34" w:rsidRPr="00FF6765" w:rsidRDefault="002B5E34" w:rsidP="00D31280">
      <w:pPr>
        <w:tabs>
          <w:tab w:val="left" w:pos="2899"/>
          <w:tab w:val="left" w:pos="4495"/>
          <w:tab w:val="left" w:pos="5330"/>
          <w:tab w:val="left" w:pos="6071"/>
          <w:tab w:val="left" w:pos="7905"/>
          <w:tab w:val="left" w:pos="8673"/>
        </w:tabs>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Инвестиционным соглашением могут быть предусмотрены иные </w:t>
      </w:r>
      <w:r w:rsidRPr="00FF6765">
        <w:rPr>
          <w:rFonts w:ascii="Times New Roman" w:eastAsia="Calibri" w:hAnsi="Times New Roman" w:cs="Times New Roman"/>
          <w:spacing w:val="-3"/>
          <w:sz w:val="17"/>
          <w:szCs w:val="17"/>
          <w:lang w:eastAsia="ru-RU"/>
        </w:rPr>
        <w:t xml:space="preserve">интересы </w:t>
      </w:r>
      <w:r w:rsidRPr="00FF6765">
        <w:rPr>
          <w:rFonts w:ascii="Times New Roman" w:eastAsia="Calibri" w:hAnsi="Times New Roman" w:cs="Times New Roman"/>
          <w:sz w:val="17"/>
          <w:szCs w:val="17"/>
          <w:lang w:eastAsia="ru-RU"/>
        </w:rPr>
        <w:t>инвесторов в реализации инвестиционного</w:t>
      </w:r>
      <w:r w:rsidRPr="00FF6765">
        <w:rPr>
          <w:rFonts w:ascii="Times New Roman" w:eastAsia="Calibri" w:hAnsi="Times New Roman" w:cs="Times New Roman"/>
          <w:spacing w:val="-5"/>
          <w:sz w:val="17"/>
          <w:szCs w:val="17"/>
          <w:lang w:eastAsia="ru-RU"/>
        </w:rPr>
        <w:t xml:space="preserve"> </w:t>
      </w:r>
      <w:r w:rsidRPr="00FF6765">
        <w:rPr>
          <w:rFonts w:ascii="Times New Roman" w:eastAsia="Calibri" w:hAnsi="Times New Roman" w:cs="Times New Roman"/>
          <w:sz w:val="17"/>
          <w:szCs w:val="17"/>
          <w:lang w:eastAsia="ru-RU"/>
        </w:rPr>
        <w:t>проекта.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Проведение инвестиционных конкурсов способствует:</w:t>
      </w:r>
    </w:p>
    <w:p w:rsidR="002B5E34" w:rsidRPr="00FF6765" w:rsidRDefault="002B5E34" w:rsidP="00D31280">
      <w:pPr>
        <w:widowControl w:val="0"/>
        <w:numPr>
          <w:ilvl w:val="0"/>
          <w:numId w:val="10"/>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улучшению качества жизни населения путем обеспечения роста количества и качества товаров, работ и услуг, обеспечивающих удовлетворение потребностей жителей;</w:t>
      </w:r>
    </w:p>
    <w:p w:rsidR="002B5E34" w:rsidRPr="00FF6765" w:rsidRDefault="002B5E34" w:rsidP="00D31280">
      <w:pPr>
        <w:widowControl w:val="0"/>
        <w:numPr>
          <w:ilvl w:val="0"/>
          <w:numId w:val="10"/>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сокращению расходов бюджета путем привлечения инвестиционных средств в объекты муниципальной собственности Юровского сельского поселения</w:t>
      </w: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и расширения налогооблагаемой базы в результате появления новых объектов налогообложения.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Реализацию проектов по установке приборов учета (теплоснабжения, электроснабжения, водоснабжения и газоснабжения) предполагается осуществлять за счет средств индивидуальных абонентов, а также средств компаний, осуществляющих управление объектами недвижимости.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целях привлечения дополнительных инвестиций в систему (ы) коммунального комплекса в соответствии с Федеральным Законом от 21.07.2015г. № 115 – ФЗ «О концессионных соглашениях» существует возможность передачи объектов инженерной инфраструктуры в ведение ресурсоснабжающих организаций, эксплуатирующих данные объекты. Исполнение условий концессионных соглашений позволит не только передавать объекты энергетики в эксплуатацию, но и реализовывать мероприятия на модернизацию/реконструкцию этих объектов.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Программа реализуется на всей территории Юровского сельского поселения. Общее руководство и контроль над ходом реализации Программы осуществляет Администрация Трубчевского муниципального района. Программа может корректироваться в зависимости от обеспечения финансирования, изменения условий функционирования систем коммунального комплекса, повлекшие, значительное отклонение </w:t>
      </w:r>
      <w:r w:rsidRPr="00FF6765">
        <w:rPr>
          <w:rFonts w:ascii="Times New Roman" w:eastAsia="Times New Roman" w:hAnsi="Times New Roman" w:cs="Times New Roman"/>
          <w:sz w:val="17"/>
          <w:szCs w:val="17"/>
        </w:rPr>
        <w:lastRenderedPageBreak/>
        <w:t>фактических показателей (индикаторов мониторинга) эффективности функционирования систем по отношению к показателям, предусмотренных программой.</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15. Программы инвестиционных проектов, тариф и плата (тариф) за подключение (присоединение)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Программа инвестиционных проектов состоит из единственного инвестиционного проекта в области водоснабжения.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Конечными целями осуществления инвестиционного проекта будет: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-присоединение новых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повышение надежности ресурсрснабжения;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-обеспечение выполнения экологических требований;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-обеспечение выполнения требований законодательства об энергосбережении.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Инвестиционный проект будет иметь длительный срок окупаемости.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Строительство и реконструкция объектов инфраструктуры осуществляются организациями коммунального комплекса с их последующей эксплуатацией. Окупаемость затрат на строительство и реконструкцию достигается путем формирования и защиты инвестиционных программ развития сетей (за счет инвестиционной надбавки в тарифе).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Финансирование инвестиционных программ, обеспечивается за счет средств, поступающих от реализации товаров (оказания услуг) организации, реализующей инвестиционную программу. Источниками финансирования инвестиционных программ могут быть надбавки к ценам (тарифам) для потребителей данного сельского поселения (части территории этого сельского поселения), плата за подключение к сетям инженерно-технического обеспечения, а также средства местного бюджета.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Решение о применении надбавки к ценам и тарифам для потребителей сельского поселения, а также о выделении бюджетных средств на финансирование инвестиционной программы организации коммунального комплекса принимает представительный орган Трубчевского муниципального района.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После утверждения инвестиционной программы в срок до начала ее реализации администрация Трубчевского муниципального района подписывает договор с организацией коммунального комплекса о реализации инвестиционной программы. Договор заключается на срок реализации инвестиционной программы.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Тарифы на технологическое присоединение (подключение) к сетям централизованного водоснабжения </w:t>
      </w:r>
      <w:r w:rsidRPr="00FF6765">
        <w:rPr>
          <w:rFonts w:ascii="Times New Roman" w:eastAsia="Times New Roman" w:hAnsi="Times New Roman" w:cs="Times New Roman"/>
          <w:sz w:val="17"/>
          <w:szCs w:val="17"/>
          <w:lang w:eastAsia="ru-RU"/>
        </w:rPr>
        <w:t>МУП «Жилкомсервис г. Трубчевск»</w:t>
      </w:r>
      <w:r w:rsidRPr="00FF6765">
        <w:rPr>
          <w:rFonts w:ascii="Times New Roman" w:eastAsia="Times New Roman" w:hAnsi="Times New Roman" w:cs="Times New Roman"/>
          <w:sz w:val="17"/>
          <w:szCs w:val="17"/>
        </w:rPr>
        <w:t>, установленные управлением государственного регулирования тарифов Брянской области за период 2022-2024 гг. приведены разделе 2.2 настоящей Программы.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Информация о финансово-хозяйственной деятельности </w:t>
      </w:r>
      <w:r w:rsidRPr="00FF6765">
        <w:rPr>
          <w:rFonts w:ascii="Times New Roman" w:eastAsia="Times New Roman" w:hAnsi="Times New Roman" w:cs="Times New Roman"/>
          <w:sz w:val="17"/>
          <w:szCs w:val="17"/>
          <w:lang w:eastAsia="ru-RU"/>
        </w:rPr>
        <w:t>МУП «Жилкомсервис                       г. Трубчевск»</w:t>
      </w:r>
      <w:r w:rsidRPr="00FF6765">
        <w:rPr>
          <w:rFonts w:ascii="Times New Roman" w:eastAsia="Times New Roman" w:hAnsi="Times New Roman" w:cs="Times New Roman"/>
          <w:sz w:val="17"/>
          <w:szCs w:val="17"/>
        </w:rPr>
        <w:t xml:space="preserve"> за базовый 2024 год, в том числе информация о поступлении денежных средств от осуществления данной деятельности по водоснабжению отсутствует.</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16. 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Плата за коммунальные услуги включает в себя плату за водоснабжение, газоснабжение, электроснабжение и утилизацию ТКО. 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оплату жилья и коммунальных услуг. Для определения доступности приобретения и оплаты потребителями соответствующих товаров и услуг организаций коммунального комплекса использованы данные об установленных ценах (тарифах) для потребителей и надбавках к ценам (тарифам) с учетом среднедушевого дохода населения. Одним из принципов разработки Программы является обеспечение доступности коммунальных услуг для населения.</w:t>
      </w:r>
    </w:p>
    <w:p w:rsidR="002B5E34" w:rsidRPr="00FF6765" w:rsidRDefault="002B5E34" w:rsidP="00D31280">
      <w:pPr>
        <w:spacing w:after="0" w:line="240" w:lineRule="auto"/>
        <w:ind w:firstLine="540"/>
        <w:rPr>
          <w:rFonts w:ascii="Times New Roman" w:eastAsia="Times New Roman" w:hAnsi="Times New Roman" w:cs="Times New Roman"/>
          <w:sz w:val="17"/>
          <w:szCs w:val="17"/>
        </w:rPr>
      </w:pP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Доступность для потребителей товаров и услуг организаций коммунального комплекса – возможность приобретения и оплаты потребителями соответствующих товаров и услуг организаций коммунального комплекса с учетом цен и надбавок к ценам для потребителей.</w:t>
      </w: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соответствии с приказом Министерства регионального развития РФ от 23.08.2010 № 378 «Об утверждении методических указаний по расчету предельных индексов изменения размера платы граждан за коммунальные услуги» доступность платы за потребляемые коммунальные услуги является комплексным параметром и определяется на основе системы критериев, устанавливаемой органами исполнительной власти субъектов Российской Федерации, к которым относятся:</w:t>
      </w:r>
    </w:p>
    <w:p w:rsidR="002B5E34" w:rsidRPr="00FF6765" w:rsidRDefault="002B5E34" w:rsidP="00D31280">
      <w:pPr>
        <w:widowControl w:val="0"/>
        <w:tabs>
          <w:tab w:val="left" w:pos="1096"/>
          <w:tab w:val="left" w:pos="1817"/>
          <w:tab w:val="left" w:pos="2995"/>
          <w:tab w:val="left" w:pos="3483"/>
          <w:tab w:val="left" w:pos="5256"/>
          <w:tab w:val="left" w:pos="6197"/>
          <w:tab w:val="left" w:pos="6559"/>
          <w:tab w:val="left" w:pos="8033"/>
          <w:tab w:val="left" w:pos="8998"/>
        </w:tabs>
        <w:autoSpaceDE w:val="0"/>
        <w:autoSpaceDN w:val="0"/>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xml:space="preserve">- доля расходов на коммунальные услуги в совокупном доходе </w:t>
      </w:r>
      <w:r w:rsidRPr="00FF6765">
        <w:rPr>
          <w:rFonts w:ascii="Times New Roman" w:eastAsia="Calibri" w:hAnsi="Times New Roman" w:cs="Times New Roman"/>
          <w:spacing w:val="-5"/>
          <w:sz w:val="17"/>
          <w:szCs w:val="17"/>
          <w:lang w:val="x-none"/>
        </w:rPr>
        <w:t xml:space="preserve">семьи </w:t>
      </w:r>
      <w:r w:rsidRPr="00FF6765">
        <w:rPr>
          <w:rFonts w:ascii="Times New Roman" w:eastAsia="Calibri" w:hAnsi="Times New Roman" w:cs="Times New Roman"/>
          <w:sz w:val="17"/>
          <w:szCs w:val="17"/>
          <w:lang w:val="x-none"/>
        </w:rPr>
        <w:t>(среднедушевом</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доходе);</w:t>
      </w:r>
    </w:p>
    <w:p w:rsidR="002B5E34" w:rsidRPr="00FF6765" w:rsidRDefault="002B5E34" w:rsidP="00D31280">
      <w:pPr>
        <w:widowControl w:val="0"/>
        <w:tabs>
          <w:tab w:val="left" w:pos="1096"/>
        </w:tabs>
        <w:autoSpaceDE w:val="0"/>
        <w:autoSpaceDN w:val="0"/>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уровень собираемости платежей за коммунальные услуги;</w:t>
      </w:r>
    </w:p>
    <w:p w:rsidR="002B5E34" w:rsidRPr="00FF6765" w:rsidRDefault="002B5E34" w:rsidP="00D31280">
      <w:pPr>
        <w:widowControl w:val="0"/>
        <w:tabs>
          <w:tab w:val="left" w:pos="1096"/>
        </w:tabs>
        <w:autoSpaceDE w:val="0"/>
        <w:autoSpaceDN w:val="0"/>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доля населения с доходами ниже прожиточного</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минимума;</w:t>
      </w:r>
    </w:p>
    <w:p w:rsidR="002B5E34" w:rsidRPr="00FF6765" w:rsidRDefault="002B5E34" w:rsidP="00D31280">
      <w:pPr>
        <w:widowControl w:val="0"/>
        <w:tabs>
          <w:tab w:val="left" w:pos="1096"/>
        </w:tabs>
        <w:autoSpaceDE w:val="0"/>
        <w:autoSpaceDN w:val="0"/>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доля получателей субсидий на оплату коммунальных услуг в общей численности населения</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Рост тарифов на коммунальные услуги, рассчитанный на весь период реализации программы комплексного развития коммунальной инфраструктуры </w:t>
      </w:r>
      <w:r w:rsidRPr="00FF6765">
        <w:rPr>
          <w:rFonts w:ascii="Times New Roman" w:eastAsia="Times New Roman" w:hAnsi="Times New Roman" w:cs="Times New Roman"/>
          <w:sz w:val="17"/>
          <w:szCs w:val="17"/>
        </w:rPr>
        <w:t>Юровского сельского поселения</w:t>
      </w:r>
      <w:r w:rsidRPr="00FF6765">
        <w:rPr>
          <w:rFonts w:ascii="Times New Roman" w:eastAsia="Times New Roman" w:hAnsi="Times New Roman" w:cs="Times New Roman"/>
          <w:sz w:val="17"/>
          <w:szCs w:val="17"/>
          <w:lang w:eastAsia="ru-RU"/>
        </w:rPr>
        <w:t xml:space="preserve"> на 2024-2044 годы, останется в пределах уровня доступности определенного приказом Министерства регионального развития РФ от 23.08.2010 № 378.</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 совокупного платежа населения за коммунальные услуги</w:t>
      </w:r>
      <w:r w:rsidRPr="00FF6765">
        <w:rPr>
          <w:rFonts w:ascii="Times New Roman" w:eastAsia="Calibri" w:hAnsi="Times New Roman" w:cs="Times New Roman"/>
          <w:sz w:val="17"/>
          <w:szCs w:val="17"/>
          <w:lang w:eastAsia="ru-RU"/>
        </w:rPr>
        <w:t xml:space="preserve"> и доли расходов на оплату услуг в совокупном доходе семьи</w:t>
      </w:r>
      <w:r w:rsidRPr="00FF6765">
        <w:rPr>
          <w:rFonts w:ascii="Times New Roman" w:eastAsia="Times New Roman" w:hAnsi="Times New Roman" w:cs="Times New Roman"/>
          <w:sz w:val="17"/>
          <w:szCs w:val="17"/>
          <w:lang w:eastAsia="ru-RU"/>
        </w:rPr>
        <w:t xml:space="preserve"> показал, что имеется возможность использовать инвестиционную надбавку ко всем тарифам на коммунальные услуги, позволяющую финансировать из тарифов мероприятия по строительству и реконструкции систем коммунальной инфраструктуры. </w:t>
      </w:r>
      <w:r w:rsidRPr="00FF6765">
        <w:rPr>
          <w:rFonts w:ascii="Times New Roman" w:eastAsia="Calibri" w:hAnsi="Times New Roman" w:cs="Times New Roman"/>
          <w:sz w:val="17"/>
          <w:szCs w:val="17"/>
          <w:lang w:eastAsia="ru-RU"/>
        </w:rPr>
        <w:t>Прогнозируемые ежегодно с 2024 года по 2044 год доли расходов на оплату услуг в совокупном доходе семьи</w:t>
      </w:r>
      <w:r w:rsidRPr="00FF6765">
        <w:rPr>
          <w:rFonts w:ascii="Times New Roman" w:eastAsia="Times New Roman" w:hAnsi="Times New Roman" w:cs="Times New Roman"/>
          <w:sz w:val="17"/>
          <w:szCs w:val="17"/>
          <w:lang w:eastAsia="ru-RU"/>
        </w:rPr>
        <w:t xml:space="preserve"> меньше максимально допустимого уровня расходов граждан на коммунальные услуги в совокупном доходе семьи, установленного приказом Министерства регионального развития РФ от 23.08.2010 № 378.</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17. Модель для расчета программы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Моделью расчетов по Программе были предусмотрены мероприятия по повышению надежности, качества поставляемых ресурсов, энергоэффективности всех сфер инженерной инфраструктуры. Для обеспечения сопоставимости вариантов все цены были приняты на уровне 2022 года.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Эффект от каждого мероприятия был учтен отдельно, при реализации мероприятий в совокупности возможен больший экономический эффект за счет «наложения» эффекта от одного мероприятия на эффект от другого.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 обоснования и расчеты по программе делались с помощью электронных моделей. Модель для расчета настоящей Программы составлена в форме электронных книг формата Excel. Модель построена для автоматизации экономико-статистических расчетов и возможности эффективной обработки больших массивов исходных и расчетных данных для целей Программы. Выбор построения модели в форме электронных книг формата EXCEL основан на критериях удобства ввода-вывода информации в графическом и табличном виде, ее редактирования, формирования отчетных документов и широкого использования данного программного продукта.</w:t>
      </w:r>
    </w:p>
    <w:p w:rsidR="002B5E34" w:rsidRDefault="002B5E34" w:rsidP="006F5D58">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Моделирование инвестиционной деятельности, капитального строительства и реконструкции объектов основных средств, отражены в модели стоимости характеристики работ, в модели так же отра</w:t>
      </w:r>
      <w:r w:rsidR="006F5D58">
        <w:rPr>
          <w:rFonts w:ascii="Times New Roman" w:eastAsia="Times New Roman" w:hAnsi="Times New Roman" w:cs="Times New Roman"/>
          <w:sz w:val="17"/>
          <w:szCs w:val="17"/>
        </w:rPr>
        <w:t>жены объемные показатели работ.</w:t>
      </w:r>
    </w:p>
    <w:p w:rsidR="006F5D58" w:rsidRDefault="006F5D58" w:rsidP="006F5D58">
      <w:pPr>
        <w:spacing w:after="0" w:line="240" w:lineRule="auto"/>
        <w:ind w:firstLine="709"/>
        <w:jc w:val="both"/>
        <w:rPr>
          <w:rFonts w:ascii="Times New Roman" w:eastAsia="Times New Roman" w:hAnsi="Times New Roman" w:cs="Times New Roman"/>
          <w:sz w:val="17"/>
          <w:szCs w:val="17"/>
        </w:rPr>
      </w:pPr>
    </w:p>
    <w:p w:rsidR="006F5D58" w:rsidRPr="00FF6765" w:rsidRDefault="006F5D58" w:rsidP="006F5D58">
      <w:pPr>
        <w:keepNext/>
        <w:spacing w:after="0" w:line="240" w:lineRule="auto"/>
        <w:jc w:val="center"/>
        <w:outlineLvl w:val="0"/>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ЗАКЛЮЧЕНИЕ</w:t>
      </w:r>
    </w:p>
    <w:p w:rsidR="006F5D58" w:rsidRPr="00FF6765" w:rsidRDefault="006F5D58" w:rsidP="006F5D58">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Данная Программа комплексного развития системы коммунальной инфраструктуры Юровского сельского поселения Трубчевского муниципального района Брянской области на период с 2024 по 2044 годы предусматривает повышение качества предоставления коммунальных услуг, стабилизацию и снижение стоимости тарифов и ставок оплаты для населения, создание условий, необходимых для привлечения организаций различных организационно-правовых форм к управлению объектами инженерной инфраструктуры, а также средств внебюджетных источников для модернизации объектов инженерной инфраструктуры, улучшения экологической обстановки.</w:t>
      </w:r>
    </w:p>
    <w:p w:rsidR="002B5E34" w:rsidRDefault="006F5D58" w:rsidP="006F5D58">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направлена на обеспечение надежного и устойчивого обслуживания потребителей коммунальными услугами, снижения сверхнормативного износа объектов инженерной инфраструктуры, модернизация этих объектов путем внедрения ресурсоэнергосберегающих технологий, разработку и внедрения мер по стимулированию эффективного и рационального хозяйствования организаций коммунального комплекса, привлечение с</w:t>
      </w:r>
      <w:r>
        <w:rPr>
          <w:rFonts w:ascii="Times New Roman" w:eastAsia="Times New Roman" w:hAnsi="Times New Roman" w:cs="Times New Roman"/>
          <w:sz w:val="17"/>
          <w:szCs w:val="17"/>
          <w:lang w:eastAsia="ru-RU"/>
        </w:rPr>
        <w:t>редств внебюджетных источников.</w:t>
      </w:r>
    </w:p>
    <w:p w:rsidR="006F5D58" w:rsidRPr="00FF6765" w:rsidRDefault="006F5D58" w:rsidP="006F5D58">
      <w:pPr>
        <w:spacing w:after="0" w:line="240" w:lineRule="auto"/>
        <w:ind w:firstLine="709"/>
        <w:jc w:val="both"/>
        <w:rPr>
          <w:rFonts w:ascii="Times New Roman" w:eastAsia="Calibri" w:hAnsi="Times New Roman" w:cs="Times New Roman"/>
          <w:bCs/>
          <w:sz w:val="17"/>
          <w:szCs w:val="17"/>
          <w:lang w:eastAsia="ru-RU"/>
        </w:rPr>
      </w:pPr>
    </w:p>
    <w:p w:rsidR="002B5E34" w:rsidRPr="006F5D58" w:rsidRDefault="002B5E34" w:rsidP="006F5D58">
      <w:pPr>
        <w:spacing w:after="0" w:line="240" w:lineRule="auto"/>
        <w:jc w:val="center"/>
        <w:rPr>
          <w:rFonts w:ascii="Times New Roman" w:eastAsia="Times New Roman" w:hAnsi="Times New Roman" w:cs="Times New Roman"/>
          <w:b/>
          <w:sz w:val="17"/>
          <w:szCs w:val="17"/>
          <w:lang w:eastAsia="ru-RU"/>
        </w:rPr>
      </w:pPr>
      <w:r w:rsidRPr="006F5D58">
        <w:rPr>
          <w:rFonts w:ascii="Times New Roman" w:eastAsia="Times New Roman" w:hAnsi="Times New Roman" w:cs="Times New Roman"/>
          <w:b/>
          <w:sz w:val="17"/>
          <w:szCs w:val="17"/>
          <w:lang w:eastAsia="ru-RU"/>
        </w:rPr>
        <w:t>РОССИЙСКАЯ ФЕДЕРАЦИЯ</w:t>
      </w:r>
    </w:p>
    <w:p w:rsidR="002B5E34" w:rsidRPr="006F5D58" w:rsidRDefault="002B5E34" w:rsidP="006F5D58">
      <w:pPr>
        <w:spacing w:after="0" w:line="240" w:lineRule="auto"/>
        <w:jc w:val="center"/>
        <w:rPr>
          <w:rFonts w:ascii="Times New Roman" w:eastAsia="Times New Roman" w:hAnsi="Times New Roman" w:cs="Times New Roman"/>
          <w:b/>
          <w:sz w:val="17"/>
          <w:szCs w:val="17"/>
          <w:lang w:eastAsia="ru-RU"/>
        </w:rPr>
      </w:pPr>
      <w:r w:rsidRPr="006F5D58">
        <w:rPr>
          <w:rFonts w:ascii="Times New Roman" w:eastAsia="Times New Roman" w:hAnsi="Times New Roman" w:cs="Times New Roman"/>
          <w:b/>
          <w:sz w:val="17"/>
          <w:szCs w:val="17"/>
          <w:lang w:eastAsia="ru-RU"/>
        </w:rPr>
        <w:t>АДМИНИСТРАЦИЯ ТРУБЧЕВСКОГО МУНИЦИПАЛЬНОГО РАЙОНА</w:t>
      </w:r>
    </w:p>
    <w:p w:rsidR="002B5E34" w:rsidRPr="006F5D58" w:rsidRDefault="002B5E34" w:rsidP="006F5D58">
      <w:pPr>
        <w:spacing w:after="0" w:line="240" w:lineRule="auto"/>
        <w:jc w:val="center"/>
        <w:rPr>
          <w:rFonts w:ascii="Times New Roman" w:eastAsia="Times New Roman" w:hAnsi="Times New Roman" w:cs="Times New Roman"/>
          <w:b/>
          <w:sz w:val="17"/>
          <w:szCs w:val="17"/>
          <w:lang w:eastAsia="ru-RU"/>
        </w:rPr>
      </w:pPr>
      <w:r w:rsidRPr="006F5D58">
        <w:rPr>
          <w:rFonts w:ascii="Times New Roman" w:eastAsia="Times New Roman" w:hAnsi="Times New Roman" w:cs="Times New Roman"/>
          <w:b/>
          <w:noProof/>
          <w:sz w:val="17"/>
          <w:szCs w:val="17"/>
          <w:lang w:eastAsia="ru-RU"/>
        </w:rPr>
        <mc:AlternateContent>
          <mc:Choice Requires="wps">
            <w:drawing>
              <wp:anchor distT="4294967295" distB="4294967295" distL="114300" distR="114300" simplePos="0" relativeHeight="251669504" behindDoc="0" locked="0" layoutInCell="1" allowOverlap="1" wp14:anchorId="197D1D46" wp14:editId="6FD8D70D">
                <wp:simplePos x="0" y="0"/>
                <wp:positionH relativeFrom="margin">
                  <wp:align>right</wp:align>
                </wp:positionH>
                <wp:positionV relativeFrom="paragraph">
                  <wp:posOffset>50360</wp:posOffset>
                </wp:positionV>
                <wp:extent cx="6304085" cy="26377"/>
                <wp:effectExtent l="19050" t="38100" r="40005" b="5016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4085" cy="26377"/>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E7951" id="Прямая соединительная линия 8" o:spid="_x0000_s1026" style="position:absolute;flip:y;z-index:25166950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45.2pt,3.95pt" to="941.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" strokeweight="6pt">
                <v:stroke linestyle="thickBetweenThin"/>
                <w10:wrap anchorx="margin"/>
              </v:line>
            </w:pict>
          </mc:Fallback>
        </mc:AlternateContent>
      </w:r>
    </w:p>
    <w:p w:rsidR="002B5E34" w:rsidRPr="006F5D58" w:rsidRDefault="002B5E34" w:rsidP="006F5D58">
      <w:pPr>
        <w:spacing w:after="0" w:line="240" w:lineRule="auto"/>
        <w:jc w:val="center"/>
        <w:rPr>
          <w:rFonts w:ascii="Times New Roman" w:eastAsia="Times New Roman" w:hAnsi="Times New Roman" w:cs="Times New Roman"/>
          <w:b/>
          <w:sz w:val="17"/>
          <w:szCs w:val="17"/>
          <w:lang w:eastAsia="ru-RU"/>
        </w:rPr>
      </w:pPr>
      <w:r w:rsidRPr="006F5D58">
        <w:rPr>
          <w:rFonts w:ascii="Times New Roman" w:eastAsia="Times New Roman" w:hAnsi="Times New Roman" w:cs="Times New Roman"/>
          <w:b/>
          <w:sz w:val="17"/>
          <w:szCs w:val="17"/>
          <w:lang w:eastAsia="ru-RU"/>
        </w:rPr>
        <w:t>П О С Т А Н О В Л Е Н И Е</w:t>
      </w:r>
    </w:p>
    <w:p w:rsidR="002B5E34" w:rsidRPr="00FF6765" w:rsidRDefault="002B5E34" w:rsidP="006F5D58">
      <w:pPr>
        <w:spacing w:after="0" w:line="240" w:lineRule="auto"/>
        <w:jc w:val="center"/>
        <w:rPr>
          <w:rFonts w:ascii="Times New Roman" w:eastAsia="Times New Roman" w:hAnsi="Times New Roman" w:cs="Times New Roman"/>
          <w:sz w:val="17"/>
          <w:szCs w:val="17"/>
          <w:lang w:eastAsia="ru-RU"/>
        </w:rPr>
      </w:pPr>
    </w:p>
    <w:p w:rsidR="002B5E34" w:rsidRPr="00FF6765" w:rsidRDefault="002B5E34" w:rsidP="006F5D58">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01.09.2025 № 517</w:t>
      </w:r>
    </w:p>
    <w:p w:rsidR="002B5E34" w:rsidRPr="00FF6765" w:rsidRDefault="002B5E34" w:rsidP="006F5D58">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 Трубчевск</w:t>
      </w:r>
    </w:p>
    <w:p w:rsidR="002B5E34" w:rsidRPr="00FF6765" w:rsidRDefault="002B5E34" w:rsidP="00D31280">
      <w:pPr>
        <w:tabs>
          <w:tab w:val="left" w:pos="2540"/>
        </w:tabs>
        <w:spacing w:after="0" w:line="240" w:lineRule="auto"/>
        <w:ind w:firstLine="141"/>
        <w:jc w:val="center"/>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 xml:space="preserve">Об утверждении </w:t>
      </w:r>
      <w:r w:rsidRPr="00FF6765">
        <w:rPr>
          <w:rFonts w:ascii="Times New Roman" w:eastAsia="Times New Roman" w:hAnsi="Times New Roman" w:cs="Times New Roman"/>
          <w:sz w:val="17"/>
          <w:szCs w:val="17"/>
        </w:rPr>
        <w:t>программы комплексного развития систем коммунальной инфраструктуры</w:t>
      </w: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Семячковского сельского поселения Трубчевского муниципального района Брянской области</w:t>
      </w: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 период с 2024 по 2044 годы</w:t>
      </w: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rPr>
      </w:pPr>
    </w:p>
    <w:p w:rsidR="002B5E34" w:rsidRPr="00FF6765" w:rsidRDefault="002B5E34" w:rsidP="00D31280">
      <w:pPr>
        <w:tabs>
          <w:tab w:val="left" w:pos="709"/>
        </w:tabs>
        <w:spacing w:after="0" w:line="240" w:lineRule="auto"/>
        <w:ind w:firstLine="141"/>
        <w:jc w:val="both"/>
        <w:rPr>
          <w:rFonts w:ascii="Times New Roman" w:eastAsia="Times New Roman" w:hAnsi="Times New Roman" w:cs="Times New Roman"/>
          <w:sz w:val="17"/>
          <w:szCs w:val="17"/>
          <w:shd w:val="clear" w:color="auto" w:fill="FBFBFB"/>
        </w:rPr>
      </w:pPr>
      <w:r w:rsidRPr="00FF6765">
        <w:rPr>
          <w:rFonts w:ascii="Times New Roman" w:eastAsia="Times New Roman" w:hAnsi="Times New Roman" w:cs="Times New Roman"/>
          <w:sz w:val="17"/>
          <w:szCs w:val="17"/>
          <w:lang w:eastAsia="ru-RU"/>
        </w:rPr>
        <w:t xml:space="preserve">           </w:t>
      </w:r>
      <w:r w:rsidRPr="00FF6765">
        <w:rPr>
          <w:rFonts w:ascii="Times New Roman" w:eastAsia="Times New Roman" w:hAnsi="Times New Roman" w:cs="Times New Roman"/>
          <w:sz w:val="17"/>
          <w:szCs w:val="17"/>
          <w:shd w:val="clear" w:color="auto" w:fill="FBFBFB"/>
        </w:rPr>
        <w:t xml:space="preserve">В соответствии с Федеральным законом от 06.10.2003 № 131-ФЗ «Об общих принципах организации местного самоуправления в Российской Федерации», ст. 26 Градостроительного кодекса Российской Федерации </w:t>
      </w:r>
    </w:p>
    <w:p w:rsidR="002B5E34" w:rsidRPr="00FF6765" w:rsidRDefault="002B5E34" w:rsidP="00D31280">
      <w:pPr>
        <w:tabs>
          <w:tab w:val="left" w:pos="709"/>
        </w:tabs>
        <w:spacing w:after="0" w:line="240" w:lineRule="auto"/>
        <w:ind w:firstLine="141"/>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shd w:val="clear" w:color="auto" w:fill="FBFBFB"/>
        </w:rPr>
        <w:t xml:space="preserve">            </w:t>
      </w:r>
      <w:r w:rsidRPr="00FF6765">
        <w:rPr>
          <w:rFonts w:ascii="Times New Roman" w:eastAsia="Times New Roman" w:hAnsi="Times New Roman" w:cs="Times New Roman"/>
          <w:sz w:val="17"/>
          <w:szCs w:val="17"/>
          <w:lang w:eastAsia="ru-RU"/>
        </w:rPr>
        <w:t>ПОСТАНОВЛЯЮ:</w:t>
      </w:r>
    </w:p>
    <w:p w:rsidR="002B5E34" w:rsidRPr="00FF6765" w:rsidRDefault="002B5E34" w:rsidP="00D31280">
      <w:pPr>
        <w:spacing w:after="0" w:line="240" w:lineRule="auto"/>
        <w:ind w:firstLine="141"/>
        <w:jc w:val="both"/>
        <w:rPr>
          <w:rFonts w:ascii="Times New Roman" w:eastAsia="Times New Roman" w:hAnsi="Times New Roman" w:cs="Times New Roman"/>
          <w:iCs/>
          <w:sz w:val="17"/>
          <w:szCs w:val="17"/>
        </w:rPr>
      </w:pPr>
      <w:r w:rsidRPr="00FF6765">
        <w:rPr>
          <w:rFonts w:ascii="Times New Roman" w:eastAsia="Times New Roman" w:hAnsi="Times New Roman" w:cs="Times New Roman"/>
          <w:sz w:val="17"/>
          <w:szCs w:val="17"/>
          <w:lang w:eastAsia="ru-RU"/>
        </w:rPr>
        <w:t xml:space="preserve">          1. Утвердить </w:t>
      </w:r>
      <w:r w:rsidRPr="00FF6765">
        <w:rPr>
          <w:rFonts w:ascii="Times New Roman" w:eastAsia="Times New Roman" w:hAnsi="Times New Roman" w:cs="Times New Roman"/>
          <w:sz w:val="17"/>
          <w:szCs w:val="17"/>
        </w:rPr>
        <w:t>программу комплексного развития систем коммунальной инфраструктуры Семячковского сельского поселения Трубчевского муниципального района Брянской области на период с 2024 по 2044 годы согласно приложению.</w:t>
      </w:r>
    </w:p>
    <w:p w:rsidR="002B5E34" w:rsidRPr="00FF6765" w:rsidRDefault="002B5E34" w:rsidP="00D31280">
      <w:pPr>
        <w:tabs>
          <w:tab w:val="left" w:pos="709"/>
        </w:tabs>
        <w:spacing w:after="0" w:line="240" w:lineRule="auto"/>
        <w:ind w:firstLine="141"/>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2.  Настоящее постановление</w:t>
      </w:r>
      <w:r w:rsidRPr="00FF6765">
        <w:rPr>
          <w:rFonts w:ascii="Times New Roman" w:eastAsia="Times New Roman" w:hAnsi="Times New Roman" w:cs="Times New Roman"/>
          <w:sz w:val="17"/>
          <w:szCs w:val="17"/>
          <w:shd w:val="clear" w:color="auto" w:fill="FBFBFB"/>
        </w:rPr>
        <w:t xml:space="preserve"> опубликовать </w:t>
      </w:r>
      <w:r w:rsidRPr="00FF6765">
        <w:rPr>
          <w:rFonts w:ascii="Times New Roman" w:eastAsia="Times New Roman" w:hAnsi="Times New Roman" w:cs="Times New Roman"/>
          <w:kern w:val="36"/>
          <w:sz w:val="17"/>
          <w:szCs w:val="17"/>
        </w:rPr>
        <w:t>в Информационном бюллетене Трубчевского муниципального района и разместить на сайте администрации муниципального района в   сети «Интернет»</w:t>
      </w:r>
      <w:r w:rsidRPr="00FF6765">
        <w:rPr>
          <w:rFonts w:ascii="Times New Roman" w:eastAsia="Times New Roman" w:hAnsi="Times New Roman" w:cs="Times New Roman"/>
          <w:sz w:val="17"/>
          <w:szCs w:val="17"/>
          <w:shd w:val="clear" w:color="auto" w:fill="FBFBFB"/>
        </w:rPr>
        <w:t>.</w:t>
      </w:r>
      <w:r w:rsidRPr="00FF6765">
        <w:rPr>
          <w:rFonts w:ascii="Times New Roman" w:eastAsia="Times New Roman" w:hAnsi="Times New Roman" w:cs="Times New Roman"/>
          <w:sz w:val="17"/>
          <w:szCs w:val="17"/>
          <w:lang w:eastAsia="ru-RU"/>
        </w:rPr>
        <w:t xml:space="preserve"> </w:t>
      </w:r>
    </w:p>
    <w:p w:rsidR="002B5E34" w:rsidRPr="00FF6765" w:rsidRDefault="002B5E34" w:rsidP="00D31280">
      <w:pPr>
        <w:spacing w:after="0" w:line="240" w:lineRule="auto"/>
        <w:ind w:firstLine="141"/>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3.  Настоящее постановление вступает в силу со дня его принятия.</w:t>
      </w:r>
    </w:p>
    <w:p w:rsidR="002B5E34" w:rsidRPr="00FF6765" w:rsidRDefault="002B5E34" w:rsidP="00D31280">
      <w:pPr>
        <w:tabs>
          <w:tab w:val="left" w:pos="709"/>
        </w:tabs>
        <w:spacing w:after="0" w:line="240" w:lineRule="auto"/>
        <w:ind w:firstLine="141"/>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 xml:space="preserve">          4.  Контроль за исполнением настоящего постановления </w:t>
      </w:r>
      <w:r w:rsidRPr="00FF6765">
        <w:rPr>
          <w:rFonts w:ascii="Times New Roman" w:eastAsia="Times New Roman" w:hAnsi="Times New Roman" w:cs="Times New Roman"/>
          <w:sz w:val="17"/>
          <w:szCs w:val="17"/>
        </w:rPr>
        <w:t xml:space="preserve">возложить на заместителя главы администрации Трубчевского муниципального района Слободчикова Е. А. </w:t>
      </w:r>
    </w:p>
    <w:p w:rsidR="002B5E34" w:rsidRPr="00FF6765" w:rsidRDefault="002B5E34" w:rsidP="00D31280">
      <w:pPr>
        <w:spacing w:after="0" w:line="240" w:lineRule="auto"/>
        <w:ind w:firstLine="141"/>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ab/>
      </w:r>
    </w:p>
    <w:p w:rsidR="002B5E34" w:rsidRPr="00FF6765" w:rsidRDefault="002B5E34" w:rsidP="006F5D58">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Глава администрации Трубчевского </w:t>
      </w:r>
    </w:p>
    <w:p w:rsidR="002B5E34" w:rsidRPr="00FF6765" w:rsidRDefault="002B5E34" w:rsidP="006F5D58">
      <w:pPr>
        <w:tabs>
          <w:tab w:val="left" w:pos="708"/>
          <w:tab w:val="left" w:pos="1416"/>
          <w:tab w:val="left" w:pos="2124"/>
          <w:tab w:val="left" w:pos="2832"/>
          <w:tab w:val="left" w:pos="7428"/>
        </w:tabs>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муниципального района </w:t>
      </w:r>
      <w:r w:rsidR="006F5D58">
        <w:rPr>
          <w:rFonts w:ascii="Times New Roman" w:eastAsia="Times New Roman" w:hAnsi="Times New Roman" w:cs="Times New Roman"/>
          <w:sz w:val="17"/>
          <w:szCs w:val="17"/>
          <w:lang w:eastAsia="ru-RU"/>
        </w:rPr>
        <w:t xml:space="preserve">                                                                                                                                                                                 </w:t>
      </w:r>
      <w:r w:rsidRPr="00FF6765">
        <w:rPr>
          <w:rFonts w:ascii="Times New Roman" w:eastAsia="Times New Roman" w:hAnsi="Times New Roman" w:cs="Times New Roman"/>
          <w:sz w:val="17"/>
          <w:szCs w:val="17"/>
          <w:lang w:eastAsia="ru-RU"/>
        </w:rPr>
        <w:t>И.И. Обыдённов</w:t>
      </w:r>
    </w:p>
    <w:p w:rsidR="002B5E34" w:rsidRPr="00FF6765" w:rsidRDefault="002B5E34" w:rsidP="00D31280">
      <w:pPr>
        <w:tabs>
          <w:tab w:val="left" w:pos="708"/>
          <w:tab w:val="left" w:pos="924"/>
          <w:tab w:val="left" w:pos="1416"/>
          <w:tab w:val="left" w:pos="2124"/>
          <w:tab w:val="left" w:pos="5664"/>
          <w:tab w:val="right" w:pos="9638"/>
        </w:tabs>
        <w:spacing w:after="0" w:line="240" w:lineRule="auto"/>
        <w:rPr>
          <w:rFonts w:ascii="Times New Roman" w:eastAsia="Times New Roman" w:hAnsi="Times New Roman" w:cs="Times New Roman"/>
          <w:sz w:val="17"/>
          <w:szCs w:val="17"/>
        </w:rPr>
      </w:pPr>
    </w:p>
    <w:p w:rsidR="002B5E34" w:rsidRPr="00FF6765" w:rsidRDefault="002B5E34" w:rsidP="00D31280">
      <w:pPr>
        <w:tabs>
          <w:tab w:val="left" w:pos="708"/>
          <w:tab w:val="left" w:pos="924"/>
          <w:tab w:val="left" w:pos="1416"/>
          <w:tab w:val="left" w:pos="2124"/>
          <w:tab w:val="left" w:pos="5664"/>
          <w:tab w:val="right" w:pos="9638"/>
        </w:tabs>
        <w:spacing w:after="0" w:line="240" w:lineRule="auto"/>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 xml:space="preserve">                                                                                                                                          Приложение </w:t>
      </w:r>
    </w:p>
    <w:p w:rsidR="002346E4" w:rsidRDefault="002B5E34" w:rsidP="00D31280">
      <w:pPr>
        <w:spacing w:after="0" w:line="240" w:lineRule="auto"/>
        <w:ind w:firstLine="428"/>
        <w:jc w:val="right"/>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 постановлению администрации </w:t>
      </w:r>
    </w:p>
    <w:p w:rsidR="002B5E34" w:rsidRPr="00FF6765" w:rsidRDefault="002B5E34" w:rsidP="00D31280">
      <w:pPr>
        <w:spacing w:after="0" w:line="240" w:lineRule="auto"/>
        <w:ind w:firstLine="428"/>
        <w:jc w:val="right"/>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Трубчевского муниципального района</w:t>
      </w:r>
    </w:p>
    <w:p w:rsidR="002B5E34" w:rsidRPr="00FF6765" w:rsidRDefault="002B5E34" w:rsidP="00D31280">
      <w:pPr>
        <w:spacing w:after="0" w:line="240" w:lineRule="auto"/>
        <w:jc w:val="right"/>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от 01.09.2025 г. № 517</w:t>
      </w:r>
    </w:p>
    <w:p w:rsidR="002B5E34" w:rsidRPr="00FF6765" w:rsidRDefault="002B5E34" w:rsidP="00D31280">
      <w:pPr>
        <w:suppressAutoHyphens/>
        <w:spacing w:after="0" w:line="240" w:lineRule="auto"/>
        <w:jc w:val="both"/>
        <w:rPr>
          <w:rFonts w:ascii="Times New Roman" w:eastAsia="Times New Roman" w:hAnsi="Times New Roman" w:cs="Times New Roman"/>
          <w:sz w:val="17"/>
          <w:szCs w:val="17"/>
          <w:lang w:eastAsia="zh-CN"/>
        </w:rPr>
      </w:pPr>
    </w:p>
    <w:p w:rsidR="002B5E34" w:rsidRPr="00FF6765" w:rsidRDefault="002B5E34" w:rsidP="00D31280">
      <w:pPr>
        <w:widowControl w:val="0"/>
        <w:suppressAutoHyphens/>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z w:val="17"/>
          <w:szCs w:val="17"/>
          <w:lang w:bidi="en-US"/>
        </w:rPr>
        <w:t xml:space="preserve"> ПРОГРАММА</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z w:val="17"/>
          <w:szCs w:val="17"/>
          <w:lang w:bidi="en-US"/>
        </w:rPr>
        <w:t>КОМПЛЕКСНОГО РАЗВИТИЯ СИСТЕМ КОММУНАЛЬНОЙ ИНФРАСТРУКТУРЫ</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pacing w:val="1"/>
          <w:sz w:val="17"/>
          <w:szCs w:val="17"/>
          <w:lang w:bidi="en-US"/>
        </w:rPr>
      </w:pPr>
      <w:r w:rsidRPr="00FF6765">
        <w:rPr>
          <w:rFonts w:ascii="Times New Roman" w:eastAsia="Times New Roman" w:hAnsi="Times New Roman" w:cs="Times New Roman"/>
          <w:sz w:val="17"/>
          <w:szCs w:val="17"/>
          <w:lang w:bidi="en-US"/>
        </w:rPr>
        <w:t>СЕМЯЧКОВСКОГО СЕЛЬСКОГО ПОСЕЛЕНИЯ</w:t>
      </w:r>
      <w:r w:rsidRPr="00FF6765">
        <w:rPr>
          <w:rFonts w:ascii="Times New Roman" w:eastAsia="Times New Roman" w:hAnsi="Times New Roman" w:cs="Times New Roman"/>
          <w:spacing w:val="1"/>
          <w:sz w:val="17"/>
          <w:szCs w:val="17"/>
          <w:lang w:bidi="en-US"/>
        </w:rPr>
        <w:t xml:space="preserve"> </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pacing w:val="-2"/>
          <w:sz w:val="17"/>
          <w:szCs w:val="17"/>
          <w:lang w:bidi="en-US"/>
        </w:rPr>
        <w:t>ТРУБЧЕВСКОГО</w:t>
      </w:r>
      <w:r w:rsidRPr="00FF6765">
        <w:rPr>
          <w:rFonts w:ascii="Times New Roman" w:eastAsia="Times New Roman" w:hAnsi="Times New Roman" w:cs="Times New Roman"/>
          <w:spacing w:val="-15"/>
          <w:sz w:val="17"/>
          <w:szCs w:val="17"/>
          <w:lang w:bidi="en-US"/>
        </w:rPr>
        <w:t xml:space="preserve"> </w:t>
      </w:r>
      <w:r w:rsidRPr="00FF6765">
        <w:rPr>
          <w:rFonts w:ascii="Times New Roman" w:eastAsia="Times New Roman" w:hAnsi="Times New Roman" w:cs="Times New Roman"/>
          <w:spacing w:val="-2"/>
          <w:sz w:val="17"/>
          <w:szCs w:val="17"/>
          <w:lang w:bidi="en-US"/>
        </w:rPr>
        <w:t>МУНИЦИПАЛЬНОГО</w:t>
      </w:r>
      <w:r w:rsidRPr="00FF6765">
        <w:rPr>
          <w:rFonts w:ascii="Times New Roman" w:eastAsia="Times New Roman" w:hAnsi="Times New Roman" w:cs="Times New Roman"/>
          <w:spacing w:val="-14"/>
          <w:sz w:val="17"/>
          <w:szCs w:val="17"/>
          <w:lang w:bidi="en-US"/>
        </w:rPr>
        <w:t xml:space="preserve"> </w:t>
      </w:r>
      <w:r w:rsidRPr="00FF6765">
        <w:rPr>
          <w:rFonts w:ascii="Times New Roman" w:eastAsia="Times New Roman" w:hAnsi="Times New Roman" w:cs="Times New Roman"/>
          <w:spacing w:val="-1"/>
          <w:sz w:val="17"/>
          <w:szCs w:val="17"/>
          <w:lang w:bidi="en-US"/>
        </w:rPr>
        <w:t xml:space="preserve">РАЙОНА </w:t>
      </w:r>
      <w:r w:rsidRPr="00FF6765">
        <w:rPr>
          <w:rFonts w:ascii="Times New Roman" w:eastAsia="Times New Roman" w:hAnsi="Times New Roman" w:cs="Times New Roman"/>
          <w:spacing w:val="-77"/>
          <w:sz w:val="17"/>
          <w:szCs w:val="17"/>
          <w:lang w:bidi="en-US"/>
        </w:rPr>
        <w:t xml:space="preserve">    </w:t>
      </w:r>
      <w:r w:rsidRPr="00FF6765">
        <w:rPr>
          <w:rFonts w:ascii="Times New Roman" w:eastAsia="Times New Roman" w:hAnsi="Times New Roman" w:cs="Times New Roman"/>
          <w:sz w:val="17"/>
          <w:szCs w:val="17"/>
          <w:lang w:bidi="en-US"/>
        </w:rPr>
        <w:t>БРЯНСКОЙ</w:t>
      </w:r>
      <w:r w:rsidRPr="00FF6765">
        <w:rPr>
          <w:rFonts w:ascii="Times New Roman" w:eastAsia="Times New Roman" w:hAnsi="Times New Roman" w:cs="Times New Roman"/>
          <w:spacing w:val="-3"/>
          <w:sz w:val="17"/>
          <w:szCs w:val="17"/>
          <w:lang w:bidi="en-US"/>
        </w:rPr>
        <w:t xml:space="preserve"> </w:t>
      </w:r>
      <w:r w:rsidRPr="00FF6765">
        <w:rPr>
          <w:rFonts w:ascii="Times New Roman" w:eastAsia="Times New Roman" w:hAnsi="Times New Roman" w:cs="Times New Roman"/>
          <w:sz w:val="17"/>
          <w:szCs w:val="17"/>
          <w:lang w:bidi="en-US"/>
        </w:rPr>
        <w:t>ОБЛАСТИ</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z w:val="17"/>
          <w:szCs w:val="17"/>
          <w:lang w:bidi="en-US"/>
        </w:rPr>
        <w:t>НА</w:t>
      </w:r>
      <w:r w:rsidRPr="00FF6765">
        <w:rPr>
          <w:rFonts w:ascii="Times New Roman" w:eastAsia="Times New Roman" w:hAnsi="Times New Roman" w:cs="Times New Roman"/>
          <w:spacing w:val="-6"/>
          <w:sz w:val="17"/>
          <w:szCs w:val="17"/>
          <w:lang w:bidi="en-US"/>
        </w:rPr>
        <w:t xml:space="preserve"> </w:t>
      </w:r>
      <w:r w:rsidRPr="00FF6765">
        <w:rPr>
          <w:rFonts w:ascii="Times New Roman" w:eastAsia="Times New Roman" w:hAnsi="Times New Roman" w:cs="Times New Roman"/>
          <w:sz w:val="17"/>
          <w:szCs w:val="17"/>
          <w:lang w:bidi="en-US"/>
        </w:rPr>
        <w:t>ПЕРИОД</w:t>
      </w:r>
      <w:r w:rsidRPr="00FF6765">
        <w:rPr>
          <w:rFonts w:ascii="Times New Roman" w:eastAsia="Times New Roman" w:hAnsi="Times New Roman" w:cs="Times New Roman"/>
          <w:spacing w:val="-5"/>
          <w:sz w:val="17"/>
          <w:szCs w:val="17"/>
          <w:lang w:bidi="en-US"/>
        </w:rPr>
        <w:t xml:space="preserve"> </w:t>
      </w:r>
      <w:r w:rsidRPr="00FF6765">
        <w:rPr>
          <w:rFonts w:ascii="Times New Roman" w:eastAsia="Times New Roman" w:hAnsi="Times New Roman" w:cs="Times New Roman"/>
          <w:sz w:val="17"/>
          <w:szCs w:val="17"/>
          <w:lang w:bidi="en-US"/>
        </w:rPr>
        <w:t>С 2024 ПО 2044 ГОДЫ</w:t>
      </w:r>
    </w:p>
    <w:p w:rsidR="002B5E34" w:rsidRDefault="002346E4" w:rsidP="002346E4">
      <w:pPr>
        <w:spacing w:after="0" w:line="240" w:lineRule="auto"/>
        <w:jc w:val="center"/>
        <w:rPr>
          <w:rFonts w:ascii="Times New Roman" w:eastAsia="Times New Roman" w:hAnsi="Times New Roman" w:cs="Times New Roman"/>
          <w:sz w:val="17"/>
          <w:szCs w:val="17"/>
        </w:rPr>
      </w:pPr>
      <w:r>
        <w:rPr>
          <w:rFonts w:ascii="Times New Roman" w:eastAsia="Times New Roman" w:hAnsi="Times New Roman" w:cs="Times New Roman"/>
          <w:sz w:val="17"/>
          <w:szCs w:val="17"/>
        </w:rPr>
        <w:t>2024г.</w:t>
      </w:r>
    </w:p>
    <w:p w:rsidR="002346E4" w:rsidRPr="00FF6765" w:rsidRDefault="002346E4" w:rsidP="00D31280">
      <w:pPr>
        <w:spacing w:after="0" w:line="240" w:lineRule="auto"/>
        <w:jc w:val="both"/>
        <w:rPr>
          <w:rFonts w:ascii="Times New Roman" w:eastAsia="Times New Roman" w:hAnsi="Times New Roman" w:cs="Times New Roman"/>
          <w:sz w:val="17"/>
          <w:szCs w:val="17"/>
        </w:rPr>
      </w:pPr>
    </w:p>
    <w:p w:rsidR="002B5E34" w:rsidRPr="00FF6765" w:rsidRDefault="002B5E34" w:rsidP="002346E4">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СОДЕРЖАНИЕ</w:t>
      </w:r>
    </w:p>
    <w:p w:rsidR="002B5E34" w:rsidRPr="00FF6765" w:rsidRDefault="002B5E34" w:rsidP="00D31280">
      <w:pPr>
        <w:tabs>
          <w:tab w:val="right" w:leader="dot" w:pos="9627"/>
        </w:tabs>
        <w:spacing w:after="0" w:line="240" w:lineRule="auto"/>
        <w:jc w:val="both"/>
        <w:rPr>
          <w:rFonts w:ascii="Times New Roman" w:eastAsia="Times New Roman" w:hAnsi="Times New Roman" w:cs="Times New Roman"/>
          <w:noProof/>
          <w:sz w:val="17"/>
          <w:szCs w:val="17"/>
          <w:lang w:eastAsia="ru-RU"/>
        </w:rPr>
      </w:pPr>
      <w:r w:rsidRPr="00FF6765">
        <w:rPr>
          <w:rFonts w:ascii="Times New Roman" w:eastAsia="Calibri" w:hAnsi="Times New Roman" w:cs="Times New Roman"/>
          <w:sz w:val="17"/>
          <w:szCs w:val="17"/>
          <w:lang w:eastAsia="ru-RU"/>
        </w:rPr>
        <w:fldChar w:fldCharType="begin"/>
      </w:r>
      <w:r w:rsidRPr="00FF6765">
        <w:rPr>
          <w:rFonts w:ascii="Times New Roman" w:eastAsia="Calibri" w:hAnsi="Times New Roman" w:cs="Times New Roman"/>
          <w:sz w:val="17"/>
          <w:szCs w:val="17"/>
          <w:lang w:eastAsia="ru-RU"/>
        </w:rPr>
        <w:instrText xml:space="preserve"> TOC \o "1-3" \h \z \u </w:instrText>
      </w:r>
      <w:r w:rsidRPr="00FF6765">
        <w:rPr>
          <w:rFonts w:ascii="Times New Roman" w:eastAsia="Calibri" w:hAnsi="Times New Roman" w:cs="Times New Roman"/>
          <w:sz w:val="17"/>
          <w:szCs w:val="17"/>
          <w:lang w:eastAsia="ru-RU"/>
        </w:rPr>
        <w:fldChar w:fldCharType="separate"/>
      </w:r>
      <w:hyperlink w:anchor="_Toc158797702" w:history="1">
        <w:r w:rsidRPr="00FF6765">
          <w:rPr>
            <w:rFonts w:ascii="Times New Roman" w:eastAsia="Calibri" w:hAnsi="Times New Roman" w:cs="Times New Roman"/>
            <w:noProof/>
            <w:sz w:val="17"/>
            <w:szCs w:val="17"/>
            <w:lang w:eastAsia="ru-RU"/>
          </w:rPr>
          <w:t>ВВЕДЕНИЕ</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627"/>
        </w:tabs>
        <w:spacing w:after="0" w:line="240" w:lineRule="auto"/>
        <w:jc w:val="both"/>
        <w:rPr>
          <w:rFonts w:ascii="Times New Roman" w:eastAsia="Times New Roman" w:hAnsi="Times New Roman" w:cs="Times New Roman"/>
          <w:noProof/>
          <w:sz w:val="17"/>
          <w:szCs w:val="17"/>
          <w:lang w:eastAsia="ru-RU"/>
        </w:rPr>
      </w:pPr>
      <w:hyperlink w:anchor="_Toc158797703" w:history="1">
        <w:r w:rsidRPr="00FF6765">
          <w:rPr>
            <w:rFonts w:ascii="Times New Roman" w:eastAsia="Calibri" w:hAnsi="Times New Roman" w:cs="Times New Roman"/>
            <w:noProof/>
            <w:sz w:val="17"/>
            <w:szCs w:val="17"/>
            <w:lang w:eastAsia="ru-RU"/>
          </w:rPr>
          <w:t xml:space="preserve">ГЛАВА </w:t>
        </w:r>
        <w:r w:rsidRPr="00FF6765">
          <w:rPr>
            <w:rFonts w:ascii="Times New Roman" w:eastAsia="Calibri" w:hAnsi="Times New Roman" w:cs="Times New Roman"/>
            <w:noProof/>
            <w:sz w:val="17"/>
            <w:szCs w:val="17"/>
            <w:lang w:val="en-US" w:eastAsia="ru-RU"/>
          </w:rPr>
          <w:t>I</w:t>
        </w:r>
        <w:r w:rsidRPr="00FF6765">
          <w:rPr>
            <w:rFonts w:ascii="Times New Roman" w:eastAsia="Calibri" w:hAnsi="Times New Roman" w:cs="Times New Roman"/>
            <w:noProof/>
            <w:sz w:val="17"/>
            <w:szCs w:val="17"/>
            <w:lang w:eastAsia="ru-RU"/>
          </w:rPr>
          <w:t>. ПРОГРАММНЫЙ ДОКУМЕНТ</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04" w:history="1">
        <w:r w:rsidRPr="00FF6765">
          <w:rPr>
            <w:rFonts w:ascii="Times New Roman" w:eastAsia="Calibri" w:hAnsi="Times New Roman" w:cs="Times New Roman"/>
            <w:bCs/>
            <w:noProof/>
            <w:sz w:val="17"/>
            <w:szCs w:val="17"/>
            <w:lang w:eastAsia="ru-RU"/>
          </w:rPr>
          <w:t>Раздел 1. Паспорт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05" w:history="1">
        <w:r w:rsidRPr="00FF6765">
          <w:rPr>
            <w:rFonts w:ascii="Times New Roman" w:eastAsia="Calibri" w:hAnsi="Times New Roman" w:cs="Times New Roman"/>
            <w:bCs/>
            <w:noProof/>
            <w:sz w:val="17"/>
            <w:szCs w:val="17"/>
            <w:lang w:eastAsia="ru-RU"/>
          </w:rPr>
          <w:t>Раздел 2. Характеристика существующего состояния систем коммунальной инфраструктуры Семячковского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06" w:history="1">
        <w:r w:rsidRPr="00FF6765">
          <w:rPr>
            <w:rFonts w:ascii="Times New Roman" w:eastAsia="Calibri" w:hAnsi="Times New Roman" w:cs="Times New Roman"/>
            <w:noProof/>
            <w:sz w:val="17"/>
            <w:szCs w:val="17"/>
            <w:lang w:eastAsia="ru-RU"/>
          </w:rPr>
          <w:t>2.1. Краткий анализ существующего состояния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07" w:history="1">
        <w:r w:rsidRPr="00FF6765">
          <w:rPr>
            <w:rFonts w:ascii="Times New Roman" w:eastAsia="Calibri" w:hAnsi="Times New Roman" w:cs="Times New Roman"/>
            <w:noProof/>
            <w:sz w:val="17"/>
            <w:szCs w:val="17"/>
            <w:lang w:eastAsia="ru-RU"/>
          </w:rPr>
          <w:t>2.2. Краткий анализ существующего состояния системы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08" w:history="1">
        <w:r w:rsidRPr="00FF6765">
          <w:rPr>
            <w:rFonts w:ascii="Times New Roman" w:eastAsia="Calibri" w:hAnsi="Times New Roman" w:cs="Times New Roman"/>
            <w:noProof/>
            <w:sz w:val="17"/>
            <w:szCs w:val="17"/>
            <w:lang w:eastAsia="ru-RU"/>
          </w:rPr>
          <w:t>2.3. Краткий анализ существующего состояния системы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09" w:history="1">
        <w:r w:rsidRPr="00FF6765">
          <w:rPr>
            <w:rFonts w:ascii="Times New Roman" w:eastAsia="Calibri" w:hAnsi="Times New Roman" w:cs="Times New Roman"/>
            <w:noProof/>
            <w:sz w:val="17"/>
            <w:szCs w:val="17"/>
            <w:lang w:eastAsia="ru-RU"/>
          </w:rPr>
          <w:t>2.4. Краткий анализ существующего состояния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0" w:history="1">
        <w:r w:rsidRPr="00FF6765">
          <w:rPr>
            <w:rFonts w:ascii="Times New Roman" w:eastAsia="Calibri" w:hAnsi="Times New Roman" w:cs="Times New Roman"/>
            <w:noProof/>
            <w:sz w:val="17"/>
            <w:szCs w:val="17"/>
            <w:lang w:eastAsia="ru-RU"/>
          </w:rPr>
          <w:t>2.5. Краткий анализ существующего состояния системы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1" w:history="1">
        <w:r w:rsidRPr="00FF6765">
          <w:rPr>
            <w:rFonts w:ascii="Times New Roman" w:eastAsia="Calibri" w:hAnsi="Times New Roman" w:cs="Times New Roman"/>
            <w:noProof/>
            <w:sz w:val="17"/>
            <w:szCs w:val="17"/>
            <w:lang w:eastAsia="ru-RU"/>
          </w:rPr>
          <w:t>2.6. Краткий анализ существующего состояния системы сбора и вывоза отходов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2" w:history="1">
        <w:r w:rsidRPr="00FF6765">
          <w:rPr>
            <w:rFonts w:ascii="Times New Roman" w:eastAsia="Calibri" w:hAnsi="Times New Roman" w:cs="Times New Roman"/>
            <w:noProof/>
            <w:sz w:val="17"/>
            <w:szCs w:val="17"/>
            <w:lang w:eastAsia="ru-RU"/>
          </w:rPr>
          <w:t>2.7. Анализ состояния установки приборов учёта и энергоресурсосбережения у потребителей</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13" w:history="1">
        <w:r w:rsidRPr="00FF6765">
          <w:rPr>
            <w:rFonts w:ascii="Times New Roman" w:eastAsia="Calibri" w:hAnsi="Times New Roman" w:cs="Times New Roman"/>
            <w:bCs/>
            <w:noProof/>
            <w:sz w:val="17"/>
            <w:szCs w:val="17"/>
            <w:lang w:eastAsia="ru-RU"/>
          </w:rPr>
          <w:t>Раздел 3. Перспективы развития сельского поселения, прогноз спроса на коммунальные ресурсы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4" w:history="1">
        <w:r w:rsidRPr="00FF6765">
          <w:rPr>
            <w:rFonts w:ascii="Times New Roman" w:eastAsia="Calibri" w:hAnsi="Times New Roman" w:cs="Times New Roman"/>
            <w:noProof/>
            <w:sz w:val="17"/>
            <w:szCs w:val="17"/>
            <w:lang w:eastAsia="ru-RU"/>
          </w:rPr>
          <w:t>3.1 Количественное определение перспективных показателей развития Семячковского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5" w:history="1">
        <w:r w:rsidRPr="00FF6765">
          <w:rPr>
            <w:rFonts w:ascii="Times New Roman" w:eastAsia="Calibri" w:hAnsi="Times New Roman" w:cs="Times New Roman"/>
            <w:noProof/>
            <w:sz w:val="17"/>
            <w:szCs w:val="17"/>
            <w:lang w:eastAsia="ru-RU"/>
          </w:rPr>
          <w:t>3.2. Прогноз спроса на коммунальные ресурсы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16" w:history="1">
        <w:r w:rsidRPr="00FF6765">
          <w:rPr>
            <w:rFonts w:ascii="Times New Roman" w:eastAsia="Calibri" w:hAnsi="Times New Roman" w:cs="Times New Roman"/>
            <w:bCs/>
            <w:noProof/>
            <w:sz w:val="17"/>
            <w:szCs w:val="17"/>
            <w:lang w:eastAsia="ru-RU"/>
          </w:rPr>
          <w:t>Раздел 4. Целевые показатели развития коммунальной инфраструктуры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7" w:history="1">
        <w:r w:rsidRPr="00FF6765">
          <w:rPr>
            <w:rFonts w:ascii="Times New Roman" w:eastAsia="Calibri" w:hAnsi="Times New Roman" w:cs="Times New Roman"/>
            <w:noProof/>
            <w:sz w:val="17"/>
            <w:szCs w:val="17"/>
            <w:lang w:eastAsia="ru-RU"/>
          </w:rPr>
          <w:t>4.1. Целевые индикаторы и показатели развития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8" w:history="1">
        <w:r w:rsidRPr="00FF6765">
          <w:rPr>
            <w:rFonts w:ascii="Times New Roman" w:eastAsia="Calibri" w:hAnsi="Times New Roman" w:cs="Times New Roman"/>
            <w:noProof/>
            <w:sz w:val="17"/>
            <w:szCs w:val="17"/>
            <w:lang w:eastAsia="ru-RU"/>
          </w:rPr>
          <w:t>4.2. Целевые индикаторы и показатели развития системы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9" w:history="1">
        <w:r w:rsidRPr="00FF6765">
          <w:rPr>
            <w:rFonts w:ascii="Times New Roman" w:eastAsia="Calibri" w:hAnsi="Times New Roman" w:cs="Times New Roman"/>
            <w:noProof/>
            <w:sz w:val="17"/>
            <w:szCs w:val="17"/>
            <w:lang w:eastAsia="ru-RU"/>
          </w:rPr>
          <w:t>4.3. Целевые индикаторы и показатели развития системы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0" w:history="1">
        <w:r w:rsidRPr="00FF6765">
          <w:rPr>
            <w:rFonts w:ascii="Times New Roman" w:eastAsia="Calibri" w:hAnsi="Times New Roman" w:cs="Times New Roman"/>
            <w:noProof/>
            <w:sz w:val="17"/>
            <w:szCs w:val="17"/>
            <w:lang w:eastAsia="ru-RU"/>
          </w:rPr>
          <w:t>4.4. Целевые индикаторы и показатели развития системы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1" w:history="1">
        <w:r w:rsidRPr="00FF6765">
          <w:rPr>
            <w:rFonts w:ascii="Times New Roman" w:eastAsia="Calibri" w:hAnsi="Times New Roman" w:cs="Times New Roman"/>
            <w:noProof/>
            <w:sz w:val="17"/>
            <w:szCs w:val="17"/>
            <w:lang w:eastAsia="ru-RU"/>
          </w:rPr>
          <w:t>4.5. Целевые индикаторы и показатели развития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2" w:history="1">
        <w:r w:rsidRPr="00FF6765">
          <w:rPr>
            <w:rFonts w:ascii="Times New Roman" w:eastAsia="Calibri" w:hAnsi="Times New Roman" w:cs="Times New Roman"/>
            <w:noProof/>
            <w:sz w:val="17"/>
            <w:szCs w:val="17"/>
            <w:lang w:eastAsia="ru-RU"/>
          </w:rPr>
          <w:t>4.6. Целевые индикаторы и показатели развития системы сбора и утилизации ТКО</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23" w:history="1">
        <w:r w:rsidRPr="00FF6765">
          <w:rPr>
            <w:rFonts w:ascii="Times New Roman" w:eastAsia="Calibri" w:hAnsi="Times New Roman" w:cs="Times New Roman"/>
            <w:bCs/>
            <w:noProof/>
            <w:sz w:val="17"/>
            <w:szCs w:val="17"/>
            <w:lang w:eastAsia="ru-RU"/>
          </w:rPr>
          <w:t>Раздел 5. Программа инвестиционных проектов, обеспечивающих достижение целевых показателей</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4" w:history="1">
        <w:r w:rsidRPr="00FF6765">
          <w:rPr>
            <w:rFonts w:ascii="Times New Roman" w:eastAsia="Calibri" w:hAnsi="Times New Roman" w:cs="Times New Roman"/>
            <w:noProof/>
            <w:sz w:val="17"/>
            <w:szCs w:val="17"/>
            <w:lang w:eastAsia="ru-RU"/>
          </w:rPr>
          <w:t>5.1. Программа инвестиционных проектов в теплоснабжении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5" w:history="1">
        <w:r w:rsidRPr="00FF6765">
          <w:rPr>
            <w:rFonts w:ascii="Times New Roman" w:eastAsia="Calibri" w:hAnsi="Times New Roman" w:cs="Times New Roman"/>
            <w:noProof/>
            <w:sz w:val="17"/>
            <w:szCs w:val="17"/>
            <w:lang w:eastAsia="ru-RU"/>
          </w:rPr>
          <w:t>5.2. Программа инвестиционных проектов в водоснабжении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6" w:history="1">
        <w:r w:rsidRPr="00FF6765">
          <w:rPr>
            <w:rFonts w:ascii="Times New Roman" w:eastAsia="Calibri" w:hAnsi="Times New Roman" w:cs="Times New Roman"/>
            <w:noProof/>
            <w:sz w:val="17"/>
            <w:szCs w:val="17"/>
            <w:lang w:eastAsia="ru-RU"/>
          </w:rPr>
          <w:t>5.3. Программа инвестиционных проектов в водоотведении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7" w:history="1">
        <w:r w:rsidRPr="00FF6765">
          <w:rPr>
            <w:rFonts w:ascii="Times New Roman" w:eastAsia="Calibri" w:hAnsi="Times New Roman" w:cs="Times New Roman"/>
            <w:noProof/>
            <w:sz w:val="17"/>
            <w:szCs w:val="17"/>
            <w:lang w:eastAsia="ru-RU"/>
          </w:rPr>
          <w:t>5.4. Программа инвестиционных проектов в газоснабжении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8" w:history="1">
        <w:r w:rsidRPr="00FF6765">
          <w:rPr>
            <w:rFonts w:ascii="Times New Roman" w:eastAsia="Calibri" w:hAnsi="Times New Roman" w:cs="Times New Roman"/>
            <w:noProof/>
            <w:sz w:val="17"/>
            <w:szCs w:val="17"/>
            <w:lang w:eastAsia="ru-RU"/>
          </w:rPr>
          <w:t>5.5. Программа инвестиционных проектов в электроснабжении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9" w:history="1">
        <w:r w:rsidRPr="00FF6765">
          <w:rPr>
            <w:rFonts w:ascii="Times New Roman" w:eastAsia="Calibri" w:hAnsi="Times New Roman" w:cs="Times New Roman"/>
            <w:noProof/>
            <w:sz w:val="17"/>
            <w:szCs w:val="17"/>
            <w:lang w:eastAsia="ru-RU"/>
          </w:rPr>
          <w:t>5.6. Программа инвестиционных проектов в утилизации (захоронении) твердых коммунальных отходов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0" w:history="1">
        <w:r w:rsidRPr="00FF6765">
          <w:rPr>
            <w:rFonts w:ascii="Times New Roman" w:eastAsia="Calibri" w:hAnsi="Times New Roman" w:cs="Times New Roman"/>
            <w:noProof/>
            <w:sz w:val="17"/>
            <w:szCs w:val="17"/>
            <w:lang w:eastAsia="ru-RU"/>
          </w:rPr>
          <w:t>5.7. Программа установки приборов учета в многоквартирных домах и бюджетных организациях</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1" w:history="1">
        <w:r w:rsidRPr="00FF6765">
          <w:rPr>
            <w:rFonts w:ascii="Times New Roman" w:eastAsia="Calibri" w:hAnsi="Times New Roman" w:cs="Times New Roman"/>
            <w:noProof/>
            <w:sz w:val="17"/>
            <w:szCs w:val="17"/>
            <w:lang w:eastAsia="ru-RU"/>
          </w:rPr>
          <w:t>5.8. Программа реализации энергосберегающих мероприятий в многоквартирных домах, бюджетных организациях, уличном освещении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2" w:history="1">
        <w:r w:rsidRPr="00FF6765">
          <w:rPr>
            <w:rFonts w:ascii="Times New Roman" w:eastAsia="Calibri" w:hAnsi="Times New Roman" w:cs="Times New Roman"/>
            <w:noProof/>
            <w:sz w:val="17"/>
            <w:szCs w:val="17"/>
            <w:lang w:eastAsia="ru-RU"/>
          </w:rPr>
          <w:t>5.9. Взаимосвязь проектов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33" w:history="1">
        <w:r w:rsidRPr="00FF6765">
          <w:rPr>
            <w:rFonts w:ascii="Times New Roman" w:eastAsia="Calibri" w:hAnsi="Times New Roman" w:cs="Times New Roman"/>
            <w:bCs/>
            <w:noProof/>
            <w:sz w:val="17"/>
            <w:szCs w:val="17"/>
            <w:lang w:eastAsia="ru-RU"/>
          </w:rPr>
          <w:t>Раздел 6. Источники инвестиций, тарифы и доступность программы для населения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34" w:history="1">
        <w:r w:rsidRPr="00FF6765">
          <w:rPr>
            <w:rFonts w:ascii="Times New Roman" w:eastAsia="Calibri" w:hAnsi="Times New Roman" w:cs="Times New Roman"/>
            <w:bCs/>
            <w:noProof/>
            <w:sz w:val="17"/>
            <w:szCs w:val="17"/>
            <w:lang w:eastAsia="ru-RU"/>
          </w:rPr>
          <w:t>Раздел 7. Управление Программой</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627"/>
        </w:tabs>
        <w:spacing w:after="0" w:line="240" w:lineRule="auto"/>
        <w:jc w:val="both"/>
        <w:rPr>
          <w:rFonts w:ascii="Times New Roman" w:eastAsia="Times New Roman" w:hAnsi="Times New Roman" w:cs="Times New Roman"/>
          <w:noProof/>
          <w:sz w:val="17"/>
          <w:szCs w:val="17"/>
          <w:lang w:eastAsia="ru-RU"/>
        </w:rPr>
      </w:pPr>
      <w:hyperlink w:anchor="_Toc158797735" w:history="1">
        <w:r w:rsidRPr="00FF6765">
          <w:rPr>
            <w:rFonts w:ascii="Times New Roman" w:eastAsia="Calibri" w:hAnsi="Times New Roman" w:cs="Times New Roman"/>
            <w:noProof/>
            <w:sz w:val="17"/>
            <w:szCs w:val="17"/>
            <w:lang w:eastAsia="ru-RU"/>
          </w:rPr>
          <w:t xml:space="preserve">ГЛАВА </w:t>
        </w:r>
        <w:r w:rsidRPr="00FF6765">
          <w:rPr>
            <w:rFonts w:ascii="Times New Roman" w:eastAsia="Calibri" w:hAnsi="Times New Roman" w:cs="Times New Roman"/>
            <w:noProof/>
            <w:sz w:val="17"/>
            <w:szCs w:val="17"/>
            <w:lang w:val="en-US" w:eastAsia="ru-RU"/>
          </w:rPr>
          <w:t>II</w:t>
        </w:r>
        <w:r w:rsidRPr="00FF6765">
          <w:rPr>
            <w:rFonts w:ascii="Times New Roman" w:eastAsia="Calibri" w:hAnsi="Times New Roman" w:cs="Times New Roman"/>
            <w:noProof/>
            <w:sz w:val="17"/>
            <w:szCs w:val="17"/>
            <w:lang w:eastAsia="ru-RU"/>
          </w:rPr>
          <w:t>. ОБОСНОВЫВАЮЩИЕ МАТЕРИАЛЫ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36" w:history="1">
        <w:r w:rsidRPr="00FF6765">
          <w:rPr>
            <w:rFonts w:ascii="Times New Roman" w:eastAsia="Calibri" w:hAnsi="Times New Roman" w:cs="Times New Roman"/>
            <w:bCs/>
            <w:noProof/>
            <w:sz w:val="17"/>
            <w:szCs w:val="17"/>
            <w:lang w:eastAsia="ru-RU"/>
          </w:rPr>
          <w:t>Раздел 1. Перспективные показатели развития Семячковского сельского поселения для разработки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7" w:history="1">
        <w:r w:rsidRPr="00FF6765">
          <w:rPr>
            <w:rFonts w:ascii="Times New Roman" w:eastAsia="Calibri" w:hAnsi="Times New Roman" w:cs="Times New Roman"/>
            <w:noProof/>
            <w:sz w:val="17"/>
            <w:szCs w:val="17"/>
            <w:lang w:eastAsia="ru-RU"/>
          </w:rPr>
          <w:t>1.1. Характеристика Семячковского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8" w:history="1">
        <w:r w:rsidRPr="00FF6765">
          <w:rPr>
            <w:rFonts w:ascii="Times New Roman" w:eastAsia="Calibri" w:hAnsi="Times New Roman" w:cs="Times New Roman"/>
            <w:noProof/>
            <w:sz w:val="17"/>
            <w:szCs w:val="17"/>
            <w:lang w:eastAsia="ru-RU"/>
          </w:rPr>
          <w:t>1.2. Прогноз численности и состава населения (демографический прогноз)</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9" w:history="1">
        <w:r w:rsidRPr="00FF6765">
          <w:rPr>
            <w:rFonts w:ascii="Times New Roman" w:eastAsia="Calibri" w:hAnsi="Times New Roman" w:cs="Times New Roman"/>
            <w:noProof/>
            <w:sz w:val="17"/>
            <w:szCs w:val="17"/>
            <w:lang w:eastAsia="ru-RU"/>
          </w:rPr>
          <w:t>1.3. Экономический потенциал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40" w:history="1">
        <w:r w:rsidRPr="00FF6765">
          <w:rPr>
            <w:rFonts w:ascii="Times New Roman" w:eastAsia="Calibri" w:hAnsi="Times New Roman" w:cs="Times New Roman"/>
            <w:bCs/>
            <w:noProof/>
            <w:sz w:val="17"/>
            <w:szCs w:val="17"/>
            <w:lang w:eastAsia="ru-RU"/>
          </w:rPr>
          <w:t>Раздел 2. Перспективные показатели спроса на коммунальные ресурсы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1" w:history="1">
        <w:r w:rsidRPr="00FF6765">
          <w:rPr>
            <w:rFonts w:ascii="Times New Roman" w:eastAsia="Calibri" w:hAnsi="Times New Roman" w:cs="Times New Roman"/>
            <w:noProof/>
            <w:sz w:val="17"/>
            <w:szCs w:val="17"/>
            <w:lang w:eastAsia="ru-RU"/>
          </w:rPr>
          <w:t>2.1. Перспективные показатели спроса на ресурсы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2" w:history="1">
        <w:r w:rsidRPr="00FF6765">
          <w:rPr>
            <w:rFonts w:ascii="Times New Roman" w:eastAsia="Calibri" w:hAnsi="Times New Roman" w:cs="Times New Roman"/>
            <w:noProof/>
            <w:sz w:val="17"/>
            <w:szCs w:val="17"/>
            <w:lang w:eastAsia="ru-RU"/>
          </w:rPr>
          <w:t>2.2. Перспективные показатели спроса на ресурсы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3" w:history="1">
        <w:r w:rsidRPr="00FF6765">
          <w:rPr>
            <w:rFonts w:ascii="Times New Roman" w:eastAsia="Calibri" w:hAnsi="Times New Roman" w:cs="Times New Roman"/>
            <w:noProof/>
            <w:sz w:val="17"/>
            <w:szCs w:val="17"/>
            <w:lang w:eastAsia="ru-RU"/>
          </w:rPr>
          <w:t>2.3. Перспективные показатели спроса на ресурсы систем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4" w:history="1">
        <w:r w:rsidRPr="00FF6765">
          <w:rPr>
            <w:rFonts w:ascii="Times New Roman" w:eastAsia="Calibri" w:hAnsi="Times New Roman" w:cs="Times New Roman"/>
            <w:noProof/>
            <w:sz w:val="17"/>
            <w:szCs w:val="17"/>
            <w:lang w:eastAsia="ru-RU"/>
          </w:rPr>
          <w:t>2.4. Перспективные показатели спроса на ресурсы систем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5" w:history="1">
        <w:r w:rsidRPr="00FF6765">
          <w:rPr>
            <w:rFonts w:ascii="Times New Roman" w:eastAsia="Calibri" w:hAnsi="Times New Roman" w:cs="Times New Roman"/>
            <w:noProof/>
            <w:sz w:val="17"/>
            <w:szCs w:val="17"/>
            <w:lang w:eastAsia="ru-RU"/>
          </w:rPr>
          <w:t>2.5. Перспективные показатели спроса на ресурсы системы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6" w:history="1">
        <w:r w:rsidRPr="00FF6765">
          <w:rPr>
            <w:rFonts w:ascii="Times New Roman" w:eastAsia="Calibri" w:hAnsi="Times New Roman" w:cs="Times New Roman"/>
            <w:noProof/>
            <w:sz w:val="17"/>
            <w:szCs w:val="17"/>
            <w:lang w:eastAsia="ru-RU"/>
          </w:rPr>
          <w:t>2.6. Перспективные показатели спроса на ресурсы системы сбора и утилизации твердых коммунальных отходов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47" w:history="1">
        <w:r w:rsidRPr="00FF6765">
          <w:rPr>
            <w:rFonts w:ascii="Times New Roman" w:eastAsia="Calibri" w:hAnsi="Times New Roman" w:cs="Times New Roman"/>
            <w:bCs/>
            <w:noProof/>
            <w:sz w:val="17"/>
            <w:szCs w:val="17"/>
            <w:lang w:eastAsia="ru-RU"/>
          </w:rPr>
          <w:t>Раздел 3. Характеристика состояния и проблем коммунальной инфраструктуры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8" w:history="1">
        <w:r w:rsidRPr="00FF6765">
          <w:rPr>
            <w:rFonts w:ascii="Times New Roman" w:eastAsia="Calibri" w:hAnsi="Times New Roman" w:cs="Times New Roman"/>
            <w:noProof/>
            <w:sz w:val="17"/>
            <w:szCs w:val="17"/>
            <w:lang w:eastAsia="ru-RU"/>
          </w:rPr>
          <w:t>3.1. Характеристика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9" w:history="1">
        <w:r w:rsidRPr="00FF6765">
          <w:rPr>
            <w:rFonts w:ascii="Times New Roman" w:eastAsia="Calibri" w:hAnsi="Times New Roman" w:cs="Times New Roman"/>
            <w:noProof/>
            <w:sz w:val="17"/>
            <w:szCs w:val="17"/>
            <w:lang w:eastAsia="ru-RU"/>
          </w:rPr>
          <w:t>3.2. Характеристика системы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50" w:history="1">
        <w:r w:rsidRPr="00FF6765">
          <w:rPr>
            <w:rFonts w:ascii="Times New Roman" w:eastAsia="Calibri" w:hAnsi="Times New Roman" w:cs="Times New Roman"/>
            <w:noProof/>
            <w:sz w:val="17"/>
            <w:szCs w:val="17"/>
            <w:lang w:eastAsia="ru-RU"/>
          </w:rPr>
          <w:t>3.3. Характеристика системы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51" w:history="1">
        <w:r w:rsidRPr="00FF6765">
          <w:rPr>
            <w:rFonts w:ascii="Times New Roman" w:eastAsia="Calibri" w:hAnsi="Times New Roman" w:cs="Times New Roman"/>
            <w:noProof/>
            <w:sz w:val="17"/>
            <w:szCs w:val="17"/>
            <w:lang w:eastAsia="ru-RU"/>
          </w:rPr>
          <w:t>3.4. Характеристика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52" w:history="1">
        <w:r w:rsidRPr="00FF6765">
          <w:rPr>
            <w:rFonts w:ascii="Times New Roman" w:eastAsia="Calibri" w:hAnsi="Times New Roman" w:cs="Times New Roman"/>
            <w:noProof/>
            <w:sz w:val="17"/>
            <w:szCs w:val="17"/>
            <w:lang w:eastAsia="ru-RU"/>
          </w:rPr>
          <w:t>3.5. Характеристика системы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53" w:history="1">
        <w:r w:rsidRPr="00FF6765">
          <w:rPr>
            <w:rFonts w:ascii="Times New Roman" w:eastAsia="Calibri" w:hAnsi="Times New Roman" w:cs="Times New Roman"/>
            <w:noProof/>
            <w:sz w:val="17"/>
            <w:szCs w:val="17"/>
            <w:lang w:eastAsia="ru-RU"/>
          </w:rPr>
          <w:t>3.6. Характеристика системы захоронения твердых коммунальных отходов (ТКО)</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4" w:history="1">
        <w:r w:rsidRPr="00FF6765">
          <w:rPr>
            <w:rFonts w:ascii="Times New Roman" w:eastAsia="Calibri" w:hAnsi="Times New Roman" w:cs="Times New Roman"/>
            <w:bCs/>
            <w:noProof/>
            <w:sz w:val="17"/>
            <w:szCs w:val="17"/>
            <w:lang w:eastAsia="ru-RU"/>
          </w:rPr>
          <w:t>Раздел 4. Характеристика состояния и проблем в реализации энергоресурсосбережения и учета и сбора информации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5" w:history="1">
        <w:r w:rsidRPr="00FF6765">
          <w:rPr>
            <w:rFonts w:ascii="Times New Roman" w:eastAsia="Calibri" w:hAnsi="Times New Roman" w:cs="Times New Roman"/>
            <w:bCs/>
            <w:noProof/>
            <w:sz w:val="17"/>
            <w:szCs w:val="17"/>
            <w:lang w:eastAsia="ru-RU"/>
          </w:rPr>
          <w:t>Раздел 5. Целевые показатели развития коммунальной инфраструктуры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6" w:history="1">
        <w:r w:rsidRPr="00FF6765">
          <w:rPr>
            <w:rFonts w:ascii="Times New Roman" w:eastAsia="Calibri" w:hAnsi="Times New Roman" w:cs="Times New Roman"/>
            <w:bCs/>
            <w:noProof/>
            <w:sz w:val="17"/>
            <w:szCs w:val="17"/>
            <w:lang w:eastAsia="ru-RU"/>
          </w:rPr>
          <w:t>Раздел 6. Перспективная схема электроснабжения Семячковского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7" w:history="1">
        <w:r w:rsidRPr="00FF6765">
          <w:rPr>
            <w:rFonts w:ascii="Times New Roman" w:eastAsia="Calibri" w:hAnsi="Times New Roman" w:cs="Times New Roman"/>
            <w:bCs/>
            <w:noProof/>
            <w:sz w:val="17"/>
            <w:szCs w:val="17"/>
            <w:lang w:eastAsia="ru-RU"/>
          </w:rPr>
          <w:t>Раздел 7. Перспективная схема теплоснабжения Семячковского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8" w:history="1">
        <w:r w:rsidRPr="00FF6765">
          <w:rPr>
            <w:rFonts w:ascii="Times New Roman" w:eastAsia="Calibri" w:hAnsi="Times New Roman" w:cs="Times New Roman"/>
            <w:bCs/>
            <w:noProof/>
            <w:sz w:val="17"/>
            <w:szCs w:val="17"/>
            <w:lang w:eastAsia="ru-RU"/>
          </w:rPr>
          <w:t>Раздел 8. Перспективная схема водоснабжения Семячковского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9" w:history="1">
        <w:r w:rsidRPr="00FF6765">
          <w:rPr>
            <w:rFonts w:ascii="Times New Roman" w:eastAsia="Calibri" w:hAnsi="Times New Roman" w:cs="Times New Roman"/>
            <w:bCs/>
            <w:noProof/>
            <w:sz w:val="17"/>
            <w:szCs w:val="17"/>
            <w:lang w:eastAsia="ru-RU"/>
          </w:rPr>
          <w:t>Раздел 9. Перспективная схема водоотведения Семячковского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0" w:history="1">
        <w:r w:rsidRPr="00FF6765">
          <w:rPr>
            <w:rFonts w:ascii="Times New Roman" w:eastAsia="Calibri" w:hAnsi="Times New Roman" w:cs="Times New Roman"/>
            <w:bCs/>
            <w:noProof/>
            <w:sz w:val="17"/>
            <w:szCs w:val="17"/>
            <w:lang w:eastAsia="ru-RU"/>
          </w:rPr>
          <w:t>Раздел 10. Перспективная схема газоснабжения Семячковского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1" w:history="1">
        <w:r w:rsidRPr="00FF6765">
          <w:rPr>
            <w:rFonts w:ascii="Times New Roman" w:eastAsia="Calibri" w:hAnsi="Times New Roman" w:cs="Times New Roman"/>
            <w:bCs/>
            <w:noProof/>
            <w:sz w:val="17"/>
            <w:szCs w:val="17"/>
            <w:lang w:eastAsia="ru-RU"/>
          </w:rPr>
          <w:t>Раздел 11. Перспективная схема обращения с ТКО</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2" w:history="1">
        <w:r w:rsidRPr="00FF6765">
          <w:rPr>
            <w:rFonts w:ascii="Times New Roman" w:eastAsia="Calibri" w:hAnsi="Times New Roman" w:cs="Times New Roman"/>
            <w:bCs/>
            <w:noProof/>
            <w:sz w:val="17"/>
            <w:szCs w:val="17"/>
            <w:lang w:eastAsia="ru-RU"/>
          </w:rPr>
          <w:t>Раздел 13. Финансовые потребности для реализации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3" w:history="1">
        <w:r w:rsidRPr="00FF6765">
          <w:rPr>
            <w:rFonts w:ascii="Times New Roman" w:eastAsia="Calibri" w:hAnsi="Times New Roman" w:cs="Times New Roman"/>
            <w:bCs/>
            <w:noProof/>
            <w:sz w:val="17"/>
            <w:szCs w:val="17"/>
            <w:lang w:eastAsia="ru-RU"/>
          </w:rPr>
          <w:t>Раздел 14. Организация реализации проектов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4" w:history="1">
        <w:r w:rsidRPr="00FF6765">
          <w:rPr>
            <w:rFonts w:ascii="Times New Roman" w:eastAsia="Calibri" w:hAnsi="Times New Roman" w:cs="Times New Roman"/>
            <w:bCs/>
            <w:noProof/>
            <w:sz w:val="17"/>
            <w:szCs w:val="17"/>
            <w:lang w:eastAsia="ru-RU"/>
          </w:rPr>
          <w:t>Раздел 15. Программы инвестиционных проектов, тариф и плата (тариф) за подключение (присоединение)</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5" w:history="1">
        <w:r w:rsidRPr="00FF6765">
          <w:rPr>
            <w:rFonts w:ascii="Times New Roman" w:eastAsia="Calibri" w:hAnsi="Times New Roman" w:cs="Times New Roman"/>
            <w:bCs/>
            <w:noProof/>
            <w:sz w:val="17"/>
            <w:szCs w:val="17"/>
            <w:lang w:eastAsia="ru-RU"/>
          </w:rPr>
          <w:t>Раздел 16. 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6" w:history="1">
        <w:r w:rsidRPr="00FF6765">
          <w:rPr>
            <w:rFonts w:ascii="Times New Roman" w:eastAsia="Calibri" w:hAnsi="Times New Roman" w:cs="Times New Roman"/>
            <w:bCs/>
            <w:noProof/>
            <w:sz w:val="17"/>
            <w:szCs w:val="17"/>
            <w:lang w:eastAsia="ru-RU"/>
          </w:rPr>
          <w:t>Раздел 17. Модель для расчета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627"/>
        </w:tabs>
        <w:spacing w:after="0" w:line="240" w:lineRule="auto"/>
        <w:jc w:val="both"/>
        <w:rPr>
          <w:rFonts w:ascii="Times New Roman" w:eastAsia="Times New Roman" w:hAnsi="Times New Roman" w:cs="Times New Roman"/>
          <w:noProof/>
          <w:sz w:val="17"/>
          <w:szCs w:val="17"/>
          <w:lang w:eastAsia="ru-RU"/>
        </w:rPr>
      </w:pPr>
      <w:hyperlink w:anchor="_Toc158797767" w:history="1">
        <w:r w:rsidRPr="00FF6765">
          <w:rPr>
            <w:rFonts w:ascii="Times New Roman" w:eastAsia="Calibri" w:hAnsi="Times New Roman" w:cs="Times New Roman"/>
            <w:noProof/>
            <w:sz w:val="17"/>
            <w:szCs w:val="17"/>
            <w:lang w:eastAsia="ru-RU"/>
          </w:rPr>
          <w:t>ЗАКЛЮЧЕНИЕ</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9"/>
        </w:tabs>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fldChar w:fldCharType="end"/>
      </w:r>
    </w:p>
    <w:p w:rsidR="002B5E34" w:rsidRPr="00FF6765" w:rsidRDefault="002B5E34" w:rsidP="00D31280">
      <w:pPr>
        <w:spacing w:after="0" w:line="240" w:lineRule="auto"/>
        <w:ind w:firstLine="709"/>
        <w:jc w:val="center"/>
        <w:rPr>
          <w:rFonts w:ascii="Times New Roman" w:eastAsia="Times New Roman" w:hAnsi="Times New Roman" w:cs="Times New Roman"/>
          <w:sz w:val="17"/>
          <w:szCs w:val="17"/>
        </w:rPr>
      </w:pPr>
    </w:p>
    <w:p w:rsidR="002B5E34" w:rsidRPr="00FF6765" w:rsidRDefault="002B5E34" w:rsidP="00D31280">
      <w:pPr>
        <w:keepNext/>
        <w:spacing w:after="0" w:line="240" w:lineRule="auto"/>
        <w:jc w:val="center"/>
        <w:outlineLvl w:val="0"/>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br w:type="page"/>
      </w:r>
      <w:r w:rsidRPr="00FF6765">
        <w:rPr>
          <w:rFonts w:ascii="Times New Roman" w:eastAsia="Calibri" w:hAnsi="Times New Roman" w:cs="Times New Roman"/>
          <w:bCs/>
          <w:sz w:val="17"/>
          <w:szCs w:val="17"/>
          <w:lang w:eastAsia="ru-RU"/>
        </w:rPr>
        <w:lastRenderedPageBreak/>
        <w:t>ВВЕДЕНИЕ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Программа комплексного развития систем коммунальной инфраструктуры Семячковского сельского поселения Трубчевского муниципального района Брянской области на период с 2024 по 2044 годы (далее – Программа)  разработана на основании следующих документов: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Федерального закона от 06.10.2003 №131-ФЗ «Об общих принципах организации местного самоуправления в Российской Федерации»; </w:t>
      </w:r>
    </w:p>
    <w:p w:rsidR="002B5E34" w:rsidRPr="00FF6765" w:rsidRDefault="002B5E34" w:rsidP="00D31280">
      <w:pPr>
        <w:tabs>
          <w:tab w:val="num" w:pos="720"/>
        </w:tabs>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Внесения изменений в генеральный план Семячковского сельского поселения Трубчевского муниципального района Брянской области;</w:t>
      </w:r>
    </w:p>
    <w:p w:rsidR="002B5E34" w:rsidRPr="00FF6765" w:rsidRDefault="002B5E34" w:rsidP="00D31280">
      <w:pPr>
        <w:tabs>
          <w:tab w:val="num" w:pos="720"/>
        </w:tabs>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Приказа Министерства регионального развития Российской Федерации от 06.05.2011 № 204 «О разработке Программ комплексного развития систем коммунальной инфраструктуры муниципальных образований».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Программа определяет основные направления развития коммунальной инфраструктуры, т.е. объектов тепло-, водо-, газо-, электроснабжения, водоотведения, объектов утилизации (захоронения) твердых бытовых отходов в соответствии с потребностями промышленного, жилищного строительства, в целях повышения качества услуг и улучшения экологического состояния поселения.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Основу Программы составляет система программных мероприятий по различным направлениям развития коммунальной инфраструктуры. Данная Программа ориентирована на устойчивое развитие Семячковского сельского поселения Трубчевского муниципального района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Разработка и утверждение данной Программы необходимы для последующей разработки инвестиционных программ организаций коммунального комплекса.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Основными задачами Программы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1. Повышение надежности систем и качества предоставления коммунальных услуг.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2.Совершенствование механизмов развития энергосбережения и повышение энергоэффективности коммунальной инфраструктуры муниципального образования.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Повышение инвестиционной привлекательности коммунальной инфраструктуры муниципального образования.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4. Обеспечение сбалансированности интересов субъектов коммунальной инфраструктуры и потребителей.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5. Разработка единого комплекса мероприятий, направленных на обеспечение оптимальных решений системных проблем в области функционирования и развития коммунальной инфраструктуры Семячковского сельского поселения, в целях: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повышения уровня надежности, качества и эффективности работы коммунального комплекса;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обновления и модернизации основных фондов коммунального комплекса в соответствии с современными требованиями к технологии и качеству услуг и улучшения экологической обстановки.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демографическое развитие;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перспективное строительство;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перспективный спрос коммунальных ресурсов;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состояние коммунальной инфраструктуры;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измерительно-расчетная система коммунальной инфраструктуры муниципального образования. </w:t>
      </w:r>
    </w:p>
    <w:p w:rsidR="006F5D58" w:rsidRDefault="002B5E34" w:rsidP="006F5D58">
      <w:pPr>
        <w:spacing w:after="0" w:line="240" w:lineRule="auto"/>
        <w:ind w:firstLine="709"/>
        <w:jc w:val="both"/>
        <w:rPr>
          <w:rFonts w:ascii="Times New Roman" w:eastAsia="Calibri" w:hAnsi="Times New Roman" w:cs="Times New Roman"/>
          <w:bCs/>
          <w:sz w:val="17"/>
          <w:szCs w:val="17"/>
          <w:lang w:eastAsia="ru-RU"/>
        </w:rPr>
      </w:pPr>
      <w:r w:rsidRPr="00FF6765">
        <w:rPr>
          <w:rFonts w:ascii="Times New Roman" w:eastAsia="Times New Roman" w:hAnsi="Times New Roman" w:cs="Times New Roman"/>
          <w:sz w:val="17"/>
          <w:szCs w:val="17"/>
        </w:rPr>
        <w:t>Разработка Программы осуществлялась в соответствии с утвержденным проектом внесения изменений в генеральный план Семячковского сельского поселения на расчетный срок до 2044 года с учетом фактически сложившихся тенденций после принятия Генерального плана.</w:t>
      </w:r>
      <w:r w:rsidR="006F5D58" w:rsidRPr="00FF6765">
        <w:rPr>
          <w:rFonts w:ascii="Times New Roman" w:eastAsia="Calibri" w:hAnsi="Times New Roman" w:cs="Times New Roman"/>
          <w:bCs/>
          <w:sz w:val="17"/>
          <w:szCs w:val="17"/>
          <w:lang w:eastAsia="ru-RU"/>
        </w:rPr>
        <w:t xml:space="preserve"> </w:t>
      </w:r>
    </w:p>
    <w:p w:rsidR="002B5E34" w:rsidRPr="00FF6765" w:rsidRDefault="002B5E34" w:rsidP="006F5D58">
      <w:pPr>
        <w:spacing w:after="0" w:line="240" w:lineRule="auto"/>
        <w:ind w:firstLine="709"/>
        <w:jc w:val="center"/>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 xml:space="preserve">ГЛАВА </w:t>
      </w:r>
      <w:r w:rsidRPr="00FF6765">
        <w:rPr>
          <w:rFonts w:ascii="Times New Roman" w:eastAsia="Calibri" w:hAnsi="Times New Roman" w:cs="Times New Roman"/>
          <w:bCs/>
          <w:sz w:val="17"/>
          <w:szCs w:val="17"/>
          <w:lang w:val="en-US" w:eastAsia="ru-RU"/>
        </w:rPr>
        <w:t>I</w:t>
      </w:r>
      <w:r w:rsidRPr="00FF6765">
        <w:rPr>
          <w:rFonts w:ascii="Times New Roman" w:eastAsia="Calibri" w:hAnsi="Times New Roman" w:cs="Times New Roman"/>
          <w:bCs/>
          <w:sz w:val="17"/>
          <w:szCs w:val="17"/>
          <w:lang w:eastAsia="ru-RU"/>
        </w:rPr>
        <w:t>. ПРОГРАММНЫЙ ДОКУМЕНТ</w:t>
      </w:r>
    </w:p>
    <w:p w:rsidR="002B5E34" w:rsidRPr="00FF6765" w:rsidRDefault="002B5E34" w:rsidP="00D31280">
      <w:pPr>
        <w:spacing w:after="0" w:line="240" w:lineRule="auto"/>
        <w:rPr>
          <w:rFonts w:ascii="Times New Roman" w:eastAsia="Times New Roman" w:hAnsi="Times New Roman" w:cs="Times New Roman"/>
          <w:sz w:val="17"/>
          <w:szCs w:val="17"/>
        </w:rPr>
      </w:pPr>
    </w:p>
    <w:p w:rsidR="002B5E34" w:rsidRPr="00FF6765" w:rsidRDefault="002B5E34" w:rsidP="00D31280">
      <w:pPr>
        <w:keepNext/>
        <w:spacing w:after="0" w:line="240" w:lineRule="auto"/>
        <w:jc w:val="center"/>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 Паспорт Программы</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1"/>
        <w:gridCol w:w="5628"/>
      </w:tblGrid>
      <w:tr w:rsidR="00D31280" w:rsidRPr="00FF6765" w:rsidTr="00D31280">
        <w:trPr>
          <w:trHeight w:val="1208"/>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 Наименование программы:</w:t>
            </w:r>
          </w:p>
        </w:tc>
        <w:tc>
          <w:tcPr>
            <w:tcW w:w="5628"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Программа комплексного развития систем коммунальной инфраструктуры Семячковского сельского поселения Трубчевского муниципального района Брянской области на период с 2024 по 2044 годы</w:t>
            </w:r>
          </w:p>
        </w:tc>
      </w:tr>
      <w:tr w:rsidR="00D31280" w:rsidRPr="00FF6765" w:rsidTr="00D31280">
        <w:trPr>
          <w:trHeight w:val="884"/>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 Основание для разработки программы</w:t>
            </w:r>
          </w:p>
        </w:tc>
        <w:tc>
          <w:tcPr>
            <w:tcW w:w="5628"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 Градостроительный кодекс Российской Федерации;</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 Федеральный закон от 06.10.2003 № 131-ФЗ «Об общих принципах организации местного самоуправления в Российской Федерации»;</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2.3. Федеральный закон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 Закон Российской Федерации от 28.06.2014 № 172-ФЗ «О стратегии социально-экономического развития Российской Федерации до 2030г.»;</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 Постановление Правительства РФ от 14.06.2013 № 502 «Об утверждении требований к программам комплексного развития систем коммунальной инфраструктуры поселений, городских округов»</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 Приказ Министерства регионального развития Российской Федерации от 06.05.2011 № 204 «О разработке Программ комплексного развития систем коммунальной инфраструктуры муниципальных образований»;</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  Приказ Минрегиона РФ от 01.10.2013 № 359/ГС «Об утверждении методических рекомендаций по разработке программ комплексного развития систем коммунальной инфраструктуры поселений и сельских округов»..</w:t>
            </w:r>
          </w:p>
        </w:tc>
      </w:tr>
      <w:tr w:rsidR="00D31280" w:rsidRPr="00FF6765" w:rsidTr="00D31280">
        <w:trPr>
          <w:trHeight w:val="709"/>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3. Цели программы </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 Повышение надежности ресурсоснабжения.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 Присоединение новых потребителей.</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 Улучшение экологической ситуации на территории Семячковского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 Выполнение требований законодательства в сфере энергосбережения и повышения энергетической эффективности.</w:t>
            </w:r>
          </w:p>
        </w:tc>
      </w:tr>
      <w:tr w:rsidR="00D31280" w:rsidRPr="00FF6765" w:rsidTr="00D31280">
        <w:trPr>
          <w:trHeight w:val="709"/>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4. Задачи программы</w:t>
            </w:r>
          </w:p>
        </w:tc>
        <w:tc>
          <w:tcPr>
            <w:tcW w:w="5628" w:type="dxa"/>
          </w:tcPr>
          <w:p w:rsidR="002B5E34" w:rsidRPr="00FF6765" w:rsidRDefault="002B5E34" w:rsidP="00D31280">
            <w:pPr>
              <w:tabs>
                <w:tab w:val="left" w:pos="185"/>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4.1. Инженерно-техническая оптимизация систем коммунальной инфраструктуры.</w:t>
            </w:r>
          </w:p>
          <w:p w:rsidR="002B5E34" w:rsidRPr="00FF6765" w:rsidRDefault="002B5E34" w:rsidP="00D31280">
            <w:pPr>
              <w:tabs>
                <w:tab w:val="left" w:pos="185"/>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4.2. Обеспечение более комфортных условий проживания населения Семячковского сельского поселения.</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 Повышение качества предоставляемых жилищно-коммунальных услуг.</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4.4. Снижение потерь при поставке ресурсов потребителям.</w:t>
            </w:r>
          </w:p>
        </w:tc>
      </w:tr>
      <w:tr w:rsidR="00D31280" w:rsidRPr="00FF6765" w:rsidTr="00D31280">
        <w:trPr>
          <w:trHeight w:val="708"/>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 Важнейшие целевые показатели программы</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5.1. Критерии доступности для населения коммунальных услуг.</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5.2. Показатели спроса на коммунальные ресурсы и перспективной нагрузки.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5.3. Величины новых нагрузок, присоединяемых в перспективе</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5.4. Показатели качества поставляемого коммунального ресурса: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холодное водоснабжение – давление воды к жилым домам в точке водоразбора – 0,03 МПа-0,4МПа;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электроснабжение – напряжение 220-380В, отклонение напряжения у приемников эл. энергии ±5 %;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газоснабжение – давление газа 0,0012-0,003 Мпа.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5.5. Показатели степени охвата приборами учета к расчетному сроку: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бюджетные организации -100%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многоквартирные дома – 100%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прочие потребители – 100%.</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5.6. Показатели надежности по каждой системе ресурсоснабжения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5.7. Показатели эффективности производства и транспортировки ресурсов по каждой системе ресурсоснабжения.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5.8. Показатели эффективности потребления каждого вида коммунального ресурса.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5.9. Показатели воздействия на окружающую среду.</w:t>
            </w:r>
          </w:p>
        </w:tc>
      </w:tr>
      <w:tr w:rsidR="00D31280" w:rsidRPr="00FF6765" w:rsidTr="00D31280">
        <w:trPr>
          <w:trHeight w:val="708"/>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 Сроки и этапы реализации программы</w:t>
            </w:r>
          </w:p>
        </w:tc>
        <w:tc>
          <w:tcPr>
            <w:tcW w:w="5628" w:type="dxa"/>
          </w:tcPr>
          <w:p w:rsidR="002B5E34" w:rsidRPr="00FF6765" w:rsidRDefault="002B5E34" w:rsidP="00D31280">
            <w:pPr>
              <w:shd w:val="clear" w:color="auto" w:fill="FFFFFF"/>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6.1. Объем финансирования Программы с 2024 по 2044 годы составит 15 000 000 рублей, в том числе по годам:</w:t>
            </w:r>
          </w:p>
          <w:p w:rsidR="002B5E34" w:rsidRPr="00FF6765" w:rsidRDefault="002B5E34" w:rsidP="00D31280">
            <w:pPr>
              <w:shd w:val="clear" w:color="auto" w:fill="FFFFFF"/>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2026 год  - 15 000 000 руб.</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Средства бюджета уточняются при формировании бюджета на очередной финансовый год.</w:t>
            </w:r>
          </w:p>
        </w:tc>
      </w:tr>
      <w:tr w:rsidR="00D31280" w:rsidRPr="00FF6765" w:rsidTr="00D31280">
        <w:trPr>
          <w:trHeight w:val="349"/>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 Ожидаемые конечные результаты и показатели социально-экономической эффективности</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Создание системы коммунальной инфраструктуры Семячковского сельского поселения, обеспечивающей предоставление качественных коммунальных услуг при приемлемых для населения тарифах, а также отвечающей экологическим требованиям и потребностям жилищного и промышленного строительства в муниципальном образовании, снижение износа основных средств систем коммунального комплекса.</w:t>
            </w:r>
          </w:p>
        </w:tc>
      </w:tr>
      <w:tr w:rsidR="00D31280" w:rsidRPr="00FF6765" w:rsidTr="00D31280">
        <w:trPr>
          <w:trHeight w:val="545"/>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 Ответственный исполнитель программы</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ООО «ГРАДОСТРОИТЕЛЬСТВО И КАДАСТР»</w:t>
            </w:r>
          </w:p>
        </w:tc>
      </w:tr>
      <w:tr w:rsidR="00D31280" w:rsidRPr="00FF6765" w:rsidTr="00D31280">
        <w:trPr>
          <w:trHeight w:val="545"/>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Соисполнители Программы: органы, координирующие и контролирующие выполнение программы</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Координирующую деятельность по реализации программы осуществляет Администрация Трубчевского муниципального района</w:t>
            </w:r>
          </w:p>
        </w:tc>
      </w:tr>
    </w:tbl>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p w:rsidR="002B5E34" w:rsidRPr="00FF6765" w:rsidRDefault="002B5E34" w:rsidP="00D31280">
      <w:pPr>
        <w:keepNext/>
        <w:spacing w:after="0" w:line="240" w:lineRule="auto"/>
        <w:jc w:val="center"/>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2. Характеристика существующего состояния систем коммунальной инфраструктуры Семячковского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Коммунальная инфраструктура </w:t>
      </w:r>
      <w:r w:rsidRPr="00FF6765">
        <w:rPr>
          <w:rFonts w:ascii="Times New Roman" w:eastAsia="Times New Roman" w:hAnsi="Times New Roman" w:cs="Times New Roman"/>
          <w:sz w:val="17"/>
          <w:szCs w:val="17"/>
          <w:lang w:eastAsia="ru-RU"/>
        </w:rPr>
        <w:t>Семячковского</w:t>
      </w:r>
      <w:r w:rsidRPr="00FF6765">
        <w:rPr>
          <w:rFonts w:ascii="Times New Roman" w:eastAsia="Times New Roman" w:hAnsi="Times New Roman" w:cs="Times New Roman"/>
          <w:sz w:val="17"/>
          <w:szCs w:val="17"/>
        </w:rPr>
        <w:t xml:space="preserve"> сельского поселения Трубчевского муниципального района Брянской области состоит из объектов инженерной инфраструктуры и объектов, используемых для сбора, транспортировки и размещения твердых коммунальных отходов. Система инженерной инфраструктуры представлена объектами водоснабжения, газоснабжения, электроснабжения.</w:t>
      </w: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rPr>
        <w:t xml:space="preserve">Система теплоснабжения на территории </w:t>
      </w:r>
      <w:r w:rsidRPr="00FF6765">
        <w:rPr>
          <w:rFonts w:ascii="Times New Roman" w:eastAsia="Times New Roman" w:hAnsi="Times New Roman" w:cs="Times New Roman"/>
          <w:sz w:val="17"/>
          <w:szCs w:val="17"/>
          <w:lang w:eastAsia="ru-RU"/>
        </w:rPr>
        <w:t>Семячковского</w:t>
      </w:r>
      <w:r w:rsidRPr="00FF6765">
        <w:rPr>
          <w:rFonts w:ascii="Times New Roman" w:eastAsia="Times New Roman" w:hAnsi="Times New Roman" w:cs="Times New Roman"/>
          <w:sz w:val="17"/>
          <w:szCs w:val="17"/>
        </w:rPr>
        <w:t xml:space="preserve"> сельского поселения </w:t>
      </w:r>
      <w:r w:rsidRPr="00FF6765">
        <w:rPr>
          <w:rFonts w:ascii="Times New Roman" w:eastAsia="Calibri" w:hAnsi="Times New Roman" w:cs="Times New Roman"/>
          <w:sz w:val="17"/>
          <w:szCs w:val="17"/>
        </w:rPr>
        <w:t xml:space="preserve">децентрализованная. </w:t>
      </w:r>
      <w:r w:rsidRPr="00FF6765">
        <w:rPr>
          <w:rFonts w:ascii="Times New Roman" w:eastAsia="Times New Roman" w:hAnsi="Times New Roman" w:cs="Times New Roman"/>
          <w:sz w:val="17"/>
          <w:szCs w:val="17"/>
          <w:lang w:eastAsia="ru-RU"/>
        </w:rPr>
        <w:t xml:space="preserve">Теплоснабжение объектов социальной инфраструктуры автономное, от газовых котельных, расположенных на территории этих объектов, или от газовых котлов, расположенных в зданиях. </w:t>
      </w:r>
      <w:r w:rsidRPr="00FF6765">
        <w:rPr>
          <w:rFonts w:ascii="Times New Roman" w:eastAsia="Calibri" w:hAnsi="Times New Roman" w:cs="Times New Roman"/>
          <w:sz w:val="17"/>
          <w:szCs w:val="17"/>
          <w:lang w:eastAsia="ru-RU"/>
        </w:rPr>
        <w:t xml:space="preserve">Отопление индивидуальных жилых домов и многоквартирных жилых домов блокированной жилой застройки производится от индивидуальных бытовых котлов на газовом и твердом топливе.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pacing w:val="-68"/>
          <w:sz w:val="17"/>
          <w:szCs w:val="17"/>
        </w:rPr>
      </w:pPr>
      <w:r w:rsidRPr="00FF6765">
        <w:rPr>
          <w:rFonts w:ascii="Times New Roman" w:eastAsia="Times New Roman" w:hAnsi="Times New Roman" w:cs="Times New Roman"/>
          <w:sz w:val="17"/>
          <w:szCs w:val="17"/>
        </w:rPr>
        <w:t>Система горячего водоснабжения отсутствует.</w:t>
      </w:r>
      <w:r w:rsidRPr="00FF6765">
        <w:rPr>
          <w:rFonts w:ascii="Times New Roman" w:eastAsia="Times New Roman" w:hAnsi="Times New Roman" w:cs="Times New Roman"/>
          <w:spacing w:val="-68"/>
          <w:sz w:val="17"/>
          <w:szCs w:val="17"/>
        </w:rPr>
        <w:t xml:space="preserve"> </w:t>
      </w:r>
    </w:p>
    <w:p w:rsidR="002B5E34" w:rsidRPr="00FF6765" w:rsidRDefault="002B5E34" w:rsidP="00D31280">
      <w:pPr>
        <w:tabs>
          <w:tab w:val="left" w:pos="1134"/>
        </w:tabs>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Система</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централизованной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канализации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сельском</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поселении отсутствует. Канализование жилых домов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происходит в выгребные ямы с последующим вывозом</w:t>
      </w:r>
      <w:r w:rsidRPr="00FF6765">
        <w:rPr>
          <w:rFonts w:ascii="Times New Roman" w:eastAsia="Calibri" w:hAnsi="Times New Roman" w:cs="Times New Roman"/>
          <w:spacing w:val="-57"/>
          <w:sz w:val="17"/>
          <w:szCs w:val="17"/>
          <w:lang w:val="x-none"/>
        </w:rPr>
        <w:t xml:space="preserve"> </w:t>
      </w:r>
      <w:r w:rsidRPr="00FF6765">
        <w:rPr>
          <w:rFonts w:ascii="Times New Roman" w:eastAsia="Calibri" w:hAnsi="Times New Roman" w:cs="Times New Roman"/>
          <w:sz w:val="17"/>
          <w:szCs w:val="17"/>
          <w:lang w:val="x-none"/>
        </w:rPr>
        <w:t>спецтехникой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на</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полигон</w:t>
      </w:r>
      <w:r w:rsidRPr="00FF6765">
        <w:rPr>
          <w:rFonts w:ascii="Times New Roman" w:eastAsia="Calibri" w:hAnsi="Times New Roman" w:cs="Times New Roman"/>
          <w:spacing w:val="3"/>
          <w:sz w:val="17"/>
          <w:szCs w:val="17"/>
          <w:lang w:val="x-none"/>
        </w:rPr>
        <w:t xml:space="preserve"> </w:t>
      </w:r>
      <w:r w:rsidRPr="00FF6765">
        <w:rPr>
          <w:rFonts w:ascii="Times New Roman" w:eastAsia="Calibri" w:hAnsi="Times New Roman" w:cs="Times New Roman"/>
          <w:sz w:val="17"/>
          <w:szCs w:val="17"/>
          <w:lang w:val="x-none"/>
        </w:rPr>
        <w:t>ТКО.</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val="x-none"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2.1. Краткий анализ существующего состояния системы теплоснабжения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Источниками теплоснабжения в муниципальном образовании являются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индивидуальные</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системы</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отопления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(печи,</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дровяные,</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газовые</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котлы).</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Отопление жилого фонда и объектов социально-культурного назначения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осуществляется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индивидуальными системами</w:t>
      </w:r>
      <w:r w:rsidRPr="00FF6765">
        <w:rPr>
          <w:rFonts w:ascii="Times New Roman" w:eastAsia="Calibri" w:hAnsi="Times New Roman" w:cs="Times New Roman"/>
          <w:spacing w:val="-3"/>
          <w:sz w:val="17"/>
          <w:szCs w:val="17"/>
          <w:lang w:eastAsia="ru-RU"/>
        </w:rPr>
        <w:t xml:space="preserve"> </w:t>
      </w:r>
      <w:r w:rsidRPr="00FF6765">
        <w:rPr>
          <w:rFonts w:ascii="Times New Roman" w:eastAsia="Calibri" w:hAnsi="Times New Roman" w:cs="Times New Roman"/>
          <w:sz w:val="17"/>
          <w:szCs w:val="17"/>
          <w:lang w:eastAsia="ru-RU"/>
        </w:rPr>
        <w:t>отопления.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Система горячего водоснабжения отсутствует.</w:t>
      </w:r>
      <w:r w:rsidRPr="00FF6765">
        <w:rPr>
          <w:rFonts w:ascii="Times New Roman" w:eastAsia="Times New Roman" w:hAnsi="Times New Roman" w:cs="Times New Roman"/>
          <w:spacing w:val="-68"/>
          <w:sz w:val="17"/>
          <w:szCs w:val="17"/>
        </w:rPr>
        <w:t xml:space="preserve"> </w:t>
      </w:r>
      <w:r w:rsidRPr="00FF6765">
        <w:rPr>
          <w:rFonts w:ascii="Times New Roman" w:eastAsia="Times New Roman" w:hAnsi="Times New Roman" w:cs="Times New Roman"/>
          <w:sz w:val="17"/>
          <w:szCs w:val="17"/>
        </w:rPr>
        <w:t>Используемые</w:t>
      </w:r>
      <w:r w:rsidRPr="00FF6765">
        <w:rPr>
          <w:rFonts w:ascii="Times New Roman" w:eastAsia="Times New Roman" w:hAnsi="Times New Roman" w:cs="Times New Roman"/>
          <w:spacing w:val="-2"/>
          <w:sz w:val="17"/>
          <w:szCs w:val="17"/>
        </w:rPr>
        <w:t xml:space="preserve"> </w:t>
      </w:r>
      <w:r w:rsidRPr="00FF6765">
        <w:rPr>
          <w:rFonts w:ascii="Times New Roman" w:eastAsia="Times New Roman" w:hAnsi="Times New Roman" w:cs="Times New Roman"/>
          <w:sz w:val="17"/>
          <w:szCs w:val="17"/>
        </w:rPr>
        <w:t>виды</w:t>
      </w:r>
      <w:r w:rsidRPr="00FF6765">
        <w:rPr>
          <w:rFonts w:ascii="Times New Roman" w:eastAsia="Times New Roman" w:hAnsi="Times New Roman" w:cs="Times New Roman"/>
          <w:spacing w:val="-3"/>
          <w:sz w:val="17"/>
          <w:szCs w:val="17"/>
        </w:rPr>
        <w:t xml:space="preserve"> </w:t>
      </w:r>
      <w:r w:rsidRPr="00FF6765">
        <w:rPr>
          <w:rFonts w:ascii="Times New Roman" w:eastAsia="Times New Roman" w:hAnsi="Times New Roman" w:cs="Times New Roman"/>
          <w:sz w:val="17"/>
          <w:szCs w:val="17"/>
        </w:rPr>
        <w:t>топлива:</w:t>
      </w:r>
      <w:r w:rsidRPr="00FF6765">
        <w:rPr>
          <w:rFonts w:ascii="Times New Roman" w:eastAsia="Times New Roman" w:hAnsi="Times New Roman" w:cs="Times New Roman"/>
          <w:spacing w:val="-4"/>
          <w:sz w:val="17"/>
          <w:szCs w:val="17"/>
        </w:rPr>
        <w:t xml:space="preserve"> </w:t>
      </w:r>
      <w:r w:rsidRPr="00FF6765">
        <w:rPr>
          <w:rFonts w:ascii="Times New Roman" w:eastAsia="Times New Roman" w:hAnsi="Times New Roman" w:cs="Times New Roman"/>
          <w:sz w:val="17"/>
          <w:szCs w:val="17"/>
        </w:rPr>
        <w:t>дрова,</w:t>
      </w:r>
      <w:r w:rsidRPr="00FF6765">
        <w:rPr>
          <w:rFonts w:ascii="Times New Roman" w:eastAsia="Times New Roman" w:hAnsi="Times New Roman" w:cs="Times New Roman"/>
          <w:spacing w:val="-2"/>
          <w:sz w:val="17"/>
          <w:szCs w:val="17"/>
        </w:rPr>
        <w:t xml:space="preserve"> </w:t>
      </w:r>
      <w:r w:rsidRPr="00FF6765">
        <w:rPr>
          <w:rFonts w:ascii="Times New Roman" w:eastAsia="Times New Roman" w:hAnsi="Times New Roman" w:cs="Times New Roman"/>
          <w:sz w:val="17"/>
          <w:szCs w:val="17"/>
        </w:rPr>
        <w:t>природный газ.</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2.2. Краткий анализ существующего состояния системы водоснабжения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настоящее время объекты водопроводного хозяйства села Семячки, деревни Паровичи, деревни Бобовня, деревни Могорь, деревни Огородня, деревни Ильино, деревни  Молчаново, деревни Ужа, деревни Емельяновка, деревни Потапово находятся в муниципальной собственности Трубчевского муниципального района Брянской области и переданы в хозяйственное ведение МУП «Жилкомсервис г. Трубчевск».</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Семячки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Семячки,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марки ЭЦВ-6-10-110.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Паровичи находится одна артезианская скважина, одна водонапорная башня  и один резервуар чистой воды объемом  25 м3. Насосная станция расположена на территории артезианской скважины д. Паровичи, установленная производительность – 6,5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марки ЭЦВ-6-10-80.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На территории д. Бобовня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Бобовня,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марки ЭЦВ-6-10-110.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Могорь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Могорь, установленная производительность –                     6,5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Огородня находится одна артезианская скважина, одна водонапорная башня и один резервуар чистой воды объемом 50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Огородня, установленная производительность – 6,5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Ильино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Ильино,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Молчаново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Молчаново,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Ужа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Ужа,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Емельяновка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Емельяновка, установленная производительность – 6,5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Потапово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Потапово,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Степень изношенности оборудования и сетей водоснабжения – 50 %.</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Артезианские скважины расположены на территории населенных пунктов. Технологические зоны МУП «Жилкомсервис г. Трубчевск» представлены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Технологические зоны деятельности регулируемой организации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4394"/>
        <w:gridCol w:w="4077"/>
      </w:tblGrid>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п/п</w:t>
            </w:r>
          </w:p>
        </w:tc>
        <w:tc>
          <w:tcPr>
            <w:tcW w:w="439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гарантирующей организации</w:t>
            </w:r>
          </w:p>
        </w:tc>
        <w:tc>
          <w:tcPr>
            <w:tcW w:w="407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Зона деятельности гарантирующей организации</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 Семячки</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Паровичи</w:t>
            </w:r>
          </w:p>
        </w:tc>
      </w:tr>
      <w:tr w:rsidR="00D31280" w:rsidRPr="00FF6765" w:rsidTr="00D31280">
        <w:trPr>
          <w:trHeight w:val="57"/>
        </w:trPr>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bookmarkStart w:id="306" w:name="_Toc44245595"/>
            <w:bookmarkEnd w:id="306"/>
            <w:r w:rsidRPr="00FF6765">
              <w:rPr>
                <w:rFonts w:ascii="Times New Roman" w:eastAsia="Calibri" w:hAnsi="Times New Roman" w:cs="Times New Roman"/>
                <w:sz w:val="17"/>
                <w:szCs w:val="17"/>
              </w:rPr>
              <w:t>3</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Бобовня</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bookmarkStart w:id="307" w:name="_Toc44245598"/>
            <w:bookmarkEnd w:id="307"/>
            <w:r w:rsidRPr="00FF6765">
              <w:rPr>
                <w:rFonts w:ascii="Times New Roman" w:eastAsia="Calibri" w:hAnsi="Times New Roman" w:cs="Times New Roman"/>
                <w:sz w:val="17"/>
                <w:szCs w:val="17"/>
              </w:rPr>
              <w:t>4</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Могорь</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bookmarkStart w:id="308" w:name="_Toc44245601"/>
            <w:bookmarkEnd w:id="308"/>
            <w:r w:rsidRPr="00FF6765">
              <w:rPr>
                <w:rFonts w:ascii="Times New Roman" w:eastAsia="Calibri" w:hAnsi="Times New Roman" w:cs="Times New Roman"/>
                <w:sz w:val="17"/>
                <w:szCs w:val="17"/>
              </w:rPr>
              <w:t>5</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Огородня</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Ильино</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Молчаново</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Ужа</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Емельяновка</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Потапово</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водоснабжения потребителей, расположенных на территории Семячковского СП, являются подземные воды</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Основные технические характеристики источников водоснабжения и других объектов системы.</w:t>
      </w:r>
    </w:p>
    <w:tbl>
      <w:tblPr>
        <w:tblW w:w="8578" w:type="dxa"/>
        <w:jc w:val="center"/>
        <w:tblLayout w:type="fixed"/>
        <w:tblLook w:val="04A0" w:firstRow="1" w:lastRow="0" w:firstColumn="1" w:lastColumn="0" w:noHBand="0" w:noVBand="1"/>
      </w:tblPr>
      <w:tblGrid>
        <w:gridCol w:w="766"/>
        <w:gridCol w:w="2432"/>
        <w:gridCol w:w="1360"/>
        <w:gridCol w:w="1256"/>
        <w:gridCol w:w="1637"/>
        <w:gridCol w:w="1127"/>
      </w:tblGrid>
      <w:tr w:rsidR="00D31280" w:rsidRPr="00FF6765" w:rsidTr="00D31280">
        <w:trPr>
          <w:trHeight w:val="1020"/>
          <w:jc w:val="center"/>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п/п</w:t>
            </w:r>
          </w:p>
        </w:tc>
        <w:tc>
          <w:tcPr>
            <w:tcW w:w="2432" w:type="dxa"/>
            <w:tcBorders>
              <w:top w:val="single" w:sz="4" w:space="0" w:color="auto"/>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объекта и его местоположение</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Состав водозаборного узла</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ввода в эксплуат.</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Производительность,. м³/сут</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Глубина, м</w:t>
            </w:r>
          </w:p>
        </w:tc>
      </w:tr>
      <w:tr w:rsidR="00D31280" w:rsidRPr="00FF6765" w:rsidTr="00D31280">
        <w:trPr>
          <w:trHeight w:val="255"/>
          <w:jc w:val="center"/>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2432"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1360"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1256"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1637"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1127"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255"/>
          <w:jc w:val="center"/>
        </w:trPr>
        <w:tc>
          <w:tcPr>
            <w:tcW w:w="76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2432"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Семячки</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1970</w:t>
            </w:r>
          </w:p>
        </w:tc>
        <w:tc>
          <w:tcPr>
            <w:tcW w:w="1637"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c>
          <w:tcPr>
            <w:tcW w:w="1127"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60</w:t>
            </w:r>
          </w:p>
        </w:tc>
      </w:tr>
      <w:tr w:rsidR="00D31280" w:rsidRPr="00FF6765" w:rsidTr="00D31280">
        <w:trPr>
          <w:trHeight w:val="255"/>
          <w:jc w:val="center"/>
        </w:trPr>
        <w:tc>
          <w:tcPr>
            <w:tcW w:w="76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2432"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Паровичи</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1972</w:t>
            </w:r>
          </w:p>
        </w:tc>
        <w:tc>
          <w:tcPr>
            <w:tcW w:w="1637"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1,82</w:t>
            </w:r>
          </w:p>
        </w:tc>
        <w:tc>
          <w:tcPr>
            <w:tcW w:w="1127"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r>
      <w:tr w:rsidR="00D31280" w:rsidRPr="00FF6765" w:rsidTr="00D31280">
        <w:trPr>
          <w:trHeight w:val="255"/>
          <w:jc w:val="center"/>
        </w:trPr>
        <w:tc>
          <w:tcPr>
            <w:tcW w:w="76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2432"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Бобовня</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35,8</w:t>
            </w:r>
          </w:p>
        </w:tc>
        <w:tc>
          <w:tcPr>
            <w:tcW w:w="1127"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60</w:t>
            </w:r>
          </w:p>
        </w:tc>
      </w:tr>
      <w:tr w:rsidR="00D31280" w:rsidRPr="00FF6765" w:rsidTr="00D31280">
        <w:trPr>
          <w:trHeight w:val="164"/>
          <w:jc w:val="center"/>
        </w:trPr>
        <w:tc>
          <w:tcPr>
            <w:tcW w:w="766" w:type="dxa"/>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2432" w:type="dxa"/>
            <w:tcBorders>
              <w:top w:val="nil"/>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Могорь</w:t>
            </w:r>
          </w:p>
        </w:tc>
        <w:tc>
          <w:tcPr>
            <w:tcW w:w="1360"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1978</w:t>
            </w:r>
          </w:p>
        </w:tc>
        <w:tc>
          <w:tcPr>
            <w:tcW w:w="163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0,13</w:t>
            </w:r>
          </w:p>
        </w:tc>
        <w:tc>
          <w:tcPr>
            <w:tcW w:w="112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r>
      <w:tr w:rsidR="00D31280" w:rsidRPr="00FF6765" w:rsidTr="00D31280">
        <w:trPr>
          <w:trHeight w:val="300"/>
          <w:jc w:val="center"/>
        </w:trPr>
        <w:tc>
          <w:tcPr>
            <w:tcW w:w="766" w:type="dxa"/>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2432"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д.Огородня</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1986</w:t>
            </w:r>
          </w:p>
        </w:tc>
        <w:tc>
          <w:tcPr>
            <w:tcW w:w="163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1,04</w:t>
            </w:r>
          </w:p>
        </w:tc>
        <w:tc>
          <w:tcPr>
            <w:tcW w:w="112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r>
      <w:tr w:rsidR="00D31280" w:rsidRPr="00FF6765" w:rsidTr="00D31280">
        <w:trPr>
          <w:trHeight w:val="300"/>
          <w:jc w:val="center"/>
        </w:trPr>
        <w:tc>
          <w:tcPr>
            <w:tcW w:w="766" w:type="dxa"/>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2432"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Ильино</w:t>
            </w:r>
          </w:p>
        </w:tc>
        <w:tc>
          <w:tcPr>
            <w:tcW w:w="1360"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1969</w:t>
            </w:r>
          </w:p>
        </w:tc>
        <w:tc>
          <w:tcPr>
            <w:tcW w:w="163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13,4</w:t>
            </w:r>
          </w:p>
        </w:tc>
        <w:tc>
          <w:tcPr>
            <w:tcW w:w="112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r>
      <w:tr w:rsidR="00D31280" w:rsidRPr="00FF6765" w:rsidTr="00D31280">
        <w:trPr>
          <w:trHeight w:val="255"/>
          <w:jc w:val="center"/>
        </w:trPr>
        <w:tc>
          <w:tcPr>
            <w:tcW w:w="766" w:type="dxa"/>
            <w:tcBorders>
              <w:top w:val="single" w:sz="4" w:space="0" w:color="auto"/>
              <w:left w:val="single" w:sz="4" w:space="0" w:color="auto"/>
              <w:bottom w:val="single" w:sz="4" w:space="0" w:color="auto"/>
              <w:right w:val="single" w:sz="4" w:space="0" w:color="auto"/>
            </w:tcBorders>
            <w:noWrap/>
            <w:vAlign w:val="center"/>
            <w:hideMark/>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2432"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Молчаново</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1992</w:t>
            </w:r>
          </w:p>
        </w:tc>
        <w:tc>
          <w:tcPr>
            <w:tcW w:w="163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w:t>
            </w:r>
          </w:p>
        </w:tc>
        <w:tc>
          <w:tcPr>
            <w:tcW w:w="112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50</w:t>
            </w:r>
          </w:p>
        </w:tc>
      </w:tr>
      <w:tr w:rsidR="00D31280" w:rsidRPr="00FF6765" w:rsidTr="00D31280">
        <w:trPr>
          <w:trHeight w:val="300"/>
          <w:jc w:val="center"/>
        </w:trPr>
        <w:tc>
          <w:tcPr>
            <w:tcW w:w="76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2432" w:type="dxa"/>
            <w:tcBorders>
              <w:top w:val="single" w:sz="4" w:space="0" w:color="auto"/>
              <w:left w:val="single" w:sz="4" w:space="0" w:color="auto"/>
              <w:bottom w:val="single" w:sz="4" w:space="0" w:color="000000"/>
              <w:right w:val="single" w:sz="4" w:space="0" w:color="auto"/>
            </w:tcBorders>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Ужа</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637"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17,9</w:t>
            </w:r>
          </w:p>
        </w:tc>
        <w:tc>
          <w:tcPr>
            <w:tcW w:w="1127"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r>
      <w:tr w:rsidR="00D31280" w:rsidRPr="00FF6765" w:rsidTr="00D31280">
        <w:trPr>
          <w:trHeight w:val="300"/>
          <w:jc w:val="center"/>
        </w:trPr>
        <w:tc>
          <w:tcPr>
            <w:tcW w:w="766" w:type="dxa"/>
            <w:tcBorders>
              <w:top w:val="nil"/>
              <w:left w:val="single" w:sz="4" w:space="0" w:color="auto"/>
              <w:bottom w:val="single" w:sz="4" w:space="0" w:color="000000"/>
              <w:right w:val="single" w:sz="4" w:space="0" w:color="auto"/>
            </w:tcBorders>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2432" w:type="dxa"/>
            <w:tcBorders>
              <w:top w:val="nil"/>
              <w:left w:val="single" w:sz="4" w:space="0" w:color="auto"/>
              <w:bottom w:val="single" w:sz="4" w:space="0" w:color="000000"/>
              <w:right w:val="single" w:sz="4" w:space="0" w:color="auto"/>
            </w:tcBorders>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Емельяновка</w:t>
            </w:r>
          </w:p>
        </w:tc>
        <w:tc>
          <w:tcPr>
            <w:tcW w:w="1360"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63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3,25</w:t>
            </w:r>
          </w:p>
        </w:tc>
        <w:tc>
          <w:tcPr>
            <w:tcW w:w="112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r>
      <w:tr w:rsidR="00D31280" w:rsidRPr="00FF6765" w:rsidTr="00D31280">
        <w:trPr>
          <w:trHeight w:val="300"/>
          <w:jc w:val="center"/>
        </w:trPr>
        <w:tc>
          <w:tcPr>
            <w:tcW w:w="766" w:type="dxa"/>
            <w:tcBorders>
              <w:top w:val="nil"/>
              <w:left w:val="single" w:sz="4" w:space="0" w:color="auto"/>
              <w:bottom w:val="single" w:sz="4" w:space="0" w:color="000000"/>
              <w:right w:val="single" w:sz="4" w:space="0" w:color="auto"/>
            </w:tcBorders>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2432" w:type="dxa"/>
            <w:tcBorders>
              <w:top w:val="nil"/>
              <w:left w:val="single" w:sz="4" w:space="0" w:color="auto"/>
              <w:bottom w:val="single" w:sz="4" w:space="0" w:color="000000"/>
              <w:right w:val="single" w:sz="4" w:space="0" w:color="auto"/>
            </w:tcBorders>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ВУЗ д. Потапово</w:t>
            </w:r>
          </w:p>
        </w:tc>
        <w:tc>
          <w:tcPr>
            <w:tcW w:w="1360"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63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0,9</w:t>
            </w:r>
          </w:p>
        </w:tc>
        <w:tc>
          <w:tcPr>
            <w:tcW w:w="112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подъема питьевой воды из скважин используются насосы типа ЭЦВ: погружной  многоступенчатый с вертикальным расположением вала, расположенные в павильонах водонапорных башен. Характеристика насосного оборудования представлена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Характеристики насосного оборудования установленного на ВЗУ Семячковского сельского поселения</w:t>
      </w:r>
    </w:p>
    <w:tbl>
      <w:tblPr>
        <w:tblW w:w="9639" w:type="dxa"/>
        <w:jc w:val="center"/>
        <w:tblLayout w:type="fixed"/>
        <w:tblLook w:val="04A0" w:firstRow="1" w:lastRow="0" w:firstColumn="1" w:lastColumn="0" w:noHBand="0" w:noVBand="1"/>
      </w:tblPr>
      <w:tblGrid>
        <w:gridCol w:w="639"/>
        <w:gridCol w:w="1872"/>
        <w:gridCol w:w="1606"/>
        <w:gridCol w:w="1695"/>
        <w:gridCol w:w="1276"/>
        <w:gridCol w:w="1276"/>
        <w:gridCol w:w="1275"/>
      </w:tblGrid>
      <w:tr w:rsidR="00D31280" w:rsidRPr="00FF6765" w:rsidTr="00D31280">
        <w:trPr>
          <w:trHeight w:val="300"/>
          <w:jc w:val="center"/>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 п/п</w:t>
            </w:r>
          </w:p>
        </w:tc>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узла и его местоположение</w:t>
            </w: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Кол-во и объем резервуаров, м³</w:t>
            </w:r>
          </w:p>
        </w:tc>
        <w:tc>
          <w:tcPr>
            <w:tcW w:w="5522" w:type="dxa"/>
            <w:gridSpan w:val="4"/>
            <w:tcBorders>
              <w:top w:val="single" w:sz="4" w:space="0" w:color="auto"/>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Оборудование </w:t>
            </w:r>
          </w:p>
        </w:tc>
      </w:tr>
      <w:tr w:rsidR="00D31280" w:rsidRPr="00FF6765" w:rsidTr="00D31280">
        <w:trPr>
          <w:trHeight w:val="1035"/>
          <w:jc w:val="center"/>
        </w:trPr>
        <w:tc>
          <w:tcPr>
            <w:tcW w:w="639"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695"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марка насоса</w:t>
            </w:r>
          </w:p>
        </w:tc>
        <w:tc>
          <w:tcPr>
            <w:tcW w:w="1276"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производ. м³/ч</w:t>
            </w:r>
          </w:p>
        </w:tc>
        <w:tc>
          <w:tcPr>
            <w:tcW w:w="1276"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напор, м</w:t>
            </w:r>
            <w:r w:rsidRPr="00FF6765">
              <w:rPr>
                <w:rFonts w:ascii="Times New Roman" w:eastAsia="Calibri" w:hAnsi="Times New Roman" w:cs="Times New Roman"/>
                <w:sz w:val="17"/>
                <w:szCs w:val="17"/>
              </w:rPr>
              <w:br/>
              <w:t>сут.</w:t>
            </w:r>
          </w:p>
        </w:tc>
        <w:tc>
          <w:tcPr>
            <w:tcW w:w="1275"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мощность, кВт/ч</w:t>
            </w:r>
          </w:p>
        </w:tc>
      </w:tr>
      <w:tr w:rsidR="00D31280" w:rsidRPr="00FF6765" w:rsidTr="00D31280">
        <w:trPr>
          <w:trHeight w:val="9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1</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ВЗУ с. Семячки </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r>
      <w:tr w:rsidR="00D31280" w:rsidRPr="00FF6765" w:rsidTr="00D31280">
        <w:trPr>
          <w:trHeight w:val="9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ВЗУ д. Паровичи </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r>
      <w:tr w:rsidR="00D31280" w:rsidRPr="00FF6765" w:rsidTr="00D31280">
        <w:trPr>
          <w:trHeight w:val="9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Бобовня</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6,3</w:t>
            </w:r>
          </w:p>
        </w:tc>
      </w:tr>
      <w:tr w:rsidR="00D31280" w:rsidRPr="00FF6765" w:rsidTr="00D31280">
        <w:trPr>
          <w:trHeight w:val="9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Могорь</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93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д.Огородня</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V=50м³</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93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Ильино</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r>
      <w:tr w:rsidR="00D31280" w:rsidRPr="00FF6765" w:rsidTr="00D31280">
        <w:trPr>
          <w:trHeight w:val="93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Молчаново</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93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Ужа</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r>
      <w:tr w:rsidR="00D31280" w:rsidRPr="00FF6765" w:rsidTr="00D31280">
        <w:trPr>
          <w:trHeight w:val="93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Емельяновка</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r>
      <w:tr w:rsidR="00D31280" w:rsidRPr="00FF6765" w:rsidTr="00D31280">
        <w:trPr>
          <w:trHeight w:val="93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Потапово</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Так как режим работы скважин – прерывистый, включение-отключение насосов производится автоматически.</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Вода из скважин при помощи электропогружных насосов марки ЭЦВ подается по подземной водопроводной сети в водонапорные башни и далее в разводящую сеть к потребителям. </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Приборы учета поднятой воды на скважинах не установлены. Учет добычи подземных вод ведется косвенным методом по  времени  работы  насосного оборудования, по объему потребленной электроэнергии и по паспортной производительности насоса.</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Существующие водопроводные сети проложены из чугунных, стальных, асбестоцементных, ПНД трубопроводов.</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Существующее сетевое хозяйство: водоснабжение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767"/>
        <w:gridCol w:w="1403"/>
      </w:tblGrid>
      <w:tr w:rsidR="00D31280" w:rsidRPr="00FF6765" w:rsidTr="001D01FE">
        <w:trPr>
          <w:cantSplit/>
          <w:trHeight w:val="1463"/>
          <w:jc w:val="center"/>
        </w:trPr>
        <w:tc>
          <w:tcPr>
            <w:tcW w:w="4106"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Участки</w:t>
            </w:r>
          </w:p>
        </w:tc>
        <w:tc>
          <w:tcPr>
            <w:tcW w:w="1767"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ввода в эксплуатацию</w:t>
            </w:r>
          </w:p>
        </w:tc>
        <w:tc>
          <w:tcPr>
            <w:tcW w:w="1403"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Протяженность сети, метр</w:t>
            </w:r>
          </w:p>
        </w:tc>
      </w:tr>
      <w:tr w:rsidR="00D31280" w:rsidRPr="00FF6765" w:rsidTr="001D01FE">
        <w:trPr>
          <w:jc w:val="center"/>
        </w:trPr>
        <w:tc>
          <w:tcPr>
            <w:tcW w:w="4106"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 Семячки</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1970</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6970</w:t>
            </w:r>
          </w:p>
        </w:tc>
      </w:tr>
      <w:tr w:rsidR="00D31280" w:rsidRPr="00FF6765" w:rsidTr="001D01FE">
        <w:trPr>
          <w:jc w:val="center"/>
        </w:trPr>
        <w:tc>
          <w:tcPr>
            <w:tcW w:w="4106"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Паровичи</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1972</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2000</w:t>
            </w:r>
          </w:p>
        </w:tc>
      </w:tr>
      <w:tr w:rsidR="00D31280" w:rsidRPr="00FF6765" w:rsidTr="001D01FE">
        <w:trPr>
          <w:jc w:val="center"/>
        </w:trPr>
        <w:tc>
          <w:tcPr>
            <w:tcW w:w="4106"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Бобовня</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6000</w:t>
            </w:r>
          </w:p>
        </w:tc>
      </w:tr>
      <w:tr w:rsidR="00D31280" w:rsidRPr="00FF6765" w:rsidTr="001D01FE">
        <w:trPr>
          <w:jc w:val="center"/>
        </w:trPr>
        <w:tc>
          <w:tcPr>
            <w:tcW w:w="4106" w:type="dxa"/>
            <w:vAlign w:val="bottom"/>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Могорь</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1978</w:t>
            </w:r>
          </w:p>
        </w:tc>
        <w:tc>
          <w:tcPr>
            <w:tcW w:w="140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1000</w:t>
            </w:r>
          </w:p>
        </w:tc>
      </w:tr>
      <w:tr w:rsidR="00D31280" w:rsidRPr="00FF6765" w:rsidTr="001D01FE">
        <w:trPr>
          <w:jc w:val="center"/>
        </w:trPr>
        <w:tc>
          <w:tcPr>
            <w:tcW w:w="4106"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Огородня</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1986</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2000</w:t>
            </w:r>
          </w:p>
        </w:tc>
      </w:tr>
      <w:tr w:rsidR="00D31280" w:rsidRPr="00FF6765" w:rsidTr="001D01FE">
        <w:trPr>
          <w:jc w:val="center"/>
        </w:trPr>
        <w:tc>
          <w:tcPr>
            <w:tcW w:w="4106"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Ильино</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1969</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3000</w:t>
            </w:r>
          </w:p>
        </w:tc>
      </w:tr>
      <w:tr w:rsidR="00D31280" w:rsidRPr="00FF6765" w:rsidTr="001D01FE">
        <w:trPr>
          <w:jc w:val="center"/>
        </w:trPr>
        <w:tc>
          <w:tcPr>
            <w:tcW w:w="4106"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Молчаново</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1992</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3000</w:t>
            </w:r>
          </w:p>
        </w:tc>
      </w:tr>
      <w:tr w:rsidR="00D31280" w:rsidRPr="00FF6765" w:rsidTr="001D01FE">
        <w:trPr>
          <w:jc w:val="center"/>
        </w:trPr>
        <w:tc>
          <w:tcPr>
            <w:tcW w:w="4106"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Ужа</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3570</w:t>
            </w:r>
          </w:p>
        </w:tc>
      </w:tr>
      <w:tr w:rsidR="00D31280" w:rsidRPr="00FF6765" w:rsidTr="001D01FE">
        <w:trPr>
          <w:jc w:val="center"/>
        </w:trPr>
        <w:tc>
          <w:tcPr>
            <w:tcW w:w="4106"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Емельяновка</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1000</w:t>
            </w:r>
          </w:p>
        </w:tc>
      </w:tr>
      <w:tr w:rsidR="00D31280" w:rsidRPr="00FF6765" w:rsidTr="001D01FE">
        <w:trPr>
          <w:jc w:val="center"/>
        </w:trPr>
        <w:tc>
          <w:tcPr>
            <w:tcW w:w="4106"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Потапово</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1000</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Степень изношенности оборудования и сетей водоснабжения – 50 %.</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по приборам учета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lastRenderedPageBreak/>
        <w:t>Расчет стоимости потребленной воды ведется на основании показаний приборов учёта, установленных у потребителей. В случае отсутствия приборов расчет ведется по нормативам потребления.</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источника ресурса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настоящее время объекты водопроводного хозяйства села Семячки, деревни Паровичи, деревни Бобовня, деревни Могорь, деревни Огородня, деревни Ильино, деревни  Молчаново, деревни Ужа, деревни Емельяновка, деревни Потапово находятся в муниципальной собственности Трубчевского муниципального района Брянской области и переданы в хозяйственное ведение МУП «Жилкомсервис г. Трубчевск».</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Надежность работы системы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Плановые значения показателей надежности, качества и энергетической эффективности объектов централизованной системы водоснабжения представлены в обосновывающих материалах.</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поставляемых ресурсов</w:t>
      </w:r>
    </w:p>
    <w:p w:rsidR="002B5E34" w:rsidRPr="00FF6765" w:rsidRDefault="002B5E34" w:rsidP="00D31280">
      <w:pPr>
        <w:tabs>
          <w:tab w:val="left" w:pos="851"/>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Основные показатели качества воды соответствуют требованиям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Все мероприятия, направленные на улучшение качества питьевой воды, могут быть отнесены к мероприятиям по охране здоровья населения. Эффект от внедрения данных мероприятий – улучшения здоровья и качества жизни граждан.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Тарифы, плата за подключение (присоединение), структура себестоимости производства и транспорта ресурса системы водоснабжения</w:t>
      </w: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Тарифы на услуги водоснабжения </w:t>
      </w:r>
      <w:r w:rsidRPr="00FF6765">
        <w:rPr>
          <w:rFonts w:ascii="Times New Roman" w:eastAsia="Times New Roman" w:hAnsi="Times New Roman" w:cs="Times New Roman"/>
          <w:sz w:val="17"/>
          <w:szCs w:val="17"/>
          <w:lang w:eastAsia="ru-RU"/>
        </w:rPr>
        <w:t>МУП «Жилкомсервис г. Трубчевск»</w:t>
      </w:r>
      <w:r w:rsidRPr="00FF6765">
        <w:rPr>
          <w:rFonts w:ascii="Times New Roman" w:eastAsia="Calibri" w:hAnsi="Times New Roman" w:cs="Times New Roman"/>
          <w:sz w:val="17"/>
          <w:szCs w:val="17"/>
        </w:rPr>
        <w:t xml:space="preserve"> устанавливаются управлением государственного регулирования тарифов Брянской области.</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Calibri" w:hAnsi="Times New Roman" w:cs="Times New Roman"/>
          <w:sz w:val="17"/>
          <w:szCs w:val="17"/>
        </w:rPr>
        <w:t xml:space="preserve">Динамика тарифов на услуги питьевого водоснабжения для населения за период с 2022 по 2026 годы, утвержденных </w:t>
      </w:r>
      <w:r w:rsidRPr="00FF6765">
        <w:rPr>
          <w:rFonts w:ascii="Times New Roman" w:eastAsia="Times New Roman" w:hAnsi="Times New Roman" w:cs="Times New Roman"/>
          <w:sz w:val="17"/>
          <w:szCs w:val="17"/>
        </w:rPr>
        <w:t xml:space="preserve">приказом </w:t>
      </w:r>
      <w:r w:rsidRPr="00FF6765">
        <w:rPr>
          <w:rFonts w:ascii="Times New Roman" w:eastAsia="Calibri" w:hAnsi="Times New Roman" w:cs="Times New Roman"/>
          <w:sz w:val="17"/>
          <w:szCs w:val="17"/>
        </w:rPr>
        <w:t xml:space="preserve">управления государственного регулирования тарифов Брянской области </w:t>
      </w:r>
      <w:r w:rsidRPr="00FF6765">
        <w:rPr>
          <w:rFonts w:ascii="Times New Roman" w:eastAsia="Times New Roman" w:hAnsi="Times New Roman" w:cs="Times New Roman"/>
          <w:sz w:val="17"/>
          <w:szCs w:val="17"/>
        </w:rPr>
        <w:t>от 19.12.2023 N 30/70-вк «О внесении изменений в приказ управления государственного регулирования тарифов Брянской области от 20.12.2021 № 34/99-вк «О тарифах на питьевую воду (питьевое водоснабжение) и водоотведение»,</w:t>
      </w:r>
      <w:r w:rsidRPr="00FF6765">
        <w:rPr>
          <w:rFonts w:ascii="Times New Roman" w:eastAsia="Calibri" w:hAnsi="Times New Roman" w:cs="Times New Roman"/>
          <w:sz w:val="17"/>
          <w:szCs w:val="17"/>
        </w:rPr>
        <w:t xml:space="preserve"> приведена в таблице</w:t>
      </w:r>
      <w:r w:rsidRPr="00FF6765">
        <w:rPr>
          <w:rFonts w:ascii="Times New Roman" w:eastAsia="Times New Roman" w:hAnsi="Times New Roman" w:cs="Times New Roman"/>
          <w:sz w:val="17"/>
          <w:szCs w:val="17"/>
          <w:lang w:eastAsia="ru-RU"/>
        </w:rPr>
        <w:t xml:space="preserve">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Динамика тарифов МУП «Жилкомсервис г. Трубчевск» на услуги питьевого водоснабжения для населения </w:t>
      </w:r>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44"/>
        <w:gridCol w:w="708"/>
        <w:gridCol w:w="851"/>
        <w:gridCol w:w="1559"/>
        <w:gridCol w:w="1843"/>
        <w:gridCol w:w="1559"/>
        <w:gridCol w:w="1559"/>
      </w:tblGrid>
      <w:tr w:rsidR="00D31280" w:rsidRPr="00FF6765" w:rsidTr="00D31280">
        <w:trPr>
          <w:trHeight w:val="1283"/>
          <w:tblHeader/>
        </w:trPr>
        <w:tc>
          <w:tcPr>
            <w:tcW w:w="1844"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Times New Roman" w:hAnsi="Times New Roman" w:cs="Times New Roman"/>
                <w:bCs/>
                <w:sz w:val="17"/>
                <w:szCs w:val="17"/>
                <w:lang w:eastAsia="ru-RU"/>
              </w:rPr>
              <w:t>Вид тарифа</w:t>
            </w:r>
          </w:p>
        </w:tc>
        <w:tc>
          <w:tcPr>
            <w:tcW w:w="1559" w:type="dxa"/>
            <w:gridSpan w:val="2"/>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2022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30 ноября</w:t>
            </w:r>
          </w:p>
        </w:tc>
        <w:tc>
          <w:tcPr>
            <w:tcW w:w="1559"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декабря 2022 года по 31 декабря 2023 года</w:t>
            </w:r>
          </w:p>
        </w:tc>
        <w:tc>
          <w:tcPr>
            <w:tcW w:w="1843"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2024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31 декабря</w:t>
            </w:r>
          </w:p>
        </w:tc>
        <w:tc>
          <w:tcPr>
            <w:tcW w:w="1559"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2025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31 декабря</w:t>
            </w:r>
          </w:p>
        </w:tc>
        <w:tc>
          <w:tcPr>
            <w:tcW w:w="1559"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2026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31 декабря</w:t>
            </w:r>
          </w:p>
        </w:tc>
      </w:tr>
      <w:tr w:rsidR="00D31280" w:rsidRPr="00FF6765" w:rsidTr="00D31280">
        <w:trPr>
          <w:trHeight w:hRule="exact" w:val="28"/>
          <w:tblHeader/>
        </w:trPr>
        <w:tc>
          <w:tcPr>
            <w:tcW w:w="18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708"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843"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D31280">
        <w:trPr>
          <w:trHeight w:val="567"/>
        </w:trPr>
        <w:tc>
          <w:tcPr>
            <w:tcW w:w="1844" w:type="dxa"/>
            <w:vAlign w:val="center"/>
            <w:hideMark/>
          </w:tcPr>
          <w:p w:rsidR="002B5E34" w:rsidRPr="00FF6765" w:rsidRDefault="002B5E34" w:rsidP="00D31280">
            <w:pPr>
              <w:spacing w:after="0" w:line="240" w:lineRule="auto"/>
              <w:rPr>
                <w:rFonts w:ascii="Times New Roman" w:eastAsia="Times New Roman" w:hAnsi="Times New Roman" w:cs="Times New Roman"/>
                <w:bCs/>
                <w:iCs/>
                <w:sz w:val="17"/>
                <w:szCs w:val="17"/>
                <w:lang w:eastAsia="ru-RU"/>
              </w:rPr>
            </w:pPr>
            <w:r w:rsidRPr="00FF6765">
              <w:rPr>
                <w:rFonts w:ascii="Times New Roman" w:eastAsia="Calibri" w:hAnsi="Times New Roman" w:cs="Times New Roman"/>
                <w:sz w:val="17"/>
                <w:szCs w:val="17"/>
              </w:rPr>
              <w:t>Питьевая вода (питьевое водоснабжение, руб. 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 xml:space="preserve"> (без НДС)</w:t>
            </w:r>
          </w:p>
        </w:tc>
        <w:tc>
          <w:tcPr>
            <w:tcW w:w="1559" w:type="dxa"/>
            <w:gridSpan w:val="2"/>
            <w:vAlign w:val="center"/>
            <w:hideMark/>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25,02/26,51</w:t>
            </w:r>
          </w:p>
        </w:tc>
        <w:tc>
          <w:tcPr>
            <w:tcW w:w="1559" w:type="dxa"/>
            <w:vAlign w:val="center"/>
            <w:hideMark/>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28,46</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28,46/29,51</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28,38/28,86</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28,86/30,27</w:t>
            </w:r>
          </w:p>
        </w:tc>
      </w:tr>
    </w:tbl>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     Основными техническими и технологическими проблемами при эксплуатации водопроводных сетей Семячковского сельского поселения являются:</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высокий процент износа водопроводных сетей;</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высокий уровень потерь в сетях;</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высокая степень загрязнения внутренних поверхностей водоводов;</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большая протяженность сетей, нуждающихся в замене.</w:t>
      </w:r>
    </w:p>
    <w:p w:rsidR="002B5E34" w:rsidRPr="00FF6765" w:rsidRDefault="002B5E34" w:rsidP="00D31280">
      <w:pPr>
        <w:tabs>
          <w:tab w:val="left" w:pos="993"/>
        </w:tabs>
        <w:spacing w:after="0" w:line="240" w:lineRule="auto"/>
        <w:ind w:firstLine="709"/>
        <w:jc w:val="both"/>
        <w:rPr>
          <w:rFonts w:ascii="Times New Roman" w:eastAsia="Calibri"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2.3. Краткий анализ существующего состояния системы водоотведения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tabs>
          <w:tab w:val="left" w:pos="1134"/>
        </w:tabs>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населенных пунктов Семячковского сельского поселения в основном, действует выгребная система канализации и локальные (индивидуальные очистные сооружения). Далее из выгребов стоки запахивают на сельскохозяйственных полях или утилизируют на приусадебных участках.</w:t>
      </w:r>
    </w:p>
    <w:p w:rsidR="002B5E34" w:rsidRPr="00FF6765" w:rsidRDefault="002B5E34" w:rsidP="00D31280">
      <w:pPr>
        <w:tabs>
          <w:tab w:val="left" w:pos="1134"/>
        </w:tabs>
        <w:spacing w:after="0" w:line="240" w:lineRule="auto"/>
        <w:ind w:firstLine="709"/>
        <w:jc w:val="both"/>
        <w:rPr>
          <w:rFonts w:ascii="Times New Roman" w:eastAsia="Calibri" w:hAnsi="Times New Roman" w:cs="Times New Roman"/>
          <w:sz w:val="17"/>
          <w:szCs w:val="17"/>
          <w:lang w:val="x-none"/>
        </w:rPr>
      </w:pPr>
    </w:p>
    <w:p w:rsidR="002B5E34" w:rsidRPr="00FF6765" w:rsidRDefault="002B5E34" w:rsidP="00D31280">
      <w:pPr>
        <w:spacing w:after="0" w:line="240" w:lineRule="auto"/>
        <w:ind w:firstLine="709"/>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2.4. Краткий анализ существующего состояния системы электроснабжения</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Электроснабжение потребителей поселения осуществляется филиал ПАО «МРСК Центра»- «Брянскэнерго»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питания потребителей на территории Семячковского сельского поселения является ПС 110/10 кВ «Семячки».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Распределение электроэнергии от ПС осуществляется воздушными линиями 10 кВ. Для понижения напряжения размещены ТП 10/0,4 кВ, от которых электроэнергия воздушными линиями 0,4 кВ подается непосредственно потребителям.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Распределение электроэнергии от ПС до населенных пунктов осуществляется воздушными линиями 10 кВ. Для понижения напряжения в населенных пунктах размещены ТП 10/0,4 кВ. Система электроснабжения представлена также уличными сетями электроснабжения напряжением от 0,4 до 10 кВт.</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Балансы мощности и ресурса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Потребителями электрической энергии в Семячковском сельском поселении являются сельскохозяйственные предприятия, жилые дома, объекты соцкультбыта и бюджетные организации.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по приборам учета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Оснащенность жилищного фонда приборами учета – 100%. Приборы учета электроэнергии установлены как внутри, так и снаружи помещений.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источников ресурсов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Система электроснабжения потребителей представляет собой единый комплекс центров питания, распределительных сетей, РП, ТП и энергопринимающих устройств.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Резервы и дефициты по зонам действия источников ресурсов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Дефицит электрической энергии в системе электроснабжения отсутствует.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i/>
          <w:iCs/>
          <w:sz w:val="17"/>
          <w:szCs w:val="17"/>
          <w:lang w:eastAsia="ru-RU"/>
        </w:rPr>
        <w:lastRenderedPageBreak/>
        <w:t xml:space="preserve"> </w:t>
      </w:r>
      <w:r w:rsidRPr="00FF6765">
        <w:rPr>
          <w:rFonts w:ascii="Times New Roman" w:eastAsia="Times New Roman" w:hAnsi="Times New Roman" w:cs="Times New Roman"/>
          <w:sz w:val="17"/>
          <w:szCs w:val="17"/>
          <w:lang w:eastAsia="ru-RU"/>
        </w:rPr>
        <w:t>Ремонт оборудования производится согласно планам ППР. Замена, модернизация и ремонт электросетевого хозяйства производится согласно производственной программе предприятия. Финансирование мероприятий осуществляется из амортизационных отчислений, а также собственных средств. Показатели уровня надёжности оказываемых услуг соответствуют нормативным требованиям. Оценка надёжности и качества передачи электрической энергии осуществляется в соответствии с Приказом Министерства энергетики РФ от 29.11.2016 №1256 «Об утверждении Методических указаний по расчёту уровня надёжности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Качество электрической энергии определяется совокупностью характеристик, при которых электроприемники могут функционировать в нормативном режиме. Показателями качества электроэнергии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напряжения от своего номинального 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колебания напряжения от номинала;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несинусоидальность напряжения;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несимметрия напряжений;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частоты от своего номинального 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длительность провала напряжения;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импульс напряжения;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-временное перенапряжение.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Требования к качеству электроэнергии: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стандартное номинальное напряжение в сетях однофазного переменного тока должно составлять – </w:t>
      </w:r>
      <w:r w:rsidR="001D01FE">
        <w:rPr>
          <w:rFonts w:ascii="Times New Roman" w:eastAsia="Times New Roman" w:hAnsi="Times New Roman" w:cs="Times New Roman"/>
          <w:sz w:val="17"/>
          <w:szCs w:val="17"/>
          <w:lang w:eastAsia="ru-RU"/>
        </w:rPr>
        <w:t>220 В, в трёхфазных сетях – 380</w:t>
      </w:r>
      <w:r w:rsidRPr="00FF6765">
        <w:rPr>
          <w:rFonts w:ascii="Times New Roman" w:eastAsia="Times New Roman" w:hAnsi="Times New Roman" w:cs="Times New Roman"/>
          <w:sz w:val="17"/>
          <w:szCs w:val="17"/>
          <w:lang w:eastAsia="ru-RU"/>
        </w:rPr>
        <w:t>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допустимое отклонение напряжения должно составлять не более 10% от номинального напряжения электрической сети;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допустимое отклонение частоты переменного тока в электрических сетях должно составлять не более 0,4 Гц от стандартного номинального значения 50 Гц.</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Требования к непрерывности электроснабжения: электроэнергия должна предоставляться всем потребителям круглосуточно, кроме случаев плановых отключений, аварийных ситуаций или отключения потребителей за долги.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со стороны объектов электроэнергетики происходит во время производства и транспортировки энергии.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в процессе эксплуатации дополняется воздействием при строительстве и воздействием при утилизации демонтированного оборудования и расходных материалов. При строительстве объектов энергетики происходит вырубка лесов (просеки под трассы ЛЭП), нарушение почв (земляные работы), нарушение естественной формы водоёмов (отсыпки).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Элементы системы электроснабжения, оказывающие воздействие на окружающую среду после истечения нормативного срока эксплуатации: масляные силовые трансформаторы и высоковольтные масляные выключатели, аккумуляторные батареи, масляные кабели. Масляные силовые трансформаторы и высоковольтные масляные выключатели несут опасность разлива масла и вероятность попадания его в почву и воду. Во избежание разливов требуется соблюдение требований техники безопасности при осуществлении ремонтов, замены масла и т.д. Обязательна правильная утилизация масла и отработавших трансформаторов и выключателей.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Тарифы, плата за подключение (присоединение), структура себестоимости производства и транспорта ресурса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Цены (тарифы) на электрическую энергию для населения и приравненным к нему категориям ежегодно утверждаются приказом управлением государственного регулирования тарифов Брянской области.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Цены (тарифы) на электрическую энергию для населения и приравненным к нему категориям потребителей по Брянской области на 2022 год утверждены приказом управлением государственного регулирования тарифов Брянской области от 20.12.2021 № 34/1-э «О тарифах на электрическую энергию для населения и приравненных к нему категорий потребителей по Брянской области на 2022 год»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Цены (тарифы) на электрическую энергию для населения и приравненным к нему категориям потребителей по Брянской области на 2023 год утверждены приказом управлением государственного регулирования тарифов Брянской области от 25.11.2022 № 35/3-э «О тарифах на электрическую энергию для населения и приравненных к нему категорий потребителей по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Цены (тарифы) на электрическую энергию для населения и приравненным к нему категориям потребителей по Брянской области на 2024 год утверждены приказом управлением государственного регулирования тарифов Брянской области от 20.12.2023  № 31-1/1-э «О тарифах на электрическую энергию для населения и приравненных к нему категорий потребителей по Брянской области на 2024 год»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Цены (тарифы) на электрическую энергию для населения, проживающего в сельских населенных пунктах и приравненным к нему категориям на период с 2022 по 2024 годы представлена в таблице ниже.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Цены (тарифы) на электрическую энергию для населения, проживающего в сельских населенных пунктах, и приравненных к нему категорий потребителей</w:t>
      </w:r>
    </w:p>
    <w:tbl>
      <w:tblPr>
        <w:tblW w:w="10225"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421"/>
        <w:gridCol w:w="1418"/>
        <w:gridCol w:w="1134"/>
        <w:gridCol w:w="2126"/>
        <w:gridCol w:w="2126"/>
      </w:tblGrid>
      <w:tr w:rsidR="00D31280" w:rsidRPr="00FF6765" w:rsidTr="001D01FE">
        <w:trPr>
          <w:trHeight w:val="454"/>
          <w:tblHeader/>
        </w:trPr>
        <w:tc>
          <w:tcPr>
            <w:tcW w:w="3421"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Times New Roman" w:hAnsi="Times New Roman" w:cs="Times New Roman"/>
                <w:bCs/>
                <w:sz w:val="17"/>
                <w:szCs w:val="17"/>
                <w:lang w:eastAsia="ru-RU"/>
              </w:rPr>
              <w:t>Наименование показателя</w:t>
            </w:r>
          </w:p>
        </w:tc>
        <w:tc>
          <w:tcPr>
            <w:tcW w:w="1418"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2022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1 полугодие/</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 полугодие</w:t>
            </w:r>
          </w:p>
        </w:tc>
        <w:tc>
          <w:tcPr>
            <w:tcW w:w="1134"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2023 год</w:t>
            </w:r>
          </w:p>
        </w:tc>
        <w:tc>
          <w:tcPr>
            <w:tcW w:w="2126"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2024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1 полугодие</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Для первого/ для второго/для третьего диапазона объемов потребления электрической энергии</w:t>
            </w:r>
          </w:p>
        </w:tc>
        <w:tc>
          <w:tcPr>
            <w:tcW w:w="2126"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2024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 полугодие</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Для первого/ для второго/для третьего диапазона объемов потребления электрической энергии</w:t>
            </w:r>
          </w:p>
        </w:tc>
      </w:tr>
      <w:tr w:rsidR="00D31280" w:rsidRPr="00FF6765" w:rsidTr="001D01FE">
        <w:trPr>
          <w:trHeight w:hRule="exact" w:val="28"/>
          <w:tblHeader/>
        </w:trPr>
        <w:tc>
          <w:tcPr>
            <w:tcW w:w="342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418"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134"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2126"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2126"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1D01FE">
        <w:trPr>
          <w:trHeight w:val="567"/>
        </w:trPr>
        <w:tc>
          <w:tcPr>
            <w:tcW w:w="3421" w:type="dxa"/>
            <w:vAlign w:val="center"/>
            <w:hideMark/>
          </w:tcPr>
          <w:p w:rsidR="002B5E34" w:rsidRPr="00FF6765" w:rsidRDefault="002B5E34" w:rsidP="00D31280">
            <w:pPr>
              <w:spacing w:after="0" w:line="240" w:lineRule="auto"/>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sz w:val="17"/>
                <w:szCs w:val="17"/>
              </w:rPr>
              <w:t>Население, проживающее в сельских населённых и приравненные к нему категории потребителей</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1134"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r>
      <w:tr w:rsidR="00D31280" w:rsidRPr="00FF6765" w:rsidTr="001D01FE">
        <w:trPr>
          <w:trHeight w:hRule="exact" w:val="28"/>
        </w:trPr>
        <w:tc>
          <w:tcPr>
            <w:tcW w:w="3421"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1134"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r>
      <w:tr w:rsidR="00D31280" w:rsidRPr="00FF6765" w:rsidTr="001D01FE">
        <w:trPr>
          <w:trHeight w:val="567"/>
        </w:trPr>
        <w:tc>
          <w:tcPr>
            <w:tcW w:w="3421"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Одноставочный тариф</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2,92/3,06</w:t>
            </w: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3,33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3,33/3,33/3,33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3,62/4,25/8,17</w:t>
            </w:r>
          </w:p>
        </w:tc>
      </w:tr>
      <w:tr w:rsidR="00D31280" w:rsidRPr="00FF6765" w:rsidTr="001D01FE">
        <w:trPr>
          <w:trHeight w:val="567"/>
        </w:trPr>
        <w:tc>
          <w:tcPr>
            <w:tcW w:w="3421"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Одноставочный тариф, дифференцированный по двум зонам суток:</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r>
      <w:tr w:rsidR="00D31280" w:rsidRPr="00FF6765" w:rsidTr="001D01FE">
        <w:trPr>
          <w:trHeight w:val="567"/>
        </w:trPr>
        <w:tc>
          <w:tcPr>
            <w:tcW w:w="3421"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Дневная зона (пиковая и полупиковая)</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3,36/3,52</w:t>
            </w: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3,84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3,84/3,84/3,84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4,17/4,89/9,39</w:t>
            </w:r>
          </w:p>
        </w:tc>
      </w:tr>
      <w:tr w:rsidR="00D31280" w:rsidRPr="00FF6765" w:rsidTr="001D01FE">
        <w:trPr>
          <w:trHeight w:val="567"/>
        </w:trPr>
        <w:tc>
          <w:tcPr>
            <w:tcW w:w="3421"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Ночная зона</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1,76/1,84</w:t>
            </w: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2,00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2,00/2,00/2,00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2,18/2,56/4,97</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Плата за технологическое присоединение к электрическим сетям устанавливается в форме стандартизированных тарифных ставок, ставок за единицу максимальной мощности и формул для расчёта платы за технологическое присоединение энергопринимающих устройств заявителей. На 2024 год данные параметры утверждены приказом управлением государственного регулирования тарифов Брянской области от 21.11.2023 № 26/1-пэ «Об установлении платы за технологическое присоединение к распределительным электрическим сетям сетевых организаций Брянской области на 2024 год».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Технические и технологические проблемы в системе электроснабжения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Основными техническими и технологическими проблемами в сфере электроэнергетики Семячковского сельского поселения являются: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высокий процент износа оборудования электрических сетей;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недостаточные объемы инвестиций.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2.5. Краткий анализ существующего состояния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системы газоснабжения</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 потребителей на территории Семячковского сельского поселения осуществляется природным газом. Природный газ, транспортируется по магистральному газопроводу «Дашава – Киев – Брянск - Москва», проходящему северо-западнее территории сельского поселения.</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Транспортировка газа в область осуществляется подразделениями                                      ООО «Мострансгаз», Поставщиком природного газа для потребителей является ООО «Газпром Межрегионгаз Брянск», а эксплуатацию газораспределительных сетей осуществляет ОАО «Брянскоблгаз».</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Система газоснабжения потребителей сельского поселения двухступенчатая по давлению. Природный газ поступает к потребителям через существующую распределительную сеть газопроводов высокого давления от ГРС «Бобовня» и ГРС «Трубчевск».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ГРС природный газ подаётся в населенные пункты по межпоселковым газопроводам высокого давления (Ру-0,6 МПа). Далее газ подается на ГРП (ШРП), где параметры газа редуцируются до параметров низкого давления и далее газопроводами низкого давления газ подается непосредственно потребителям.</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Семячковском сельском поселении газифицированы следующие населенные пункты: деревня Молчаново, село Семячки, деревня Бобовня, деревня Ужа, деревня Аладьино, деревня Ильино, деревня Каружа.</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Негазифицированные населенные пункты: поселок Брусничный, деревня Войборово, деревня Волотынь, деревня Груздово, деревня Груздовцы, деревня Емельяновка, деревня Калачовка, , деревня Могорь, деревня Мосточено, деревня Огородня, деревня Ожигово, деревня Паровичи, деревня Петровск, поселок Пикуринский, поселок Покровский, деревня Потапово, деревня Тигинево, село Тишино, деревня Чмыхово, деревня Чуркино, деревня Шеменево.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газоснабжения потребителей сельского поселения двухступенчатая по давлению. Природный газ поступает к потребителям через существующую распределительную сеть газопроводов высокого давления от ГРС по межпоселковым газопроводам высокого давления (Ру-0,6 МПа). Далее газ подается на ШРП, где параметры газа редуцируются до параметров низкого давления и далее газопроводами низкого давления газ подается непосредственно потребителям.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Балансы мощности и ресурса системы газоснабжения</w:t>
      </w:r>
    </w:p>
    <w:tbl>
      <w:tblPr>
        <w:tblW w:w="8075" w:type="dxa"/>
        <w:jc w:val="center"/>
        <w:tblLook w:val="04A0" w:firstRow="1" w:lastRow="0" w:firstColumn="1" w:lastColumn="0" w:noHBand="0" w:noVBand="1"/>
      </w:tblPr>
      <w:tblGrid>
        <w:gridCol w:w="6799"/>
        <w:gridCol w:w="1276"/>
      </w:tblGrid>
      <w:tr w:rsidR="00D31280" w:rsidRPr="00FF6765" w:rsidTr="001D01FE">
        <w:trPr>
          <w:trHeight w:val="20"/>
          <w:jc w:val="center"/>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Показатель</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Кол-во</w:t>
            </w:r>
          </w:p>
        </w:tc>
      </w:tr>
      <w:tr w:rsidR="00D31280" w:rsidRPr="00FF6765" w:rsidTr="001D01FE">
        <w:trPr>
          <w:trHeight w:val="20"/>
          <w:jc w:val="center"/>
        </w:trPr>
        <w:tc>
          <w:tcPr>
            <w:tcW w:w="6799" w:type="dxa"/>
            <w:tcBorders>
              <w:top w:val="single" w:sz="8" w:space="0" w:color="000000"/>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Кол-во потребленного газа, всего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single" w:sz="8" w:space="0" w:color="000000"/>
              <w:left w:val="single" w:sz="8" w:space="0" w:color="000000"/>
              <w:bottom w:val="single" w:sz="8" w:space="0" w:color="000000"/>
              <w:right w:val="single" w:sz="8" w:space="0" w:color="000000"/>
            </w:tcBorders>
            <w:vAlign w:val="center"/>
          </w:tcPr>
          <w:p w:rsidR="002B5E34" w:rsidRPr="00FF6765" w:rsidRDefault="002B5E34" w:rsidP="00D31280">
            <w:pPr>
              <w:suppressAutoHyphens/>
              <w:spacing w:after="0" w:line="240" w:lineRule="auto"/>
              <w:rPr>
                <w:rFonts w:ascii="Times New Roman" w:eastAsia="Times New Roman" w:hAnsi="Times New Roman" w:cs="Times New Roman"/>
                <w:sz w:val="17"/>
                <w:szCs w:val="17"/>
              </w:rPr>
            </w:pPr>
          </w:p>
        </w:tc>
      </w:tr>
      <w:tr w:rsidR="00D31280" w:rsidRPr="00FF6765" w:rsidTr="001D01FE">
        <w:trPr>
          <w:trHeight w:val="20"/>
          <w:jc w:val="center"/>
        </w:trPr>
        <w:tc>
          <w:tcPr>
            <w:tcW w:w="6799"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Населением,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uppressAutoHyphen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1158880</w:t>
            </w:r>
          </w:p>
        </w:tc>
      </w:tr>
      <w:tr w:rsidR="00D31280" w:rsidRPr="00FF6765" w:rsidTr="001D01FE">
        <w:trPr>
          <w:trHeight w:val="20"/>
          <w:jc w:val="center"/>
        </w:trPr>
        <w:tc>
          <w:tcPr>
            <w:tcW w:w="6799"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Бюджетными организациями,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uppressAutoHyphen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118,61</w:t>
            </w:r>
          </w:p>
        </w:tc>
      </w:tr>
      <w:tr w:rsidR="00D31280" w:rsidRPr="00FF6765" w:rsidTr="001D01FE">
        <w:trPr>
          <w:trHeight w:val="20"/>
          <w:jc w:val="center"/>
        </w:trPr>
        <w:tc>
          <w:tcPr>
            <w:tcW w:w="6799"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Прочими организациями,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uppressAutoHyphen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3167,53</w:t>
            </w:r>
          </w:p>
        </w:tc>
      </w:tr>
      <w:tr w:rsidR="00D31280" w:rsidRPr="00FF6765" w:rsidTr="001D01FE">
        <w:trPr>
          <w:trHeight w:val="20"/>
          <w:jc w:val="center"/>
        </w:trPr>
        <w:tc>
          <w:tcPr>
            <w:tcW w:w="6799"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 получающие услуги газоснабжения, чел</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uppressAutoHyphen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1397</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Поселковые распределительные газовые сети рассчитаны на максимальные значения часового расхода газа, определяемого из графиков потребления топлива всеми категориями потребителей в течение суток. Дефицит мощности ресурса в газифицированных населенных пунктах отсутствует.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системы газоснабжения по приборам учёта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Приборы учёта расхода газа установлены у 92,9 % потребителей природного газа Семячковского сельского поселения. Потребители, пользующиеся баллонным газом, технологически также могут потреблять только строго учтённое количество газа (объём баллона).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источников ресурсов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газоснабжения потребителей представляет собой единый комплекс межпоселковых газопроводов, ШРП, распределительных сетей, газопроводов – вводов.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Резервы и дефициты по зонам действия источников ресурсов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Дефицит поставки природного газа не наблюдается.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Надежность системы газоснабжения заключается в способности бесперебойно снабжать потребителей в необходимом количестве газом требуемого качества, при максимальной безопасности с точки зрения угрозы для людей, инфраструктуры и окружающей среды. Газовые сети представляют собой достаточно сложные и опасные технические объекты и требуют детальной проработки с точки зрения обеспечения надежности и безопасности. Газораспределительная система Семячковского сельского поселения обладает необходимым уровнем энергоэффективности и уровнем безопасности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услуг газоснабжения определяется условиями договора и должно гарантировать бесперебойность предоставления услуг, соответствие их стандартам и нормативам.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Источниками комплексного воздействия на окружающую среду являются строительство и эксплуатация газопроводов.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Воздействия на почвенный покров связаны с проведением подготовительных земельных работ и выражаются в следующем: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-нарушении сложившихся форм естественного рельефа в результате выполнения различного рода земляных работ (рытье траншей и других выемок, отсыпка насыпей, планировочные работы и др.);</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-ухудшении физико-механических и химико-биологических свойств почвенного слоя;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-уничтожении и порче посевов сельскохозяйственных культур и сенокосных угодий;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-захламление почв отходами стройматериалов, порубочными остатками и др.</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загрязнения воздушного бассейна при строительстве являются: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-выхлопные газы строительных машин и механизмов, автотранспорта;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-дым от двигателей, сжигание остатков древесины и строительных материалов;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-сварочные аэрозоли от трубосварочных установок и ручной сварки.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 xml:space="preserve">Во время эксплуатации газопроводов могут происходить аварии, утечки газа, выбросы вредных веществ при сгорании природного газа. При этом наибольшей экологической опасностью обладают трубопроводы большого диаметра 1000 – 1400 мм и компрессорные станции.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Тарифы, плата за подключение (присоединение), структура себестоимости производства и транспорта ресурса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Розничные цены на природный газ, реализуемый населению, утверждаются приказом управлением государственного регулирования тарифов Брянской области.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Розничные цены на природный газ, реализуемый населению по направлениям использования газа с 01.12.2023 утверждены приказом управления государственного регулирования тарифов Брянской области от 30.11.2023 № 27/3-г «Об установлении розничных цен на газ природный, реализуемый населению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Розничные цены на природный газ в 2024 году, реализуемый населению по направлениям использования газа, приведены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Розничные цены на природный газ в 2024 году, реализуемый населению по направлениям использования газа</w:t>
      </w:r>
    </w:p>
    <w:tbl>
      <w:tblPr>
        <w:tblW w:w="103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06"/>
        <w:gridCol w:w="4584"/>
        <w:gridCol w:w="1176"/>
        <w:gridCol w:w="2050"/>
        <w:gridCol w:w="2050"/>
      </w:tblGrid>
      <w:tr w:rsidR="00D31280" w:rsidRPr="00FF6765" w:rsidTr="001D01FE">
        <w:trPr>
          <w:trHeight w:val="939"/>
          <w:tblHeader/>
        </w:trPr>
        <w:tc>
          <w:tcPr>
            <w:tcW w:w="244" w:type="pct"/>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 п/п</w:t>
            </w:r>
          </w:p>
        </w:tc>
        <w:tc>
          <w:tcPr>
            <w:tcW w:w="2211" w:type="pct"/>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Направления использования газа*</w:t>
            </w:r>
          </w:p>
        </w:tc>
        <w:tc>
          <w:tcPr>
            <w:tcW w:w="56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Ед.</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измерения</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Розничные цены</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учетом НДС), руб.</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1 декабря 2023 года</w:t>
            </w:r>
          </w:p>
        </w:tc>
        <w:tc>
          <w:tcPr>
            <w:tcW w:w="989" w:type="pct"/>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Розничные цены</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учетом НДС), руб.</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1 июля 2024</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года</w:t>
            </w:r>
          </w:p>
        </w:tc>
      </w:tr>
      <w:tr w:rsidR="00D31280" w:rsidRPr="00FF6765" w:rsidTr="001D01FE">
        <w:trPr>
          <w:trHeight w:hRule="exact" w:val="28"/>
        </w:trPr>
        <w:tc>
          <w:tcPr>
            <w:tcW w:w="244"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2211"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567"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989" w:type="pct"/>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r>
      <w:tr w:rsidR="00D31280" w:rsidRPr="00FF6765" w:rsidTr="001D01FE">
        <w:trPr>
          <w:trHeight w:val="302"/>
        </w:trPr>
        <w:tc>
          <w:tcPr>
            <w:tcW w:w="244"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2211"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отсутствии приборов учета, в т.ч.:</w:t>
            </w:r>
          </w:p>
        </w:tc>
        <w:tc>
          <w:tcPr>
            <w:tcW w:w="56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989"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1D01FE">
        <w:trPr>
          <w:trHeight w:hRule="exact" w:val="28"/>
        </w:trPr>
        <w:tc>
          <w:tcPr>
            <w:tcW w:w="244"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211" w:type="pct"/>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56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989"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1D01FE">
        <w:trPr>
          <w:trHeight w:val="680"/>
        </w:trPr>
        <w:tc>
          <w:tcPr>
            <w:tcW w:w="244"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w:t>
            </w:r>
          </w:p>
        </w:tc>
        <w:tc>
          <w:tcPr>
            <w:tcW w:w="2211"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(в отсутствие других направлений использования газа)</w:t>
            </w:r>
          </w:p>
        </w:tc>
        <w:tc>
          <w:tcPr>
            <w:tcW w:w="56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7,96</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8,70</w:t>
            </w:r>
          </w:p>
        </w:tc>
      </w:tr>
      <w:tr w:rsidR="00D31280" w:rsidRPr="00FF6765" w:rsidTr="001D01FE">
        <w:trPr>
          <w:trHeight w:val="908"/>
        </w:trPr>
        <w:tc>
          <w:tcPr>
            <w:tcW w:w="244"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1.2</w:t>
            </w:r>
          </w:p>
        </w:tc>
        <w:tc>
          <w:tcPr>
            <w:tcW w:w="2211"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нагрев воды с использованием газового водонагревателя при отсутствии центрального горячего водоснабжения (в отсутствии других направлений использования газа)</w:t>
            </w:r>
          </w:p>
        </w:tc>
        <w:tc>
          <w:tcPr>
            <w:tcW w:w="56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7,96</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8,70</w:t>
            </w:r>
          </w:p>
        </w:tc>
      </w:tr>
      <w:tr w:rsidR="00D31280" w:rsidRPr="00FF6765" w:rsidTr="001D01FE">
        <w:trPr>
          <w:trHeight w:val="1074"/>
        </w:trPr>
        <w:tc>
          <w:tcPr>
            <w:tcW w:w="244"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w:t>
            </w:r>
          </w:p>
        </w:tc>
        <w:tc>
          <w:tcPr>
            <w:tcW w:w="2211"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56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7,96</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8,70</w:t>
            </w:r>
          </w:p>
        </w:tc>
      </w:tr>
      <w:tr w:rsidR="00D31280" w:rsidRPr="00FF6765" w:rsidTr="001D01FE">
        <w:trPr>
          <w:trHeight w:val="1513"/>
        </w:trPr>
        <w:tc>
          <w:tcPr>
            <w:tcW w:w="244"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w:t>
            </w:r>
          </w:p>
        </w:tc>
        <w:tc>
          <w:tcPr>
            <w:tcW w:w="2211"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с одновременным использованием газа на другие цели (кроме отопления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56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6150,82</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6888,92</w:t>
            </w:r>
          </w:p>
        </w:tc>
      </w:tr>
      <w:tr w:rsidR="00D31280" w:rsidRPr="00FF6765" w:rsidTr="001D01FE">
        <w:trPr>
          <w:trHeight w:val="650"/>
        </w:trPr>
        <w:tc>
          <w:tcPr>
            <w:tcW w:w="244"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1.5</w:t>
            </w:r>
          </w:p>
        </w:tc>
        <w:tc>
          <w:tcPr>
            <w:tcW w:w="2211"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нежилых помещений и содержание в личном подсобном хозяйстве сельскохозяйственных животных и домашней птицы</w:t>
            </w:r>
          </w:p>
        </w:tc>
        <w:tc>
          <w:tcPr>
            <w:tcW w:w="56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7 175,18</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7 740,00</w:t>
            </w:r>
          </w:p>
        </w:tc>
      </w:tr>
      <w:tr w:rsidR="00D31280" w:rsidRPr="00FF6765" w:rsidTr="001D01FE">
        <w:trPr>
          <w:trHeight w:hRule="exact" w:val="28"/>
        </w:trPr>
        <w:tc>
          <w:tcPr>
            <w:tcW w:w="244"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211" w:type="pct"/>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56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989"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1D01FE">
        <w:trPr>
          <w:trHeight w:val="302"/>
        </w:trPr>
        <w:tc>
          <w:tcPr>
            <w:tcW w:w="244"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2211"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наличии приборов учета</w:t>
            </w:r>
          </w:p>
        </w:tc>
        <w:tc>
          <w:tcPr>
            <w:tcW w:w="56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989"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1D01FE">
        <w:trPr>
          <w:trHeight w:hRule="exact" w:val="28"/>
        </w:trPr>
        <w:tc>
          <w:tcPr>
            <w:tcW w:w="244"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211" w:type="pct"/>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56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989"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1D01FE">
        <w:trPr>
          <w:trHeight w:val="302"/>
        </w:trPr>
        <w:tc>
          <w:tcPr>
            <w:tcW w:w="244"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2.1</w:t>
            </w:r>
          </w:p>
        </w:tc>
        <w:tc>
          <w:tcPr>
            <w:tcW w:w="2211"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(в отсутствие других направлений использования газа)</w:t>
            </w:r>
          </w:p>
        </w:tc>
        <w:tc>
          <w:tcPr>
            <w:tcW w:w="56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7,85</w:t>
            </w:r>
          </w:p>
        </w:tc>
      </w:tr>
      <w:tr w:rsidR="00D31280" w:rsidRPr="00FF6765" w:rsidTr="001D01FE">
        <w:trPr>
          <w:trHeight w:val="302"/>
        </w:trPr>
        <w:tc>
          <w:tcPr>
            <w:tcW w:w="244"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2.2</w:t>
            </w:r>
          </w:p>
        </w:tc>
        <w:tc>
          <w:tcPr>
            <w:tcW w:w="2211"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нагрев воды с использованием газового водонагревателя при отсутствии центрального горячего водоснабжения (в отсутствии других направлений использования газа)</w:t>
            </w:r>
          </w:p>
        </w:tc>
        <w:tc>
          <w:tcPr>
            <w:tcW w:w="56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7,85</w:t>
            </w:r>
          </w:p>
        </w:tc>
      </w:tr>
      <w:tr w:rsidR="00D31280" w:rsidRPr="00FF6765" w:rsidTr="001D01FE">
        <w:trPr>
          <w:trHeight w:val="302"/>
        </w:trPr>
        <w:tc>
          <w:tcPr>
            <w:tcW w:w="244"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2.3</w:t>
            </w:r>
          </w:p>
        </w:tc>
        <w:tc>
          <w:tcPr>
            <w:tcW w:w="2211"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56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7,85</w:t>
            </w:r>
          </w:p>
        </w:tc>
      </w:tr>
      <w:tr w:rsidR="00D31280" w:rsidRPr="00FF6765" w:rsidTr="001D01FE">
        <w:trPr>
          <w:trHeight w:val="302"/>
        </w:trPr>
        <w:tc>
          <w:tcPr>
            <w:tcW w:w="244"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w:t>
            </w:r>
          </w:p>
        </w:tc>
        <w:tc>
          <w:tcPr>
            <w:tcW w:w="2211"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с одновременным использованием газа на другие цели (кроме отопления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56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7050,00</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7740,00</w:t>
            </w:r>
          </w:p>
        </w:tc>
      </w:tr>
      <w:tr w:rsidR="00D31280" w:rsidRPr="00FF6765" w:rsidTr="001D01FE">
        <w:trPr>
          <w:trHeight w:val="302"/>
        </w:trPr>
        <w:tc>
          <w:tcPr>
            <w:tcW w:w="244"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2.5</w:t>
            </w:r>
          </w:p>
        </w:tc>
        <w:tc>
          <w:tcPr>
            <w:tcW w:w="2211"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нежилых помещений и содержание в личном подсобном хозяйстве сельскохозяйственных животных и домашней птицы</w:t>
            </w:r>
          </w:p>
        </w:tc>
        <w:tc>
          <w:tcPr>
            <w:tcW w:w="56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куб.м.</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7050,00</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7740,00</w:t>
            </w:r>
          </w:p>
        </w:tc>
      </w:tr>
      <w:tr w:rsidR="00D31280" w:rsidRPr="00FF6765" w:rsidTr="001D01FE">
        <w:trPr>
          <w:trHeight w:val="1361"/>
        </w:trPr>
        <w:tc>
          <w:tcPr>
            <w:tcW w:w="244"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2211"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56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1000</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7050,00</w:t>
            </w:r>
          </w:p>
        </w:tc>
        <w:tc>
          <w:tcPr>
            <w:tcW w:w="989"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7740,00</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Плата за технологическое присоединение газоиспользующего оборудования к газораспределительным сетям АО «Газпром газораспределение Брянск»  на 2024 год утверждается приказом управления государственного регулирования тарифов Брянской области от 27.12.2023 № 32/2-г «Об установлении платы за технологическое присоединение газоиспользующего оборудования к газораспределительным </w:t>
      </w:r>
      <w:r w:rsidRPr="00FF6765">
        <w:rPr>
          <w:rFonts w:ascii="Times New Roman" w:eastAsia="Times New Roman" w:hAnsi="Times New Roman" w:cs="Times New Roman"/>
          <w:sz w:val="17"/>
          <w:szCs w:val="17"/>
          <w:lang w:eastAsia="ru-RU"/>
        </w:rPr>
        <w:lastRenderedPageBreak/>
        <w:t>сетям АО «Газпром газораспределение Брянск</w:t>
      </w:r>
      <w:r w:rsidRPr="00FF6765">
        <w:rPr>
          <w:rFonts w:ascii="Times New Roman" w:eastAsia="Times New Roman" w:hAnsi="Times New Roman" w:cs="Times New Roman"/>
          <w:i/>
          <w:iCs/>
          <w:sz w:val="17"/>
          <w:szCs w:val="17"/>
          <w:lang w:eastAsia="ru-RU"/>
        </w:rPr>
        <w:t xml:space="preserve"> </w:t>
      </w:r>
      <w:r w:rsidRPr="00FF6765">
        <w:rPr>
          <w:rFonts w:ascii="Times New Roman" w:eastAsia="Times New Roman" w:hAnsi="Times New Roman" w:cs="Times New Roman"/>
          <w:sz w:val="17"/>
          <w:szCs w:val="17"/>
          <w:lang w:eastAsia="ru-RU"/>
        </w:rPr>
        <w:t xml:space="preserve">к газораспределительным сетям АО «Газпром газораспределение Брянск» и стандартизированных тарифных ставок, определяющих ее величину, на 2024 год».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обеспечения стабильного и надёжного газоснабжения Семячковского сельского поселения и улучшения социальных условий проживания населения поселения, необходимо поэтапное решение следующих задач:</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строительство поселковых сетей и газификация жилых домов, объектов социально-производственного назначения;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внедрение новых ресурсосберегающих технологий;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момента постройки и ввода газовых сетей в эксплуатацию аварии на газовых сетях не были зафиксированы.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2.6. Краткий анализ существующего состояния системы сбора и вывоза отходов</w:t>
      </w:r>
    </w:p>
    <w:p w:rsidR="002B5E34" w:rsidRPr="00FF6765" w:rsidRDefault="002B5E34" w:rsidP="00D31280">
      <w:pPr>
        <w:spacing w:after="0" w:line="240" w:lineRule="auto"/>
        <w:ind w:firstLine="709"/>
        <w:jc w:val="both"/>
        <w:rPr>
          <w:rFonts w:ascii="Times New Roman" w:eastAsia="Times New Roman" w:hAnsi="Times New Roman" w:cs="Times New Roman"/>
          <w:spacing w:val="40"/>
          <w:sz w:val="17"/>
          <w:szCs w:val="17"/>
          <w:shd w:val="clear" w:color="auto" w:fill="FFFFFF"/>
          <w:lang w:val="x-none"/>
        </w:rPr>
      </w:pPr>
      <w:r w:rsidRPr="00FF6765">
        <w:rPr>
          <w:rFonts w:ascii="Times New Roman" w:eastAsia="Times New Roman" w:hAnsi="Times New Roman" w:cs="Times New Roman"/>
          <w:sz w:val="17"/>
          <w:szCs w:val="17"/>
        </w:rPr>
        <w:t>Институциональная структура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На территории Семячковского сельского поселения сбор и транспортировка твердых коммунальных отходов (далее – ТКО) осуществляется МУП «Жилищно-коммунальный сервис г. Трубчевск».</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МУП «Жилищно-коммунальный сервис г. Трубчевск» в качестве регионального оператора выполняет работы по сбору, транспортировке, сортировке, обработке, обезвреживанию, переработке и размещению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Жителям Семячковского сельского поселения услуга предоставляется в рамках договора публичной оферты (оформление договора в письменном виде не является обязательным).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Санитарная очистка муниципального образования проводится по утвержденному графику вывоза ТКО. В населенных пунктах Семячковского сельского поселения применяется контейнерная несменяемая система, от населения сбор отходов производится в мешки, пакеты, которые собираются по месту жительства.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Для складирования ТКО от населения, организаций  и учреждений Трубчевского района используется специализированное сооружение – полигон ТКО, расположенный: Брянская область, Трубчевский район,примерно в 1 км на юго-восток от д. Слобода.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Балансы мощности и ресурса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соответствии с нормативами накопления ТКО, утверждёнными приказом департамента природных ресурсов и экологии Брянской области от 09.02.2018 № 85 «Об установлении нормативов накопления твердых коммунальных отходов на территории Брянской области», населением сельского поселения в 2024 году может быть накоплено около 309,45 кг в год отходов на 1 проживающего или 2,03 куб. м в год отходов на 1 проживающего.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системы сбора, транспортировки и размещения ТКО по приборам учёта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Приборы учёта по вывозу, размещению ТКО отсутствуют. На полигоне ТКО приём отходов для размещения осуществляется после взвешивания на автомобильных весах.</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источников ресурсов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Сбор и транспортировка ТКО проводится со всей территории муниципального образования.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Надежность работы системы сбора, транспортировки и размещения ТКО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Надёжность предоставления услуг по обращению с твердыми коммунальными отходами характеризуется количеством часов предоставления услуг за период. Сбор и вывоз ТКО проводится по утвержденному графику. Полигон ТКО функционирует 365 дней в году, при 24-часовом режиме работы. Для обеспечения безопасности эксплуатации полигона ТКО обязательно наличие: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противофильтрационного экрана;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сбора дренажных вод;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отвода поверхностных вод;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ограждения полигона по периметру и сверху сеткой.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поставляемых ресурсов приемлемое. Региональный оператор организует транспортировку ТКО в соответствии с территориальной схемой обращения с отходами, в том числе нанимая возчиков мусора, оплачивает операторам полигонов захоронение отходов, несет затраты на сортировку отходов, контролирует вывоз мусора с контейнерных площадок и администрирует процесс сбора платежей.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Полигон ТКО является объектом, потенциально опасным для окружающей среды. Основными видами загрязнения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загрязнение атмосферного воздуха;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загрязнение почвы;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загрязнение водного бассейна.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 целью уменьшения загрязнения атмосферного воздуха, поверхностных и грунтовых вод, а также предотвращения аварийных ситуаций при эксплуатации полигона предусмотрены технические решения, позволяющие минимизировать вредное воздействие на окружающую среду и предотвратить возникновение аварийных ситуаций.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проведения оценки воздействия на окружающую среду ежегодно составляется отчёт 2-ТП отходы, который предоставляется в управление Федеральной службы по надзору в сфере природопользования по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Тарифы, плата за услугу, структура себестоимости производства и транспорта ресурса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Предельные единые тарифы на услугу регионального оператора по обращению с твердыми коммунальными отходами, установленные приказом управления регулирования тарифов Брянской области от 20 декабря 2023 года № 31/14-тко «Об установлении предельных единых тарифов на услуги регионального оператора по обращению с твердыми коммунальными отходами на территории Брянской области на 2024 год», приведены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Предельный единый тариф на услугу регионального оператора по обращению с твердыми коммунальными отходами на 2024 год </w:t>
      </w:r>
    </w:p>
    <w:tbl>
      <w:tblPr>
        <w:tblW w:w="105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805"/>
        <w:gridCol w:w="2880"/>
        <w:gridCol w:w="2830"/>
      </w:tblGrid>
      <w:tr w:rsidR="00D31280" w:rsidRPr="00FF6765" w:rsidTr="001D01FE">
        <w:trPr>
          <w:trHeight w:val="907"/>
          <w:tblHeader/>
        </w:trPr>
        <w:tc>
          <w:tcPr>
            <w:tcW w:w="4805"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Наименование зоны</w:t>
            </w:r>
          </w:p>
        </w:tc>
        <w:tc>
          <w:tcPr>
            <w:tcW w:w="288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Тарифы для потребителей с 01.01.2024 г. по 30.06.2024 г.,</w:t>
            </w:r>
          </w:p>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руб./куб. м,</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НДС не облагается</w:t>
            </w:r>
          </w:p>
        </w:tc>
        <w:tc>
          <w:tcPr>
            <w:tcW w:w="283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Тарифы для потребителей с 01.07.2024 г. по 31.12.2024 г.,</w:t>
            </w:r>
          </w:p>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руб./куб. м,</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НДС не облагается </w:t>
            </w:r>
          </w:p>
        </w:tc>
      </w:tr>
      <w:tr w:rsidR="00D31280" w:rsidRPr="00FF6765" w:rsidTr="001D01FE">
        <w:trPr>
          <w:trHeight w:hRule="exact" w:val="28"/>
        </w:trPr>
        <w:tc>
          <w:tcPr>
            <w:tcW w:w="4805"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288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283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r>
      <w:tr w:rsidR="00D31280" w:rsidRPr="00FF6765" w:rsidTr="001D01FE">
        <w:trPr>
          <w:trHeight w:val="873"/>
        </w:trPr>
        <w:tc>
          <w:tcPr>
            <w:tcW w:w="4805"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Зона деятельности № 1 (районы северной, восточной и южной частей Брянской области)</w:t>
            </w:r>
          </w:p>
        </w:tc>
        <w:tc>
          <w:tcPr>
            <w:tcW w:w="288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431,90</w:t>
            </w:r>
          </w:p>
        </w:tc>
        <w:tc>
          <w:tcPr>
            <w:tcW w:w="28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482,85</w:t>
            </w:r>
          </w:p>
        </w:tc>
      </w:tr>
      <w:tr w:rsidR="00D31280" w:rsidRPr="00FF6765" w:rsidTr="001D01FE">
        <w:trPr>
          <w:trHeight w:val="851"/>
        </w:trPr>
        <w:tc>
          <w:tcPr>
            <w:tcW w:w="4805"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Зона деятельности № 2 (территория западной части Брянской области)</w:t>
            </w:r>
          </w:p>
        </w:tc>
        <w:tc>
          <w:tcPr>
            <w:tcW w:w="288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431,90</w:t>
            </w:r>
          </w:p>
        </w:tc>
        <w:tc>
          <w:tcPr>
            <w:tcW w:w="28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482,85</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Технические и технологические проблемы в системе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Основной проблемой в сфере сбора, транспортировки и размещения твердых коммунальных отходов является неэффективная система общественного контроля и личной ответственности в сфере обращения с твердыми бытовыми отходами следствием которой является наличие несанкционированных свалок.</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2.7. Анализ состояния установки приборов учёта и энергоресурсосбережения у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Решение задач энергосбережения осуществляется в рамках специальных программ, направленных на разработку мероприятий по энергосбережению и повышению энергетической эффективности. На момент разработки Программы действует ряд программ и планов, направленных на обеспечение устойчивого функционирования и развития коммунальной и инженерной инфраструктуры, и повышение энергоэффективности.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Реализация мер по энергосбережению и повышению энергоэффективности в организациях, осуществляющих регулируемые виды деятельности в сфере газоснабжения, электроснабжения осуществляется в рамках собственных программ развития и инвестиционных программ. Достижение энергоэффективности работы объектов коммунальной инфраструктуры планируется обеспечить за счёт мероприятий, направленных на обеспечение надёжности, качества коммунальных услуг, а также на подключение к коммунальной инфраструктуре объектов нового строительства.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муниципальных учреждений и организаций должны быть реализованы энергосберегающие мероприятия и проведено внедрение энергоэффективного оборудования и материалов, в том числе: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утепление ограждающих конструкций;</w:t>
      </w:r>
    </w:p>
    <w:p w:rsidR="006F5D58" w:rsidRDefault="002B5E34" w:rsidP="006F5D58">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внедрение энергосберегающих технологий и энергоэффективного оборудования в системах электроснабжения, освещения, водоснабжения, в т. ч. разработка ПСД.</w:t>
      </w:r>
    </w:p>
    <w:p w:rsidR="006F5D58" w:rsidRDefault="006F5D58" w:rsidP="006F5D58">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6F5D58" w:rsidP="006F5D58">
      <w:pPr>
        <w:spacing w:after="0" w:line="240" w:lineRule="auto"/>
        <w:ind w:firstLine="709"/>
        <w:jc w:val="both"/>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 xml:space="preserve"> </w:t>
      </w:r>
      <w:r w:rsidR="002B5E34" w:rsidRPr="00FF6765">
        <w:rPr>
          <w:rFonts w:ascii="Times New Roman" w:eastAsia="Calibri" w:hAnsi="Times New Roman" w:cs="Times New Roman"/>
          <w:bCs/>
          <w:sz w:val="17"/>
          <w:szCs w:val="17"/>
          <w:lang w:eastAsia="ru-RU"/>
        </w:rPr>
        <w:t>Раздел 3. Перспективы развития сельского поселения, прогноз спроса на коммунальные ресурсы</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3.1 Количественное определение перспективных показателей развития Семячковского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i/>
          <w:iCs/>
          <w:sz w:val="17"/>
          <w:szCs w:val="17"/>
        </w:rPr>
      </w:pPr>
      <w:r w:rsidRPr="00FF6765">
        <w:rPr>
          <w:rFonts w:ascii="Times New Roman" w:eastAsia="Times New Roman" w:hAnsi="Times New Roman" w:cs="Times New Roman"/>
          <w:sz w:val="17"/>
          <w:szCs w:val="17"/>
        </w:rPr>
        <w:t>Динамика и прогноз численности и состава населения (демографический прогноз).</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 изменения численности населения Семячковского сельского поселения основан на анализе существующей демографической ситуации, а также перспективном развития поселения.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Численность населения, как основная из составляющих для развития территории, положена в основу сценариев развития.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проекте рассмотрены два сценария изменения численности населения, которые отражены ниже.</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Сценарий 1. Инерционный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highlight w:val="green"/>
          <w:lang w:eastAsia="ru-RU"/>
        </w:rPr>
      </w:pPr>
      <w:r w:rsidRPr="00FF6765">
        <w:rPr>
          <w:rFonts w:ascii="Times New Roman" w:eastAsia="Times New Roman" w:hAnsi="Times New Roman" w:cs="Times New Roman"/>
          <w:sz w:val="17"/>
          <w:szCs w:val="17"/>
        </w:rPr>
        <w:t>Инерционный сценарий предполагает, что социально-экономическое развитие поселения будет происходить без целенаправленных управленческих действий и выделения приоритетов развития, будет продолжаться дальнейший отток молодого и трудоспособного населения, старение населения и дальнейшее ухудшение качества социального капитала. По данному сценарию развития предполагается снижение численности населения поселения к расчетному сроку до уровня 2,0 тыс. человек, таким образом, общая убыль составит около 12%</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Изменение численности населения по Сценарию 1 представлено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Численность населения согласно Сценарию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gridCol w:w="1544"/>
        <w:gridCol w:w="1227"/>
        <w:gridCol w:w="1130"/>
      </w:tblGrid>
      <w:tr w:rsidR="00D31280" w:rsidRPr="00FF6765" w:rsidTr="00D31280">
        <w:tblPrEx>
          <w:tblCellMar>
            <w:top w:w="0" w:type="dxa"/>
            <w:bottom w:w="0" w:type="dxa"/>
          </w:tblCellMar>
        </w:tblPrEx>
        <w:trPr>
          <w:jc w:val="center"/>
        </w:trPr>
        <w:tc>
          <w:tcPr>
            <w:tcW w:w="580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w:t>
            </w:r>
          </w:p>
        </w:tc>
        <w:tc>
          <w:tcPr>
            <w:tcW w:w="154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122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Первая очередь</w:t>
            </w:r>
          </w:p>
        </w:tc>
        <w:tc>
          <w:tcPr>
            <w:tcW w:w="11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jc w:val="center"/>
        </w:trPr>
        <w:tc>
          <w:tcPr>
            <w:tcW w:w="5807"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 тыс. чел.</w:t>
            </w:r>
          </w:p>
        </w:tc>
        <w:tc>
          <w:tcPr>
            <w:tcW w:w="15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2,331</w:t>
            </w:r>
          </w:p>
        </w:tc>
        <w:tc>
          <w:tcPr>
            <w:tcW w:w="1227"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w:t>
            </w:r>
          </w:p>
        </w:tc>
        <w:tc>
          <w:tcPr>
            <w:tcW w:w="113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r>
    </w:tbl>
    <w:p w:rsidR="002B5E34" w:rsidRPr="00FF6765" w:rsidRDefault="002B5E34" w:rsidP="00D31280">
      <w:pPr>
        <w:spacing w:after="0" w:line="240" w:lineRule="auto"/>
        <w:ind w:firstLine="720"/>
        <w:jc w:val="both"/>
        <w:rPr>
          <w:rFonts w:ascii="Times New Roman" w:eastAsia="Times New Roman" w:hAnsi="Times New Roman" w:cs="Times New Roman"/>
          <w:sz w:val="17"/>
          <w:szCs w:val="17"/>
          <w:highlight w:val="green"/>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Сценарий 2. Оптимальный.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Оптимальный сценарий предполагает значительные изменения в социально-экономическом и инфраструктурном развитии территории, а также в ее пространственной организации. Реализация такого сценария развития возможна лишь при условии качественных изменений управленческих технологий, улучшении инвестиционного климата, повышении конкурентоспособности местных производителей. Данный сценарий предусматривает активизацию государственных и частных инвестиций.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Основными характеристиками данного сценария являются </w:t>
      </w:r>
    </w:p>
    <w:p w:rsidR="002B5E34" w:rsidRPr="00FF6765" w:rsidRDefault="002B5E34" w:rsidP="006F5D58">
      <w:pPr>
        <w:numPr>
          <w:ilvl w:val="0"/>
          <w:numId w:val="12"/>
        </w:numPr>
        <w:spacing w:after="0" w:line="240" w:lineRule="auto"/>
        <w:ind w:left="0" w:firstLine="0"/>
        <w:contextualSpacing/>
        <w:jc w:val="both"/>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В социально-демографической сфере:</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стабилизация численности населения как за счет миграционного прироста, так вследствие расширения естественного воспроизводства;</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замедление оттока трудоспособного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увеличения численности трудоспособного населения и населения младших возрастов;</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улучшение жилищно-бытовых условий (как в количественном, так и в качественном измерении)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совершенствование системы социального обслуживания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приток квалифицированных кадров, в том числе в сферу социального обслуживания и сельское хозяйство. </w:t>
      </w:r>
    </w:p>
    <w:p w:rsidR="002B5E34" w:rsidRPr="00FF6765" w:rsidRDefault="002B5E34" w:rsidP="00D31280">
      <w:pPr>
        <w:spacing w:after="0" w:line="240" w:lineRule="auto"/>
        <w:ind w:firstLine="720"/>
        <w:contextualSpacing/>
        <w:jc w:val="both"/>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2. В сфере экономики: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рост объема промышленного и сельскохозяйственного производства; </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увеличение инвестиций в основной капитал;</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обновление основных фондов и увеличение их стоимости;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увеличением степени переработки продукции и доли обрабатывающих производств в структуре экономики;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создание новых рабочих мест;</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рост реальных денежных доходов населения; </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усиление активности и роли малого и среднего бизнеса в экономике.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Численность населения согласно Сценарию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2"/>
        <w:gridCol w:w="1544"/>
        <w:gridCol w:w="975"/>
        <w:gridCol w:w="1130"/>
      </w:tblGrid>
      <w:tr w:rsidR="00D31280" w:rsidRPr="00FF6765" w:rsidTr="00D31280">
        <w:tblPrEx>
          <w:tblCellMar>
            <w:top w:w="0" w:type="dxa"/>
            <w:bottom w:w="0" w:type="dxa"/>
          </w:tblCellMar>
        </w:tblPrEx>
        <w:trPr>
          <w:jc w:val="center"/>
        </w:trPr>
        <w:tc>
          <w:tcPr>
            <w:tcW w:w="578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w:t>
            </w:r>
          </w:p>
        </w:tc>
        <w:tc>
          <w:tcPr>
            <w:tcW w:w="154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975"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Первая очередь</w:t>
            </w:r>
          </w:p>
        </w:tc>
        <w:tc>
          <w:tcPr>
            <w:tcW w:w="11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jc w:val="center"/>
        </w:trPr>
        <w:tc>
          <w:tcPr>
            <w:tcW w:w="5782"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 тыс. чел.</w:t>
            </w:r>
          </w:p>
        </w:tc>
        <w:tc>
          <w:tcPr>
            <w:tcW w:w="15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2,331</w:t>
            </w:r>
          </w:p>
        </w:tc>
        <w:tc>
          <w:tcPr>
            <w:tcW w:w="975"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2,54</w:t>
            </w:r>
          </w:p>
        </w:tc>
        <w:tc>
          <w:tcPr>
            <w:tcW w:w="113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w:t>
            </w:r>
          </w:p>
        </w:tc>
      </w:tr>
    </w:tbl>
    <w:p w:rsidR="002B5E34" w:rsidRPr="00FF6765" w:rsidRDefault="002B5E34" w:rsidP="00D31280">
      <w:pPr>
        <w:spacing w:after="0" w:line="240" w:lineRule="auto"/>
        <w:ind w:firstLine="720"/>
        <w:jc w:val="both"/>
        <w:rPr>
          <w:rFonts w:ascii="Times New Roman" w:eastAsia="Times New Roman" w:hAnsi="Times New Roman" w:cs="Times New Roman"/>
          <w:i/>
          <w:iCs/>
          <w:snapToGrid w:val="0"/>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разработки проектных решений был принят Сценарий 2 изменения численности населения.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На протяжении последних лет на территории </w:t>
      </w:r>
      <w:r w:rsidRPr="00FF6765">
        <w:rPr>
          <w:rFonts w:ascii="Times New Roman" w:eastAsia="Times New Roman" w:hAnsi="Times New Roman" w:cs="Times New Roman"/>
          <w:sz w:val="17"/>
          <w:szCs w:val="17"/>
          <w:lang w:eastAsia="ru-RU"/>
        </w:rPr>
        <w:t xml:space="preserve">Семячковского сельского поселения </w:t>
      </w:r>
      <w:r w:rsidRPr="00FF6765">
        <w:rPr>
          <w:rFonts w:ascii="Times New Roman" w:eastAsia="Times New Roman" w:hAnsi="Times New Roman" w:cs="Times New Roman"/>
          <w:snapToGrid w:val="0"/>
          <w:sz w:val="17"/>
          <w:szCs w:val="17"/>
          <w:lang w:eastAsia="ru-RU"/>
        </w:rPr>
        <w:t>наблюдалось постепенное снижение численности населения. Сложившиеся тенденции в спаде рождаемости и естественного прироста в значительной степени отражают сложность переходного периода в нашей стране. Однако, уже сегодня, темпы убыли населения значительно снизились.</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преломления сложившихся негативных процессов в демографической ситуации и сохранения и поддержания демографического потенциала поселения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Для стимулирования уровня рождаемости необходимо способствовать укреплению института семьи, росту благосостояния населении, помощи многодетным, молодым и малообеспеченным семьям. Основные направления снижения уровня смертности связаны с предупреждением и снижением материнской и младенческой смертности, увеличением продолжительности жизни за счет сокращения летальных исходов </w:t>
      </w:r>
      <w:r w:rsidRPr="00FF6765">
        <w:rPr>
          <w:rFonts w:ascii="Times New Roman" w:eastAsia="Times New Roman" w:hAnsi="Times New Roman" w:cs="Times New Roman"/>
          <w:snapToGrid w:val="0"/>
          <w:sz w:val="17"/>
          <w:szCs w:val="17"/>
          <w:lang w:eastAsia="ru-RU"/>
        </w:rPr>
        <w:lastRenderedPageBreak/>
        <w:t>населения трудоспособного возраста, улучшением качества жизни, созданием условий для укрепления здоровья и здорового образа жизни населения.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Численность населения </w:t>
      </w:r>
      <w:r w:rsidRPr="00FF6765">
        <w:rPr>
          <w:rFonts w:ascii="Times New Roman" w:eastAsia="Times New Roman" w:hAnsi="Times New Roman" w:cs="Times New Roman"/>
          <w:sz w:val="17"/>
          <w:szCs w:val="17"/>
          <w:lang w:eastAsia="ru-RU"/>
        </w:rPr>
        <w:t>Семячковского сельского поселения</w:t>
      </w:r>
      <w:r w:rsidRPr="00FF6765">
        <w:rPr>
          <w:rFonts w:ascii="Times New Roman" w:eastAsia="Times New Roman" w:hAnsi="Times New Roman" w:cs="Times New Roman"/>
          <w:snapToGrid w:val="0"/>
          <w:sz w:val="17"/>
          <w:szCs w:val="17"/>
          <w:lang w:eastAsia="ru-RU"/>
        </w:rPr>
        <w:t xml:space="preserve"> к расчётному сроку реализации генерального плана представлена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Численность населения Семячковского сельского поселения </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0"/>
        <w:gridCol w:w="1145"/>
        <w:gridCol w:w="1480"/>
        <w:gridCol w:w="1480"/>
        <w:gridCol w:w="1340"/>
        <w:gridCol w:w="1110"/>
        <w:gridCol w:w="960"/>
      </w:tblGrid>
      <w:tr w:rsidR="00D31280" w:rsidRPr="00FF6765" w:rsidTr="001D01FE">
        <w:trPr>
          <w:cantSplit/>
          <w:trHeight w:val="255"/>
          <w:jc w:val="center"/>
        </w:trPr>
        <w:tc>
          <w:tcPr>
            <w:tcW w:w="2830" w:type="dxa"/>
            <w:vMerge w:val="restart"/>
            <w:shd w:val="clear" w:color="auto" w:fill="auto"/>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i/>
                <w:iCs/>
                <w:sz w:val="17"/>
                <w:szCs w:val="17"/>
                <w:lang w:eastAsia="ru-RU"/>
              </w:rPr>
              <w:t>Наименование населённого пункта</w:t>
            </w:r>
          </w:p>
        </w:tc>
        <w:tc>
          <w:tcPr>
            <w:tcW w:w="2625" w:type="dxa"/>
            <w:gridSpan w:val="2"/>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iCs/>
                <w:sz w:val="17"/>
                <w:szCs w:val="17"/>
                <w:lang w:eastAsia="ru-RU"/>
              </w:rPr>
              <w:t>Существующее положение</w:t>
            </w:r>
          </w:p>
        </w:tc>
        <w:tc>
          <w:tcPr>
            <w:tcW w:w="2820" w:type="dxa"/>
            <w:gridSpan w:val="2"/>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1-я очередь</w:t>
            </w:r>
          </w:p>
        </w:tc>
        <w:tc>
          <w:tcPr>
            <w:tcW w:w="2070" w:type="dxa"/>
            <w:gridSpan w:val="2"/>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Расчетный срок</w:t>
            </w:r>
          </w:p>
        </w:tc>
      </w:tr>
      <w:tr w:rsidR="00D31280" w:rsidRPr="00FF6765" w:rsidTr="001D01FE">
        <w:trPr>
          <w:cantSplit/>
          <w:trHeight w:val="255"/>
          <w:jc w:val="center"/>
        </w:trPr>
        <w:tc>
          <w:tcPr>
            <w:tcW w:w="2830" w:type="dxa"/>
            <w:vMerge/>
            <w:shd w:val="clear" w:color="auto" w:fill="auto"/>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45"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Числ. населения, чел.</w:t>
            </w:r>
          </w:p>
        </w:tc>
        <w:tc>
          <w:tcPr>
            <w:tcW w:w="148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Доля, %</w:t>
            </w:r>
          </w:p>
        </w:tc>
        <w:tc>
          <w:tcPr>
            <w:tcW w:w="148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Числ. населения, тыс. чел.</w:t>
            </w:r>
          </w:p>
        </w:tc>
        <w:tc>
          <w:tcPr>
            <w:tcW w:w="134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Доля, %</w:t>
            </w:r>
          </w:p>
        </w:tc>
        <w:tc>
          <w:tcPr>
            <w:tcW w:w="111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Числ. населения, тыс. чел.</w:t>
            </w:r>
          </w:p>
        </w:tc>
        <w:tc>
          <w:tcPr>
            <w:tcW w:w="96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Доля, %</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с. Семячки</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632</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27,1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1,09</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42,8</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1,01</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42,1</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Молчаново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119</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5,1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0,14</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5,7</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0,27</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11,3</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Аладьино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241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10,4</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0,24</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9,4</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0,26</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10,8</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Ужа</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473</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20,4</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0,33</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13,0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0,27</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11,3</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 Бобовня  </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368</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15,8</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12,0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0,25</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10,4</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Ильино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242</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10,4</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0,16</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6,4</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0,13</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5,4</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Емельяновка</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0,9</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0,04</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1,7</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0,04</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1,7</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Потапово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45</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1,9</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0,04</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1,7</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0,04</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1,7</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Паровичи</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64</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2,8</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0,04</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1,7</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0,04</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1,7</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Мосточено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0,9</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0,03</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0,02</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0,8</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Огородня</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32</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1,4</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0,03</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0,02</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0,8</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Груздово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0,5</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0,02</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0,7</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0,4</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Каружа</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12</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0,6</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0,02</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0,7</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0,4</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Шеменово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8</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0,34</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0,4</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Петровск</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8</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0,34</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0,4</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Могорь</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7</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0,4</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Груздовцы</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6</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Войборово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 Ожигово </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п. Покровский</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Чуркино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Калачевка</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7</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0,3</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Волотынь</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п. Брусничный</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с. Тишино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5</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0,2</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 Чмыхово </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п.Пикуринский </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0,01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Тигинево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w:t>
            </w:r>
          </w:p>
        </w:tc>
      </w:tr>
      <w:tr w:rsidR="00D31280" w:rsidRPr="00FF6765" w:rsidTr="001D01FE">
        <w:trPr>
          <w:cantSplit/>
          <w:trHeight w:val="255"/>
          <w:jc w:val="center"/>
        </w:trPr>
        <w:tc>
          <w:tcPr>
            <w:tcW w:w="283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bCs/>
                <w:sz w:val="17"/>
                <w:szCs w:val="17"/>
                <w:lang w:eastAsia="ru-RU"/>
              </w:rPr>
            </w:pPr>
            <w:r w:rsidRPr="00FF6765">
              <w:rPr>
                <w:rFonts w:ascii="Times New Roman" w:eastAsia="Times New Roman" w:hAnsi="Times New Roman" w:cs="Times New Roman"/>
                <w:bCs/>
                <w:sz w:val="17"/>
                <w:szCs w:val="17"/>
                <w:lang w:eastAsia="ru-RU"/>
              </w:rPr>
              <w:t>ИТОГО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bCs/>
                <w:sz w:val="17"/>
                <w:szCs w:val="17"/>
                <w:lang w:eastAsia="ru-RU"/>
              </w:rPr>
            </w:pPr>
            <w:r w:rsidRPr="00FF6765">
              <w:rPr>
                <w:rFonts w:ascii="Times New Roman" w:eastAsia="Times New Roman" w:hAnsi="Times New Roman" w:cs="Times New Roman"/>
                <w:bCs/>
                <w:sz w:val="17"/>
                <w:szCs w:val="17"/>
                <w:lang w:eastAsia="ru-RU"/>
              </w:rPr>
              <w:t>2,331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bCs/>
                <w:sz w:val="17"/>
                <w:szCs w:val="17"/>
                <w:lang w:eastAsia="ru-RU"/>
              </w:rPr>
            </w:pPr>
            <w:r w:rsidRPr="00FF6765">
              <w:rPr>
                <w:rFonts w:ascii="Times New Roman" w:eastAsia="Times New Roman" w:hAnsi="Times New Roman" w:cs="Times New Roman"/>
                <w:bCs/>
                <w:sz w:val="17"/>
                <w:szCs w:val="17"/>
                <w:lang w:eastAsia="ru-RU"/>
              </w:rPr>
              <w:t>100,0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bCs/>
                <w:sz w:val="17"/>
                <w:szCs w:val="17"/>
                <w:lang w:eastAsia="ru-RU"/>
              </w:rPr>
            </w:pPr>
            <w:r w:rsidRPr="00FF6765">
              <w:rPr>
                <w:rFonts w:ascii="Times New Roman" w:eastAsia="Times New Roman" w:hAnsi="Times New Roman" w:cs="Times New Roman"/>
                <w:bCs/>
                <w:sz w:val="17"/>
                <w:szCs w:val="17"/>
                <w:lang w:eastAsia="ru-RU"/>
              </w:rPr>
              <w:t>2,54</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bCs/>
                <w:sz w:val="17"/>
                <w:szCs w:val="17"/>
                <w:lang w:eastAsia="ru-RU"/>
              </w:rPr>
            </w:pPr>
            <w:r w:rsidRPr="00FF6765">
              <w:rPr>
                <w:rFonts w:ascii="Times New Roman" w:eastAsia="Times New Roman" w:hAnsi="Times New Roman" w:cs="Times New Roman"/>
                <w:bCs/>
                <w:sz w:val="17"/>
                <w:szCs w:val="17"/>
                <w:lang w:eastAsia="ru-RU"/>
              </w:rPr>
              <w:t>100,0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bCs/>
                <w:sz w:val="17"/>
                <w:szCs w:val="17"/>
                <w:lang w:eastAsia="ru-RU"/>
              </w:rPr>
            </w:pPr>
            <w:r w:rsidRPr="00FF6765">
              <w:rPr>
                <w:rFonts w:ascii="Times New Roman" w:eastAsia="Times New Roman" w:hAnsi="Times New Roman" w:cs="Times New Roman"/>
                <w:bCs/>
                <w:sz w:val="17"/>
                <w:szCs w:val="17"/>
                <w:lang w:eastAsia="ru-RU"/>
              </w:rPr>
              <w:t>2,40</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bCs/>
                <w:sz w:val="17"/>
                <w:szCs w:val="17"/>
                <w:lang w:eastAsia="ru-RU"/>
              </w:rPr>
            </w:pPr>
            <w:r w:rsidRPr="00FF6765">
              <w:rPr>
                <w:rFonts w:ascii="Times New Roman" w:eastAsia="Times New Roman" w:hAnsi="Times New Roman" w:cs="Times New Roman"/>
                <w:bCs/>
                <w:sz w:val="17"/>
                <w:szCs w:val="17"/>
                <w:lang w:eastAsia="ru-RU"/>
              </w:rPr>
              <w:t>100,0</w:t>
            </w:r>
          </w:p>
        </w:tc>
      </w:tr>
    </w:tbl>
    <w:p w:rsidR="002B5E34" w:rsidRPr="00FF6765" w:rsidRDefault="002B5E34" w:rsidP="00D31280">
      <w:pPr>
        <w:spacing w:after="0" w:line="240" w:lineRule="auto"/>
        <w:ind w:firstLine="839"/>
        <w:contextualSpacing/>
        <w:jc w:val="center"/>
        <w:rPr>
          <w:rFonts w:ascii="Times New Roman" w:eastAsia="Times New Roman" w:hAnsi="Times New Roman" w:cs="Times New Roman"/>
          <w:snapToGrid w:val="0"/>
          <w:sz w:val="17"/>
          <w:szCs w:val="17"/>
          <w:lang w:val="x-none" w:eastAsia="x-none"/>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iCs/>
          <w:sz w:val="17"/>
          <w:szCs w:val="17"/>
          <w:lang w:eastAsia="ru-RU"/>
        </w:rPr>
        <w:t>Предполагается, что увеличение численности населения будет происходить за счет миграционного прироста, который в среднем составит 40 человек в год, а темпы естественной убыли населения к расчетному сроку значительно сократятся.</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Структура численности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2230"/>
        <w:gridCol w:w="2230"/>
        <w:gridCol w:w="2230"/>
      </w:tblGrid>
      <w:tr w:rsidR="00D31280" w:rsidRPr="00FF6765" w:rsidTr="00D31280">
        <w:tblPrEx>
          <w:tblCellMar>
            <w:top w:w="0" w:type="dxa"/>
            <w:bottom w:w="0" w:type="dxa"/>
          </w:tblCellMar>
        </w:tblPrEx>
        <w:trPr>
          <w:jc w:val="center"/>
        </w:trPr>
        <w:tc>
          <w:tcPr>
            <w:tcW w:w="291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1-я очередь</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Постоянное население</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2,331</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1,6</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Мигранты</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0,6</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0,8</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2,331</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2,54</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2,40</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highlight w:val="green"/>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highlight w:val="green"/>
          <w:lang w:eastAsia="ru-RU"/>
        </w:rPr>
      </w:pPr>
      <w:r w:rsidRPr="00FF6765">
        <w:rPr>
          <w:rFonts w:ascii="Times New Roman" w:eastAsia="Times New Roman" w:hAnsi="Times New Roman" w:cs="Times New Roman"/>
          <w:iCs/>
          <w:sz w:val="17"/>
          <w:szCs w:val="17"/>
          <w:lang w:eastAsia="ru-RU"/>
        </w:rPr>
        <w:t xml:space="preserve">Показатели естественного движения населения </w:t>
      </w:r>
      <w:r w:rsidRPr="00FF6765">
        <w:rPr>
          <w:rFonts w:ascii="Times New Roman" w:eastAsia="Times New Roman" w:hAnsi="Times New Roman" w:cs="Times New Roman"/>
          <w:sz w:val="17"/>
          <w:szCs w:val="17"/>
          <w:lang w:eastAsia="ru-RU"/>
        </w:rPr>
        <w:t>Семячковского сельского поселения</w:t>
      </w:r>
      <w:r w:rsidRPr="00FF6765">
        <w:rPr>
          <w:rFonts w:ascii="Times New Roman" w:eastAsia="Times New Roman" w:hAnsi="Times New Roman" w:cs="Times New Roman"/>
          <w:iCs/>
          <w:sz w:val="17"/>
          <w:szCs w:val="17"/>
          <w:lang w:eastAsia="ru-RU"/>
        </w:rPr>
        <w:t xml:space="preserve"> к расчётному сроку реализации генерального плана представлены в таблице ниже.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Показатели естественного движения населения</w:t>
      </w:r>
    </w:p>
    <w:tbl>
      <w:tblPr>
        <w:tblW w:w="95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5618"/>
        <w:gridCol w:w="1929"/>
        <w:gridCol w:w="2024"/>
      </w:tblGrid>
      <w:tr w:rsidR="00D31280" w:rsidRPr="00FF6765" w:rsidTr="00D31280">
        <w:trPr>
          <w:trHeight w:val="311"/>
          <w:jc w:val="center"/>
        </w:trPr>
        <w:tc>
          <w:tcPr>
            <w:tcW w:w="56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1929" w:type="dxa"/>
            <w:shd w:val="clear" w:color="auto" w:fill="auto"/>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024" w:type="dxa"/>
            <w:shd w:val="clear" w:color="auto" w:fill="auto"/>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rPr>
          <w:trHeight w:val="311"/>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рождаемости (на 1 000 чел.)</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10,5</w:t>
            </w:r>
          </w:p>
        </w:tc>
        <w:tc>
          <w:tcPr>
            <w:tcW w:w="2024" w:type="dxa"/>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10,6</w:t>
            </w:r>
          </w:p>
        </w:tc>
      </w:tr>
      <w:tr w:rsidR="00D31280" w:rsidRPr="00FF6765" w:rsidTr="00D31280">
        <w:trPr>
          <w:trHeight w:val="349"/>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смертности (на 1 000 чел.)</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18,7</w:t>
            </w:r>
          </w:p>
        </w:tc>
        <w:tc>
          <w:tcPr>
            <w:tcW w:w="2024" w:type="dxa"/>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17,0</w:t>
            </w:r>
          </w:p>
        </w:tc>
      </w:tr>
      <w:tr w:rsidR="00D31280" w:rsidRPr="00FF6765" w:rsidTr="00D31280">
        <w:trPr>
          <w:trHeight w:val="331"/>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прироста (убыли населения)</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-8,2</w:t>
            </w:r>
          </w:p>
        </w:tc>
        <w:tc>
          <w:tcPr>
            <w:tcW w:w="2024" w:type="dxa"/>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w:t>
            </w:r>
          </w:p>
        </w:tc>
      </w:tr>
    </w:tbl>
    <w:p w:rsidR="002B5E34" w:rsidRPr="00FF6765" w:rsidRDefault="002B5E34" w:rsidP="00D31280">
      <w:pPr>
        <w:spacing w:after="0" w:line="240" w:lineRule="auto"/>
        <w:ind w:firstLine="839"/>
        <w:contextualSpacing/>
        <w:jc w:val="center"/>
        <w:rPr>
          <w:rFonts w:ascii="Times New Roman" w:eastAsia="Times New Roman" w:hAnsi="Times New Roman" w:cs="Times New Roman"/>
          <w:i/>
          <w:iCs/>
          <w:sz w:val="17"/>
          <w:szCs w:val="17"/>
          <w:lang w:val="x-none" w:eastAsia="x-none"/>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rPr>
        <w:t>В результате увеличения рождаемости, снижения уровня смертности и миграционного прироста населения предполагаются ряд изменений в возрастной структуре населения. К ним относятся, во-первых, увеличение доли населения младших возрастов, во-вторых, увеличение доли населения трудоспособного возраста, что связано с обеспечением миграционного прироста в основном населением трудоспособного возраста</w:t>
      </w:r>
      <w:r w:rsidRPr="00FF6765">
        <w:rPr>
          <w:rFonts w:ascii="Times New Roman" w:eastAsia="Times New Roman" w:hAnsi="Times New Roman" w:cs="Times New Roman"/>
          <w:sz w:val="17"/>
          <w:szCs w:val="17"/>
          <w:lang w:val="x-none" w:eastAsia="x-none"/>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Возрастная структура населения </w:t>
      </w: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1290"/>
        <w:gridCol w:w="944"/>
        <w:gridCol w:w="1290"/>
        <w:gridCol w:w="944"/>
        <w:gridCol w:w="1290"/>
        <w:gridCol w:w="894"/>
      </w:tblGrid>
      <w:tr w:rsidR="00D31280" w:rsidRPr="00FF6765" w:rsidTr="001D01FE">
        <w:trPr>
          <w:cantSplit/>
          <w:trHeight w:val="535"/>
          <w:jc w:val="center"/>
        </w:trPr>
        <w:tc>
          <w:tcPr>
            <w:tcW w:w="3823" w:type="dxa"/>
            <w:vMerge w:val="restart"/>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Показатели</w:t>
            </w:r>
          </w:p>
        </w:tc>
        <w:tc>
          <w:tcPr>
            <w:tcW w:w="2234" w:type="dxa"/>
            <w:gridSpan w:val="2"/>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234" w:type="dxa"/>
            <w:gridSpan w:val="2"/>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1-я очередь </w:t>
            </w:r>
          </w:p>
        </w:tc>
        <w:tc>
          <w:tcPr>
            <w:tcW w:w="2184" w:type="dxa"/>
            <w:gridSpan w:val="2"/>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Расчетный срок </w:t>
            </w:r>
          </w:p>
        </w:tc>
      </w:tr>
      <w:tr w:rsidR="00D31280" w:rsidRPr="00FF6765" w:rsidTr="001D01FE">
        <w:trPr>
          <w:cantSplit/>
          <w:trHeight w:val="535"/>
          <w:jc w:val="center"/>
        </w:trPr>
        <w:tc>
          <w:tcPr>
            <w:tcW w:w="3823" w:type="dxa"/>
            <w:vMerge/>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90"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944"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c>
          <w:tcPr>
            <w:tcW w:w="1290"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944"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c>
          <w:tcPr>
            <w:tcW w:w="1290"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894"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r>
      <w:tr w:rsidR="00D31280" w:rsidRPr="00FF6765" w:rsidTr="001D01FE">
        <w:trPr>
          <w:cantSplit/>
          <w:trHeight w:val="535"/>
          <w:jc w:val="center"/>
        </w:trPr>
        <w:tc>
          <w:tcPr>
            <w:tcW w:w="3823" w:type="dxa"/>
            <w:tcBorders>
              <w:bottom w:val="single" w:sz="4" w:space="0" w:color="auto"/>
            </w:tcBorders>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Моложе трудоспособного возраста (дети 0-15 лет)</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0,16</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0,25</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0,26</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w:t>
            </w:r>
          </w:p>
        </w:tc>
      </w:tr>
      <w:tr w:rsidR="00D31280" w:rsidRPr="00FF6765" w:rsidTr="001D01FE">
        <w:trPr>
          <w:cantSplit/>
          <w:trHeight w:val="387"/>
          <w:jc w:val="center"/>
        </w:trPr>
        <w:tc>
          <w:tcPr>
            <w:tcW w:w="3823" w:type="dxa"/>
            <w:tcBorders>
              <w:bottom w:val="single" w:sz="4" w:space="0" w:color="auto"/>
            </w:tcBorders>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В трудоспособном возрасте </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(женщины 16-54, мужчины 16-59)</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0,66</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29</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0,99</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39</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0,79</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w:t>
            </w:r>
          </w:p>
        </w:tc>
      </w:tr>
      <w:tr w:rsidR="00D31280" w:rsidRPr="00FF6765" w:rsidTr="001D01FE">
        <w:trPr>
          <w:cantSplit/>
          <w:trHeight w:val="409"/>
          <w:jc w:val="center"/>
        </w:trPr>
        <w:tc>
          <w:tcPr>
            <w:tcW w:w="3823" w:type="dxa"/>
            <w:tcBorders>
              <w:bottom w:val="single" w:sz="4" w:space="0" w:color="auto"/>
            </w:tcBorders>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Старше трудоспособного возраста </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(женщины старше 55, мужчины старше 60)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1,43</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51</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1,35</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56</w:t>
            </w:r>
          </w:p>
        </w:tc>
      </w:tr>
      <w:tr w:rsidR="00D31280" w:rsidRPr="00FF6765" w:rsidTr="001D01FE">
        <w:trPr>
          <w:cantSplit/>
          <w:trHeight w:val="409"/>
          <w:jc w:val="center"/>
        </w:trPr>
        <w:tc>
          <w:tcPr>
            <w:tcW w:w="3823"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жителей – всего</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2,25</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2,54</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r>
      <w:tr w:rsidR="00D31280" w:rsidRPr="00FF6765" w:rsidTr="001D01FE">
        <w:trPr>
          <w:cantSplit/>
          <w:trHeight w:val="409"/>
          <w:jc w:val="center"/>
        </w:trPr>
        <w:tc>
          <w:tcPr>
            <w:tcW w:w="3823"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экономически активного населения</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0,72</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0,89</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0,96</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Прогноз развития застройки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Наибольший удельный вес в структуре жилищного фонда Семячковского сельского поселения занимает частный жилищный фонд.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жилья по каждому населенному пункту представлена в обосновывающих материалах.</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Необходимо осуществить комплекс мер по обеспечению и стимулированию индивидуального строительства.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Социальная инфраструктура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iCs/>
          <w:sz w:val="17"/>
          <w:szCs w:val="17"/>
        </w:rPr>
        <w:t>Система образования на территории поселения представлена одним средним общеобразовательным учреждением и одним учреждением дошкольного образования, расположенным в здании школы</w:t>
      </w:r>
      <w:r w:rsidRPr="00FF6765">
        <w:rPr>
          <w:rFonts w:ascii="Times New Roman" w:eastAsia="Times New Roman" w:hAnsi="Times New Roman" w:cs="Times New Roman"/>
          <w:sz w:val="17"/>
          <w:szCs w:val="17"/>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Учреждения дошкольного образования</w:t>
      </w:r>
    </w:p>
    <w:tbl>
      <w:tblPr>
        <w:tblW w:w="10715" w:type="dxa"/>
        <w:tblInd w:w="-5" w:type="dxa"/>
        <w:tblLook w:val="04A0" w:firstRow="1" w:lastRow="0" w:firstColumn="1" w:lastColumn="0" w:noHBand="0" w:noVBand="1"/>
      </w:tblPr>
      <w:tblGrid>
        <w:gridCol w:w="724"/>
        <w:gridCol w:w="3245"/>
        <w:gridCol w:w="2551"/>
        <w:gridCol w:w="1559"/>
        <w:gridCol w:w="1560"/>
        <w:gridCol w:w="1076"/>
      </w:tblGrid>
      <w:tr w:rsidR="00D31280" w:rsidRPr="00FF6765" w:rsidTr="001D01FE">
        <w:trPr>
          <w:trHeight w:val="76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п/п</w:t>
            </w:r>
          </w:p>
        </w:tc>
        <w:tc>
          <w:tcPr>
            <w:tcW w:w="3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учреждения</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Местоположение, зона обслуживания (наименование населенных пунктов)</w:t>
            </w:r>
          </w:p>
        </w:tc>
        <w:tc>
          <w:tcPr>
            <w:tcW w:w="3119" w:type="dxa"/>
            <w:gridSpan w:val="2"/>
            <w:tcBorders>
              <w:top w:val="single" w:sz="4" w:space="0" w:color="auto"/>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Емкость</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состояние здания (% износа)</w:t>
            </w:r>
          </w:p>
        </w:tc>
      </w:tr>
      <w:tr w:rsidR="00D31280" w:rsidRPr="00FF6765" w:rsidTr="001D01FE">
        <w:trPr>
          <w:trHeight w:val="1125"/>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32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55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 современным стандартным нормам (мест)</w:t>
            </w:r>
          </w:p>
        </w:tc>
        <w:tc>
          <w:tcPr>
            <w:tcW w:w="1560"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фактически число детей</w:t>
            </w:r>
          </w:p>
        </w:tc>
        <w:tc>
          <w:tcPr>
            <w:tcW w:w="10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r>
      <w:tr w:rsidR="00D31280" w:rsidRPr="00FF6765" w:rsidTr="001D01FE">
        <w:trPr>
          <w:trHeight w:val="412"/>
        </w:trPr>
        <w:tc>
          <w:tcPr>
            <w:tcW w:w="724" w:type="dxa"/>
            <w:tcBorders>
              <w:top w:val="nil"/>
              <w:left w:val="single" w:sz="4" w:space="0" w:color="auto"/>
              <w:bottom w:val="single" w:sz="4" w:space="0" w:color="auto"/>
              <w:right w:val="nil"/>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Муниципальное бюджетное общеобразовательное учреждение  Семячковская СОШ          (д/с "Сказка")</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242225, Брянская обл., Трубчевский р-н,                           с. Семячки, ул. Садовая,9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r>
    </w:tbl>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Учреждения образования</w:t>
      </w:r>
    </w:p>
    <w:tbl>
      <w:tblPr>
        <w:tblW w:w="10773" w:type="dxa"/>
        <w:tblInd w:w="-5" w:type="dxa"/>
        <w:tblLayout w:type="fixed"/>
        <w:tblLook w:val="04A0" w:firstRow="1" w:lastRow="0" w:firstColumn="1" w:lastColumn="0" w:noHBand="0" w:noVBand="1"/>
      </w:tblPr>
      <w:tblGrid>
        <w:gridCol w:w="598"/>
        <w:gridCol w:w="1827"/>
        <w:gridCol w:w="1544"/>
        <w:gridCol w:w="1559"/>
        <w:gridCol w:w="992"/>
        <w:gridCol w:w="993"/>
        <w:gridCol w:w="992"/>
        <w:gridCol w:w="1134"/>
        <w:gridCol w:w="1134"/>
      </w:tblGrid>
      <w:tr w:rsidR="00D31280" w:rsidRPr="00FF6765" w:rsidTr="001D01FE">
        <w:trPr>
          <w:trHeight w:val="765"/>
        </w:trPr>
        <w:tc>
          <w:tcPr>
            <w:tcW w:w="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п/п</w:t>
            </w:r>
          </w:p>
        </w:tc>
        <w:tc>
          <w:tcPr>
            <w:tcW w:w="1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Наименование школы</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Местоположе-ние (адрес)</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Уровень школы, зона обслуживания (наименование населенных пунктов)</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Емкость</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Наличие спортивных залов и открытых спортивных площадок</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состояние здания (% износа)</w:t>
            </w:r>
          </w:p>
        </w:tc>
      </w:tr>
      <w:tr w:rsidR="00D31280" w:rsidRPr="00FF6765" w:rsidTr="001D01FE">
        <w:trPr>
          <w:trHeight w:val="1125"/>
        </w:trPr>
        <w:tc>
          <w:tcPr>
            <w:tcW w:w="5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8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 современным стандартным нормам (мест)</w:t>
            </w:r>
          </w:p>
        </w:tc>
        <w:tc>
          <w:tcPr>
            <w:tcW w:w="99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фактически число детей</w:t>
            </w:r>
          </w:p>
        </w:tc>
        <w:tc>
          <w:tcPr>
            <w:tcW w:w="992"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т.ч. обучающихся во 2-ю смену</w:t>
            </w: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1D01FE">
        <w:trPr>
          <w:trHeight w:val="1065"/>
        </w:trPr>
        <w:tc>
          <w:tcPr>
            <w:tcW w:w="598" w:type="dxa"/>
            <w:tcBorders>
              <w:top w:val="nil"/>
              <w:left w:val="single" w:sz="4" w:space="0" w:color="auto"/>
              <w:bottom w:val="single" w:sz="4" w:space="0" w:color="auto"/>
              <w:right w:val="nil"/>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Муниципальное бюджетное общеобразовательное учреждение  Семячковская СОШ</w:t>
            </w:r>
          </w:p>
        </w:tc>
        <w:tc>
          <w:tcPr>
            <w:tcW w:w="154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242225, Брянская обл., Трубчевский р-н, с. Семячки, ул. Садовая,9</w:t>
            </w:r>
          </w:p>
        </w:tc>
        <w:tc>
          <w:tcPr>
            <w:tcW w:w="155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Семячки</w:t>
            </w:r>
          </w:p>
        </w:tc>
        <w:tc>
          <w:tcPr>
            <w:tcW w:w="992"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280</w:t>
            </w:r>
          </w:p>
        </w:tc>
        <w:tc>
          <w:tcPr>
            <w:tcW w:w="99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51</w:t>
            </w:r>
          </w:p>
        </w:tc>
        <w:tc>
          <w:tcPr>
            <w:tcW w:w="992"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да</w:t>
            </w:r>
          </w:p>
        </w:tc>
        <w:tc>
          <w:tcPr>
            <w:tcW w:w="1134"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w:t>
            </w:r>
          </w:p>
        </w:tc>
      </w:tr>
    </w:tbl>
    <w:p w:rsidR="002B5E34" w:rsidRPr="00FF6765" w:rsidRDefault="002B5E34" w:rsidP="00D31280">
      <w:pPr>
        <w:spacing w:after="0" w:line="240" w:lineRule="auto"/>
        <w:ind w:firstLine="709"/>
        <w:jc w:val="both"/>
        <w:rPr>
          <w:rFonts w:ascii="Times New Roman" w:eastAsia="Times New Roman" w:hAnsi="Times New Roman" w:cs="Times New Roman"/>
          <w:iCs/>
          <w:sz w:val="17"/>
          <w:szCs w:val="17"/>
          <w:highlight w:val="green"/>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sz w:val="17"/>
          <w:szCs w:val="17"/>
        </w:rPr>
        <w:t>Наполняемость общеобразовательных учреждений и учреждений дошкольного образования имеет достаточно низкий уровень, что свидетельствует о сложной демографической обстановке в поселении</w:t>
      </w:r>
      <w:r w:rsidRPr="00FF6765">
        <w:rPr>
          <w:rFonts w:ascii="Times New Roman" w:eastAsia="Times New Roman" w:hAnsi="Times New Roman" w:cs="Times New Roman"/>
          <w:iCs/>
          <w:sz w:val="17"/>
          <w:szCs w:val="17"/>
          <w:lang w:eastAsia="ru-RU"/>
        </w:rPr>
        <w:t>.</w:t>
      </w:r>
    </w:p>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sz w:val="17"/>
          <w:szCs w:val="17"/>
        </w:rPr>
        <w:t xml:space="preserve">На территории Семячковского сельского поселения действует четыре учреждения библиотечного обслуживания.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Перечень объектов библиотечного обслуживания</w:t>
      </w:r>
    </w:p>
    <w:tbl>
      <w:tblPr>
        <w:tblW w:w="10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98"/>
        <w:gridCol w:w="4110"/>
        <w:gridCol w:w="1633"/>
      </w:tblGrid>
      <w:tr w:rsidR="00D31280" w:rsidRPr="00FF6765" w:rsidTr="001D01FE">
        <w:trPr>
          <w:trHeight w:val="510"/>
          <w:jc w:val="center"/>
        </w:trPr>
        <w:tc>
          <w:tcPr>
            <w:tcW w:w="5098" w:type="dxa"/>
            <w:shd w:val="clear" w:color="auto" w:fill="auto"/>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Наименование объекта</w:t>
            </w:r>
          </w:p>
        </w:tc>
        <w:tc>
          <w:tcPr>
            <w:tcW w:w="411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Адрес объекта</w:t>
            </w:r>
          </w:p>
        </w:tc>
        <w:tc>
          <w:tcPr>
            <w:tcW w:w="163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Книжный фонд, тыс. томов</w:t>
            </w:r>
          </w:p>
        </w:tc>
      </w:tr>
      <w:tr w:rsidR="00D31280" w:rsidRPr="00FF6765" w:rsidTr="001D01FE">
        <w:trPr>
          <w:trHeight w:val="315"/>
          <w:jc w:val="center"/>
        </w:trPr>
        <w:tc>
          <w:tcPr>
            <w:tcW w:w="5098" w:type="dxa"/>
            <w:shd w:val="clear" w:color="auto" w:fill="auto"/>
            <w:tcMar>
              <w:top w:w="15" w:type="dxa"/>
              <w:left w:w="15" w:type="dxa"/>
              <w:bottom w:w="0" w:type="dxa"/>
              <w:right w:w="15" w:type="dxa"/>
            </w:tcMa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Бобовенская сельская библиотека</w:t>
            </w:r>
          </w:p>
        </w:tc>
        <w:tc>
          <w:tcPr>
            <w:tcW w:w="411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Бобовня, пер. Молодежный д.14</w:t>
            </w:r>
          </w:p>
        </w:tc>
        <w:tc>
          <w:tcPr>
            <w:tcW w:w="163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3730</w:t>
            </w:r>
          </w:p>
        </w:tc>
      </w:tr>
      <w:tr w:rsidR="00D31280" w:rsidRPr="00FF6765" w:rsidTr="001D01FE">
        <w:trPr>
          <w:trHeight w:val="315"/>
          <w:jc w:val="center"/>
        </w:trPr>
        <w:tc>
          <w:tcPr>
            <w:tcW w:w="5098" w:type="dxa"/>
            <w:shd w:val="clear" w:color="auto" w:fill="auto"/>
            <w:tcMar>
              <w:top w:w="15" w:type="dxa"/>
              <w:left w:w="15" w:type="dxa"/>
              <w:bottom w:w="0" w:type="dxa"/>
              <w:right w:w="15" w:type="dxa"/>
            </w:tcMa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Семячковская сельская библиотека</w:t>
            </w:r>
          </w:p>
        </w:tc>
        <w:tc>
          <w:tcPr>
            <w:tcW w:w="411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Семячки, ул. Садовая, 9</w:t>
            </w:r>
          </w:p>
        </w:tc>
        <w:tc>
          <w:tcPr>
            <w:tcW w:w="163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6102</w:t>
            </w:r>
          </w:p>
        </w:tc>
      </w:tr>
      <w:tr w:rsidR="00D31280" w:rsidRPr="00FF6765" w:rsidTr="001D01FE">
        <w:trPr>
          <w:trHeight w:val="315"/>
          <w:jc w:val="center"/>
        </w:trPr>
        <w:tc>
          <w:tcPr>
            <w:tcW w:w="5098" w:type="dxa"/>
            <w:shd w:val="clear" w:color="auto" w:fill="auto"/>
            <w:tcMar>
              <w:top w:w="15" w:type="dxa"/>
              <w:left w:w="15" w:type="dxa"/>
              <w:bottom w:w="0" w:type="dxa"/>
              <w:right w:w="15" w:type="dxa"/>
            </w:tcMa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Ужанская  сельская библиотека</w:t>
            </w:r>
          </w:p>
        </w:tc>
        <w:tc>
          <w:tcPr>
            <w:tcW w:w="411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Ужа, ул. Строительная, 30</w:t>
            </w:r>
          </w:p>
        </w:tc>
        <w:tc>
          <w:tcPr>
            <w:tcW w:w="163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5065</w:t>
            </w:r>
          </w:p>
        </w:tc>
      </w:tr>
      <w:tr w:rsidR="00D31280" w:rsidRPr="00FF6765" w:rsidTr="001D01FE">
        <w:trPr>
          <w:trHeight w:val="66"/>
          <w:jc w:val="center"/>
        </w:trPr>
        <w:tc>
          <w:tcPr>
            <w:tcW w:w="5098" w:type="dxa"/>
            <w:tcMar>
              <w:top w:w="15" w:type="dxa"/>
              <w:left w:w="15" w:type="dxa"/>
              <w:bottom w:w="0" w:type="dxa"/>
              <w:right w:w="15" w:type="dxa"/>
            </w:tcMa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Аладьинская сельская библиотека</w:t>
            </w:r>
          </w:p>
        </w:tc>
        <w:tc>
          <w:tcPr>
            <w:tcW w:w="411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Аладьино, ул. Молодежная, д. 1«а»</w:t>
            </w:r>
          </w:p>
        </w:tc>
        <w:tc>
          <w:tcPr>
            <w:tcW w:w="163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3347</w:t>
            </w:r>
          </w:p>
        </w:tc>
      </w:tr>
    </w:tbl>
    <w:p w:rsidR="002B5E34" w:rsidRPr="00FF6765" w:rsidRDefault="002B5E34" w:rsidP="00D31280">
      <w:pPr>
        <w:spacing w:after="0" w:line="240" w:lineRule="auto"/>
        <w:ind w:firstLine="709"/>
        <w:jc w:val="both"/>
        <w:rPr>
          <w:rFonts w:ascii="Times New Roman" w:eastAsia="Times New Roman" w:hAnsi="Times New Roman" w:cs="Times New Roman"/>
          <w:bCs/>
          <w:iCs/>
          <w:sz w:val="17"/>
          <w:szCs w:val="17"/>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sz w:val="17"/>
          <w:szCs w:val="17"/>
        </w:rPr>
        <w:t>На территории Семячковского сельского поселения действуют 2 учреждения культуры</w:t>
      </w:r>
      <w:r w:rsidRPr="00FF6765">
        <w:rPr>
          <w:rFonts w:ascii="Times New Roman" w:eastAsia="Times New Roman" w:hAnsi="Times New Roman" w:cs="Times New Roman"/>
          <w:iCs/>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Перечень объектов культуры</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838"/>
        <w:gridCol w:w="1847"/>
        <w:gridCol w:w="1555"/>
        <w:gridCol w:w="1276"/>
        <w:gridCol w:w="1276"/>
        <w:gridCol w:w="1134"/>
      </w:tblGrid>
      <w:tr w:rsidR="00D31280" w:rsidRPr="00FF6765" w:rsidTr="00D31280">
        <w:trPr>
          <w:cantSplit/>
          <w:trHeight w:val="151"/>
          <w:jc w:val="cent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п/п</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Учреждения, предприятия, сооружения</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Местоположение</w:t>
            </w:r>
          </w:p>
        </w:tc>
        <w:tc>
          <w:tcPr>
            <w:tcW w:w="52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Емкость (кв.м), вместимость(чел.)</w:t>
            </w:r>
          </w:p>
        </w:tc>
      </w:tr>
      <w:tr w:rsidR="00D31280" w:rsidRPr="00FF6765" w:rsidTr="00D31280">
        <w:trPr>
          <w:cantSplit/>
          <w:trHeight w:val="81"/>
          <w:jc w:val="center"/>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ед. измерения</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(количество посадочных мест)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 проекту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фактически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износа</w:t>
            </w:r>
          </w:p>
        </w:tc>
      </w:tr>
      <w:tr w:rsidR="00D31280" w:rsidRPr="00FF6765" w:rsidTr="00D31280">
        <w:trPr>
          <w:trHeight w:val="2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w:t>
            </w:r>
          </w:p>
        </w:tc>
      </w:tr>
      <w:tr w:rsidR="00D31280" w:rsidRPr="00FF6765" w:rsidTr="00D31280">
        <w:trPr>
          <w:trHeight w:val="299"/>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tabs>
                <w:tab w:val="num" w:pos="0"/>
              </w:tabs>
              <w:spacing w:after="0" w:line="240" w:lineRule="auto"/>
              <w:jc w:val="center"/>
              <w:rPr>
                <w:rFonts w:ascii="Times New Roman" w:eastAsia="Times New Roman" w:hAnsi="Times New Roman" w:cs="Times New Roman"/>
                <w:sz w:val="17"/>
                <w:szCs w:val="17"/>
                <w:lang w:eastAsia="ru-RU"/>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Ужанский СДК</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Ужа,</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ул. Строительная, д. 30</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60</w:t>
            </w:r>
          </w:p>
        </w:tc>
      </w:tr>
      <w:tr w:rsidR="00D31280" w:rsidRPr="00FF6765" w:rsidTr="00D31280">
        <w:trPr>
          <w:trHeight w:val="299"/>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tabs>
                <w:tab w:val="num" w:pos="0"/>
              </w:tabs>
              <w:spacing w:after="0" w:line="240" w:lineRule="auto"/>
              <w:jc w:val="center"/>
              <w:rPr>
                <w:rFonts w:ascii="Times New Roman" w:eastAsia="Times New Roman" w:hAnsi="Times New Roman" w:cs="Times New Roman"/>
                <w:sz w:val="17"/>
                <w:szCs w:val="17"/>
                <w:lang w:eastAsia="ru-RU"/>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Аладьинский СК</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Аладьино,</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ул. Молодёжная, д.1 «А»</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60</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sz w:val="17"/>
          <w:szCs w:val="17"/>
        </w:rPr>
        <w:t xml:space="preserve">Система здравоохранения Семячковского сельского поселения представлена четырьмя фельдшерско-акушерскими пунктами.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Перечень объектов здравоохранения</w:t>
      </w:r>
    </w:p>
    <w:tbl>
      <w:tblPr>
        <w:tblW w:w="835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1"/>
        <w:gridCol w:w="7708"/>
      </w:tblGrid>
      <w:tr w:rsidR="00D31280" w:rsidRPr="00FF6765" w:rsidTr="001D01FE">
        <w:trPr>
          <w:trHeight w:val="542"/>
        </w:trPr>
        <w:tc>
          <w:tcPr>
            <w:tcW w:w="6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п/п</w:t>
            </w:r>
          </w:p>
        </w:tc>
        <w:tc>
          <w:tcPr>
            <w:tcW w:w="7708" w:type="dxa"/>
            <w:shd w:val="clear" w:color="auto" w:fill="auto"/>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учреждения</w:t>
            </w:r>
          </w:p>
        </w:tc>
      </w:tr>
      <w:tr w:rsidR="00D31280" w:rsidRPr="00FF6765" w:rsidTr="001D01FE">
        <w:trPr>
          <w:trHeight w:val="193"/>
        </w:trPr>
        <w:tc>
          <w:tcPr>
            <w:tcW w:w="6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7708" w:type="dxa"/>
            <w:shd w:val="clear" w:color="auto" w:fill="auto"/>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Аладьинский ФАП   д. Аладьино  ул. Трубчевская д.7</w:t>
            </w:r>
          </w:p>
        </w:tc>
      </w:tr>
      <w:tr w:rsidR="00D31280" w:rsidRPr="00FF6765" w:rsidTr="001D01FE">
        <w:trPr>
          <w:trHeight w:val="187"/>
        </w:trPr>
        <w:tc>
          <w:tcPr>
            <w:tcW w:w="6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7708" w:type="dxa"/>
            <w:shd w:val="clear" w:color="auto" w:fill="auto"/>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Молчановский  ФАП  д. Молчаново ул. Луговая д.5 а</w:t>
            </w:r>
          </w:p>
        </w:tc>
      </w:tr>
      <w:tr w:rsidR="00D31280" w:rsidRPr="00FF6765" w:rsidTr="001D01FE">
        <w:trPr>
          <w:trHeight w:val="294"/>
        </w:trPr>
        <w:tc>
          <w:tcPr>
            <w:tcW w:w="6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w:t>
            </w:r>
          </w:p>
        </w:tc>
        <w:tc>
          <w:tcPr>
            <w:tcW w:w="7708" w:type="dxa"/>
            <w:shd w:val="clear" w:color="auto" w:fill="auto"/>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Семячковский ФАП  с. Семячки ул. Советская д.14</w:t>
            </w:r>
          </w:p>
        </w:tc>
      </w:tr>
      <w:tr w:rsidR="00D31280" w:rsidRPr="00FF6765" w:rsidTr="001D01FE">
        <w:trPr>
          <w:trHeight w:val="66"/>
        </w:trPr>
        <w:tc>
          <w:tcPr>
            <w:tcW w:w="6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w:t>
            </w:r>
          </w:p>
        </w:tc>
        <w:tc>
          <w:tcPr>
            <w:tcW w:w="7708" w:type="dxa"/>
            <w:shd w:val="clear" w:color="auto" w:fill="auto"/>
            <w:tcMar>
              <w:top w:w="15" w:type="dxa"/>
              <w:left w:w="15" w:type="dxa"/>
              <w:bottom w:w="0" w:type="dxa"/>
              <w:right w:w="15" w:type="dxa"/>
            </w:tcMar>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Ужанский ФАП  д. Ужа  ул. Строительная  д. 38</w:t>
            </w:r>
          </w:p>
        </w:tc>
      </w:tr>
    </w:tbl>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3.2. Прогноз спроса на коммунальные ресурсы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период 2024-2044 гг. спрос на коммунальные ресурсы в Семячковском сельском поселении может быть спрогнозирован на основании прогноза экономического развития на данный период и на основании расчета объемов нового жилищного строительства.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Электроснабжение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Основными направлениями развития и модернизации системы электроснабжения Семячковского сельского поселения:</w:t>
      </w:r>
    </w:p>
    <w:p w:rsidR="002B5E34" w:rsidRPr="00FF6765" w:rsidRDefault="002B5E34" w:rsidP="00D31280">
      <w:pPr>
        <w:numPr>
          <w:ilvl w:val="0"/>
          <w:numId w:val="6"/>
        </w:numPr>
        <w:tabs>
          <w:tab w:val="left" w:pos="993"/>
        </w:tabs>
        <w:spacing w:after="0" w:line="240" w:lineRule="auto"/>
        <w:ind w:left="0"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строительство новых трансформаторных подстанций 6(10) кВ, воздушных и кабельных линий электропередачи напряжением 6 и 0,4кВ, а также реконструкция существующих распределительных сетей с целью подключения новых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Согласно прогнозу генерального плана Семячковского сельского поселения, прирост электрических нагрузок к 2044 г. не ожидается.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Реализация программных мероприятий в области электроснабжения направлена на:</w:t>
      </w:r>
    </w:p>
    <w:p w:rsidR="002B5E34" w:rsidRPr="00FF6765" w:rsidRDefault="002B5E34" w:rsidP="00D31280">
      <w:pPr>
        <w:tabs>
          <w:tab w:val="left" w:pos="1256"/>
          <w:tab w:val="left" w:pos="2990"/>
          <w:tab w:val="left" w:pos="5363"/>
          <w:tab w:val="left" w:pos="7456"/>
          <w:tab w:val="left" w:pos="8949"/>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реконструкци</w:t>
      </w:r>
      <w:r w:rsidRPr="00FF6765">
        <w:rPr>
          <w:rFonts w:ascii="Times New Roman" w:eastAsia="Calibri" w:hAnsi="Times New Roman" w:cs="Times New Roman"/>
          <w:sz w:val="17"/>
          <w:szCs w:val="17"/>
        </w:rPr>
        <w:t>ю</w:t>
      </w:r>
      <w:r w:rsidRPr="00FF6765">
        <w:rPr>
          <w:rFonts w:ascii="Times New Roman" w:eastAsia="Calibri" w:hAnsi="Times New Roman" w:cs="Times New Roman"/>
          <w:sz w:val="17"/>
          <w:szCs w:val="17"/>
          <w:lang w:val="x-none"/>
        </w:rPr>
        <w:t xml:space="preserve"> существующей системы сетевого электроснабжения поселения;</w:t>
      </w:r>
    </w:p>
    <w:p w:rsidR="002B5E34" w:rsidRPr="00FF6765" w:rsidRDefault="002B5E34" w:rsidP="00D31280">
      <w:pPr>
        <w:tabs>
          <w:tab w:val="left" w:pos="1256"/>
          <w:tab w:val="left" w:pos="2752"/>
          <w:tab w:val="left" w:pos="4735"/>
          <w:tab w:val="left" w:pos="6091"/>
          <w:tab w:val="left" w:pos="7437"/>
          <w:tab w:val="left" w:pos="8248"/>
        </w:tabs>
        <w:spacing w:after="0" w:line="240" w:lineRule="auto"/>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 xml:space="preserve">появление маневренности перевода нагрузки при </w:t>
      </w:r>
      <w:r w:rsidRPr="00FF6765">
        <w:rPr>
          <w:rFonts w:ascii="Times New Roman" w:eastAsia="Calibri" w:hAnsi="Times New Roman" w:cs="Times New Roman"/>
          <w:spacing w:val="-3"/>
          <w:sz w:val="17"/>
          <w:szCs w:val="17"/>
          <w:lang w:val="x-none"/>
        </w:rPr>
        <w:t>повреждении</w:t>
      </w:r>
      <w:r w:rsidRPr="00FF6765">
        <w:rPr>
          <w:rFonts w:ascii="Times New Roman" w:eastAsia="Calibri" w:hAnsi="Times New Roman" w:cs="Times New Roman"/>
          <w:spacing w:val="-3"/>
          <w:sz w:val="17"/>
          <w:szCs w:val="17"/>
        </w:rPr>
        <w:t xml:space="preserve"> </w:t>
      </w:r>
      <w:r w:rsidRPr="00FF6765">
        <w:rPr>
          <w:rFonts w:ascii="Times New Roman" w:eastAsia="Calibri" w:hAnsi="Times New Roman" w:cs="Times New Roman"/>
          <w:sz w:val="17"/>
          <w:szCs w:val="17"/>
          <w:lang w:val="x-none"/>
        </w:rPr>
        <w:t>трансформаторов</w:t>
      </w:r>
      <w:r w:rsidRPr="00FF6765">
        <w:rPr>
          <w:rFonts w:ascii="Times New Roman" w:eastAsia="Calibri" w:hAnsi="Times New Roman" w:cs="Times New Roman"/>
          <w:sz w:val="17"/>
          <w:szCs w:val="17"/>
        </w:rPr>
        <w:t>;</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сокращение потерь при передаче</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электроэнергии.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Социальным эффектом от реализации мероприятий по развитию и модернизации системы электроснабжения являются:</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бесперебойного</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электроснабжения;</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уменьшение времени устранения аварий.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Теплоснабжение</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Источниками теплоснабжения в муниципальном образовании являются индивидуальные системы отопления (печи, дровяные, электрические и газовые котлы). </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Отопление жилого фонда и объектов социально-культурного назначения осуществляется индивидуальными системами отопления.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Холодное водоснабжение и водоотведение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Основные направления модернизации и развития системы водоснабжения необходимо рассматривать с точки зрения надежности подачи воды населению, теплоисточникам, а также на другие общественные и противопожарные нужды.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Источником хозяйственно-питьевого водоснабжения Семячковского сельского поселения на расчетный срок остаются подземные воды.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Жилой фонд сельского поселения обеспечен централизованным водоснабжением на 100%. Водоснабжение населенных пунктов организуется от существующих, требующих реконструкции и планируемых к строительству новых водозаборных узлов (ВЗУ). Увеличение водопотребления поселения планируется за счет развития объектов хозяйственной деятельности и прироста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Водоотведение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Сбор сточных вод в населенных </w:t>
      </w:r>
      <w:r w:rsidRPr="00FF6765">
        <w:rPr>
          <w:rFonts w:ascii="Times New Roman" w:eastAsia="Times New Roman" w:hAnsi="Times New Roman" w:cs="Times New Roman"/>
          <w:sz w:val="17"/>
          <w:szCs w:val="17"/>
        </w:rPr>
        <w:t xml:space="preserve">пунктах Семячковского сельского поселения </w:t>
      </w:r>
      <w:r w:rsidRPr="00FF6765">
        <w:rPr>
          <w:rFonts w:ascii="Times New Roman" w:eastAsia="Times New Roman" w:hAnsi="Times New Roman" w:cs="Times New Roman"/>
          <w:sz w:val="17"/>
          <w:szCs w:val="17"/>
          <w:lang w:eastAsia="ru-RU"/>
        </w:rPr>
        <w:t>производится в выгребные ямы. На расчетный срок реализации проекта генерального плана планируется:</w:t>
      </w:r>
    </w:p>
    <w:p w:rsidR="002B5E34" w:rsidRPr="00FF6765" w:rsidRDefault="002B5E34" w:rsidP="00D31280">
      <w:pPr>
        <w:numPr>
          <w:ilvl w:val="0"/>
          <w:numId w:val="18"/>
        </w:numPr>
        <w:spacing w:after="0" w:line="240" w:lineRule="auto"/>
        <w:ind w:left="0"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деревне Молчаново.</w:t>
      </w:r>
    </w:p>
    <w:p w:rsidR="002B5E34" w:rsidRPr="00FF6765" w:rsidRDefault="002B5E34" w:rsidP="00D31280">
      <w:pPr>
        <w:numPr>
          <w:ilvl w:val="0"/>
          <w:numId w:val="18"/>
        </w:numPr>
        <w:spacing w:after="0" w:line="240" w:lineRule="auto"/>
        <w:ind w:left="0"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деревне Бобовня.</w:t>
      </w:r>
    </w:p>
    <w:p w:rsidR="002B5E34" w:rsidRPr="00FF6765" w:rsidRDefault="002B5E34" w:rsidP="00D31280">
      <w:pPr>
        <w:numPr>
          <w:ilvl w:val="0"/>
          <w:numId w:val="18"/>
        </w:numPr>
        <w:spacing w:after="0" w:line="240" w:lineRule="auto"/>
        <w:ind w:left="0"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селе Семячки.</w:t>
      </w:r>
    </w:p>
    <w:p w:rsidR="002B5E34" w:rsidRPr="00FF6765" w:rsidRDefault="002B5E34" w:rsidP="00D31280">
      <w:pPr>
        <w:numPr>
          <w:ilvl w:val="0"/>
          <w:numId w:val="18"/>
        </w:numPr>
        <w:spacing w:after="0" w:line="240" w:lineRule="auto"/>
        <w:ind w:left="0"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деревне Ильино.</w:t>
      </w:r>
    </w:p>
    <w:p w:rsidR="002B5E34" w:rsidRPr="00FF6765" w:rsidRDefault="002B5E34" w:rsidP="00D31280">
      <w:pPr>
        <w:numPr>
          <w:ilvl w:val="0"/>
          <w:numId w:val="18"/>
        </w:numPr>
        <w:spacing w:after="0" w:line="240" w:lineRule="auto"/>
        <w:ind w:left="0"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очистных сооружений и сетей канализации в деревне Аладьино.</w:t>
      </w:r>
    </w:p>
    <w:p w:rsidR="002B5E34" w:rsidRPr="00FF6765" w:rsidRDefault="002B5E34" w:rsidP="00D31280">
      <w:pPr>
        <w:numPr>
          <w:ilvl w:val="0"/>
          <w:numId w:val="18"/>
        </w:numPr>
        <w:spacing w:after="0" w:line="240" w:lineRule="auto"/>
        <w:ind w:left="0"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Строительство одних очистных сооружений, а также сетей канализации для деревень Ужа, Емельяновка, Петровск.</w:t>
      </w:r>
    </w:p>
    <w:p w:rsidR="002B5E34" w:rsidRPr="00FF6765" w:rsidRDefault="002B5E34" w:rsidP="00D31280">
      <w:pPr>
        <w:numPr>
          <w:ilvl w:val="0"/>
          <w:numId w:val="18"/>
        </w:numPr>
        <w:spacing w:after="0" w:line="240" w:lineRule="auto"/>
        <w:ind w:left="0"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Обеспечение локальных систем водоотведения (у каждого потребителя) в деревне Каружа, деревне Могорь, поселке Пикуринский, поселке Брусничный, деревне Огородня, деревне Волотынь, деревне Мосточино, деревне Войборово, деревне Шеменово, деревне Груздово, деревне Тигинево, селе Тишино, деревне Ожигово, деревне Чуркино, деревне Паровичи, деревне Калачевка, деревне Потапово, деревне Груздовцы, поселке Покровский, деревне Чмыхово.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Газоснабжение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Прогноз спроса на газоснабжение планируется на основе анализа ситуации, сложившейся в экономике и социальной сфере </w:t>
      </w:r>
      <w:r w:rsidRPr="00FF6765">
        <w:rPr>
          <w:rFonts w:ascii="Times New Roman" w:eastAsia="Times New Roman" w:hAnsi="Times New Roman" w:cs="Times New Roman"/>
          <w:sz w:val="17"/>
          <w:szCs w:val="17"/>
        </w:rPr>
        <w:t>Семячковского сельского поселения</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Увеличение потребления газа на период действия Программы ежегодно будет расти в связи со строительством жилых домов с индивидуальным отоплением. </w:t>
      </w:r>
    </w:p>
    <w:p w:rsidR="006F5D58" w:rsidRDefault="006F5D58" w:rsidP="00D31280">
      <w:pPr>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4. Целевые показатели развития коммунальной инфраструктуры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данном разделе приводятся количественные показатели целевых характеристик коммунальной инфраструктуры </w:t>
      </w:r>
      <w:r w:rsidRPr="00FF6765">
        <w:rPr>
          <w:rFonts w:ascii="Times New Roman" w:eastAsia="Times New Roman" w:hAnsi="Times New Roman" w:cs="Times New Roman"/>
          <w:sz w:val="17"/>
          <w:szCs w:val="17"/>
        </w:rPr>
        <w:t>Семячковского сельского поселения</w:t>
      </w:r>
      <w:r w:rsidRPr="00FF6765">
        <w:rPr>
          <w:rFonts w:ascii="Times New Roman" w:eastAsia="Times New Roman" w:hAnsi="Times New Roman" w:cs="Times New Roman"/>
          <w:sz w:val="17"/>
          <w:szCs w:val="17"/>
          <w:lang w:eastAsia="ru-RU"/>
        </w:rPr>
        <w:t>, которые должны быть достигнуты по итогам выполнения Программы комплексного развития.</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4.1. Целевые индикаторы и показатели развития системы теплоснабжения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Централизованное теплоснабжение на территории поселения отсутствует, на срок действия программы не предусматривается.</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4.2. Целевые индикаторы и показатели развития системы водоснабжения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 xml:space="preserve">Целевые показатели системы водоснабжения </w:t>
      </w:r>
      <w:r w:rsidRPr="00FF6765">
        <w:rPr>
          <w:rFonts w:ascii="Times New Roman" w:eastAsia="Times New Roman" w:hAnsi="Times New Roman" w:cs="Times New Roman"/>
          <w:sz w:val="17"/>
          <w:szCs w:val="17"/>
        </w:rPr>
        <w:t xml:space="preserve">Семячковского сельского поселения </w:t>
      </w:r>
      <w:r w:rsidRPr="00FF6765">
        <w:rPr>
          <w:rFonts w:ascii="Times New Roman" w:eastAsia="Times New Roman" w:hAnsi="Times New Roman" w:cs="Times New Roman"/>
          <w:sz w:val="17"/>
          <w:szCs w:val="17"/>
          <w:lang w:eastAsia="ru-RU"/>
        </w:rPr>
        <w:t>представлены в таблице ниже.</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4.3. Целевые индикаторы и показатели развития системы водоотведения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Централизованное водоотведение на территории поселения отсутствует. </w:t>
      </w:r>
      <w:r w:rsidRPr="00FF6765">
        <w:rPr>
          <w:rFonts w:ascii="Times New Roman" w:eastAsia="Times New Roman" w:hAnsi="Times New Roman" w:cs="Times New Roman"/>
          <w:sz w:val="17"/>
          <w:szCs w:val="17"/>
          <w:lang w:eastAsia="ar-SA"/>
        </w:rPr>
        <w:t xml:space="preserve">Схемой водоснабжения и водоотведения </w:t>
      </w:r>
      <w:r w:rsidRPr="00FF6765">
        <w:rPr>
          <w:rFonts w:ascii="Times New Roman" w:eastAsia="Times New Roman" w:hAnsi="Times New Roman" w:cs="Times New Roman"/>
          <w:sz w:val="17"/>
          <w:szCs w:val="17"/>
          <w:lang w:eastAsia="ru-RU"/>
        </w:rPr>
        <w:t xml:space="preserve">Семячковского сельского поселения </w:t>
      </w:r>
      <w:r w:rsidRPr="00FF6765">
        <w:rPr>
          <w:rFonts w:ascii="Times New Roman" w:eastAsia="Times New Roman" w:hAnsi="Times New Roman" w:cs="Times New Roman"/>
          <w:sz w:val="17"/>
          <w:szCs w:val="17"/>
          <w:lang w:eastAsia="ar-SA"/>
        </w:rPr>
        <w:t>не предусматривается строительство централизованной канализации и канализационных очистных сооружений</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4.4. Целевые индикаторы и показатели развития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Системы централизованного газоснабжения </w:t>
      </w:r>
      <w:r w:rsidRPr="00FF6765">
        <w:rPr>
          <w:rFonts w:ascii="Times New Roman" w:eastAsia="Times New Roman" w:hAnsi="Times New Roman" w:cs="Times New Roman"/>
          <w:sz w:val="17"/>
          <w:szCs w:val="17"/>
        </w:rPr>
        <w:t>Семячковского сельского поселения</w:t>
      </w:r>
      <w:r w:rsidRPr="00FF6765">
        <w:rPr>
          <w:rFonts w:ascii="Times New Roman" w:eastAsia="Times New Roman" w:hAnsi="Times New Roman" w:cs="Times New Roman"/>
          <w:sz w:val="17"/>
          <w:szCs w:val="17"/>
          <w:lang w:eastAsia="ru-RU"/>
        </w:rPr>
        <w:t xml:space="preserve"> представлены в таблице ниже.</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4.5. Целевые индикаторы и показатели развития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Целевые показатели системы электроснабжения </w:t>
      </w:r>
      <w:r w:rsidRPr="00FF6765">
        <w:rPr>
          <w:rFonts w:ascii="Times New Roman" w:eastAsia="Times New Roman" w:hAnsi="Times New Roman" w:cs="Times New Roman"/>
          <w:sz w:val="17"/>
          <w:szCs w:val="17"/>
        </w:rPr>
        <w:t xml:space="preserve">Семячковского сельского поселения </w:t>
      </w:r>
      <w:r w:rsidRPr="00FF6765">
        <w:rPr>
          <w:rFonts w:ascii="Times New Roman" w:eastAsia="Times New Roman" w:hAnsi="Times New Roman" w:cs="Times New Roman"/>
          <w:sz w:val="17"/>
          <w:szCs w:val="17"/>
          <w:lang w:eastAsia="ru-RU"/>
        </w:rPr>
        <w:t>представлены в таблице ниже.</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4.6. Целевые индикаторы и показатели развития системы сбора и утилизации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Целевые показатели системы сбора и утилизации ТКО </w:t>
      </w:r>
      <w:r w:rsidRPr="00FF6765">
        <w:rPr>
          <w:rFonts w:ascii="Times New Roman" w:eastAsia="Times New Roman" w:hAnsi="Times New Roman" w:cs="Times New Roman"/>
          <w:sz w:val="17"/>
          <w:szCs w:val="17"/>
        </w:rPr>
        <w:t>Семячковского сельского поселения</w:t>
      </w:r>
      <w:r w:rsidRPr="00FF6765">
        <w:rPr>
          <w:rFonts w:ascii="Times New Roman" w:eastAsia="Times New Roman" w:hAnsi="Times New Roman" w:cs="Times New Roman"/>
          <w:sz w:val="17"/>
          <w:szCs w:val="17"/>
          <w:lang w:eastAsia="ru-RU"/>
        </w:rPr>
        <w:t xml:space="preserve"> представлены в таблице ниже.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sectPr w:rsidR="002B5E34" w:rsidRPr="00FF6765" w:rsidSect="006F5D58">
          <w:footerReference w:type="default" r:id="rId42"/>
          <w:type w:val="nextColumn"/>
          <w:pgSz w:w="11906" w:h="16838" w:code="9"/>
          <w:pgMar w:top="567" w:right="707" w:bottom="851" w:left="709" w:header="709" w:footer="709" w:gutter="0"/>
          <w:cols w:space="720"/>
          <w:docGrid w:linePitch="326"/>
        </w:sect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lastRenderedPageBreak/>
        <w:t>Таблица 1.4.1 – Целевые показатели развития системы водоснабжения</w:t>
      </w:r>
    </w:p>
    <w:tbl>
      <w:tblPr>
        <w:tblW w:w="143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134"/>
        <w:gridCol w:w="3133"/>
        <w:gridCol w:w="1319"/>
        <w:gridCol w:w="890"/>
        <w:gridCol w:w="858"/>
        <w:gridCol w:w="856"/>
        <w:gridCol w:w="878"/>
        <w:gridCol w:w="803"/>
        <w:gridCol w:w="766"/>
        <w:gridCol w:w="952"/>
        <w:gridCol w:w="738"/>
      </w:tblGrid>
      <w:tr w:rsidR="00D31280" w:rsidRPr="00FF6765" w:rsidTr="00D31280">
        <w:trPr>
          <w:trHeight w:val="350"/>
          <w:tblHeader/>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133"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Наименование</w:t>
            </w:r>
          </w:p>
        </w:tc>
        <w:tc>
          <w:tcPr>
            <w:tcW w:w="131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Единица измерения</w:t>
            </w:r>
          </w:p>
        </w:tc>
        <w:tc>
          <w:tcPr>
            <w:tcW w:w="6741" w:type="dxa"/>
            <w:gridSpan w:val="8"/>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Значение по годам</w:t>
            </w:r>
          </w:p>
        </w:tc>
      </w:tr>
      <w:tr w:rsidR="00D31280" w:rsidRPr="00FF6765" w:rsidTr="00D31280">
        <w:trPr>
          <w:trHeight w:val="350"/>
          <w:tblHeader/>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133"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131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2024</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2027</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2028</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2029</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2030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2044</w:t>
            </w:r>
          </w:p>
        </w:tc>
      </w:tr>
      <w:tr w:rsidR="00D31280" w:rsidRPr="00FF6765" w:rsidTr="00D31280">
        <w:trPr>
          <w:trHeight w:hRule="exact" w:val="28"/>
          <w:jc w:val="center"/>
        </w:trPr>
        <w:tc>
          <w:tcPr>
            <w:tcW w:w="3134"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w w:val="97"/>
                <w:sz w:val="17"/>
                <w:szCs w:val="17"/>
                <w:lang w:val="en-US"/>
              </w:rPr>
            </w:pPr>
          </w:p>
        </w:tc>
        <w:tc>
          <w:tcPr>
            <w:tcW w:w="89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7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0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76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95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73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D31280">
        <w:trPr>
          <w:trHeight w:val="737"/>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товаров и услуг для потребителей</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 коммунальной инфраструктуре</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91</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92</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93</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94</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96</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97</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98</w:t>
            </w:r>
          </w:p>
        </w:tc>
      </w:tr>
      <w:tr w:rsidR="00D31280" w:rsidRPr="00FF6765" w:rsidTr="00D31280">
        <w:trPr>
          <w:trHeight w:val="761"/>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1,29</w:t>
            </w:r>
          </w:p>
          <w:p w:rsidR="002B5E34" w:rsidRPr="00FF6765" w:rsidRDefault="002B5E34" w:rsidP="00D31280">
            <w:pPr>
              <w:spacing w:after="0" w:line="240" w:lineRule="auto"/>
              <w:jc w:val="center"/>
              <w:rPr>
                <w:rFonts w:ascii="Times New Roman" w:eastAsia="Times New Roman" w:hAnsi="Times New Roman" w:cs="Times New Roman"/>
                <w:sz w:val="17"/>
                <w:szCs w:val="17"/>
                <w:lang w:val="en-US" w:eastAsia="ru-RU"/>
              </w:rPr>
            </w:pP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1,44</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1,44</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1,41</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1,39</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Удельное водопотребление</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л/</w:t>
            </w:r>
            <w:r w:rsidRPr="00FF6765">
              <w:rPr>
                <w:rFonts w:ascii="Times New Roman" w:eastAsia="Calibri" w:hAnsi="Times New Roman" w:cs="Times New Roman"/>
                <w:sz w:val="17"/>
                <w:szCs w:val="17"/>
              </w:rPr>
              <w:t>сут. на человека</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r>
      <w:tr w:rsidR="00D31280" w:rsidRPr="00FF6765" w:rsidTr="00D31280">
        <w:trPr>
          <w:trHeight w:val="510"/>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Тариф на потребление</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ресурса </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руб.</w:t>
            </w:r>
            <w:r w:rsidRPr="00FF6765">
              <w:rPr>
                <w:rFonts w:ascii="Times New Roman" w:eastAsia="Calibri" w:hAnsi="Times New Roman" w:cs="Times New Roman"/>
                <w:sz w:val="17"/>
                <w:szCs w:val="17"/>
                <w:lang w:val="en-US"/>
              </w:rPr>
              <w:t>/ м</w:t>
            </w:r>
            <w:r w:rsidRPr="00FF6765">
              <w:rPr>
                <w:rFonts w:ascii="Times New Roman" w:eastAsia="Calibri" w:hAnsi="Times New Roman" w:cs="Times New Roman"/>
                <w:sz w:val="17"/>
                <w:szCs w:val="17"/>
                <w:vertAlign w:val="superscript"/>
                <w:lang w:val="en-US"/>
              </w:rPr>
              <w:t>3</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iCs/>
                <w:sz w:val="17"/>
                <w:szCs w:val="17"/>
                <w:lang w:eastAsia="ru-RU"/>
              </w:rPr>
              <w:t>29,51</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bCs/>
                <w:iCs/>
                <w:sz w:val="17"/>
                <w:szCs w:val="17"/>
                <w:lang w:eastAsia="ru-RU"/>
              </w:rPr>
              <w:t>28,86</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bCs/>
                <w:iCs/>
                <w:sz w:val="17"/>
                <w:szCs w:val="17"/>
                <w:lang w:eastAsia="ru-RU"/>
              </w:rPr>
              <w:t>30,27</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31,63</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33,05</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34,54</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36,27</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64,28</w:t>
            </w:r>
          </w:p>
        </w:tc>
      </w:tr>
      <w:tr w:rsidR="00D31280" w:rsidRPr="00FF6765" w:rsidTr="00D31280">
        <w:trPr>
          <w:trHeight w:val="52"/>
          <w:jc w:val="center"/>
        </w:trPr>
        <w:tc>
          <w:tcPr>
            <w:tcW w:w="313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Спрос на коммунальные ресурсы</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Величина новых присоединяемых нагрузок</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тыс.м3/год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1,75</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2,34</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1,75</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0,23</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0,99</w:t>
            </w:r>
          </w:p>
        </w:tc>
      </w:tr>
      <w:tr w:rsidR="00D31280" w:rsidRPr="00FF6765" w:rsidTr="00D31280">
        <w:trPr>
          <w:trHeight w:val="218"/>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эффективности производства и транспортировки ресурсов</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Собственные нужды</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тыс. м3/год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потерь в сети</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28</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Коэффициент потерь в сети</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км</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0,14</w:t>
            </w:r>
          </w:p>
        </w:tc>
      </w:tr>
      <w:tr w:rsidR="00D31280" w:rsidRPr="00FF6765" w:rsidTr="00D31280">
        <w:trPr>
          <w:trHeight w:val="510"/>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Показатель надежности снабжения потребителей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услугами</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Аварийность систем коммунальной инфраструктуры</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ед.</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км</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0,57</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0,54</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0,51</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0,48</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0,45</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0,42</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0,39</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0,36</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Общий средний износ сетей</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78</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68</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65</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63</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60</w:t>
            </w:r>
          </w:p>
        </w:tc>
      </w:tr>
      <w:tr w:rsidR="00D31280" w:rsidRPr="00FF6765" w:rsidTr="00D31280">
        <w:trPr>
          <w:trHeight w:val="510"/>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качества поставляемого ресурса</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Резерв/дефицит мощности источников водоснабжения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r>
      <w:tr w:rsidR="00D31280" w:rsidRPr="00FF6765" w:rsidTr="00D31280">
        <w:trPr>
          <w:trHeight w:val="79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проб воды в местах водоразбора, соответствующая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нормативам</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нет данных</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510"/>
          <w:jc w:val="center"/>
        </w:trPr>
        <w:tc>
          <w:tcPr>
            <w:tcW w:w="313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воздействия на</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окружающую среду</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Объём сбрасываемых неочищенных промывных вод</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r>
      <w:tr w:rsidR="00D31280" w:rsidRPr="00FF6765" w:rsidTr="00D31280">
        <w:trPr>
          <w:trHeight w:val="510"/>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Сбалансированность системы</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коммунальной инфраструктуры</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загрузки производственных мощностей</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18,98</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18,92</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19,08</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19,28</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19,42</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19,43</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19,44</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19,52</w:t>
            </w:r>
          </w:p>
        </w:tc>
      </w:tr>
      <w:tr w:rsidR="00D31280" w:rsidRPr="00FF6765" w:rsidTr="00D31280">
        <w:trPr>
          <w:trHeight w:val="510"/>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объёма реализуемой воды по</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приборам учёта</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46</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50</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54</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60</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65</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70</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90</w:t>
            </w:r>
          </w:p>
        </w:tc>
      </w:tr>
    </w:tbl>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Целевые показатели развития системы газоснабжения</w:t>
      </w:r>
    </w:p>
    <w:tbl>
      <w:tblPr>
        <w:tblW w:w="14327" w:type="dxa"/>
        <w:tblInd w:w="-70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134"/>
        <w:gridCol w:w="3133"/>
        <w:gridCol w:w="1319"/>
        <w:gridCol w:w="890"/>
        <w:gridCol w:w="858"/>
        <w:gridCol w:w="856"/>
        <w:gridCol w:w="878"/>
        <w:gridCol w:w="803"/>
        <w:gridCol w:w="867"/>
        <w:gridCol w:w="851"/>
        <w:gridCol w:w="738"/>
      </w:tblGrid>
      <w:tr w:rsidR="00D31280" w:rsidRPr="00FF6765" w:rsidTr="00D31280">
        <w:trPr>
          <w:trHeight w:val="350"/>
          <w:tblHead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133"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Наименование</w:t>
            </w:r>
          </w:p>
        </w:tc>
        <w:tc>
          <w:tcPr>
            <w:tcW w:w="131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Единица измерения</w:t>
            </w:r>
          </w:p>
        </w:tc>
        <w:tc>
          <w:tcPr>
            <w:tcW w:w="6741" w:type="dxa"/>
            <w:gridSpan w:val="8"/>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Значение по годам</w:t>
            </w:r>
          </w:p>
        </w:tc>
      </w:tr>
      <w:tr w:rsidR="00D31280" w:rsidRPr="00FF6765" w:rsidTr="00D31280">
        <w:trPr>
          <w:trHeight w:val="350"/>
          <w:tblHead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133"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131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2024</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2027</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2028</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2029</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2030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2044</w:t>
            </w:r>
          </w:p>
        </w:tc>
      </w:tr>
      <w:tr w:rsidR="00D31280" w:rsidRPr="00FF6765" w:rsidTr="00D31280">
        <w:trPr>
          <w:trHeight w:val="737"/>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товаров и услуг для потребителей</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 коммунальной инфраструктуре</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70</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72</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74</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76</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77</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78</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79</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85</w:t>
            </w:r>
          </w:p>
        </w:tc>
      </w:tr>
      <w:tr w:rsidR="00D31280" w:rsidRPr="00FF6765" w:rsidTr="00D31280">
        <w:trPr>
          <w:trHeight w:val="737"/>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3,28</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3,43</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3,55</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3,64</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3,66</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3,70</w:t>
            </w:r>
          </w:p>
        </w:tc>
      </w:tr>
      <w:tr w:rsidR="00D31280" w:rsidRPr="00FF6765" w:rsidTr="00D31280">
        <w:trPr>
          <w:trHeight w:val="507"/>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Укрупненные показатели потребления газа,</w:t>
            </w:r>
            <w:r w:rsidRPr="00FF6765">
              <w:rPr>
                <w:rFonts w:ascii="Times New Roman" w:eastAsia="Times New Roman" w:hAnsi="Times New Roman" w:cs="Times New Roman"/>
                <w:sz w:val="17"/>
                <w:szCs w:val="17"/>
              </w:rPr>
              <w:t xml:space="preserve"> используемого для приготовления пищи и нагрева воды с использованием газовых приборов</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 на 1 человека</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r>
      <w:tr w:rsidR="00D31280" w:rsidRPr="00FF6765" w:rsidTr="00D31280">
        <w:trPr>
          <w:trHeight w:val="284"/>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Тариф на потребление</w:t>
            </w:r>
            <w:r w:rsidRPr="00FF6765">
              <w:rPr>
                <w:rFonts w:ascii="Times New Roman" w:eastAsia="Calibri" w:hAnsi="Times New Roman" w:cs="Times New Roman"/>
                <w:sz w:val="17"/>
                <w:szCs w:val="17"/>
                <w:lang w:val="en-US"/>
              </w:rPr>
              <w:t xml:space="preserve"> </w:t>
            </w:r>
            <w:r w:rsidRPr="00FF6765">
              <w:rPr>
                <w:rFonts w:ascii="Times New Roman" w:eastAsia="Calibri" w:hAnsi="Times New Roman" w:cs="Times New Roman"/>
                <w:sz w:val="17"/>
                <w:szCs w:val="17"/>
              </w:rPr>
              <w:t xml:space="preserve">ресурса </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руб.</w:t>
            </w:r>
            <w:r w:rsidRPr="00FF6765">
              <w:rPr>
                <w:rFonts w:ascii="Times New Roman" w:eastAsia="Calibri" w:hAnsi="Times New Roman" w:cs="Times New Roman"/>
                <w:sz w:val="17"/>
                <w:szCs w:val="17"/>
                <w:lang w:val="en-US"/>
              </w:rPr>
              <w:t>/ м</w:t>
            </w:r>
            <w:r w:rsidRPr="00FF6765">
              <w:rPr>
                <w:rFonts w:ascii="Times New Roman" w:eastAsia="Calibri" w:hAnsi="Times New Roman" w:cs="Times New Roman"/>
                <w:sz w:val="17"/>
                <w:szCs w:val="17"/>
                <w:vertAlign w:val="superscript"/>
                <w:lang w:val="en-US"/>
              </w:rPr>
              <w:t>3</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Calibri" w:hAnsi="Times New Roman" w:cs="Times New Roman"/>
                <w:sz w:val="17"/>
                <w:szCs w:val="17"/>
              </w:rPr>
              <w:t>7,</w:t>
            </w:r>
            <w:r w:rsidRPr="00FF6765">
              <w:rPr>
                <w:rFonts w:ascii="Times New Roman" w:eastAsia="Calibri" w:hAnsi="Times New Roman" w:cs="Times New Roman"/>
                <w:sz w:val="17"/>
                <w:szCs w:val="17"/>
                <w:lang w:val="en-US"/>
              </w:rPr>
              <w:t>8</w:t>
            </w:r>
            <w:r w:rsidRPr="00FF6765">
              <w:rPr>
                <w:rFonts w:ascii="Times New Roman" w:eastAsia="Calibri" w:hAnsi="Times New Roman" w:cs="Times New Roman"/>
                <w:sz w:val="17"/>
                <w:szCs w:val="17"/>
              </w:rPr>
              <w:t>5</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rPr>
              <w:t>8,0</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8,16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8,32</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8,65</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8,41</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8,82</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11,64</w:t>
            </w:r>
          </w:p>
        </w:tc>
      </w:tr>
      <w:tr w:rsidR="00D31280" w:rsidRPr="00FF6765" w:rsidTr="00D31280">
        <w:trPr>
          <w:trHeight w:val="568"/>
        </w:trPr>
        <w:tc>
          <w:tcPr>
            <w:tcW w:w="313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Спрос на коммунальные ресурсы</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Объем потребления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/год</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2217084</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2254774</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2293106</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2332088</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2371734</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2412054</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3003028</w:t>
            </w:r>
          </w:p>
        </w:tc>
      </w:tr>
    </w:tbl>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 Целевые показатели развития системы электроснабжения</w:t>
      </w:r>
    </w:p>
    <w:tbl>
      <w:tblPr>
        <w:tblW w:w="14303" w:type="dxa"/>
        <w:tblInd w:w="-6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759"/>
        <w:gridCol w:w="3569"/>
        <w:gridCol w:w="1460"/>
        <w:gridCol w:w="816"/>
        <w:gridCol w:w="818"/>
        <w:gridCol w:w="817"/>
        <w:gridCol w:w="819"/>
        <w:gridCol w:w="817"/>
        <w:gridCol w:w="819"/>
        <w:gridCol w:w="817"/>
        <w:gridCol w:w="792"/>
      </w:tblGrid>
      <w:tr w:rsidR="00D31280" w:rsidRPr="00FF6765" w:rsidTr="00D31280">
        <w:trPr>
          <w:trHeight w:val="287"/>
          <w:tblHeader/>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356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rPr>
              <w:t>Наименование</w:t>
            </w:r>
          </w:p>
        </w:tc>
        <w:tc>
          <w:tcPr>
            <w:tcW w:w="1460"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rPr>
              <w:t>Единица измерения</w:t>
            </w:r>
          </w:p>
        </w:tc>
        <w:tc>
          <w:tcPr>
            <w:tcW w:w="6515" w:type="dxa"/>
            <w:gridSpan w:val="8"/>
            <w:shd w:val="clear" w:color="auto" w:fill="auto"/>
            <w:vAlign w:val="bottom"/>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Значение по годам</w:t>
            </w:r>
          </w:p>
        </w:tc>
      </w:tr>
      <w:tr w:rsidR="00D31280" w:rsidRPr="00FF6765" w:rsidTr="00D31280">
        <w:trPr>
          <w:trHeight w:val="246"/>
          <w:tblHeader/>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356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1460"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4</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5</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6</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lang w:val="en-US"/>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7</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8</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9</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30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44</w:t>
            </w:r>
          </w:p>
        </w:tc>
      </w:tr>
      <w:tr w:rsidR="00D31280" w:rsidRPr="00FF6765" w:rsidTr="00D31280">
        <w:trPr>
          <w:trHeight w:val="737"/>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 товаров и услуг для потребителей</w:t>
            </w: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 к коммунальной инфраструктуре</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100</w:t>
            </w:r>
            <w:r w:rsidRPr="00FF6765">
              <w:rPr>
                <w:rFonts w:ascii="Times New Roman" w:eastAsia="Calibri" w:hAnsi="Times New Roman" w:cs="Times New Roman"/>
                <w:sz w:val="17"/>
                <w:szCs w:val="17"/>
                <w:lang w:val="en-US"/>
              </w:rPr>
              <w:t>,0</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r>
      <w:tr w:rsidR="00D31280" w:rsidRPr="00FF6765" w:rsidTr="00D31280">
        <w:trPr>
          <w:trHeight w:val="51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1,62</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1,80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1,80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r>
      <w:tr w:rsidR="00D31280" w:rsidRPr="00FF6765" w:rsidTr="00D31280">
        <w:trPr>
          <w:trHeight w:val="284"/>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Удельное электропотребление</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кВт·ч/чел</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 в год</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950</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r>
      <w:tr w:rsidR="00D31280" w:rsidRPr="00FF6765" w:rsidTr="00D31280">
        <w:trPr>
          <w:trHeight w:val="34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Тариф на потребление ресурса</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руб.</w:t>
            </w:r>
            <w:r w:rsidRPr="00FF6765">
              <w:rPr>
                <w:rFonts w:ascii="Times New Roman" w:eastAsia="Calibri" w:hAnsi="Times New Roman" w:cs="Times New Roman"/>
                <w:sz w:val="17"/>
                <w:szCs w:val="17"/>
                <w:lang w:val="en-US"/>
              </w:rPr>
              <w:t>/кВт·ч</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Calibri" w:hAnsi="Times New Roman" w:cs="Times New Roman"/>
                <w:sz w:val="17"/>
                <w:szCs w:val="17"/>
              </w:rPr>
              <w:t>3,62</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3,76</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3,91</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4,07</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4,23</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4,40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4,58</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6,15</w:t>
            </w:r>
          </w:p>
        </w:tc>
      </w:tr>
      <w:tr w:rsidR="00D31280" w:rsidRPr="00FF6765" w:rsidTr="00D31280">
        <w:trPr>
          <w:trHeight w:val="567"/>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Спрос на коммунальные ресурсы</w:t>
            </w: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Общий объем реализации</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электроэнергии абонентам</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тыс.</w:t>
            </w:r>
            <w:r w:rsidRPr="00FF6765">
              <w:rPr>
                <w:rFonts w:ascii="Times New Roman" w:eastAsia="Calibri" w:hAnsi="Times New Roman" w:cs="Times New Roman"/>
                <w:sz w:val="17"/>
                <w:szCs w:val="17"/>
                <w:lang w:val="en-US"/>
              </w:rPr>
              <w:t xml:space="preserve"> кВт·ч/</w:t>
            </w:r>
            <w:r w:rsidRPr="00FF6765">
              <w:rPr>
                <w:rFonts w:ascii="Times New Roman" w:eastAsia="Calibri" w:hAnsi="Times New Roman" w:cs="Times New Roman"/>
                <w:sz w:val="17"/>
                <w:szCs w:val="17"/>
              </w:rPr>
              <w:t>год</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3011,50</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3016,95</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3021,00</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3022,90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3025,95</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3027,65</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3030,50</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2945,0</w:t>
            </w:r>
          </w:p>
        </w:tc>
      </w:tr>
      <w:tr w:rsidR="00D31280" w:rsidRPr="00FF6765" w:rsidTr="00D31280">
        <w:trPr>
          <w:trHeight w:val="284"/>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Величина присоединенной нагрузки</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МВт</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D31280">
        <w:trPr>
          <w:trHeight w:val="284"/>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эффективности производства и транспортировки</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ресурсов</w:t>
            </w: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потерь в сети</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D31280">
        <w:trPr>
          <w:trHeight w:val="284"/>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Коэффициент потерь в сети</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тыс. кВт/км</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D31280">
        <w:trPr>
          <w:trHeight w:val="510"/>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Показатель надежности снабжения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потребителей услугами</w:t>
            </w: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Аварийность систем коммунальной инфраструктуры</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ед./</w:t>
            </w:r>
            <w:r w:rsidRPr="00FF6765">
              <w:rPr>
                <w:rFonts w:ascii="Times New Roman" w:eastAsia="Calibri" w:hAnsi="Times New Roman" w:cs="Times New Roman"/>
                <w:sz w:val="17"/>
                <w:szCs w:val="17"/>
                <w:lang w:val="en-US"/>
              </w:rPr>
              <w:t xml:space="preserve">1000 </w:t>
            </w:r>
            <w:r w:rsidRPr="00FF6765">
              <w:rPr>
                <w:rFonts w:ascii="Times New Roman" w:eastAsia="Calibri" w:hAnsi="Times New Roman" w:cs="Times New Roman"/>
                <w:sz w:val="17"/>
                <w:szCs w:val="17"/>
              </w:rPr>
              <w:t>км</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D31280">
        <w:trPr>
          <w:trHeight w:val="51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Удельный вес сетей,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нуждающихся в замене</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D31280">
        <w:trPr>
          <w:trHeight w:val="510"/>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Показатели качества поставляемого ресурса</w:t>
            </w: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Установленная мощность трансформаторов</w:t>
            </w:r>
            <w:r w:rsidRPr="00FF6765">
              <w:rPr>
                <w:rFonts w:ascii="Times New Roman" w:eastAsia="Calibri" w:hAnsi="Times New Roman" w:cs="Times New Roman"/>
                <w:sz w:val="17"/>
                <w:szCs w:val="17"/>
                <w:lang w:val="en-US"/>
              </w:rPr>
              <w:t xml:space="preserve"> (35-110</w:t>
            </w:r>
            <w:r w:rsidRPr="00FF6765">
              <w:rPr>
                <w:rFonts w:ascii="Times New Roman" w:eastAsia="Calibri" w:hAnsi="Times New Roman" w:cs="Times New Roman"/>
                <w:sz w:val="17"/>
                <w:szCs w:val="17"/>
              </w:rPr>
              <w:t xml:space="preserve"> кВ</w:t>
            </w:r>
            <w:r w:rsidRPr="00FF6765">
              <w:rPr>
                <w:rFonts w:ascii="Times New Roman" w:eastAsia="Calibri" w:hAnsi="Times New Roman" w:cs="Times New Roman"/>
                <w:sz w:val="17"/>
                <w:szCs w:val="17"/>
                <w:lang w:val="en-US"/>
              </w:rPr>
              <w:t>)</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МВА</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D31280">
        <w:trPr>
          <w:trHeight w:val="851"/>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tcBorders>
              <w:top w:val="single" w:sz="4" w:space="0" w:color="auto"/>
            </w:tcBorders>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Резерв мощности источников (центров питания 35-110 кВ) электроснабжения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потребителей</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МВА</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D31280">
        <w:trPr>
          <w:trHeight w:val="510"/>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Сбалансированность системы</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коммунальной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инфраструктуры</w:t>
            </w: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Загрузка ПС 35-110 кВ по данным замеров с прогнозом</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МВА</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D31280">
        <w:trPr>
          <w:trHeight w:val="851"/>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загрузки с</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учетом перегрузки в аварийных режимах трансформаторов 35-110кВ</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D31280">
        <w:trPr>
          <w:trHeight w:val="51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Обеспеченность потребления товаров и услуг приборами учета</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r>
    </w:tbl>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Целевые показатели развития системы сбора и утилизации твердых коммунальных отходов</w:t>
      </w:r>
    </w:p>
    <w:tbl>
      <w:tblPr>
        <w:tblW w:w="14611" w:type="dxa"/>
        <w:tblInd w:w="-84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846"/>
        <w:gridCol w:w="3544"/>
        <w:gridCol w:w="1559"/>
        <w:gridCol w:w="850"/>
        <w:gridCol w:w="851"/>
        <w:gridCol w:w="709"/>
        <w:gridCol w:w="850"/>
        <w:gridCol w:w="851"/>
        <w:gridCol w:w="850"/>
        <w:gridCol w:w="851"/>
        <w:gridCol w:w="850"/>
      </w:tblGrid>
      <w:tr w:rsidR="00D31280" w:rsidRPr="00FF6765" w:rsidTr="00D31280">
        <w:trPr>
          <w:trHeight w:val="245"/>
          <w:tblHeader/>
        </w:trPr>
        <w:tc>
          <w:tcPr>
            <w:tcW w:w="2846"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p>
        </w:tc>
        <w:tc>
          <w:tcPr>
            <w:tcW w:w="3544"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Наименование</w:t>
            </w:r>
          </w:p>
        </w:tc>
        <w:tc>
          <w:tcPr>
            <w:tcW w:w="155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Единица измерения</w:t>
            </w:r>
          </w:p>
        </w:tc>
        <w:tc>
          <w:tcPr>
            <w:tcW w:w="6662" w:type="dxa"/>
            <w:gridSpan w:val="8"/>
            <w:shd w:val="clear" w:color="auto" w:fill="auto"/>
            <w:vAlign w:val="bottom"/>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bCs/>
                <w:sz w:val="17"/>
                <w:szCs w:val="17"/>
              </w:rPr>
              <w:t>Значение по годам</w:t>
            </w:r>
          </w:p>
        </w:tc>
      </w:tr>
      <w:tr w:rsidR="00D31280" w:rsidRPr="00FF6765" w:rsidTr="00D31280">
        <w:trPr>
          <w:trHeight w:val="246"/>
          <w:tblHeader/>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3544"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155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4</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5</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6</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7</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8</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9</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30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 xml:space="preserve">44 </w:t>
            </w:r>
          </w:p>
        </w:tc>
      </w:tr>
      <w:tr w:rsidR="00D31280" w:rsidRPr="00FF6765" w:rsidTr="00D31280">
        <w:trPr>
          <w:trHeight w:val="737"/>
        </w:trPr>
        <w:tc>
          <w:tcPr>
            <w:tcW w:w="2846"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 товаров и услуг для потребителей</w:t>
            </w:r>
          </w:p>
        </w:tc>
        <w:tc>
          <w:tcPr>
            <w:tcW w:w="354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 к коммунальной инфраструктуре</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70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r>
      <w:tr w:rsidR="00D31280" w:rsidRPr="00FF6765" w:rsidTr="00D31280">
        <w:trPr>
          <w:trHeight w:val="757"/>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4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r>
      <w:tr w:rsidR="00D31280" w:rsidRPr="00FF6765" w:rsidTr="00D31280">
        <w:trPr>
          <w:trHeight w:val="397"/>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4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Тариф на потребление ресурса*</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руб. / м3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482,85</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506,99</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532,34</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558,96</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586,91</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616,25</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647,17</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1281,10</w:t>
            </w:r>
          </w:p>
        </w:tc>
      </w:tr>
      <w:tr w:rsidR="00D31280" w:rsidRPr="00FF6765" w:rsidTr="00D31280">
        <w:trPr>
          <w:trHeight w:val="312"/>
        </w:trPr>
        <w:tc>
          <w:tcPr>
            <w:tcW w:w="2846"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Спрос на коммунальные ресурсы</w:t>
            </w:r>
          </w:p>
        </w:tc>
        <w:tc>
          <w:tcPr>
            <w:tcW w:w="354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Общий объем реализации</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услуг </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6,435</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6,445</w:t>
            </w:r>
          </w:p>
        </w:tc>
        <w:tc>
          <w:tcPr>
            <w:tcW w:w="70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6,449</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6,455</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6,460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6,465</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6,475</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6,293</w:t>
            </w:r>
          </w:p>
        </w:tc>
      </w:tr>
      <w:tr w:rsidR="00D31280" w:rsidRPr="00FF6765" w:rsidTr="00D31280">
        <w:trPr>
          <w:trHeight w:val="505"/>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4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Годовая норма образования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отходов для населения</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 на человека</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r>
      <w:tr w:rsidR="00D31280" w:rsidRPr="00FF6765" w:rsidTr="00D31280">
        <w:trPr>
          <w:trHeight w:val="1012"/>
        </w:trPr>
        <w:tc>
          <w:tcPr>
            <w:tcW w:w="284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Показатели качества поставляемого ресурса</w:t>
            </w:r>
          </w:p>
        </w:tc>
        <w:tc>
          <w:tcPr>
            <w:tcW w:w="354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ценного вторичного сырья из смешанных отходов и вовлечение его в хозяйственный оборот</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r>
      <w:tr w:rsidR="00D31280" w:rsidRPr="00FF6765" w:rsidTr="00D31280">
        <w:trPr>
          <w:trHeight w:val="1011"/>
        </w:trPr>
        <w:tc>
          <w:tcPr>
            <w:tcW w:w="284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Сбалансированность системы</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коммунальной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инфраструктуры</w:t>
            </w:r>
          </w:p>
        </w:tc>
        <w:tc>
          <w:tcPr>
            <w:tcW w:w="354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смешанных отходов, подлежащих захоронению на полигонах</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r>
    </w:tbl>
    <w:p w:rsidR="002B5E34" w:rsidRPr="00FF6765" w:rsidRDefault="002B5E34" w:rsidP="00D31280">
      <w:pPr>
        <w:spacing w:after="0" w:line="240" w:lineRule="auto"/>
        <w:ind w:firstLine="567"/>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567"/>
        <w:jc w:val="both"/>
        <w:rPr>
          <w:rFonts w:ascii="Times New Roman" w:eastAsia="Times New Roman" w:hAnsi="Times New Roman" w:cs="Times New Roman"/>
          <w:sz w:val="17"/>
          <w:szCs w:val="17"/>
          <w:lang w:eastAsia="ru-RU"/>
        </w:rPr>
        <w:sectPr w:rsidR="002B5E34" w:rsidRPr="00FF6765" w:rsidSect="00D31280">
          <w:type w:val="nextColumn"/>
          <w:pgSz w:w="16838" w:h="11906" w:orient="landscape" w:code="9"/>
          <w:pgMar w:top="851" w:right="851" w:bottom="851" w:left="1418" w:header="709" w:footer="709" w:gutter="0"/>
          <w:cols w:space="720"/>
          <w:docGrid w:linePitch="326"/>
        </w:sect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Раздел 5. Программа инвестиционных проектов, обеспечивающих достижение целевых показателей</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5.1. Программа инвестиционных проектов в теплоснабжении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Генеральным планом Семячковского сельского поселения не предусматривается создание централизованного теплоснабжения.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5.2. Программа инвестиционных проектов в водоснабжении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проектов в водоснабжении разработана в целях достижения значений целевых индикаторов.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проектов состоит из следующих мероприятий: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 строительство артезианской скважины, водонапорной башни, водопроводной сети протяженностью 5,2 км в д. Аладьино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мероприятий по водоснабжению с детализированным перечнем мероприятий и объемом инвестиций представлена в разделе 15 Обосновывающих материалов.</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5.3. Программа инвестиционных проектов в водоотведении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 xml:space="preserve">Схемой водоснабжения и водоотведения </w:t>
      </w:r>
      <w:r w:rsidRPr="00FF6765">
        <w:rPr>
          <w:rFonts w:ascii="Times New Roman" w:eastAsia="Times New Roman" w:hAnsi="Times New Roman" w:cs="Times New Roman"/>
          <w:sz w:val="17"/>
          <w:szCs w:val="17"/>
          <w:lang w:eastAsia="ru-RU"/>
        </w:rPr>
        <w:t xml:space="preserve">Семячковского сельского поселения </w:t>
      </w:r>
      <w:r w:rsidRPr="00FF6765">
        <w:rPr>
          <w:rFonts w:ascii="Times New Roman" w:eastAsia="Times New Roman" w:hAnsi="Times New Roman" w:cs="Times New Roman"/>
          <w:sz w:val="17"/>
          <w:szCs w:val="17"/>
          <w:lang w:eastAsia="ar-SA"/>
        </w:rPr>
        <w:t>не предусматривается строительство централизованной канализации и канализационных очистных сооружений.</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5.4. Программа инвестиционных проектов в газоснабжении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проектов в газоснабжении включает мероприятия, направленные на газификацию потребителей Семячковского сельского поселения и достижение максимальных уровней потребления газа в газифицированных населённых пунктах муниципального образования, в т.ч. замену существующих ШРП  на УГРШ-50Н-2-О в н.п. Бобовня и н.п. Ильино.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мероприятий по газоснабжению с детализированным перечнем мероприятий и объемом инвестиций представлена в разделе 15 Обосновывающих материалов.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5.5. Программа инвестиционных проектов в электроснабжении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проектов в электроснабжении включает мероприятия по техническому перевооружению и модернизации силового оборудования трансформаторных подстанций, строительство сетей энергоснабжения.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Реализация мероприятий позволит обеспечить бесперебойную передачу электрической энергии надлежащего качества с высокой степенью надёжности потребителям, снизить затраты на ремонты энергетического оборудования и электрических сетей, создать возможность для дальнейшего развития инфраструктуры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мероприятий по электроснабжению с детализированным перечнем мероприятий и объёмом инвестиций с разбивкой по годам представлена в разделе 15 Обосновывающих материалов.</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5.6. Программа инвестиционных проектов в утилизации (захоронении) твердых коммунальных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плане дальнейшего развития территории поселения и обеспечения соответствия требованиям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необходимо: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оборудование территорий контейнерными площадками и осуществление сбора бытового мусора в контейнеры.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мероприятий в утилизации (захоронении) твердых коммунальных отходов с детализированным перечнем мероприятий и объемом инвестиций с разбивкой по годам представлена в разделе 15 Обосновывающих материалов.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5.7. Программа установки приборов учета в многоквартирных домах и бюджетных организациях</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установки приборов учета и реализация энергосберегающих мероприятий должна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в частности уровень оснащенности приборами учета должен быть доведен до 100%.</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5.8. Программа реализации энергосберегающих мероприятий в многоквартирных домах, бюджетных организациях, уличном освещении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Реализация энергосберегающих мероприятий в многоквартирных домах, бюджетных организациях, уличном освещении включают в себя: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Установка приборов учета расхода воды в жилых домах Семячковского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Мероприятия по пропаганде энергосбережения среди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Замена газоразрядных ртутьсодержащих ламп, натриевых ламп, ламп накаливания на энергоэффективные светодиодные.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Замена неизолированного провода на самонесущий изолированный провод, с распределением нагрузки равномерно по трем фазам.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Установка автоматических систем управления уличным освещением, дворовым освещением, освещением подъездов в МКД.</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5.9. Взаимосвязь проектов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Программы инвестиционных проектов коммунальной инфраструктуры разработаны в целях достижения значений целевых индикаторов. Общая программа инвестиционных проектов для реализации программы комплексного развития систем коммунальной инфраструктуры Семячковского сельского поселения и взаимосвязь проектов приведены в разделе 15 Обосновывающих материалов.</w:t>
      </w: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6. Источники инвестиций, тарифы и доступность программы для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Предполагаемый общий объем финансирования Программы составит –                                15 000 000 руб.</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Прогнозный уровень тарифов и структура (величина инвестиционной надбавки) в полной мере зависит от количества реализуемых инвестиционных проектов в сфере коммунального обеспечения.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Величины финансовых потребностей, необходимых для реализации Программы, представлены в таблице ниже.</w:t>
      </w:r>
    </w:p>
    <w:p w:rsidR="002B5E34" w:rsidRPr="00FF6765" w:rsidRDefault="002B5E34" w:rsidP="00D31280">
      <w:pPr>
        <w:keepNext/>
        <w:spacing w:after="0" w:line="240" w:lineRule="auto"/>
        <w:jc w:val="both"/>
        <w:rPr>
          <w:rFonts w:ascii="Times New Roman" w:eastAsia="Times New Roman" w:hAnsi="Times New Roman" w:cs="Times New Roman"/>
          <w:bCs/>
          <w:sz w:val="17"/>
          <w:szCs w:val="17"/>
          <w:lang w:eastAsia="ru-RU"/>
        </w:rPr>
        <w:sectPr w:rsidR="002B5E34" w:rsidRPr="00FF6765" w:rsidSect="006F5D58">
          <w:type w:val="nextColumn"/>
          <w:pgSz w:w="11906" w:h="16838" w:code="9"/>
          <w:pgMar w:top="709" w:right="707" w:bottom="709" w:left="851" w:header="709" w:footer="709" w:gutter="0"/>
          <w:cols w:space="720"/>
          <w:docGrid w:linePitch="326"/>
        </w:sectPr>
      </w:pPr>
    </w:p>
    <w:p w:rsidR="002B5E34" w:rsidRPr="00FF6765" w:rsidRDefault="002B5E34" w:rsidP="00D31280">
      <w:pPr>
        <w:keepNext/>
        <w:spacing w:after="0" w:line="240" w:lineRule="auto"/>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lastRenderedPageBreak/>
        <w:t>Финансирование мероприятий по модернизации коммунальной инфраструктуры сельского поселения</w:t>
      </w:r>
    </w:p>
    <w:tbl>
      <w:tblPr>
        <w:tblW w:w="9889"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3510"/>
        <w:gridCol w:w="1843"/>
        <w:gridCol w:w="1701"/>
        <w:gridCol w:w="1559"/>
        <w:gridCol w:w="1276"/>
      </w:tblGrid>
      <w:tr w:rsidR="00D31280" w:rsidRPr="00FF6765" w:rsidTr="00D31280">
        <w:trPr>
          <w:trHeight w:val="624"/>
          <w:tblHeader/>
        </w:trPr>
        <w:tc>
          <w:tcPr>
            <w:tcW w:w="3510" w:type="dxa"/>
            <w:vMerge w:val="restart"/>
            <w:noWrap/>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Мероприятия</w:t>
            </w:r>
          </w:p>
        </w:tc>
        <w:tc>
          <w:tcPr>
            <w:tcW w:w="6379" w:type="dxa"/>
            <w:gridSpan w:val="4"/>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Источники инвестиций, руб.</w:t>
            </w:r>
          </w:p>
        </w:tc>
      </w:tr>
      <w:tr w:rsidR="00D31280" w:rsidRPr="00FF6765" w:rsidTr="00D31280">
        <w:trPr>
          <w:trHeight w:val="1093"/>
          <w:tblHeader/>
        </w:trPr>
        <w:tc>
          <w:tcPr>
            <w:tcW w:w="3510" w:type="dxa"/>
            <w:vMerge/>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Местный, региональный, бюджет</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Государственно-частное партнерство (концессии)</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Частные инвестиции</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Итого</w:t>
            </w:r>
          </w:p>
        </w:tc>
      </w:tr>
      <w:tr w:rsidR="00D31280" w:rsidRPr="00FF6765" w:rsidTr="00D31280">
        <w:trPr>
          <w:trHeight w:hRule="exact" w:val="28"/>
          <w:tblHeader/>
        </w:trPr>
        <w:tc>
          <w:tcPr>
            <w:tcW w:w="351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Мероприятия по модернизации системы водоснабжения </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15 000 000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15 000 000</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газоснабжения: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электроснабжения: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59"/>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вывоза ТКО: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466"/>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15 000 000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15 000 000</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Объемы финансирования Программы на 2024-2044 годы носят прогнозный характер и подлежат ежегодному уточнению в установленном законодательством порядке при формировании местного бюджета на соответствующий год.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снижении (увеличении) ресурсного обеспечения в установленном порядке вносятся изменения показателей Программы.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установлении тарифов (цен) на товары и услуги коммунального комплекса следует учитывать доступность для потребителей данных товаров и услуг. Плата за коммунальные услуги включает в себя плату за водоснабжение, газоснабжение, электроснабжение, сбор и утилизацию ТКО. 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оплату жилья и коммунальных услуг. Для определения доступности приобретения и оплаты потребителями соответствующих товаров и услуг организаций коммунального комплекса использованы данные об установленных ценах (тарифах) для потребителей и надбавках к ценам (тарифам) с учетом среднедушевого дохода населения. Одним из принципов разработки Программы является обеспечение доступности коммунальных услуг для населения.</w:t>
      </w:r>
    </w:p>
    <w:p w:rsidR="002B5E34" w:rsidRPr="00FF6765" w:rsidRDefault="002B5E34" w:rsidP="00D31280">
      <w:pPr>
        <w:spacing w:after="0" w:line="240" w:lineRule="auto"/>
        <w:ind w:firstLine="567"/>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Доступность для потребителей товаров и услуг организаций коммунального комплекса – возможность приобретения и оплаты потребителями соответствующих товаров и услуг организаций коммунального комплекса с учетом цен и надбавок к ценам для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соответствии с приказом Министерства регионального развития РФ от 23.08.2010 № 378 «Об утверждении методических указаний по расчету предельных индексов изменения размера платы граждан за коммунальные услуги» доступность платы за потребляемые коммунальные услуги является комплексным параметром и определяется на основе системы критериев, устанавливаемой органами исполнительной власти субъектов Российской Федерации, к которым относятся: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доля расходов на коммунальные услуги в совокупном доходе семьи;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уровень собираемости платежей за коммунальные услуги;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доля населения с доходами ниже прожиточного минимума;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доля получателей субсидий на оплату коммунальных услуг в общей численности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таблице ниже приведены показатели доступности коммунальных услуг для населения при реализации программы по ее основным этапам.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целом реализация программы положительно сказывается на уровне доступности для населения платы за коммунальные услуги по всем критериям, для которых возможно прогнозирование в рамках разработки программы.</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7. Управление Программой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Общее руководство и контроль над ходом реализации Программы осуществляет Администрация Трубчевского муниципального района.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     Управление реализацией Программой включает в себя:</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реализации мероприятий Программы экономическими и правовыми нормами 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нормативами;</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формирование условий для привлечения</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инвестиций;</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ежегодное составление бюджетных заявок на выделение средств из федерального, регионального и местного бюджетов для финансирования мероприятий программы;</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контроля над подготовкой и реализацией программных</w:t>
      </w:r>
      <w:r w:rsidRPr="00FF6765">
        <w:rPr>
          <w:rFonts w:ascii="Times New Roman" w:eastAsia="Calibri" w:hAnsi="Times New Roman" w:cs="Times New Roman"/>
          <w:spacing w:val="-12"/>
          <w:sz w:val="17"/>
          <w:szCs w:val="17"/>
          <w:lang w:val="x-none"/>
        </w:rPr>
        <w:t xml:space="preserve"> </w:t>
      </w:r>
      <w:r w:rsidRPr="00FF6765">
        <w:rPr>
          <w:rFonts w:ascii="Times New Roman" w:eastAsia="Calibri" w:hAnsi="Times New Roman" w:cs="Times New Roman"/>
          <w:sz w:val="17"/>
          <w:szCs w:val="17"/>
          <w:lang w:val="x-none"/>
        </w:rPr>
        <w:t>мероприятий;</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контроля над целевым и эффективным использованием средств бюджетов всех уровней и иных</w:t>
      </w:r>
      <w:r w:rsidRPr="00FF6765">
        <w:rPr>
          <w:rFonts w:ascii="Times New Roman" w:eastAsia="Calibri" w:hAnsi="Times New Roman" w:cs="Times New Roman"/>
          <w:spacing w:val="7"/>
          <w:sz w:val="17"/>
          <w:szCs w:val="17"/>
          <w:lang w:val="x-none"/>
        </w:rPr>
        <w:t xml:space="preserve"> </w:t>
      </w:r>
      <w:r w:rsidRPr="00FF6765">
        <w:rPr>
          <w:rFonts w:ascii="Times New Roman" w:eastAsia="Calibri" w:hAnsi="Times New Roman" w:cs="Times New Roman"/>
          <w:sz w:val="17"/>
          <w:szCs w:val="17"/>
          <w:lang w:val="x-none"/>
        </w:rPr>
        <w:t>средств;</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координация действий субъектов коммунальной инфраструктуры, участвующих в реализации программных</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мероприятий.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Мероприятия, предусмотренные в Программе, исполняются органами местного самоуправления, организациями коммунального комплекса, потребителями и другими предприятиями и организациями, участвующими в реализации Программы, в части, не противоречащей действующему законодательству Российской Федерации.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Организации коммунального комплекса представляют в Администрацию Трубчевского муниципального района и Комитет тарифного регулирования Брянской области отчеты о реализации мероприятий производственной и Инвестиционной программы в соответствии с Методикой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Администрация Трубчевского муниципального района осуществляет координацию исполнения программных мероприятий и текущий контроль за использованием средств федерального, областного и местного бюджета в пределах своих полномочий, </w:t>
      </w:r>
      <w:r w:rsidRPr="00FF6765">
        <w:rPr>
          <w:rFonts w:ascii="Times New Roman" w:eastAsia="Calibri" w:hAnsi="Times New Roman" w:cs="Times New Roman"/>
          <w:sz w:val="17"/>
          <w:szCs w:val="17"/>
          <w:lang w:eastAsia="ru-RU"/>
        </w:rPr>
        <w:lastRenderedPageBreak/>
        <w:t>осуществляет непосредственный контроль за ходом реализации мероприятий, обеспечивающих структурные преобразования, формирование инженерной инфраструктуры, поддержки предпринимательства и реализации мероприятий федеральных и областных целевых программ на территории Семячковского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План-график работ по реализации программы представлен в таблице ниже.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sectPr w:rsidR="002B5E34" w:rsidRPr="00FF6765" w:rsidSect="00D31280">
          <w:footerReference w:type="default" r:id="rId43"/>
          <w:type w:val="nextColumn"/>
          <w:pgSz w:w="11906" w:h="16838" w:code="9"/>
          <w:pgMar w:top="851" w:right="851" w:bottom="851" w:left="1418" w:header="709" w:footer="709" w:gutter="0"/>
          <w:cols w:space="720"/>
          <w:docGrid w:linePitch="326"/>
        </w:sectPr>
      </w:pP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lastRenderedPageBreak/>
        <w:t>План-график работ по реализации программы</w:t>
      </w:r>
    </w:p>
    <w:tbl>
      <w:tblPr>
        <w:tblW w:w="153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776"/>
        <w:gridCol w:w="1314"/>
        <w:gridCol w:w="1425"/>
        <w:gridCol w:w="1701"/>
        <w:gridCol w:w="1985"/>
        <w:gridCol w:w="2117"/>
        <w:gridCol w:w="72"/>
        <w:gridCol w:w="1940"/>
        <w:gridCol w:w="8"/>
      </w:tblGrid>
      <w:tr w:rsidR="00D31280" w:rsidRPr="00FF6765" w:rsidTr="00D31280">
        <w:trPr>
          <w:gridAfter w:val="1"/>
          <w:wAfter w:w="8" w:type="dxa"/>
          <w:trHeight w:val="332"/>
          <w:tblHeader/>
          <w:jc w:val="center"/>
        </w:trPr>
        <w:tc>
          <w:tcPr>
            <w:tcW w:w="4776"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Наименование мероприятия</w:t>
            </w:r>
          </w:p>
        </w:tc>
        <w:tc>
          <w:tcPr>
            <w:tcW w:w="1314"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Срок реализации</w:t>
            </w:r>
          </w:p>
        </w:tc>
        <w:tc>
          <w:tcPr>
            <w:tcW w:w="9240" w:type="dxa"/>
            <w:gridSpan w:val="6"/>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Объем финансирования, руб.</w:t>
            </w:r>
          </w:p>
        </w:tc>
      </w:tr>
      <w:tr w:rsidR="00D31280" w:rsidRPr="00FF6765" w:rsidTr="00D31280">
        <w:trPr>
          <w:gridAfter w:val="1"/>
          <w:wAfter w:w="8" w:type="dxa"/>
          <w:trHeight w:val="169"/>
          <w:tblHeader/>
          <w:jc w:val="center"/>
        </w:trPr>
        <w:tc>
          <w:tcPr>
            <w:tcW w:w="4776" w:type="dxa"/>
            <w:vMerge/>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314" w:type="dxa"/>
            <w:vMerge/>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425" w:type="dxa"/>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ВСЕГО</w:t>
            </w:r>
          </w:p>
        </w:tc>
        <w:tc>
          <w:tcPr>
            <w:tcW w:w="1701"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w:t>
            </w:r>
            <w:r w:rsidRPr="00FF6765">
              <w:rPr>
                <w:rFonts w:ascii="Times New Roman" w:eastAsia="Times New Roman" w:hAnsi="Times New Roman" w:cs="Times New Roman"/>
                <w:bCs/>
                <w:sz w:val="17"/>
                <w:szCs w:val="17"/>
                <w:lang w:eastAsia="ru-RU"/>
              </w:rPr>
              <w:t>24</w:t>
            </w:r>
          </w:p>
        </w:tc>
        <w:tc>
          <w:tcPr>
            <w:tcW w:w="1985" w:type="dxa"/>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202</w:t>
            </w:r>
            <w:r w:rsidRPr="00FF6765">
              <w:rPr>
                <w:rFonts w:ascii="Times New Roman" w:eastAsia="Times New Roman" w:hAnsi="Times New Roman" w:cs="Times New Roman"/>
                <w:bCs/>
                <w:sz w:val="17"/>
                <w:szCs w:val="17"/>
                <w:lang w:eastAsia="ru-RU"/>
              </w:rPr>
              <w:t>5</w:t>
            </w:r>
          </w:p>
        </w:tc>
        <w:tc>
          <w:tcPr>
            <w:tcW w:w="2189" w:type="dxa"/>
            <w:gridSpan w:val="2"/>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202</w:t>
            </w:r>
            <w:r w:rsidRPr="00FF6765">
              <w:rPr>
                <w:rFonts w:ascii="Times New Roman" w:eastAsia="Times New Roman" w:hAnsi="Times New Roman" w:cs="Times New Roman"/>
                <w:bCs/>
                <w:sz w:val="17"/>
                <w:szCs w:val="17"/>
                <w:lang w:eastAsia="ru-RU"/>
              </w:rPr>
              <w:t>6</w:t>
            </w:r>
          </w:p>
        </w:tc>
        <w:tc>
          <w:tcPr>
            <w:tcW w:w="1940" w:type="dxa"/>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2028-2044</w:t>
            </w:r>
          </w:p>
        </w:tc>
      </w:tr>
      <w:tr w:rsidR="00D31280" w:rsidRPr="00FF6765" w:rsidTr="00D31280">
        <w:trPr>
          <w:gridAfter w:val="1"/>
          <w:wAfter w:w="8" w:type="dxa"/>
          <w:trHeight w:val="169"/>
          <w:tblHeader/>
          <w:jc w:val="center"/>
        </w:trPr>
        <w:tc>
          <w:tcPr>
            <w:tcW w:w="15330" w:type="dxa"/>
            <w:gridSpan w:val="8"/>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Электроснабжение</w:t>
            </w: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trHeight w:val="169"/>
          <w:tblHeader/>
          <w:jc w:val="center"/>
        </w:trPr>
        <w:tc>
          <w:tcPr>
            <w:tcW w:w="13390" w:type="dxa"/>
            <w:gridSpan w:val="7"/>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Теплоснабжение</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w:t>
            </w:r>
          </w:p>
        </w:tc>
      </w:tr>
      <w:tr w:rsidR="00D31280" w:rsidRPr="00FF6765" w:rsidTr="00D31280">
        <w:trPr>
          <w:gridAfter w:val="1"/>
          <w:wAfter w:w="8" w:type="dxa"/>
          <w:jc w:val="center"/>
        </w:trPr>
        <w:tc>
          <w:tcPr>
            <w:tcW w:w="4776" w:type="dxa"/>
            <w:shd w:val="clear" w:color="auto" w:fill="FFFFFF"/>
            <w:vAlign w:val="center"/>
            <w:hideMark/>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Строительство артезианской скважины, водонапорной башни, водопроводной сети протяженностью 5,2 км в д. Аладьино</w:t>
            </w:r>
          </w:p>
        </w:tc>
        <w:tc>
          <w:tcPr>
            <w:tcW w:w="1314"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2026</w:t>
            </w:r>
          </w:p>
        </w:tc>
        <w:tc>
          <w:tcPr>
            <w:tcW w:w="1425"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15 000 000</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15 000 000</w:t>
            </w:r>
          </w:p>
        </w:tc>
        <w:tc>
          <w:tcPr>
            <w:tcW w:w="1940"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Водоотведение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Замена существующего ШРП  на УГРШ -50Н-2-О в н.п. Ильино</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2026</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Замена существующего ШРП  на УГРШ -50Н-2-О в н.п. Бобовня</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2028</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Газификация населенных пунктов поселения </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определить проектом</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ТКО</w:t>
            </w:r>
          </w:p>
        </w:tc>
      </w:tr>
      <w:tr w:rsidR="00D31280" w:rsidRPr="00FF6765" w:rsidTr="00D31280">
        <w:trPr>
          <w:trHeight w:val="456"/>
          <w:jc w:val="center"/>
        </w:trPr>
        <w:tc>
          <w:tcPr>
            <w:tcW w:w="4776" w:type="dxa"/>
            <w:shd w:val="clear" w:color="auto" w:fill="FFFFFF"/>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17"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020" w:type="dxa"/>
            <w:gridSpan w:val="3"/>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sectPr w:rsidR="002B5E34" w:rsidRPr="00FF6765" w:rsidSect="00D31280">
          <w:type w:val="nextColumn"/>
          <w:pgSz w:w="16838" w:h="11906" w:orient="landscape" w:code="9"/>
          <w:pgMar w:top="851" w:right="851" w:bottom="851" w:left="1418" w:header="709" w:footer="709" w:gutter="0"/>
          <w:cols w:space="720"/>
          <w:docGrid w:linePitch="326"/>
        </w:sectPr>
      </w:pPr>
    </w:p>
    <w:p w:rsidR="002B5E34" w:rsidRPr="00FF6765" w:rsidRDefault="002B5E34" w:rsidP="00D31280">
      <w:pPr>
        <w:keepNext/>
        <w:spacing w:after="0" w:line="240" w:lineRule="auto"/>
        <w:jc w:val="center"/>
        <w:outlineLvl w:val="0"/>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 xml:space="preserve">ГЛАВА </w:t>
      </w:r>
      <w:r w:rsidRPr="00FF6765">
        <w:rPr>
          <w:rFonts w:ascii="Times New Roman" w:eastAsia="Calibri" w:hAnsi="Times New Roman" w:cs="Times New Roman"/>
          <w:bCs/>
          <w:sz w:val="17"/>
          <w:szCs w:val="17"/>
          <w:lang w:val="en-US" w:eastAsia="ru-RU"/>
        </w:rPr>
        <w:t>II</w:t>
      </w:r>
      <w:r w:rsidRPr="00FF6765">
        <w:rPr>
          <w:rFonts w:ascii="Times New Roman" w:eastAsia="Calibri" w:hAnsi="Times New Roman" w:cs="Times New Roman"/>
          <w:bCs/>
          <w:sz w:val="17"/>
          <w:szCs w:val="17"/>
          <w:lang w:eastAsia="ru-RU"/>
        </w:rPr>
        <w:t xml:space="preserve">. </w:t>
      </w:r>
      <w:r w:rsidRPr="00FF6765">
        <w:rPr>
          <w:rFonts w:ascii="Times New Roman" w:eastAsia="Calibri" w:hAnsi="Times New Roman" w:cs="Times New Roman"/>
          <w:sz w:val="17"/>
          <w:szCs w:val="17"/>
          <w:lang w:eastAsia="ru-RU"/>
        </w:rPr>
        <w:t>ОБОСНОВЫВАЮЩИЕ МАТЕРИАЛЫ</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 Перспективные показатели развития Семячковского сельского поселения для разработки программы</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1.1. Характеристика Семячковского сельского поселения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Территория Семячковского сельского поселения расположена в западной части Трубчевского муниципального района Брянской области и имеет смежные границы:</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севера и запада - с Погарским муниципальным районом Брянской области;</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северо-востока – с Усохским сельским поселением Трубчевского муниципального района;</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востока - с г. Трубчевском;</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юго-востока – с Телецким сельским поселением Трубчевского муниципального района;</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юга – с Селецким сельским поселением Трубчевского муниципального района.</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Границы Семячковского сельского поселения установлены Законом Брянской области от 09.03.2005 № 3-3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Площадь территории поселения по обмеру топографических материалов составляет 21427,61 га. Численность населения – 2331 человек.</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состав Семячковского сельского поселения входят 28 населённых пунктов:                             с. Семячки, д. Аладьино, д. Войборово, д. Ильино, д. Калачевка, д. Ожигово, д. Паровичи,                    д. Чмыхово, д. Чуркино, д. Бобовня п. Брусничный, д. Волотынь, д. Могорь, д. Мосточено,                д. Огородня, п. Пикуринский, д. Ужа, д. Груздовцы, д. Емельяновка, д. Петровск,                                 д. Потапово, п. Покровский, с. Тишино, д. Молчаново, д. Шеменово, д. Груздово,                               д. Тигинево, д. Каружа, общей площадью 1628,5 га. Административным центром Семячковского сельского поселения является с. Семячки.</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Площади населённых пунктов, а также численность населения в разрезе населённых пунктов, входящих в состав Семячковского сельского поселения приведены в таблице ниже.</w:t>
      </w: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Характеристика населённых пунктов Семячковского сельского поселения по площади и численности населения</w:t>
      </w:r>
    </w:p>
    <w:tbl>
      <w:tblPr>
        <w:tblpPr w:leftFromText="180" w:rightFromText="180" w:vertAnchor="text" w:tblpX="358" w:tblpY="1"/>
        <w:tblOverlap w:val="never"/>
        <w:tblW w:w="8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3119"/>
        <w:gridCol w:w="2126"/>
      </w:tblGrid>
      <w:tr w:rsidR="00D31280" w:rsidRPr="00FF6765" w:rsidTr="00D31280">
        <w:tc>
          <w:tcPr>
            <w:tcW w:w="2835"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населённого пункта</w:t>
            </w:r>
          </w:p>
        </w:tc>
        <w:tc>
          <w:tcPr>
            <w:tcW w:w="31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Площадь, га</w:t>
            </w:r>
          </w:p>
        </w:tc>
        <w:tc>
          <w:tcPr>
            <w:tcW w:w="212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чел.</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 Покровский</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41,47</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Каружа</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53,94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12</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Мосточено</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61,03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Бобовня</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117,26</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368</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Огородня</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32,00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32</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Волотынь</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23,61</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 Пикуринский</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1,23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 Брусничный</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8,54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Потапово</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70,01</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45</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Ужа</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97,07</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473</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Петровск</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55,96</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Чмыхово</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6,82</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Аладьино</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62,72</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241</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Ильино</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84,32</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242</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Паровичи</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77,49</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64</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Ожигово</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38,01</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Чуркино</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18,21</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Тишино</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54,45</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Семячки</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291,44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632</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Войборово</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46,72</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Молчаново</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74,18</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119</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Тигинево</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24,56</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Груздово</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49,17</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Калачевка</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10,48</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Могорь</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133,62</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Груздовцы</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15,38</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Шеменово</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39,38</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Емельяновка</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39,43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21</w:t>
            </w:r>
          </w:p>
        </w:tc>
      </w:tr>
      <w:tr w:rsidR="00D31280" w:rsidRPr="00FF6765" w:rsidTr="00D31280">
        <w:tc>
          <w:tcPr>
            <w:tcW w:w="2835" w:type="dxa"/>
            <w:vAlign w:val="center"/>
          </w:tcPr>
          <w:p w:rsidR="002B5E34" w:rsidRPr="00FF6765" w:rsidRDefault="002B5E34" w:rsidP="00D31280">
            <w:pPr>
              <w:spacing w:after="0" w:line="240" w:lineRule="auto"/>
              <w:ind w:firstLine="80"/>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ИТОГО:</w:t>
            </w:r>
          </w:p>
        </w:tc>
        <w:tc>
          <w:tcPr>
            <w:tcW w:w="311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1628,5</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2331</w:t>
            </w:r>
          </w:p>
        </w:tc>
      </w:tr>
    </w:tbl>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6F5D58" w:rsidRDefault="006F5D58"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Село Семячки находится на расстоянии </w:t>
      </w:r>
      <w:smartTag w:uri="urn:schemas-microsoft-com:office:smarttags" w:element="metricconverter">
        <w:smartTagPr>
          <w:attr w:name="ProductID" w:val="6,5 км"/>
        </w:smartTagPr>
        <w:r w:rsidRPr="00FF6765">
          <w:rPr>
            <w:rFonts w:ascii="Times New Roman" w:eastAsia="Times New Roman" w:hAnsi="Times New Roman" w:cs="Times New Roman"/>
            <w:snapToGrid w:val="0"/>
            <w:sz w:val="17"/>
            <w:szCs w:val="17"/>
            <w:lang w:eastAsia="ru-RU"/>
          </w:rPr>
          <w:t>6,5 км</w:t>
        </w:r>
      </w:smartTag>
      <w:r w:rsidRPr="00FF6765">
        <w:rPr>
          <w:rFonts w:ascii="Times New Roman" w:eastAsia="Times New Roman" w:hAnsi="Times New Roman" w:cs="Times New Roman"/>
          <w:snapToGrid w:val="0"/>
          <w:sz w:val="17"/>
          <w:szCs w:val="17"/>
          <w:lang w:eastAsia="ru-RU"/>
        </w:rPr>
        <w:t xml:space="preserve"> от МО «Город Трубчевск», являющимся административным центром района.</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Транспортная инфраструктура Семячковского сельского поселения представлена автомобильным транспортом, – и принимает нагрузку в направлении внутриобластных и местных связей.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Каркас транспортной автомобильной сети территории Семячковского сельского поселения состоит из автомобильных дорог регионального значения «Семцы - Рамасуха – Трубчевск», «Семячки - Шеменово», «Семцы - Рамасуха – Трубчевск» - Бобовня – Могорь, «Семцы - Рамасуха – Трубчевск» - Петровск, «Семцы - Рамасуха – Трубчевск» - Ильино, Голевск - Груздово, а также автомобильных дорог местного значения и улично-дорожной сети населенных пунктов.</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1.2. Прогноз численности и состава населения (демографический прогноз)</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На протяжении последних лет на территории </w:t>
      </w:r>
      <w:r w:rsidRPr="00FF6765">
        <w:rPr>
          <w:rFonts w:ascii="Times New Roman" w:eastAsia="Times New Roman" w:hAnsi="Times New Roman" w:cs="Times New Roman"/>
          <w:sz w:val="17"/>
          <w:szCs w:val="17"/>
          <w:lang w:eastAsia="ru-RU"/>
        </w:rPr>
        <w:t xml:space="preserve">Семячковского сельского поселения </w:t>
      </w:r>
      <w:r w:rsidRPr="00FF6765">
        <w:rPr>
          <w:rFonts w:ascii="Times New Roman" w:eastAsia="Times New Roman" w:hAnsi="Times New Roman" w:cs="Times New Roman"/>
          <w:snapToGrid w:val="0"/>
          <w:sz w:val="17"/>
          <w:szCs w:val="17"/>
          <w:lang w:eastAsia="ru-RU"/>
        </w:rPr>
        <w:t>наблюдалось постепенное снижение численности населения. Сложившиеся тенденции в спаде рождаемости и естественного прироста в значительной степени отражают сложность переходного периода в нашей стране. Однако, уже сегодня, темпы убыли населения значительно снизились.</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преломления сложившихся негативных процессов в демографической ситуации и сохранения и поддержания демографического потенциала поселения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Для стимулирования уровня рождаемости необходимо способствовать укреплению института семьи, росту благосостояния населении, помощи многодетным, молодым и малообеспеченным семьям. Основные направления снижения уровня смертности связаны с предупреждением и снижением материнской и младенческой смертности, увеличением продолжительности жизни за счет сокращения </w:t>
      </w:r>
      <w:r w:rsidRPr="00FF6765">
        <w:rPr>
          <w:rFonts w:ascii="Times New Roman" w:eastAsia="Times New Roman" w:hAnsi="Times New Roman" w:cs="Times New Roman"/>
          <w:snapToGrid w:val="0"/>
          <w:sz w:val="17"/>
          <w:szCs w:val="17"/>
          <w:lang w:eastAsia="ru-RU"/>
        </w:rPr>
        <w:lastRenderedPageBreak/>
        <w:t>летальных исходов населения трудоспособного возраста, улучшением качества жизни, созданием условий для укрепления здоровья и здорового образа жизни населения.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 xml:space="preserve">Численность населения </w:t>
      </w:r>
      <w:r w:rsidRPr="00FF6765">
        <w:rPr>
          <w:rFonts w:ascii="Times New Roman" w:eastAsia="Times New Roman" w:hAnsi="Times New Roman" w:cs="Times New Roman"/>
          <w:sz w:val="17"/>
          <w:szCs w:val="17"/>
          <w:lang w:eastAsia="ru-RU"/>
        </w:rPr>
        <w:t>Семячковского сельского поселения</w:t>
      </w:r>
      <w:r w:rsidRPr="00FF6765">
        <w:rPr>
          <w:rFonts w:ascii="Times New Roman" w:eastAsia="Times New Roman" w:hAnsi="Times New Roman" w:cs="Times New Roman"/>
          <w:snapToGrid w:val="0"/>
          <w:sz w:val="17"/>
          <w:szCs w:val="17"/>
          <w:lang w:eastAsia="ru-RU"/>
        </w:rPr>
        <w:t xml:space="preserve"> к расчётному сроку реализации генерального плана представлена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Численность населения Семячковского сельского поселения </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0"/>
        <w:gridCol w:w="1145"/>
        <w:gridCol w:w="1480"/>
        <w:gridCol w:w="1480"/>
        <w:gridCol w:w="1340"/>
        <w:gridCol w:w="1110"/>
        <w:gridCol w:w="960"/>
      </w:tblGrid>
      <w:tr w:rsidR="00D31280" w:rsidRPr="00FF6765" w:rsidTr="00D31280">
        <w:trPr>
          <w:cantSplit/>
          <w:trHeight w:val="255"/>
          <w:jc w:val="center"/>
        </w:trPr>
        <w:tc>
          <w:tcPr>
            <w:tcW w:w="1750" w:type="dxa"/>
            <w:vMerge w:val="restart"/>
            <w:shd w:val="clear" w:color="auto" w:fill="auto"/>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i/>
                <w:iCs/>
                <w:sz w:val="17"/>
                <w:szCs w:val="17"/>
                <w:lang w:eastAsia="ru-RU"/>
              </w:rPr>
              <w:t>Наименование населённого пункта</w:t>
            </w:r>
          </w:p>
        </w:tc>
        <w:tc>
          <w:tcPr>
            <w:tcW w:w="2625" w:type="dxa"/>
            <w:gridSpan w:val="2"/>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iCs/>
                <w:sz w:val="17"/>
                <w:szCs w:val="17"/>
                <w:lang w:eastAsia="ru-RU"/>
              </w:rPr>
              <w:t>Существующее положение</w:t>
            </w:r>
          </w:p>
        </w:tc>
        <w:tc>
          <w:tcPr>
            <w:tcW w:w="2820" w:type="dxa"/>
            <w:gridSpan w:val="2"/>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1-я очередь</w:t>
            </w:r>
          </w:p>
        </w:tc>
        <w:tc>
          <w:tcPr>
            <w:tcW w:w="2070" w:type="dxa"/>
            <w:gridSpan w:val="2"/>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Расчетный срок</w:t>
            </w:r>
          </w:p>
        </w:tc>
      </w:tr>
      <w:tr w:rsidR="00D31280" w:rsidRPr="00FF6765" w:rsidTr="00D31280">
        <w:trPr>
          <w:cantSplit/>
          <w:trHeight w:val="255"/>
          <w:jc w:val="center"/>
        </w:trPr>
        <w:tc>
          <w:tcPr>
            <w:tcW w:w="1750" w:type="dxa"/>
            <w:vMerge/>
            <w:shd w:val="clear" w:color="auto" w:fill="auto"/>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45"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Числ. населения, чел.</w:t>
            </w:r>
          </w:p>
        </w:tc>
        <w:tc>
          <w:tcPr>
            <w:tcW w:w="148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Доля, %</w:t>
            </w:r>
          </w:p>
        </w:tc>
        <w:tc>
          <w:tcPr>
            <w:tcW w:w="148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Числ. населения, тыс. чел.</w:t>
            </w:r>
          </w:p>
        </w:tc>
        <w:tc>
          <w:tcPr>
            <w:tcW w:w="134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Доля, %</w:t>
            </w:r>
          </w:p>
        </w:tc>
        <w:tc>
          <w:tcPr>
            <w:tcW w:w="111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Числ. населения, тыс. чел.</w:t>
            </w:r>
          </w:p>
        </w:tc>
        <w:tc>
          <w:tcPr>
            <w:tcW w:w="96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Доля, %</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с. Семячки</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632</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27,1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1,09</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42,8</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1,01</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42,1</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Молчаново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119</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5,1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0,14</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5,7</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0,27</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11,3</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Аладьино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241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10,4</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0,24</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9,4</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0,26</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10,8</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Ужа</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473</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20,4</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0,33</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13,0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0,27</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11,3</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 Бобовня  </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368</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15,8</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12,0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0,25</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10,4</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Ильино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242</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10,4</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0,16</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6,4</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0,13</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5,4</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Емельяновка</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0,9</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0,04</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1,7</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0,04</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1,7</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Потапово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45</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1,9</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0,04</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1,7</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0,04</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1,7</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Паровичи</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64</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2,8</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0,04</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1,7</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0,04</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1,7</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Мосточено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0,9</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0,03</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0,02</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0,8</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Огородня</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32</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1,4</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0,03</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0,02</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0,8</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Груздово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0,5</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0,02</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0,7</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0,4</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Каружа</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12</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0,6</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0,02</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0,7</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0,4</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Шеменово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8</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0,34</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0,4</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Петровск</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8</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0,34</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0,4</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Могорь</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7</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0,4</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Груздовцы</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6</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Войборово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 Ожигово </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п. Покровский</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Чуркино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Калачевка</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7</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0,3</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Волотынь</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п. Брусничный</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с. Тишино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5</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0,2</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 Чмыхово </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п.Пикуринский </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0,01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д. Тигинево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Times New Roman"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sz w:val="17"/>
                <w:szCs w:val="17"/>
                <w:lang w:eastAsia="ru-RU"/>
              </w:rPr>
            </w:pPr>
            <w:r w:rsidRPr="00FF6765">
              <w:rPr>
                <w:rFonts w:ascii="Times New Roman" w:eastAsia="Arial Unicode MS" w:hAnsi="Times New Roman" w:cs="Times New Roman"/>
                <w:sz w:val="17"/>
                <w:szCs w:val="17"/>
                <w:lang w:eastAsia="ru-RU"/>
              </w:rPr>
              <w:t>-</w:t>
            </w:r>
          </w:p>
        </w:tc>
      </w:tr>
      <w:tr w:rsidR="00D31280" w:rsidRPr="00FF6765" w:rsidTr="00D31280">
        <w:trPr>
          <w:cantSplit/>
          <w:trHeight w:val="255"/>
          <w:jc w:val="center"/>
        </w:trPr>
        <w:tc>
          <w:tcPr>
            <w:tcW w:w="1750" w:type="dxa"/>
            <w:tcMar>
              <w:top w:w="15" w:type="dxa"/>
              <w:left w:w="15" w:type="dxa"/>
              <w:bottom w:w="0" w:type="dxa"/>
              <w:right w:w="15" w:type="dxa"/>
            </w:tcMar>
          </w:tcPr>
          <w:p w:rsidR="002B5E34" w:rsidRPr="00FF6765" w:rsidRDefault="002B5E34" w:rsidP="00D31280">
            <w:pPr>
              <w:spacing w:after="0" w:line="240" w:lineRule="auto"/>
              <w:ind w:firstLine="80"/>
              <w:rPr>
                <w:rFonts w:ascii="Times New Roman" w:eastAsia="Arial Unicode MS" w:hAnsi="Times New Roman" w:cs="Times New Roman"/>
                <w:bCs/>
                <w:sz w:val="17"/>
                <w:szCs w:val="17"/>
                <w:lang w:eastAsia="ru-RU"/>
              </w:rPr>
            </w:pPr>
            <w:r w:rsidRPr="00FF6765">
              <w:rPr>
                <w:rFonts w:ascii="Times New Roman" w:eastAsia="Times New Roman" w:hAnsi="Times New Roman" w:cs="Times New Roman"/>
                <w:bCs/>
                <w:sz w:val="17"/>
                <w:szCs w:val="17"/>
                <w:lang w:eastAsia="ru-RU"/>
              </w:rPr>
              <w:t>ИТОГО</w:t>
            </w:r>
          </w:p>
        </w:tc>
        <w:tc>
          <w:tcPr>
            <w:tcW w:w="1145"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bCs/>
                <w:sz w:val="17"/>
                <w:szCs w:val="17"/>
                <w:lang w:eastAsia="ru-RU"/>
              </w:rPr>
            </w:pPr>
            <w:r w:rsidRPr="00FF6765">
              <w:rPr>
                <w:rFonts w:ascii="Times New Roman" w:eastAsia="Times New Roman" w:hAnsi="Times New Roman" w:cs="Times New Roman"/>
                <w:bCs/>
                <w:sz w:val="17"/>
                <w:szCs w:val="17"/>
                <w:lang w:eastAsia="ru-RU"/>
              </w:rPr>
              <w:t>2,331</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bCs/>
                <w:sz w:val="17"/>
                <w:szCs w:val="17"/>
                <w:lang w:eastAsia="ru-RU"/>
              </w:rPr>
            </w:pPr>
            <w:r w:rsidRPr="00FF6765">
              <w:rPr>
                <w:rFonts w:ascii="Times New Roman" w:eastAsia="Times New Roman" w:hAnsi="Times New Roman" w:cs="Times New Roman"/>
                <w:bCs/>
                <w:sz w:val="17"/>
                <w:szCs w:val="17"/>
                <w:lang w:eastAsia="ru-RU"/>
              </w:rPr>
              <w:t>100,0</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bCs/>
                <w:sz w:val="17"/>
                <w:szCs w:val="17"/>
                <w:lang w:eastAsia="ru-RU"/>
              </w:rPr>
            </w:pPr>
            <w:r w:rsidRPr="00FF6765">
              <w:rPr>
                <w:rFonts w:ascii="Times New Roman" w:eastAsia="Times New Roman" w:hAnsi="Times New Roman" w:cs="Times New Roman"/>
                <w:bCs/>
                <w:sz w:val="17"/>
                <w:szCs w:val="17"/>
                <w:lang w:eastAsia="ru-RU"/>
              </w:rPr>
              <w:t>2,54</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Arial Unicode MS" w:hAnsi="Times New Roman" w:cs="Times New Roman"/>
                <w:bCs/>
                <w:sz w:val="17"/>
                <w:szCs w:val="17"/>
                <w:lang w:eastAsia="ru-RU"/>
              </w:rPr>
            </w:pPr>
            <w:r w:rsidRPr="00FF6765">
              <w:rPr>
                <w:rFonts w:ascii="Times New Roman" w:eastAsia="Times New Roman" w:hAnsi="Times New Roman" w:cs="Times New Roman"/>
                <w:bCs/>
                <w:sz w:val="17"/>
                <w:szCs w:val="17"/>
                <w:lang w:eastAsia="ru-RU"/>
              </w:rPr>
              <w:t>100,0</w:t>
            </w:r>
          </w:p>
        </w:tc>
        <w:tc>
          <w:tcPr>
            <w:tcW w:w="111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bCs/>
                <w:sz w:val="17"/>
                <w:szCs w:val="17"/>
                <w:lang w:eastAsia="ru-RU"/>
              </w:rPr>
            </w:pPr>
            <w:r w:rsidRPr="00FF6765">
              <w:rPr>
                <w:rFonts w:ascii="Times New Roman" w:eastAsia="Times New Roman" w:hAnsi="Times New Roman" w:cs="Times New Roman"/>
                <w:bCs/>
                <w:sz w:val="17"/>
                <w:szCs w:val="17"/>
                <w:lang w:eastAsia="ru-RU"/>
              </w:rPr>
              <w:t>2,40</w:t>
            </w:r>
          </w:p>
        </w:tc>
        <w:tc>
          <w:tcPr>
            <w:tcW w:w="960" w:type="dxa"/>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Arial Unicode MS" w:hAnsi="Times New Roman" w:cs="Times New Roman"/>
                <w:bCs/>
                <w:sz w:val="17"/>
                <w:szCs w:val="17"/>
                <w:lang w:eastAsia="ru-RU"/>
              </w:rPr>
            </w:pPr>
            <w:r w:rsidRPr="00FF6765">
              <w:rPr>
                <w:rFonts w:ascii="Times New Roman" w:eastAsia="Times New Roman" w:hAnsi="Times New Roman" w:cs="Times New Roman"/>
                <w:bCs/>
                <w:sz w:val="17"/>
                <w:szCs w:val="17"/>
                <w:lang w:eastAsia="ru-RU"/>
              </w:rPr>
              <w:t>100,0</w:t>
            </w:r>
          </w:p>
        </w:tc>
      </w:tr>
    </w:tbl>
    <w:p w:rsidR="002B5E34" w:rsidRPr="00FF6765" w:rsidRDefault="002B5E34" w:rsidP="00D31280">
      <w:pPr>
        <w:spacing w:after="0" w:line="240" w:lineRule="auto"/>
        <w:ind w:firstLine="839"/>
        <w:contextualSpacing/>
        <w:jc w:val="center"/>
        <w:rPr>
          <w:rFonts w:ascii="Times New Roman" w:eastAsia="Times New Roman" w:hAnsi="Times New Roman" w:cs="Times New Roman"/>
          <w:snapToGrid w:val="0"/>
          <w:sz w:val="17"/>
          <w:szCs w:val="17"/>
          <w:lang w:val="x-none" w:eastAsia="x-none"/>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iCs/>
          <w:sz w:val="17"/>
          <w:szCs w:val="17"/>
          <w:lang w:eastAsia="ru-RU"/>
        </w:rPr>
        <w:t>Предполагается, что увеличение численности населения будет происходить за счет миграционного прироста, который в среднем составит 40 человек в год, а темпы естественной убыли населения к расчетному сроку значительно сократятся.</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Структура численности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2230"/>
        <w:gridCol w:w="2230"/>
        <w:gridCol w:w="2230"/>
      </w:tblGrid>
      <w:tr w:rsidR="00D31280" w:rsidRPr="00FF6765" w:rsidTr="00D31280">
        <w:tblPrEx>
          <w:tblCellMar>
            <w:top w:w="0" w:type="dxa"/>
            <w:bottom w:w="0" w:type="dxa"/>
          </w:tblCellMar>
        </w:tblPrEx>
        <w:trPr>
          <w:jc w:val="center"/>
        </w:trPr>
        <w:tc>
          <w:tcPr>
            <w:tcW w:w="291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1-я очередь</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Постоянное население</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2,331</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1,6</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Мигранты</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0,6</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0,8</w:t>
            </w:r>
          </w:p>
        </w:tc>
      </w:tr>
      <w:tr w:rsidR="00D31280" w:rsidRPr="00FF6765" w:rsidTr="00D31280">
        <w:tblPrEx>
          <w:tblCellMar>
            <w:top w:w="0" w:type="dxa"/>
            <w:bottom w:w="0" w:type="dxa"/>
          </w:tblCellMar>
        </w:tblPrEx>
        <w:trPr>
          <w:jc w:val="center"/>
        </w:trPr>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2,331</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2,54</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2,40</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highlight w:val="green"/>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highlight w:val="green"/>
          <w:lang w:eastAsia="ru-RU"/>
        </w:rPr>
      </w:pPr>
      <w:r w:rsidRPr="00FF6765">
        <w:rPr>
          <w:rFonts w:ascii="Times New Roman" w:eastAsia="Times New Roman" w:hAnsi="Times New Roman" w:cs="Times New Roman"/>
          <w:iCs/>
          <w:sz w:val="17"/>
          <w:szCs w:val="17"/>
          <w:lang w:eastAsia="ru-RU"/>
        </w:rPr>
        <w:t xml:space="preserve">Показатели естественного движения населения </w:t>
      </w:r>
      <w:r w:rsidRPr="00FF6765">
        <w:rPr>
          <w:rFonts w:ascii="Times New Roman" w:eastAsia="Times New Roman" w:hAnsi="Times New Roman" w:cs="Times New Roman"/>
          <w:sz w:val="17"/>
          <w:szCs w:val="17"/>
          <w:lang w:eastAsia="ru-RU"/>
        </w:rPr>
        <w:t>Семячковского сельского поселения</w:t>
      </w:r>
      <w:r w:rsidRPr="00FF6765">
        <w:rPr>
          <w:rFonts w:ascii="Times New Roman" w:eastAsia="Times New Roman" w:hAnsi="Times New Roman" w:cs="Times New Roman"/>
          <w:iCs/>
          <w:sz w:val="17"/>
          <w:szCs w:val="17"/>
          <w:lang w:eastAsia="ru-RU"/>
        </w:rPr>
        <w:t xml:space="preserve"> к расчётному сроку реализации генерального плана представлены в таблице ниже.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Показатели естественного движения населения</w:t>
      </w:r>
    </w:p>
    <w:tbl>
      <w:tblPr>
        <w:tblW w:w="95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5618"/>
        <w:gridCol w:w="1929"/>
        <w:gridCol w:w="2024"/>
      </w:tblGrid>
      <w:tr w:rsidR="00D31280" w:rsidRPr="00FF6765" w:rsidTr="00D31280">
        <w:trPr>
          <w:trHeight w:val="311"/>
          <w:jc w:val="center"/>
        </w:trPr>
        <w:tc>
          <w:tcPr>
            <w:tcW w:w="56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1929" w:type="dxa"/>
            <w:shd w:val="clear" w:color="auto" w:fill="auto"/>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024" w:type="dxa"/>
            <w:shd w:val="clear" w:color="auto" w:fill="auto"/>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rPr>
          <w:trHeight w:val="311"/>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рождаемости (на 1 000 чел.)</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10,5</w:t>
            </w:r>
          </w:p>
        </w:tc>
        <w:tc>
          <w:tcPr>
            <w:tcW w:w="2024" w:type="dxa"/>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10,6</w:t>
            </w:r>
          </w:p>
        </w:tc>
      </w:tr>
      <w:tr w:rsidR="00D31280" w:rsidRPr="00FF6765" w:rsidTr="00D31280">
        <w:trPr>
          <w:trHeight w:val="349"/>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смертности (на 1 000 чел.)</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18,7</w:t>
            </w:r>
          </w:p>
        </w:tc>
        <w:tc>
          <w:tcPr>
            <w:tcW w:w="2024" w:type="dxa"/>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17,0</w:t>
            </w:r>
          </w:p>
        </w:tc>
      </w:tr>
      <w:tr w:rsidR="00D31280" w:rsidRPr="00FF6765" w:rsidTr="00D31280">
        <w:trPr>
          <w:trHeight w:val="331"/>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прироста (убыли населения)</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-8,2</w:t>
            </w:r>
          </w:p>
        </w:tc>
        <w:tc>
          <w:tcPr>
            <w:tcW w:w="2024" w:type="dxa"/>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w:t>
            </w:r>
          </w:p>
        </w:tc>
      </w:tr>
    </w:tbl>
    <w:p w:rsidR="002B5E34" w:rsidRPr="00FF6765" w:rsidRDefault="002B5E34" w:rsidP="00D31280">
      <w:pPr>
        <w:spacing w:after="0" w:line="240" w:lineRule="auto"/>
        <w:ind w:firstLine="839"/>
        <w:contextualSpacing/>
        <w:jc w:val="center"/>
        <w:rPr>
          <w:rFonts w:ascii="Times New Roman" w:eastAsia="Times New Roman" w:hAnsi="Times New Roman" w:cs="Times New Roman"/>
          <w:i/>
          <w:iCs/>
          <w:sz w:val="17"/>
          <w:szCs w:val="17"/>
          <w:lang w:val="x-none" w:eastAsia="x-none"/>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rPr>
        <w:t>В результате увеличения рождаемости, снижения уровня смертности и миграционного прироста населения предполагаются ряд изменений в возрастной структуре населения. К ним относятся, во-первых, увеличение доли населения младших возрастов, во-вторых, увеличение доли населения трудоспособного возраста, что связано с обеспечением миграционного прироста в основном населением трудоспособного возраста</w:t>
      </w:r>
      <w:r w:rsidRPr="00FF6765">
        <w:rPr>
          <w:rFonts w:ascii="Times New Roman" w:eastAsia="Times New Roman" w:hAnsi="Times New Roman" w:cs="Times New Roman"/>
          <w:sz w:val="17"/>
          <w:szCs w:val="17"/>
          <w:lang w:val="x-none" w:eastAsia="x-none"/>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lastRenderedPageBreak/>
        <w:t xml:space="preserve">Возрастная структура населения </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4"/>
        <w:gridCol w:w="1290"/>
        <w:gridCol w:w="944"/>
        <w:gridCol w:w="1290"/>
        <w:gridCol w:w="944"/>
        <w:gridCol w:w="1290"/>
        <w:gridCol w:w="894"/>
      </w:tblGrid>
      <w:tr w:rsidR="00D31280" w:rsidRPr="00FF6765" w:rsidTr="00D31280">
        <w:trPr>
          <w:cantSplit/>
          <w:trHeight w:val="535"/>
          <w:jc w:val="center"/>
        </w:trPr>
        <w:tc>
          <w:tcPr>
            <w:tcW w:w="3184" w:type="dxa"/>
            <w:vMerge w:val="restart"/>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w:t>
            </w:r>
          </w:p>
        </w:tc>
        <w:tc>
          <w:tcPr>
            <w:tcW w:w="2234" w:type="dxa"/>
            <w:gridSpan w:val="2"/>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234" w:type="dxa"/>
            <w:gridSpan w:val="2"/>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1-я очередь </w:t>
            </w:r>
          </w:p>
        </w:tc>
        <w:tc>
          <w:tcPr>
            <w:tcW w:w="2184" w:type="dxa"/>
            <w:gridSpan w:val="2"/>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Расчетный срок </w:t>
            </w:r>
          </w:p>
        </w:tc>
      </w:tr>
      <w:tr w:rsidR="00D31280" w:rsidRPr="00FF6765" w:rsidTr="00D31280">
        <w:trPr>
          <w:cantSplit/>
          <w:trHeight w:val="535"/>
          <w:jc w:val="center"/>
        </w:trPr>
        <w:tc>
          <w:tcPr>
            <w:tcW w:w="3184" w:type="dxa"/>
            <w:vMerge/>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90"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944"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c>
          <w:tcPr>
            <w:tcW w:w="1290"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944"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c>
          <w:tcPr>
            <w:tcW w:w="1290"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894"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r>
      <w:tr w:rsidR="00D31280" w:rsidRPr="00FF6765" w:rsidTr="00D31280">
        <w:trPr>
          <w:cantSplit/>
          <w:trHeight w:val="535"/>
          <w:jc w:val="center"/>
        </w:trPr>
        <w:tc>
          <w:tcPr>
            <w:tcW w:w="3184" w:type="dxa"/>
            <w:tcBorders>
              <w:bottom w:val="single" w:sz="4" w:space="0" w:color="auto"/>
            </w:tcBorders>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Моложе трудоспособного возраста (дети 0-15 лет)</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0,16</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0,25</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0,26</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w:t>
            </w:r>
          </w:p>
        </w:tc>
      </w:tr>
      <w:tr w:rsidR="00D31280" w:rsidRPr="00FF6765" w:rsidTr="00D31280">
        <w:trPr>
          <w:cantSplit/>
          <w:trHeight w:val="387"/>
          <w:jc w:val="center"/>
        </w:trPr>
        <w:tc>
          <w:tcPr>
            <w:tcW w:w="3184" w:type="dxa"/>
            <w:tcBorders>
              <w:bottom w:val="single" w:sz="4" w:space="0" w:color="auto"/>
            </w:tcBorders>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В трудоспособном возрасте </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(женщины 16-54, мужчины 16-59)</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0,66</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29</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0,99</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39</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0,79</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w:t>
            </w:r>
          </w:p>
        </w:tc>
      </w:tr>
      <w:tr w:rsidR="00D31280" w:rsidRPr="00FF6765" w:rsidTr="00D31280">
        <w:trPr>
          <w:cantSplit/>
          <w:trHeight w:val="409"/>
          <w:jc w:val="center"/>
        </w:trPr>
        <w:tc>
          <w:tcPr>
            <w:tcW w:w="3184" w:type="dxa"/>
            <w:tcBorders>
              <w:bottom w:val="single" w:sz="4" w:space="0" w:color="auto"/>
            </w:tcBorders>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Старше трудоспособного возраста </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(женщины старше 55, мужчины старше 60)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1,43</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51</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1,35</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56</w:t>
            </w:r>
          </w:p>
        </w:tc>
      </w:tr>
      <w:tr w:rsidR="00D31280" w:rsidRPr="00FF6765" w:rsidTr="00D31280">
        <w:trPr>
          <w:cantSplit/>
          <w:trHeight w:val="409"/>
          <w:jc w:val="center"/>
        </w:trPr>
        <w:tc>
          <w:tcPr>
            <w:tcW w:w="318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жителей – всего</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2,25</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2,54</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w:t>
            </w:r>
          </w:p>
        </w:tc>
      </w:tr>
      <w:tr w:rsidR="00D31280" w:rsidRPr="00FF6765" w:rsidTr="00D31280">
        <w:trPr>
          <w:cantSplit/>
          <w:trHeight w:val="409"/>
          <w:jc w:val="center"/>
        </w:trPr>
        <w:tc>
          <w:tcPr>
            <w:tcW w:w="318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экономически активного населения</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0,72</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0,89</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0,96</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1.3. Экономический потенциал 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Реализация мероприятий Генерального плана, направленных на экономическое развитие сельского поселения, предусматривает увеличение доли населения, занятого в материальном производстве. </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В поселении предполагается строительство сельскохозяйственного предприятия.  </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Реализация намеченных мероприятий по развитию производственной сферы на территории поселения окажет существенное влияние на структуру занятости – возрастет доля населения, занятая в материальной сфере производства. Позитивные процессы в промышленности Трубчевского района будут связаны с ростом объемов производства за счет максимального использования, реконструкции и модернизации производственных мощностей, диверсификацией отраслей производства. </w:t>
      </w:r>
    </w:p>
    <w:p w:rsidR="002B5E34" w:rsidRDefault="002B5E34" w:rsidP="006F5D58">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Также развитие экономического потенциала поселения должно быть связано с развитием малого и среднего бизнеса.</w:t>
      </w:r>
    </w:p>
    <w:p w:rsidR="006F5D58" w:rsidRPr="00FF6765" w:rsidRDefault="006F5D58" w:rsidP="006F5D58">
      <w:pPr>
        <w:spacing w:after="0" w:line="240" w:lineRule="auto"/>
        <w:ind w:firstLine="709"/>
        <w:jc w:val="both"/>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2. Перспективные показатели спроса на коммунальные ресурсы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На период 2023-2034 гг. спрос на коммунальные ресурсы в </w:t>
      </w:r>
      <w:r w:rsidRPr="00FF6765">
        <w:rPr>
          <w:rFonts w:ascii="Times New Roman" w:eastAsia="Times New Roman" w:hAnsi="Times New Roman" w:cs="Times New Roman"/>
          <w:sz w:val="17"/>
          <w:szCs w:val="17"/>
        </w:rPr>
        <w:t>Семячковском сельском поселении</w:t>
      </w:r>
      <w:r w:rsidRPr="00FF6765">
        <w:rPr>
          <w:rFonts w:ascii="Times New Roman" w:eastAsia="Times New Roman" w:hAnsi="Times New Roman" w:cs="Times New Roman"/>
          <w:sz w:val="17"/>
          <w:szCs w:val="17"/>
          <w:lang w:eastAsia="ru-RU"/>
        </w:rPr>
        <w:t xml:space="preserve"> может быть спрогнозирован на основании прогноза экономического развития на данный период и на основании расчета объемов нового жилищного строительства.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Социально-экономическое развитие </w:t>
      </w:r>
      <w:r w:rsidRPr="00FF6765">
        <w:rPr>
          <w:rFonts w:ascii="Times New Roman" w:eastAsia="Times New Roman" w:hAnsi="Times New Roman" w:cs="Times New Roman"/>
          <w:sz w:val="17"/>
          <w:szCs w:val="17"/>
        </w:rPr>
        <w:t xml:space="preserve">Семячковского сельского поселения </w:t>
      </w:r>
      <w:r w:rsidRPr="00FF6765">
        <w:rPr>
          <w:rFonts w:ascii="Times New Roman" w:eastAsia="Times New Roman" w:hAnsi="Times New Roman" w:cs="Times New Roman"/>
          <w:sz w:val="17"/>
          <w:szCs w:val="17"/>
          <w:lang w:eastAsia="ru-RU"/>
        </w:rPr>
        <w:t xml:space="preserve">за последние годы свидетельствуют о сохранении наметившихся положительных тенденций и о выполнении основных приоритетов в развитии экономики и социальной сферы, определенных Программой социально-экономического развития сельского поселения. Основными, приоритетными направлениями развития являются: повышение уровня жизни населения; улучшение демографической ситуации; работа над инвестиционной привлекательностью </w:t>
      </w:r>
      <w:r w:rsidRPr="00FF6765">
        <w:rPr>
          <w:rFonts w:ascii="Times New Roman" w:eastAsia="Times New Roman" w:hAnsi="Times New Roman" w:cs="Times New Roman"/>
          <w:sz w:val="17"/>
          <w:szCs w:val="17"/>
        </w:rPr>
        <w:t>Семячковского сельского поселения</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Социально-экономическая ситуация в районе на протяжении последних лет остается стабильной, имеет положительную динамику роста общего объема выручки от реализации товаров, выполнения работ, оказания услуг в основных отраслях экономики. Экономика </w:t>
      </w:r>
      <w:r w:rsidRPr="00FF6765">
        <w:rPr>
          <w:rFonts w:ascii="Times New Roman" w:eastAsia="Times New Roman" w:hAnsi="Times New Roman" w:cs="Times New Roman"/>
          <w:sz w:val="17"/>
          <w:szCs w:val="17"/>
        </w:rPr>
        <w:t xml:space="preserve">Семячковского сельского поселения </w:t>
      </w:r>
      <w:r w:rsidRPr="00FF6765">
        <w:rPr>
          <w:rFonts w:ascii="Times New Roman" w:eastAsia="Times New Roman" w:hAnsi="Times New Roman" w:cs="Times New Roman"/>
          <w:sz w:val="17"/>
          <w:szCs w:val="17"/>
          <w:lang w:eastAsia="ru-RU"/>
        </w:rPr>
        <w:t>основана на развитии отрасли сельского хозяйства.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Формирование естественной убыли населения в последние полтора десятилетия за счет превышения смертности над рождаемостью было характерно для России в целом, для Брянской области, и Трубчевский муниципальный район не являлся исключением.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достижения высокого уровня демографии требуется улучшение уровня жизни, создание рабочих мест, а также обслуживание населения коммунальными услугами нормативного качества.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Основными показателями уровня жизни населения являются денежные доходы, которые включают в себя: оплату труда, пенсии, пособия, выручка от личного подсобного хозяйства и другие доходы. Согласно данным статистики наблюдается ежегодный рост среднемесячной заработной платы. Повышается и средний размер пенсии.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Также одной из важнейших задач повышение качества жизни населения, являются жилищные условия. Жилищный фонд поселения в целом отличается хорошим техническим состоянием. </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2.1. Перспективные показатели спроса на ресурсы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Основными направлениями развития и модернизации системы электроснабжения Семячковского сельского поселения определены:</w:t>
      </w:r>
    </w:p>
    <w:p w:rsidR="002B5E34" w:rsidRPr="00FF6765" w:rsidRDefault="002B5E34" w:rsidP="00D31280">
      <w:pPr>
        <w:tabs>
          <w:tab w:val="left" w:pos="993"/>
        </w:tabs>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строительство новых трансформаторных подстанций 6(10) кВ, воздушных и кабельных линий электропередачи напряжением 6 и 0,4кВ, а также реконструкция существующих распределительных сетей с целью подключения новых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Согласно прогнозу генерального плана Семячковского сельского поселения, прирост электрических нагрузок к 2044 г. не ожидается.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Times New Roman" w:hAnsi="Times New Roman" w:cs="Times New Roman"/>
          <w:sz w:val="17"/>
          <w:szCs w:val="17"/>
        </w:rPr>
        <w:t>Реализация программных мероприятий в области электроснабжения</w:t>
      </w:r>
      <w:r w:rsidRPr="00FF6765">
        <w:rPr>
          <w:rFonts w:ascii="Times New Roman" w:eastAsia="Calibri" w:hAnsi="Times New Roman" w:cs="Times New Roman"/>
          <w:sz w:val="17"/>
          <w:szCs w:val="17"/>
          <w:lang w:eastAsia="ru-RU"/>
        </w:rPr>
        <w:t xml:space="preserve"> направлена на:</w:t>
      </w:r>
    </w:p>
    <w:p w:rsidR="002B5E34" w:rsidRPr="00FF6765" w:rsidRDefault="002B5E34" w:rsidP="00D31280">
      <w:pPr>
        <w:tabs>
          <w:tab w:val="left" w:pos="1256"/>
          <w:tab w:val="left" w:pos="2990"/>
          <w:tab w:val="left" w:pos="5363"/>
          <w:tab w:val="left" w:pos="7456"/>
          <w:tab w:val="left" w:pos="8949"/>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реконструкци</w:t>
      </w:r>
      <w:r w:rsidRPr="00FF6765">
        <w:rPr>
          <w:rFonts w:ascii="Times New Roman" w:eastAsia="Calibri" w:hAnsi="Times New Roman" w:cs="Times New Roman"/>
          <w:sz w:val="17"/>
          <w:szCs w:val="17"/>
        </w:rPr>
        <w:t>ю</w:t>
      </w:r>
      <w:r w:rsidRPr="00FF6765">
        <w:rPr>
          <w:rFonts w:ascii="Times New Roman" w:eastAsia="Calibri" w:hAnsi="Times New Roman" w:cs="Times New Roman"/>
          <w:sz w:val="17"/>
          <w:szCs w:val="17"/>
          <w:lang w:val="x-none"/>
        </w:rPr>
        <w:t xml:space="preserve"> существующей системы сетевого электроснабжения поселения;</w:t>
      </w:r>
    </w:p>
    <w:p w:rsidR="002B5E34" w:rsidRPr="00FF6765" w:rsidRDefault="002B5E34" w:rsidP="00D31280">
      <w:pPr>
        <w:tabs>
          <w:tab w:val="left" w:pos="1256"/>
          <w:tab w:val="left" w:pos="2752"/>
          <w:tab w:val="left" w:pos="4735"/>
          <w:tab w:val="left" w:pos="6091"/>
          <w:tab w:val="left" w:pos="7437"/>
          <w:tab w:val="left" w:pos="8248"/>
        </w:tabs>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 xml:space="preserve">появление маневренности перевода нагрузки при </w:t>
      </w:r>
      <w:r w:rsidRPr="00FF6765">
        <w:rPr>
          <w:rFonts w:ascii="Times New Roman" w:eastAsia="Calibri" w:hAnsi="Times New Roman" w:cs="Times New Roman"/>
          <w:spacing w:val="-3"/>
          <w:sz w:val="17"/>
          <w:szCs w:val="17"/>
          <w:lang w:val="x-none"/>
        </w:rPr>
        <w:t xml:space="preserve">повреждении </w:t>
      </w:r>
      <w:r w:rsidRPr="00FF6765">
        <w:rPr>
          <w:rFonts w:ascii="Times New Roman" w:eastAsia="Calibri" w:hAnsi="Times New Roman" w:cs="Times New Roman"/>
          <w:sz w:val="17"/>
          <w:szCs w:val="17"/>
          <w:lang w:val="x-none"/>
        </w:rPr>
        <w:t>трансформаторов</w:t>
      </w:r>
      <w:r w:rsidRPr="00FF6765">
        <w:rPr>
          <w:rFonts w:ascii="Times New Roman" w:eastAsia="Calibri" w:hAnsi="Times New Roman" w:cs="Times New Roman"/>
          <w:sz w:val="17"/>
          <w:szCs w:val="17"/>
        </w:rPr>
        <w:t>;</w:t>
      </w:r>
    </w:p>
    <w:p w:rsidR="002B5E34" w:rsidRPr="00FF6765" w:rsidRDefault="002B5E34" w:rsidP="00D31280">
      <w:pPr>
        <w:tabs>
          <w:tab w:val="left" w:pos="1256"/>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сокращение потерь при передаче</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электроэнергии.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Социальным эффектом от реализации мероприятий по развитию и модернизации системы электроснабжения являются:</w:t>
      </w:r>
    </w:p>
    <w:p w:rsidR="002B5E34" w:rsidRPr="00FF6765" w:rsidRDefault="002B5E34" w:rsidP="00D31280">
      <w:pPr>
        <w:tabs>
          <w:tab w:val="left" w:pos="1256"/>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бесперебойного</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электроснабжения;</w:t>
      </w:r>
    </w:p>
    <w:p w:rsidR="002B5E34" w:rsidRPr="00FF6765" w:rsidRDefault="002B5E34" w:rsidP="00D31280">
      <w:pPr>
        <w:tabs>
          <w:tab w:val="left" w:pos="1256"/>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уменьшение времени устранения аварий.</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2.2. Перспективные показатели спроса на ресурсы системы теплоснабжения</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Источниками теплоснабжения в муниципальном образовании являются индивидуальные системы отопления.</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Генеральным планом Семячковского сельского поселения не предусматриваются мероприятия по строительству объектов теплоснабжения</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Отопление жилого фонда и объектов социально-культурного назначения осуществляется индивидуальными системами отопления - природным газом.</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2.3. Перспективные показатели спроса на ресурсы систем водоснабжения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Источником хозяйственно-питьевого водоснабжения Семячковского сельского поселения на расчетный срок остаются подземные воды.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Водоснабжение населенных пунктов организуется от существующих водозаборных узлов. Увеличение водопотребления поселения планируется за счет роста населения и увеличения жилищного строительства.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Расчетные расходы холодной воды на хозяйственно-питьевые нужды населения определены согласно указаниям СП 31.13330.2012 Водоснабжение. Наружные сети и сооружения. Актуализированная редакция СНиП 2.04.02-84*.</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Учитывая степень благоустройства зданий, удельное среднесуточное (за год) водопотребление на хозяйственно-питьевые нужды населения принято в размере 160 л/сут на одного человека, в соответствии с п. 2.1 СП 31.13330.2012.</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Расчет водопотребления на расчетный срок приведен в таблице ниже.</w:t>
      </w:r>
    </w:p>
    <w:p w:rsidR="002B5E34" w:rsidRPr="00FF6765" w:rsidRDefault="002B5E34" w:rsidP="00D31280">
      <w:pPr>
        <w:keepNext/>
        <w:spacing w:after="0" w:line="240" w:lineRule="auto"/>
        <w:ind w:firstLine="567"/>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Объем водопотребления сельского поселения на расчетный срок (2044 год)</w:t>
      </w:r>
    </w:p>
    <w:tbl>
      <w:tblPr>
        <w:tblW w:w="8429"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000" w:firstRow="0" w:lastRow="0" w:firstColumn="0" w:lastColumn="0" w:noHBand="0" w:noVBand="0"/>
      </w:tblPr>
      <w:tblGrid>
        <w:gridCol w:w="2893"/>
        <w:gridCol w:w="1276"/>
        <w:gridCol w:w="1418"/>
        <w:gridCol w:w="2842"/>
      </w:tblGrid>
      <w:tr w:rsidR="00D31280" w:rsidRPr="00FF6765" w:rsidTr="00D31280">
        <w:trPr>
          <w:trHeight w:val="1128"/>
          <w:tblHeader/>
          <w:jc w:val="center"/>
        </w:trPr>
        <w:tc>
          <w:tcPr>
            <w:tcW w:w="2893"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Наименование водопотребителей</w:t>
            </w:r>
          </w:p>
        </w:tc>
        <w:tc>
          <w:tcPr>
            <w:tcW w:w="1276"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Население, чел</w:t>
            </w:r>
          </w:p>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p>
        </w:tc>
        <w:tc>
          <w:tcPr>
            <w:tcW w:w="1418"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Норма водопотребления </w:t>
            </w:r>
          </w:p>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л/сут.</w:t>
            </w:r>
          </w:p>
        </w:tc>
        <w:tc>
          <w:tcPr>
            <w:tcW w:w="2842"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Количество </w:t>
            </w:r>
          </w:p>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потребляемой воды, м</w:t>
            </w:r>
            <w:r w:rsidRPr="00FF6765">
              <w:rPr>
                <w:rFonts w:ascii="Times New Roman" w:eastAsia="Calibri" w:hAnsi="Times New Roman" w:cs="Times New Roman"/>
                <w:sz w:val="17"/>
                <w:szCs w:val="17"/>
                <w:vertAlign w:val="superscript"/>
                <w:lang w:eastAsia="ru-RU"/>
              </w:rPr>
              <w:t>3</w:t>
            </w:r>
            <w:r w:rsidRPr="00FF6765">
              <w:rPr>
                <w:rFonts w:ascii="Times New Roman" w:eastAsia="Calibri" w:hAnsi="Times New Roman" w:cs="Times New Roman"/>
                <w:sz w:val="17"/>
                <w:szCs w:val="17"/>
                <w:lang w:eastAsia="ru-RU"/>
              </w:rPr>
              <w:t>/сут.</w:t>
            </w:r>
          </w:p>
        </w:tc>
      </w:tr>
      <w:tr w:rsidR="00D31280" w:rsidRPr="00FF6765" w:rsidTr="00D31280">
        <w:trPr>
          <w:trHeight w:hRule="exact" w:val="1021"/>
          <w:jc w:val="center"/>
        </w:trPr>
        <w:tc>
          <w:tcPr>
            <w:tcW w:w="2893" w:type="dxa"/>
            <w:vAlign w:val="center"/>
          </w:tcPr>
          <w:p w:rsidR="002B5E34" w:rsidRPr="00FF6765" w:rsidRDefault="002B5E34" w:rsidP="00D31280">
            <w:pPr>
              <w:spacing w:after="0" w:line="240" w:lineRule="auto"/>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Застройка зданиями, оборудованными внутренним водопроводом с ванными и местными водонагревателями</w:t>
            </w:r>
          </w:p>
          <w:p w:rsidR="002B5E34" w:rsidRPr="00FF6765" w:rsidRDefault="002B5E34" w:rsidP="00D31280">
            <w:pPr>
              <w:spacing w:after="0" w:line="240" w:lineRule="auto"/>
              <w:rPr>
                <w:rFonts w:ascii="Times New Roman" w:eastAsia="Calibri" w:hAnsi="Times New Roman" w:cs="Times New Roman"/>
                <w:sz w:val="17"/>
                <w:szCs w:val="17"/>
                <w:lang w:eastAsia="ru-RU"/>
              </w:rPr>
            </w:pPr>
          </w:p>
        </w:tc>
        <w:tc>
          <w:tcPr>
            <w:tcW w:w="1276"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2400</w:t>
            </w:r>
          </w:p>
        </w:tc>
        <w:tc>
          <w:tcPr>
            <w:tcW w:w="1418"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180</w:t>
            </w:r>
          </w:p>
        </w:tc>
        <w:tc>
          <w:tcPr>
            <w:tcW w:w="284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432</w:t>
            </w:r>
          </w:p>
        </w:tc>
      </w:tr>
    </w:tbl>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2.4. Перспективные показатели спроса на ресурсы систем водоотведения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Сбор сточных вод в населенных пунктах Семячковского сельского поселения производится в выгребные ямы. Перспективы развития централизованного водоотведения на ближайшие 20 лет не планируется.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2.5. Перспективные показатели спроса на ресурсы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 спроса на газоснабжение планируется на основе анализа ситуации, сложившейся в экономике и социальной сфере Семячковского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Увеличение потребления газа на период действия Программы ежегодно будет расти в связи со строительством жилых домов с индивидуальным отоплением.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2.6. Перспективные показатели спроса на ресурсы системы сбора и утилизации твердых коммунальных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Семячковского сельского поселения ежегодно образуется около  1018,95 тонн/год твердых коммунальных отходов в соответствии с нормативом 450 кг на 1 чел. в год, приведенному в СП 42.13330.2016 «Свод правил. Градостроительство. Планировка и застройка городских и сельских поселений. Актуализированная редакция СНиП 2.07.01-89*».</w:t>
      </w:r>
    </w:p>
    <w:p w:rsidR="006F5D58" w:rsidRDefault="002B5E34" w:rsidP="006F5D58">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расчетный срок объемы твердых коммунальных отходов составят ориентировочно 1080,0 тонн/год.</w:t>
      </w:r>
    </w:p>
    <w:p w:rsidR="006F5D58" w:rsidRPr="00FF6765" w:rsidRDefault="006F5D58" w:rsidP="006F5D58">
      <w:pPr>
        <w:spacing w:after="0" w:line="240" w:lineRule="auto"/>
        <w:ind w:firstLine="709"/>
        <w:jc w:val="both"/>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 xml:space="preserve"> </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3. Характеристика состояния и проблем коммунальной инфраструктуры</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3.1. Характеристика системы теплоснабжения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Источниками теплоснабжения в муниципальном образовании являются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индивидуальные</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системы</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отопления.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Отопление жилого фонда и объектов социально-культурного назначения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осуществляется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индивидуальными системами</w:t>
      </w:r>
      <w:r w:rsidRPr="00FF6765">
        <w:rPr>
          <w:rFonts w:ascii="Times New Roman" w:eastAsia="Calibri" w:hAnsi="Times New Roman" w:cs="Times New Roman"/>
          <w:spacing w:val="-3"/>
          <w:sz w:val="17"/>
          <w:szCs w:val="17"/>
          <w:lang w:eastAsia="ru-RU"/>
        </w:rPr>
        <w:t xml:space="preserve"> </w:t>
      </w:r>
      <w:r w:rsidRPr="00FF6765">
        <w:rPr>
          <w:rFonts w:ascii="Times New Roman" w:eastAsia="Calibri" w:hAnsi="Times New Roman" w:cs="Times New Roman"/>
          <w:sz w:val="17"/>
          <w:szCs w:val="17"/>
          <w:lang w:eastAsia="ru-RU"/>
        </w:rPr>
        <w:t>отопления.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Система горячего водоснабжения отсутствует.</w:t>
      </w:r>
      <w:r w:rsidRPr="00FF6765">
        <w:rPr>
          <w:rFonts w:ascii="Times New Roman" w:eastAsia="Times New Roman" w:hAnsi="Times New Roman" w:cs="Times New Roman"/>
          <w:spacing w:val="-68"/>
          <w:sz w:val="17"/>
          <w:szCs w:val="17"/>
        </w:rPr>
        <w:t xml:space="preserve"> </w:t>
      </w:r>
      <w:r w:rsidRPr="00FF6765">
        <w:rPr>
          <w:rFonts w:ascii="Times New Roman" w:eastAsia="Times New Roman" w:hAnsi="Times New Roman" w:cs="Times New Roman"/>
          <w:sz w:val="17"/>
          <w:szCs w:val="17"/>
        </w:rPr>
        <w:t>Используемые</w:t>
      </w:r>
      <w:r w:rsidRPr="00FF6765">
        <w:rPr>
          <w:rFonts w:ascii="Times New Roman" w:eastAsia="Times New Roman" w:hAnsi="Times New Roman" w:cs="Times New Roman"/>
          <w:spacing w:val="-2"/>
          <w:sz w:val="17"/>
          <w:szCs w:val="17"/>
        </w:rPr>
        <w:t xml:space="preserve"> </w:t>
      </w:r>
      <w:r w:rsidRPr="00FF6765">
        <w:rPr>
          <w:rFonts w:ascii="Times New Roman" w:eastAsia="Times New Roman" w:hAnsi="Times New Roman" w:cs="Times New Roman"/>
          <w:sz w:val="17"/>
          <w:szCs w:val="17"/>
        </w:rPr>
        <w:t>виды</w:t>
      </w:r>
      <w:r w:rsidRPr="00FF6765">
        <w:rPr>
          <w:rFonts w:ascii="Times New Roman" w:eastAsia="Times New Roman" w:hAnsi="Times New Roman" w:cs="Times New Roman"/>
          <w:spacing w:val="-3"/>
          <w:sz w:val="17"/>
          <w:szCs w:val="17"/>
        </w:rPr>
        <w:t xml:space="preserve"> </w:t>
      </w:r>
      <w:r w:rsidRPr="00FF6765">
        <w:rPr>
          <w:rFonts w:ascii="Times New Roman" w:eastAsia="Times New Roman" w:hAnsi="Times New Roman" w:cs="Times New Roman"/>
          <w:sz w:val="17"/>
          <w:szCs w:val="17"/>
        </w:rPr>
        <w:t>топлива:</w:t>
      </w:r>
      <w:r w:rsidRPr="00FF6765">
        <w:rPr>
          <w:rFonts w:ascii="Times New Roman" w:eastAsia="Times New Roman" w:hAnsi="Times New Roman" w:cs="Times New Roman"/>
          <w:spacing w:val="-4"/>
          <w:sz w:val="17"/>
          <w:szCs w:val="17"/>
        </w:rPr>
        <w:t xml:space="preserve"> </w:t>
      </w:r>
      <w:r w:rsidRPr="00FF6765">
        <w:rPr>
          <w:rFonts w:ascii="Times New Roman" w:eastAsia="Times New Roman" w:hAnsi="Times New Roman" w:cs="Times New Roman"/>
          <w:sz w:val="17"/>
          <w:szCs w:val="17"/>
        </w:rPr>
        <w:t>дрова,</w:t>
      </w:r>
      <w:r w:rsidRPr="00FF6765">
        <w:rPr>
          <w:rFonts w:ascii="Times New Roman" w:eastAsia="Times New Roman" w:hAnsi="Times New Roman" w:cs="Times New Roman"/>
          <w:spacing w:val="-2"/>
          <w:sz w:val="17"/>
          <w:szCs w:val="17"/>
        </w:rPr>
        <w:t xml:space="preserve"> </w:t>
      </w:r>
      <w:r w:rsidRPr="00FF6765">
        <w:rPr>
          <w:rFonts w:ascii="Times New Roman" w:eastAsia="Times New Roman" w:hAnsi="Times New Roman" w:cs="Times New Roman"/>
          <w:sz w:val="17"/>
          <w:szCs w:val="17"/>
        </w:rPr>
        <w:t>природный газ.</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Основным препятствием развитию системы теплоснабжения Семячковского сельского поселения является отсутствие спроса на централизованное теплоснабжение жилого фонда.</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3.2. Характеристика системы водоснабжения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настоящее время объекты водопроводного хозяйства села Семячки, деревни Паровичи, деревни Бобовня, деревни Могорь, деревни Огородня, деревни Ильино, деревни  Молчаново, деревни Ужа, деревни Емельяновка, деревни Потапово находятся в муниципальной собственности Трубчевского муниципального района Брянской области и переданы в хозяйственное ведение МУП «Жилкомсервис г. Трубчевск».</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 Семячки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с. Семячки,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марки ЭЦВ-6-10-110.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Паровичи находится одна артезианская скважина, одна водонапорная башня  и один резервуар чистой воды объемом  25 м3. Насосная станция расположена на территории артезианской скважины д. Паровичи, установленная производительность – 6,5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марки ЭЦВ-6-10-80.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Бобовня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Бобовня,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марки ЭЦВ-6-10-110.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Могорь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Могорь, установленная производительность –                     6,5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Огородня находится одна артезианская скважина, одна водонапорная башня и один резервуар чистой воды объемом 50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Огородня, установленная производительность – 6,5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Ильино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Ильино,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Молчаново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Молчаново,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Ужа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Ужа,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д. Емельяновка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Емельяновка, установленная производительность – 6,5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ЭЦВ-6-10-80.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На территории д. Потапово находится одна артезианская скважина, одна водонапорная башня и один резервуар чистой воды объемом 25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 Насосная станция расположена на территории артезианской скважины д. Потапово, установленная производительность – 10 м</w:t>
      </w:r>
      <w:r w:rsidRPr="00FF6765">
        <w:rPr>
          <w:rFonts w:ascii="Times New Roman" w:eastAsia="Times New Roman" w:hAnsi="Times New Roman" w:cs="Times New Roman"/>
          <w:sz w:val="17"/>
          <w:szCs w:val="17"/>
          <w:vertAlign w:val="superscript"/>
          <w:lang w:eastAsia="ru-RU"/>
        </w:rPr>
        <w:t>3</w:t>
      </w:r>
      <w:r w:rsidRPr="00FF6765">
        <w:rPr>
          <w:rFonts w:ascii="Times New Roman" w:eastAsia="Times New Roman" w:hAnsi="Times New Roman" w:cs="Times New Roman"/>
          <w:sz w:val="17"/>
          <w:szCs w:val="17"/>
          <w:lang w:eastAsia="ru-RU"/>
        </w:rPr>
        <w:t>/час. На насосной станции установлен насос ЭЦВ-6-10-110.</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Степень изношенности оборудования и сетей водоснабжения – 50 %.</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Артезианские скважины расположены на территории населенных пунктов. Технологические зоны МУП «Жилкомсервис г. Трубчевск» представлены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Технологические зоны деятельности регулируемой организации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4394"/>
        <w:gridCol w:w="4077"/>
      </w:tblGrid>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п/п</w:t>
            </w:r>
          </w:p>
        </w:tc>
        <w:tc>
          <w:tcPr>
            <w:tcW w:w="439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гарантирующей организации</w:t>
            </w:r>
          </w:p>
        </w:tc>
        <w:tc>
          <w:tcPr>
            <w:tcW w:w="407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Зона деятельности гарантирующей организации</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 Семячки</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Паровичи</w:t>
            </w:r>
          </w:p>
        </w:tc>
      </w:tr>
      <w:tr w:rsidR="00D31280" w:rsidRPr="00FF6765" w:rsidTr="00D31280">
        <w:trPr>
          <w:trHeight w:val="57"/>
        </w:trPr>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Бобовня</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Могорь</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Огородня</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Ильино</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Молчаново</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Ужа</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Емельяновка</w:t>
            </w:r>
          </w:p>
        </w:tc>
      </w:tr>
      <w:tr w:rsidR="00D31280" w:rsidRPr="00FF6765" w:rsidTr="00D31280">
        <w:tc>
          <w:tcPr>
            <w:tcW w:w="13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4394"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«Жилкомсервис г. Трубчевск»</w:t>
            </w:r>
          </w:p>
        </w:tc>
        <w:tc>
          <w:tcPr>
            <w:tcW w:w="4077" w:type="dxa"/>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Потапово</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водоснабжения потребителей, расположенных на территории Семячковского СП, являются подземные воды</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Основные технические характеристики источников водоснабжения и других объектов системы.</w:t>
      </w:r>
    </w:p>
    <w:tbl>
      <w:tblPr>
        <w:tblW w:w="8578" w:type="dxa"/>
        <w:jc w:val="center"/>
        <w:tblLayout w:type="fixed"/>
        <w:tblLook w:val="04A0" w:firstRow="1" w:lastRow="0" w:firstColumn="1" w:lastColumn="0" w:noHBand="0" w:noVBand="1"/>
      </w:tblPr>
      <w:tblGrid>
        <w:gridCol w:w="766"/>
        <w:gridCol w:w="2432"/>
        <w:gridCol w:w="1360"/>
        <w:gridCol w:w="1256"/>
        <w:gridCol w:w="1637"/>
        <w:gridCol w:w="1127"/>
      </w:tblGrid>
      <w:tr w:rsidR="00D31280" w:rsidRPr="00FF6765" w:rsidTr="00D31280">
        <w:trPr>
          <w:trHeight w:val="1020"/>
          <w:jc w:val="center"/>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п/п</w:t>
            </w:r>
          </w:p>
        </w:tc>
        <w:tc>
          <w:tcPr>
            <w:tcW w:w="2432" w:type="dxa"/>
            <w:tcBorders>
              <w:top w:val="single" w:sz="4" w:space="0" w:color="auto"/>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объекта и его местоположение</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Состав водозаборного узла</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ввода в эксплуат.</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Производительность,. м³/сут</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Глубина, м</w:t>
            </w:r>
          </w:p>
        </w:tc>
      </w:tr>
      <w:tr w:rsidR="00D31280" w:rsidRPr="00FF6765" w:rsidTr="00D31280">
        <w:trPr>
          <w:trHeight w:val="255"/>
          <w:jc w:val="center"/>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2432"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1360"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1256"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1637"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1127"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r>
      <w:tr w:rsidR="00D31280" w:rsidRPr="00FF6765" w:rsidTr="00D31280">
        <w:trPr>
          <w:trHeight w:val="255"/>
          <w:jc w:val="center"/>
        </w:trPr>
        <w:tc>
          <w:tcPr>
            <w:tcW w:w="76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2432"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с. Семячки</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1970</w:t>
            </w:r>
          </w:p>
        </w:tc>
        <w:tc>
          <w:tcPr>
            <w:tcW w:w="1637"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c>
          <w:tcPr>
            <w:tcW w:w="1127"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60</w:t>
            </w:r>
          </w:p>
        </w:tc>
      </w:tr>
      <w:tr w:rsidR="00D31280" w:rsidRPr="00FF6765" w:rsidTr="00D31280">
        <w:trPr>
          <w:trHeight w:val="255"/>
          <w:jc w:val="center"/>
        </w:trPr>
        <w:tc>
          <w:tcPr>
            <w:tcW w:w="76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2432"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Паровичи</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1972</w:t>
            </w:r>
          </w:p>
        </w:tc>
        <w:tc>
          <w:tcPr>
            <w:tcW w:w="1637"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1,82</w:t>
            </w:r>
          </w:p>
        </w:tc>
        <w:tc>
          <w:tcPr>
            <w:tcW w:w="1127"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r>
      <w:tr w:rsidR="00D31280" w:rsidRPr="00FF6765" w:rsidTr="00D31280">
        <w:trPr>
          <w:trHeight w:val="255"/>
          <w:jc w:val="center"/>
        </w:trPr>
        <w:tc>
          <w:tcPr>
            <w:tcW w:w="76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2432"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Бобовня</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637"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35,8</w:t>
            </w:r>
          </w:p>
        </w:tc>
        <w:tc>
          <w:tcPr>
            <w:tcW w:w="1127"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60</w:t>
            </w:r>
          </w:p>
        </w:tc>
      </w:tr>
      <w:tr w:rsidR="00D31280" w:rsidRPr="00FF6765" w:rsidTr="00D31280">
        <w:trPr>
          <w:trHeight w:val="164"/>
          <w:jc w:val="center"/>
        </w:trPr>
        <w:tc>
          <w:tcPr>
            <w:tcW w:w="766" w:type="dxa"/>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2432" w:type="dxa"/>
            <w:tcBorders>
              <w:top w:val="nil"/>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Могорь</w:t>
            </w:r>
          </w:p>
        </w:tc>
        <w:tc>
          <w:tcPr>
            <w:tcW w:w="1360"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1978</w:t>
            </w:r>
          </w:p>
        </w:tc>
        <w:tc>
          <w:tcPr>
            <w:tcW w:w="163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0,13</w:t>
            </w:r>
          </w:p>
        </w:tc>
        <w:tc>
          <w:tcPr>
            <w:tcW w:w="112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r>
      <w:tr w:rsidR="00D31280" w:rsidRPr="00FF6765" w:rsidTr="00D31280">
        <w:trPr>
          <w:trHeight w:val="300"/>
          <w:jc w:val="center"/>
        </w:trPr>
        <w:tc>
          <w:tcPr>
            <w:tcW w:w="766" w:type="dxa"/>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2432"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д.Огородня</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1986</w:t>
            </w:r>
          </w:p>
        </w:tc>
        <w:tc>
          <w:tcPr>
            <w:tcW w:w="163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1,04</w:t>
            </w:r>
          </w:p>
        </w:tc>
        <w:tc>
          <w:tcPr>
            <w:tcW w:w="112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r>
      <w:tr w:rsidR="00D31280" w:rsidRPr="00FF6765" w:rsidTr="00D31280">
        <w:trPr>
          <w:trHeight w:val="300"/>
          <w:jc w:val="center"/>
        </w:trPr>
        <w:tc>
          <w:tcPr>
            <w:tcW w:w="766" w:type="dxa"/>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2432"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Ильино</w:t>
            </w:r>
          </w:p>
        </w:tc>
        <w:tc>
          <w:tcPr>
            <w:tcW w:w="1360"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1969</w:t>
            </w:r>
          </w:p>
        </w:tc>
        <w:tc>
          <w:tcPr>
            <w:tcW w:w="163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13,4</w:t>
            </w:r>
          </w:p>
        </w:tc>
        <w:tc>
          <w:tcPr>
            <w:tcW w:w="112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r>
      <w:tr w:rsidR="00D31280" w:rsidRPr="00FF6765" w:rsidTr="00D31280">
        <w:trPr>
          <w:trHeight w:val="255"/>
          <w:jc w:val="center"/>
        </w:trPr>
        <w:tc>
          <w:tcPr>
            <w:tcW w:w="766" w:type="dxa"/>
            <w:tcBorders>
              <w:top w:val="single" w:sz="4" w:space="0" w:color="auto"/>
              <w:left w:val="single" w:sz="4" w:space="0" w:color="auto"/>
              <w:bottom w:val="single" w:sz="4" w:space="0" w:color="auto"/>
              <w:right w:val="single" w:sz="4" w:space="0" w:color="auto"/>
            </w:tcBorders>
            <w:noWrap/>
            <w:vAlign w:val="center"/>
            <w:hideMark/>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2432" w:type="dxa"/>
            <w:tcBorders>
              <w:top w:val="single" w:sz="4" w:space="0" w:color="auto"/>
              <w:left w:val="single" w:sz="4" w:space="0" w:color="auto"/>
              <w:bottom w:val="single" w:sz="4" w:space="0" w:color="auto"/>
              <w:right w:val="single" w:sz="4" w:space="0" w:color="auto"/>
            </w:tcBorders>
            <w:noWrap/>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Молчаново</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1992</w:t>
            </w:r>
          </w:p>
        </w:tc>
        <w:tc>
          <w:tcPr>
            <w:tcW w:w="163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w:t>
            </w:r>
          </w:p>
        </w:tc>
        <w:tc>
          <w:tcPr>
            <w:tcW w:w="112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50</w:t>
            </w:r>
          </w:p>
        </w:tc>
      </w:tr>
      <w:tr w:rsidR="00D31280" w:rsidRPr="00FF6765" w:rsidTr="00D31280">
        <w:trPr>
          <w:trHeight w:val="300"/>
          <w:jc w:val="center"/>
        </w:trPr>
        <w:tc>
          <w:tcPr>
            <w:tcW w:w="76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2432" w:type="dxa"/>
            <w:tcBorders>
              <w:top w:val="single" w:sz="4" w:space="0" w:color="auto"/>
              <w:left w:val="single" w:sz="4" w:space="0" w:color="auto"/>
              <w:bottom w:val="single" w:sz="4" w:space="0" w:color="000000"/>
              <w:right w:val="single" w:sz="4" w:space="0" w:color="auto"/>
            </w:tcBorders>
            <w:shd w:val="clear" w:color="auto" w:fill="auto"/>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Ужа</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637"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17,9</w:t>
            </w:r>
          </w:p>
        </w:tc>
        <w:tc>
          <w:tcPr>
            <w:tcW w:w="1127"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r>
      <w:tr w:rsidR="00D31280" w:rsidRPr="00FF6765" w:rsidTr="00D31280">
        <w:trPr>
          <w:trHeight w:val="300"/>
          <w:jc w:val="center"/>
        </w:trPr>
        <w:tc>
          <w:tcPr>
            <w:tcW w:w="766" w:type="dxa"/>
            <w:tcBorders>
              <w:top w:val="nil"/>
              <w:left w:val="single" w:sz="4" w:space="0" w:color="auto"/>
              <w:bottom w:val="single" w:sz="4" w:space="0" w:color="000000"/>
              <w:right w:val="single" w:sz="4" w:space="0" w:color="auto"/>
            </w:tcBorders>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2432" w:type="dxa"/>
            <w:tcBorders>
              <w:top w:val="nil"/>
              <w:left w:val="single" w:sz="4" w:space="0" w:color="auto"/>
              <w:bottom w:val="single" w:sz="4" w:space="0" w:color="000000"/>
              <w:right w:val="single" w:sz="4" w:space="0" w:color="auto"/>
            </w:tcBorders>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Емельяновка</w:t>
            </w:r>
          </w:p>
        </w:tc>
        <w:tc>
          <w:tcPr>
            <w:tcW w:w="1360"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63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3,25</w:t>
            </w:r>
          </w:p>
        </w:tc>
        <w:tc>
          <w:tcPr>
            <w:tcW w:w="112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r>
      <w:tr w:rsidR="00D31280" w:rsidRPr="00FF6765" w:rsidTr="00D31280">
        <w:trPr>
          <w:trHeight w:val="300"/>
          <w:jc w:val="center"/>
        </w:trPr>
        <w:tc>
          <w:tcPr>
            <w:tcW w:w="766" w:type="dxa"/>
            <w:tcBorders>
              <w:top w:val="nil"/>
              <w:left w:val="single" w:sz="4" w:space="0" w:color="auto"/>
              <w:bottom w:val="single" w:sz="4" w:space="0" w:color="000000"/>
              <w:right w:val="single" w:sz="4" w:space="0" w:color="auto"/>
            </w:tcBorders>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2432" w:type="dxa"/>
            <w:tcBorders>
              <w:top w:val="nil"/>
              <w:left w:val="single" w:sz="4" w:space="0" w:color="auto"/>
              <w:bottom w:val="single" w:sz="4" w:space="0" w:color="000000"/>
              <w:right w:val="single" w:sz="4" w:space="0" w:color="auto"/>
            </w:tcBorders>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ВУЗ д. Потапово</w:t>
            </w:r>
          </w:p>
        </w:tc>
        <w:tc>
          <w:tcPr>
            <w:tcW w:w="1360"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водозабор</w:t>
            </w:r>
          </w:p>
        </w:tc>
        <w:tc>
          <w:tcPr>
            <w:tcW w:w="1256"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63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0,9</w:t>
            </w:r>
          </w:p>
        </w:tc>
        <w:tc>
          <w:tcPr>
            <w:tcW w:w="1127" w:type="dxa"/>
            <w:tcBorders>
              <w:top w:val="nil"/>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40</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подъема питьевой воды из скважин используются насосы типа ЭЦВ: погружной  многоступенчатый с вертикальным расположением вала, расположенные в павильонах водонапорных башен. Характеристика насосного оборудования представлена в таблице ниже.</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Характеристики насосного оборудованияустановленного на ВЗУ Семячковского сельского поселения</w:t>
      </w:r>
    </w:p>
    <w:tbl>
      <w:tblPr>
        <w:tblW w:w="9639" w:type="dxa"/>
        <w:jc w:val="center"/>
        <w:tblLayout w:type="fixed"/>
        <w:tblLook w:val="04A0" w:firstRow="1" w:lastRow="0" w:firstColumn="1" w:lastColumn="0" w:noHBand="0" w:noVBand="1"/>
      </w:tblPr>
      <w:tblGrid>
        <w:gridCol w:w="639"/>
        <w:gridCol w:w="1872"/>
        <w:gridCol w:w="1606"/>
        <w:gridCol w:w="1695"/>
        <w:gridCol w:w="1276"/>
        <w:gridCol w:w="1276"/>
        <w:gridCol w:w="1275"/>
      </w:tblGrid>
      <w:tr w:rsidR="00D31280" w:rsidRPr="00FF6765" w:rsidTr="00D31280">
        <w:trPr>
          <w:trHeight w:val="300"/>
          <w:jc w:val="center"/>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 п/п</w:t>
            </w:r>
          </w:p>
        </w:tc>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Наименование узла и его местоположение</w:t>
            </w: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Кол-во и объем резервуаров, м³</w:t>
            </w:r>
          </w:p>
        </w:tc>
        <w:tc>
          <w:tcPr>
            <w:tcW w:w="5522" w:type="dxa"/>
            <w:gridSpan w:val="4"/>
            <w:tcBorders>
              <w:top w:val="single" w:sz="4" w:space="0" w:color="auto"/>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Оборудование </w:t>
            </w:r>
          </w:p>
        </w:tc>
      </w:tr>
      <w:tr w:rsidR="00D31280" w:rsidRPr="00FF6765" w:rsidTr="00D31280">
        <w:trPr>
          <w:trHeight w:val="1035"/>
          <w:jc w:val="center"/>
        </w:trPr>
        <w:tc>
          <w:tcPr>
            <w:tcW w:w="639"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695"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марка насоса</w:t>
            </w:r>
          </w:p>
        </w:tc>
        <w:tc>
          <w:tcPr>
            <w:tcW w:w="1276"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производ. м³/ч</w:t>
            </w:r>
          </w:p>
        </w:tc>
        <w:tc>
          <w:tcPr>
            <w:tcW w:w="1276"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напор, м</w:t>
            </w:r>
            <w:r w:rsidRPr="00FF6765">
              <w:rPr>
                <w:rFonts w:ascii="Times New Roman" w:eastAsia="Calibri" w:hAnsi="Times New Roman" w:cs="Times New Roman"/>
                <w:sz w:val="17"/>
                <w:szCs w:val="17"/>
              </w:rPr>
              <w:br/>
              <w:t>сут.</w:t>
            </w:r>
          </w:p>
        </w:tc>
        <w:tc>
          <w:tcPr>
            <w:tcW w:w="1275"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мощность, кВт/ч</w:t>
            </w:r>
          </w:p>
        </w:tc>
      </w:tr>
      <w:tr w:rsidR="00D31280" w:rsidRPr="00FF6765" w:rsidTr="00D31280">
        <w:trPr>
          <w:trHeight w:val="9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ВЗУ с. Семячки </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r>
      <w:tr w:rsidR="00D31280" w:rsidRPr="00FF6765" w:rsidTr="00D31280">
        <w:trPr>
          <w:trHeight w:val="9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ВЗУ д. Паровичи </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r>
      <w:tr w:rsidR="00D31280" w:rsidRPr="00FF6765" w:rsidTr="00D31280">
        <w:trPr>
          <w:trHeight w:val="9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Бобовня</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6,3</w:t>
            </w:r>
          </w:p>
        </w:tc>
      </w:tr>
      <w:tr w:rsidR="00D31280" w:rsidRPr="00FF6765" w:rsidTr="00D31280">
        <w:trPr>
          <w:trHeight w:val="9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Могорь</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93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5</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д.Огородня</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V=50м³</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93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Ильино</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r>
      <w:tr w:rsidR="00D31280" w:rsidRPr="00FF6765" w:rsidTr="00D31280">
        <w:trPr>
          <w:trHeight w:val="93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Молчаново</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5,5</w:t>
            </w:r>
          </w:p>
        </w:tc>
      </w:tr>
      <w:tr w:rsidR="00D31280" w:rsidRPr="00FF6765" w:rsidTr="00D31280">
        <w:trPr>
          <w:trHeight w:val="93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Ужа</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r>
      <w:tr w:rsidR="00D31280" w:rsidRPr="00FF6765" w:rsidTr="00D31280">
        <w:trPr>
          <w:trHeight w:val="93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Емельяновка</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r>
      <w:tr w:rsidR="00D31280" w:rsidRPr="00FF6765" w:rsidTr="00D31280">
        <w:trPr>
          <w:trHeight w:val="93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ВЗУ д. Потапово</w:t>
            </w:r>
          </w:p>
        </w:tc>
        <w:tc>
          <w:tcPr>
            <w:tcW w:w="1606" w:type="dxa"/>
            <w:tcBorders>
              <w:top w:val="single" w:sz="4" w:space="0" w:color="auto"/>
              <w:left w:val="nil"/>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 рез. (РЧВ) V=25м³</w:t>
            </w: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ЭЦВ 6-10-110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Так как режим работы скважин – прерывистый, включение-отключение насосов производится автоматически.</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Вода из скважин при помощи электропогружных насосов марки ЭЦВ подается по подземной водопроводной сети в водонапорные башни и далее в разводящую сеть к потребителям. </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Приборы учета поднятой воды на скважинах не установлены. Учет добычи подземных вод ведется косвенным методом по  времени  работы  насосного оборудования, по объему потребленной электроэнергии и по паспортной производительности насоса.</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Существующие водопроводные сети проложены из чугунных, стальных, асбестоцементных, ПНД трубопроводов.</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     Существующее сетевое хозяйство: водоснабжение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1767"/>
        <w:gridCol w:w="1403"/>
      </w:tblGrid>
      <w:tr w:rsidR="00D31280" w:rsidRPr="00FF6765" w:rsidTr="00D31280">
        <w:trPr>
          <w:cantSplit/>
          <w:trHeight w:val="1463"/>
          <w:jc w:val="center"/>
        </w:trPr>
        <w:tc>
          <w:tcPr>
            <w:tcW w:w="2614"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Участки</w:t>
            </w:r>
          </w:p>
        </w:tc>
        <w:tc>
          <w:tcPr>
            <w:tcW w:w="1767"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ввода в эксплуатацию</w:t>
            </w:r>
          </w:p>
        </w:tc>
        <w:tc>
          <w:tcPr>
            <w:tcW w:w="1403" w:type="dxa"/>
            <w:textDirection w:val="btLr"/>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Протяженность сети, метр</w:t>
            </w:r>
          </w:p>
        </w:tc>
      </w:tr>
      <w:tr w:rsidR="00D31280" w:rsidRPr="00FF6765" w:rsidTr="00D31280">
        <w:trPr>
          <w:jc w:val="center"/>
        </w:trPr>
        <w:tc>
          <w:tcPr>
            <w:tcW w:w="2614"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 Семячки</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1970</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6970</w:t>
            </w:r>
          </w:p>
        </w:tc>
      </w:tr>
      <w:tr w:rsidR="00D31280" w:rsidRPr="00FF6765" w:rsidTr="00D31280">
        <w:trPr>
          <w:jc w:val="center"/>
        </w:trPr>
        <w:tc>
          <w:tcPr>
            <w:tcW w:w="2614"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Паровичи</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1972</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2000</w:t>
            </w:r>
          </w:p>
        </w:tc>
      </w:tr>
      <w:tr w:rsidR="00D31280" w:rsidRPr="00FF6765" w:rsidTr="00D31280">
        <w:trPr>
          <w:jc w:val="center"/>
        </w:trPr>
        <w:tc>
          <w:tcPr>
            <w:tcW w:w="2614"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Бобовня</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1965</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6000</w:t>
            </w:r>
          </w:p>
        </w:tc>
      </w:tr>
      <w:tr w:rsidR="00D31280" w:rsidRPr="00FF6765" w:rsidTr="00D31280">
        <w:trPr>
          <w:jc w:val="center"/>
        </w:trPr>
        <w:tc>
          <w:tcPr>
            <w:tcW w:w="2614" w:type="dxa"/>
            <w:vAlign w:val="bottom"/>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Могорь</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1978</w:t>
            </w:r>
          </w:p>
        </w:tc>
        <w:tc>
          <w:tcPr>
            <w:tcW w:w="140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1000</w:t>
            </w:r>
          </w:p>
        </w:tc>
      </w:tr>
      <w:tr w:rsidR="00D31280" w:rsidRPr="00FF6765" w:rsidTr="00D31280">
        <w:trPr>
          <w:jc w:val="center"/>
        </w:trPr>
        <w:tc>
          <w:tcPr>
            <w:tcW w:w="2614"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Огородня</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1986</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2000</w:t>
            </w:r>
          </w:p>
        </w:tc>
      </w:tr>
      <w:tr w:rsidR="00D31280" w:rsidRPr="00FF6765" w:rsidTr="00D31280">
        <w:trPr>
          <w:jc w:val="center"/>
        </w:trPr>
        <w:tc>
          <w:tcPr>
            <w:tcW w:w="2614"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Ильино</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1969</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3000</w:t>
            </w:r>
          </w:p>
        </w:tc>
      </w:tr>
      <w:tr w:rsidR="00D31280" w:rsidRPr="00FF6765" w:rsidTr="00D31280">
        <w:trPr>
          <w:jc w:val="center"/>
        </w:trPr>
        <w:tc>
          <w:tcPr>
            <w:tcW w:w="2614"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Молчаново</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1992</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3000</w:t>
            </w:r>
          </w:p>
        </w:tc>
      </w:tr>
      <w:tr w:rsidR="00D31280" w:rsidRPr="00FF6765" w:rsidTr="00D31280">
        <w:trPr>
          <w:jc w:val="center"/>
        </w:trPr>
        <w:tc>
          <w:tcPr>
            <w:tcW w:w="2614"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Ужа</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3570</w:t>
            </w:r>
          </w:p>
        </w:tc>
      </w:tr>
      <w:tr w:rsidR="00D31280" w:rsidRPr="00FF6765" w:rsidTr="00D31280">
        <w:trPr>
          <w:jc w:val="center"/>
        </w:trPr>
        <w:tc>
          <w:tcPr>
            <w:tcW w:w="2614"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Емельяновка</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1000</w:t>
            </w:r>
          </w:p>
        </w:tc>
      </w:tr>
      <w:tr w:rsidR="00D31280" w:rsidRPr="00FF6765" w:rsidTr="00D31280">
        <w:trPr>
          <w:jc w:val="center"/>
        </w:trPr>
        <w:tc>
          <w:tcPr>
            <w:tcW w:w="2614"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 Потапово</w:t>
            </w:r>
          </w:p>
        </w:tc>
        <w:tc>
          <w:tcPr>
            <w:tcW w:w="1767"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1962</w:t>
            </w:r>
          </w:p>
        </w:tc>
        <w:tc>
          <w:tcPr>
            <w:tcW w:w="1403" w:type="dxa"/>
            <w:vAlign w:val="center"/>
          </w:tcPr>
          <w:p w:rsidR="002B5E34" w:rsidRPr="00FF6765" w:rsidRDefault="002B5E34" w:rsidP="00D31280">
            <w:pPr>
              <w:spacing w:after="0" w:line="240" w:lineRule="auto"/>
              <w:contextualSpacing/>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1000</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Степень изношенности оборудования и сетей водоснабжения – 50 %.</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Качество предоставляемой услуги системы водоснабжения должно соответствовать правилам предоставления коммунальных услуг собственникам помещений в многоквартирных и жилых домах, закрепленных </w:t>
      </w:r>
      <w:hyperlink r:id="rId44" w:history="1">
        <w:r w:rsidRPr="00FF6765">
          <w:rPr>
            <w:rFonts w:ascii="Times New Roman" w:eastAsia="Times New Roman" w:hAnsi="Times New Roman" w:cs="Times New Roman"/>
            <w:sz w:val="17"/>
            <w:szCs w:val="17"/>
            <w:lang w:eastAsia="ru-RU"/>
          </w:rPr>
          <w:t>Постановление Правительства РФ от 06.05.2011 №354 (ред. от 13.07.2019)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w:t>
        </w:r>
      </w:hyperlink>
      <w:r w:rsidRPr="00FF6765">
        <w:rPr>
          <w:rFonts w:ascii="Times New Roman" w:eastAsia="Times New Roman" w:hAnsi="Times New Roman" w:cs="Times New Roman"/>
          <w:sz w:val="17"/>
          <w:szCs w:val="17"/>
          <w:lang w:eastAsia="ru-RU"/>
        </w:rPr>
        <w:t xml:space="preserve"> собственникам и пользователям помещений в многоквартирных домах и жилых домов»). Требования к качеству услуг приведены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Требования к качеству услуг водоснабжения</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84"/>
        <w:gridCol w:w="5948"/>
      </w:tblGrid>
      <w:tr w:rsidR="00D31280" w:rsidRPr="00FF6765" w:rsidTr="00D31280">
        <w:trPr>
          <w:tblHeader/>
          <w:tblCellSpacing w:w="15" w:type="dxa"/>
        </w:trPr>
        <w:tc>
          <w:tcPr>
            <w:tcW w:w="20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B5E34" w:rsidRPr="00FF6765" w:rsidRDefault="002B5E34" w:rsidP="00D31280">
            <w:pPr>
              <w:suppressAutoHyphens/>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качества</w:t>
            </w:r>
          </w:p>
        </w:tc>
        <w:tc>
          <w:tcPr>
            <w:tcW w:w="2855" w:type="pct"/>
            <w:tcBorders>
              <w:top w:val="single" w:sz="6" w:space="0" w:color="000000"/>
              <w:bottom w:val="single" w:sz="6" w:space="0" w:color="000000"/>
              <w:right w:val="single" w:sz="6" w:space="0" w:color="000000"/>
            </w:tcBorders>
            <w:shd w:val="clear" w:color="auto" w:fill="auto"/>
            <w:vAlign w:val="center"/>
          </w:tcPr>
          <w:p w:rsidR="002B5E34" w:rsidRPr="00FF6765" w:rsidRDefault="002B5E34" w:rsidP="00D31280">
            <w:pPr>
              <w:suppressAutoHyphens/>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Допустимая продолжительность перерывов предоставления коммунальной услуги и допустимые отклонения качества коммунальной услуги</w:t>
            </w:r>
          </w:p>
        </w:tc>
      </w:tr>
      <w:tr w:rsidR="00D31280" w:rsidRPr="00FF6765" w:rsidTr="00D31280">
        <w:trPr>
          <w:trHeight w:val="147"/>
          <w:tblCellSpacing w:w="15" w:type="dxa"/>
        </w:trPr>
        <w:tc>
          <w:tcPr>
            <w:tcW w:w="2098" w:type="pct"/>
            <w:tcBorders>
              <w:left w:val="single" w:sz="6" w:space="0" w:color="000000"/>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1. Бесперебойное круглосуточное холодное водоснабжение в течение года</w:t>
            </w:r>
          </w:p>
        </w:tc>
        <w:tc>
          <w:tcPr>
            <w:tcW w:w="2855" w:type="pct"/>
            <w:tcBorders>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Допустимая продолжительность перерыва подачи холодной воды: 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За каждый час превышения допустимой продолжительности перерыва подачи холодной воды, исчисленной суммарно за расчетный период, в котором </w:t>
            </w:r>
            <w:r w:rsidRPr="00FF6765">
              <w:rPr>
                <w:rFonts w:ascii="Times New Roman" w:eastAsia="Calibri" w:hAnsi="Times New Roman" w:cs="Times New Roman"/>
                <w:sz w:val="17"/>
                <w:szCs w:val="17"/>
              </w:rPr>
              <w:lastRenderedPageBreak/>
              <w:t>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45" w:anchor="dst100612" w:history="1">
              <w:r w:rsidRPr="00FF6765">
                <w:rPr>
                  <w:rFonts w:ascii="Times New Roman" w:eastAsia="Calibri" w:hAnsi="Times New Roman" w:cs="Times New Roman"/>
                  <w:sz w:val="17"/>
                  <w:szCs w:val="17"/>
                </w:rPr>
                <w:t>приложением №2</w:t>
              </w:r>
            </w:hyperlink>
            <w:r w:rsidRPr="00FF6765">
              <w:rPr>
                <w:rFonts w:ascii="Times New Roman" w:eastAsia="Calibri" w:hAnsi="Times New Roman" w:cs="Times New Roman"/>
                <w:sz w:val="17"/>
                <w:szCs w:val="17"/>
              </w:rPr>
              <w:t>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№354</w:t>
            </w:r>
          </w:p>
        </w:tc>
      </w:tr>
      <w:tr w:rsidR="00D31280" w:rsidRPr="00FF6765" w:rsidTr="00D31280">
        <w:trPr>
          <w:tblCellSpacing w:w="15" w:type="dxa"/>
        </w:trPr>
        <w:tc>
          <w:tcPr>
            <w:tcW w:w="2098" w:type="pct"/>
            <w:tcBorders>
              <w:left w:val="single" w:sz="6" w:space="0" w:color="000000"/>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2. Постоянное соответствие состава и свойств холодной воды требованиям </w:t>
            </w:r>
            <w:hyperlink r:id="rId46" w:anchor="dst0" w:history="1">
              <w:r w:rsidRPr="00FF6765">
                <w:rPr>
                  <w:rFonts w:ascii="Times New Roman" w:eastAsia="Calibri" w:hAnsi="Times New Roman" w:cs="Times New Roman"/>
                  <w:sz w:val="17"/>
                  <w:szCs w:val="17"/>
                </w:rPr>
                <w:t>законодательства</w:t>
              </w:r>
            </w:hyperlink>
            <w:r w:rsidRPr="00FF6765">
              <w:rPr>
                <w:rFonts w:ascii="Times New Roman" w:eastAsia="Calibri" w:hAnsi="Times New Roman" w:cs="Times New Roman"/>
                <w:sz w:val="17"/>
                <w:szCs w:val="17"/>
              </w:rPr>
              <w:t xml:space="preserve"> Российской Федерации о техническом регулировании </w:t>
            </w:r>
          </w:p>
          <w:p w:rsidR="002B5E34" w:rsidRPr="00FF6765" w:rsidRDefault="002B5E34" w:rsidP="00D31280">
            <w:pPr>
              <w:suppressAutoHyphens/>
              <w:spacing w:after="0" w:line="240" w:lineRule="auto"/>
              <w:rPr>
                <w:rFonts w:ascii="Times New Roman" w:eastAsia="Calibri" w:hAnsi="Times New Roman" w:cs="Times New Roman"/>
                <w:sz w:val="17"/>
                <w:szCs w:val="17"/>
              </w:rPr>
            </w:pPr>
            <w:hyperlink r:id="rId47" w:anchor="dst1" w:history="1">
              <w:r w:rsidRPr="00FF6765">
                <w:rPr>
                  <w:rFonts w:ascii="Times New Roman" w:eastAsia="Calibri" w:hAnsi="Times New Roman" w:cs="Times New Roman"/>
                  <w:sz w:val="17"/>
                  <w:szCs w:val="17"/>
                </w:rPr>
                <w:t>(СанПиН 2.1.4.1074-01)</w:t>
              </w:r>
            </w:hyperlink>
          </w:p>
        </w:tc>
        <w:tc>
          <w:tcPr>
            <w:tcW w:w="2855" w:type="pct"/>
            <w:tcBorders>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Отклонение состава и свойств холодной воды от требований законодательства Российской Федерации о техническом регулировании не допускается.</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rsidR="002B5E34" w:rsidRPr="00FF6765" w:rsidRDefault="002B5E34" w:rsidP="00D31280">
            <w:pPr>
              <w:suppressAutoHyphens/>
              <w:spacing w:after="0" w:line="240" w:lineRule="auto"/>
              <w:rPr>
                <w:rFonts w:ascii="Times New Roman" w:eastAsia="Calibri" w:hAnsi="Times New Roman" w:cs="Times New Roman"/>
                <w:sz w:val="17"/>
                <w:szCs w:val="17"/>
              </w:rPr>
            </w:pPr>
          </w:p>
        </w:tc>
      </w:tr>
      <w:tr w:rsidR="00D31280" w:rsidRPr="00FF6765" w:rsidTr="00D31280">
        <w:trPr>
          <w:tblCellSpacing w:w="15" w:type="dxa"/>
        </w:trPr>
        <w:tc>
          <w:tcPr>
            <w:tcW w:w="2098" w:type="pct"/>
            <w:tcBorders>
              <w:left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3. Давление в системе холодного водоснабжения в точке водоразбора:</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в многоквартирных домах и жилых домах - от 0,03 МПа (0,3 кгс/кв. см) до 0,6 МПа (6 кгс/кв. см); </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 водоразборных колонок – не менее 0,1 МПа (1 кгс/кв. см)</w:t>
            </w:r>
          </w:p>
          <w:p w:rsidR="002B5E34" w:rsidRPr="00FF6765" w:rsidRDefault="002B5E34" w:rsidP="00D31280">
            <w:pPr>
              <w:suppressAutoHyphens/>
              <w:spacing w:after="0" w:line="240" w:lineRule="auto"/>
              <w:rPr>
                <w:rFonts w:ascii="Times New Roman" w:eastAsia="Calibri" w:hAnsi="Times New Roman" w:cs="Times New Roman"/>
                <w:sz w:val="17"/>
                <w:szCs w:val="17"/>
              </w:rPr>
            </w:pPr>
          </w:p>
        </w:tc>
        <w:tc>
          <w:tcPr>
            <w:tcW w:w="2855" w:type="pct"/>
            <w:tcBorders>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Отклонение за каждый час подачи холодной воды суммарно в течение расчетного периода, в котором произошло отклонение давления:</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r:id="rId48" w:anchor="dst100612" w:history="1">
              <w:r w:rsidRPr="00FF6765">
                <w:rPr>
                  <w:rFonts w:ascii="Times New Roman" w:eastAsia="Calibri" w:hAnsi="Times New Roman" w:cs="Times New Roman"/>
                  <w:sz w:val="17"/>
                  <w:szCs w:val="17"/>
                </w:rPr>
                <w:t>приложением №2</w:t>
              </w:r>
            </w:hyperlink>
            <w:r w:rsidRPr="00FF6765">
              <w:rPr>
                <w:rFonts w:ascii="Times New Roman" w:eastAsia="Calibri" w:hAnsi="Times New Roman" w:cs="Times New Roman"/>
                <w:sz w:val="17"/>
                <w:szCs w:val="17"/>
              </w:rPr>
              <w:t> к Правилам;</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49" w:anchor="dst100612" w:history="1">
              <w:r w:rsidRPr="00FF6765">
                <w:rPr>
                  <w:rFonts w:ascii="Times New Roman" w:eastAsia="Calibri" w:hAnsi="Times New Roman" w:cs="Times New Roman"/>
                  <w:sz w:val="17"/>
                  <w:szCs w:val="17"/>
                </w:rPr>
                <w:t>приложением №2</w:t>
              </w:r>
            </w:hyperlink>
            <w:r w:rsidRPr="00FF6765">
              <w:rPr>
                <w:rFonts w:ascii="Times New Roman" w:eastAsia="Calibri" w:hAnsi="Times New Roman" w:cs="Times New Roman"/>
                <w:sz w:val="17"/>
                <w:szCs w:val="17"/>
              </w:rPr>
              <w:t>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50" w:anchor="dst576" w:history="1">
              <w:r w:rsidRPr="00FF6765">
                <w:rPr>
                  <w:rFonts w:ascii="Times New Roman" w:eastAsia="Calibri" w:hAnsi="Times New Roman" w:cs="Times New Roman"/>
                  <w:sz w:val="17"/>
                  <w:szCs w:val="17"/>
                </w:rPr>
                <w:t>пунктом 101</w:t>
              </w:r>
            </w:hyperlink>
            <w:r w:rsidRPr="00FF6765">
              <w:rPr>
                <w:rFonts w:ascii="Times New Roman" w:eastAsia="Calibri" w:hAnsi="Times New Roman" w:cs="Times New Roman"/>
                <w:sz w:val="17"/>
                <w:szCs w:val="17"/>
              </w:rPr>
              <w:t> Правил давления не допускается.</w:t>
            </w:r>
          </w:p>
        </w:tc>
      </w:tr>
    </w:tbl>
    <w:p w:rsidR="002B5E34" w:rsidRPr="00FF6765" w:rsidRDefault="002B5E34" w:rsidP="00D31280">
      <w:pPr>
        <w:spacing w:after="0" w:line="240" w:lineRule="auto"/>
        <w:jc w:val="both"/>
        <w:rPr>
          <w:rFonts w:ascii="Times New Roman" w:eastAsia="Calibri" w:hAnsi="Times New Roman" w:cs="Times New Roman"/>
          <w:sz w:val="17"/>
          <w:szCs w:val="17"/>
        </w:rPr>
      </w:pPr>
    </w:p>
    <w:p w:rsidR="002B5E34" w:rsidRPr="00FF6765" w:rsidRDefault="002B5E34" w:rsidP="00D31280">
      <w:pPr>
        <w:spacing w:after="0" w:line="240" w:lineRule="auto"/>
        <w:ind w:firstLine="567"/>
        <w:contextualSpacing/>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Анализ системы водоснабжения Семячковского СП, выявил ряд технических и технологических проблем.</w:t>
      </w:r>
    </w:p>
    <w:p w:rsidR="002B5E34" w:rsidRPr="00FF6765" w:rsidRDefault="002B5E34" w:rsidP="00D31280">
      <w:pPr>
        <w:spacing w:after="0" w:line="240" w:lineRule="auto"/>
        <w:ind w:firstLine="840"/>
        <w:contextualSpacing/>
        <w:jc w:val="both"/>
        <w:rPr>
          <w:rFonts w:ascii="Times New Roman" w:eastAsia="Times New Roman" w:hAnsi="Times New Roman" w:cs="Times New Roman"/>
          <w:i/>
          <w:sz w:val="17"/>
          <w:szCs w:val="17"/>
          <w:lang w:eastAsia="ru-RU"/>
        </w:rPr>
      </w:pPr>
      <w:r w:rsidRPr="00FF6765">
        <w:rPr>
          <w:rFonts w:ascii="Times New Roman" w:eastAsia="Times New Roman" w:hAnsi="Times New Roman" w:cs="Times New Roman"/>
          <w:i/>
          <w:sz w:val="17"/>
          <w:szCs w:val="17"/>
          <w:lang w:eastAsia="ru-RU"/>
        </w:rPr>
        <w:t>Основные проблемы централизованных систем водоснабжения по поселению:</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Несоответствия объектов водоснабжения санитарным нормам и правилам (неудовлетворительное санитарно – техническое состояние систем водоснабжения, не позволяющее обеспечить стабильное качество воды в соответствии с гигиеническими нормативами).</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Отсутствие зон санитарной охраны, либо несоблюдение должного режима в пределах их поясов,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 Отсутствие необходимого комплекса очистных сооружений (установок по обеззараживанию) на водопроводах, подающих потребителям воду со сверхнормативным содержанием железа.</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Низкий уровень внедрения современных технологий водоочистки.</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 Высокая изношенность головных сооружений и разводящих сетей.</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 Высокие потери воды в процессе транспортировки ее к местам потребления.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3.3. Характеристика системы водоотведения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tabs>
          <w:tab w:val="left" w:pos="1134"/>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Система</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централизованной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канализации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сельском</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поселении отсутствует. Канализование жилых домов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происходит в выгребные ямы с последующим вывозом</w:t>
      </w:r>
      <w:r w:rsidRPr="00FF6765">
        <w:rPr>
          <w:rFonts w:ascii="Times New Roman" w:eastAsia="Calibri" w:hAnsi="Times New Roman" w:cs="Times New Roman"/>
          <w:spacing w:val="-57"/>
          <w:sz w:val="17"/>
          <w:szCs w:val="17"/>
          <w:lang w:val="x-none"/>
        </w:rPr>
        <w:t xml:space="preserve"> </w:t>
      </w:r>
      <w:r w:rsidRPr="00FF6765">
        <w:rPr>
          <w:rFonts w:ascii="Times New Roman" w:eastAsia="Calibri" w:hAnsi="Times New Roman" w:cs="Times New Roman"/>
          <w:sz w:val="17"/>
          <w:szCs w:val="17"/>
          <w:lang w:val="x-none"/>
        </w:rPr>
        <w:t>спецтехникой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на</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полигон</w:t>
      </w:r>
      <w:r w:rsidRPr="00FF6765">
        <w:rPr>
          <w:rFonts w:ascii="Times New Roman" w:eastAsia="Calibri" w:hAnsi="Times New Roman" w:cs="Times New Roman"/>
          <w:spacing w:val="3"/>
          <w:sz w:val="17"/>
          <w:szCs w:val="17"/>
          <w:lang w:val="x-none"/>
        </w:rPr>
        <w:t xml:space="preserve"> </w:t>
      </w:r>
      <w:r w:rsidRPr="00FF6765">
        <w:rPr>
          <w:rFonts w:ascii="Times New Roman" w:eastAsia="Calibri" w:hAnsi="Times New Roman" w:cs="Times New Roman"/>
          <w:sz w:val="17"/>
          <w:szCs w:val="17"/>
          <w:lang w:val="x-none"/>
        </w:rPr>
        <w:t>ТКО.</w:t>
      </w:r>
    </w:p>
    <w:p w:rsidR="002B5E34" w:rsidRPr="00FF6765" w:rsidRDefault="002B5E34" w:rsidP="00D31280">
      <w:pPr>
        <w:tabs>
          <w:tab w:val="left" w:pos="1134"/>
        </w:tabs>
        <w:spacing w:after="0" w:line="240" w:lineRule="auto"/>
        <w:ind w:firstLine="709"/>
        <w:jc w:val="both"/>
        <w:rPr>
          <w:rFonts w:ascii="Times New Roman" w:eastAsia="Calibri" w:hAnsi="Times New Roman" w:cs="Times New Roman"/>
          <w:sz w:val="17"/>
          <w:szCs w:val="17"/>
          <w:lang w:val="x-none"/>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3.4. Характеристика системы электроснабжения</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Электроснабжение потребителей поселения осуществляется филиал ПАО «МРСК Центра»- «Брянскэнерго»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питания потребителей на территории Семячковского сельского поселения является ПС 110/10 кВ «Семячки».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Распределение электроэнергии от ПС осуществляется воздушными линиями 10 кВ. Для понижения напряжения размещены ТП 10/0,4 кВ, от которых электроэнергия воздушными линиями 0,4 кВ подается непосредственно потребителям.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Резервы и дефициты по зонам действия источников ресурсов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Дефицит электрической энергии в системе электроснабжения отсутствует.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i/>
          <w:iCs/>
          <w:sz w:val="17"/>
          <w:szCs w:val="17"/>
          <w:lang w:eastAsia="ru-RU"/>
        </w:rPr>
        <w:t xml:space="preserve"> </w:t>
      </w:r>
      <w:r w:rsidRPr="00FF6765">
        <w:rPr>
          <w:rFonts w:ascii="Times New Roman" w:eastAsia="Times New Roman" w:hAnsi="Times New Roman" w:cs="Times New Roman"/>
          <w:sz w:val="17"/>
          <w:szCs w:val="17"/>
          <w:lang w:eastAsia="ru-RU"/>
        </w:rPr>
        <w:t>Ремонт оборудования производится согласно планам ППР. Замена, модернизация и ремонт электросетевого хозяйства производится согласно производственной программе предприятия. Финансирование мероприятий осуществляется из амортизационных отчислений, а также собственных средств. Показатели уровня надёжности оказываемых услуг соответствуют нормативным требованиям. Оценка надёжности и качества передачи электрической энергии осуществляется в соответствии с Приказом Министерства энергетики РФ от 29.11.2016 №1256 «Об утверждении Методических указаний по расчёту уровня надёжности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Качество электрической энергии определяется совокупностью характеристик, при которых электроприемники могут функционировать в нормативном режиме. Показателями качества электроэнергии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напряжения от своего номинального 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колебания напряжения от номинала;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несинусоидальность напряжения;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несимметрия напряжений;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частоты от своего номинального 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длительность провала напряжения;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 xml:space="preserve">- импульс напряжения;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-временное перенапряжение.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Требования к качеству электроэнергии: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стандартное номинальное напряжение в сетях однофазного переменного тока должно составлять – </w:t>
      </w:r>
      <w:r w:rsidR="001D01FE">
        <w:rPr>
          <w:rFonts w:ascii="Times New Roman" w:eastAsia="Times New Roman" w:hAnsi="Times New Roman" w:cs="Times New Roman"/>
          <w:sz w:val="17"/>
          <w:szCs w:val="17"/>
          <w:lang w:eastAsia="ru-RU"/>
        </w:rPr>
        <w:t>220 В, в трёхфазных сетях – 380</w:t>
      </w:r>
      <w:r w:rsidRPr="00FF6765">
        <w:rPr>
          <w:rFonts w:ascii="Times New Roman" w:eastAsia="Times New Roman" w:hAnsi="Times New Roman" w:cs="Times New Roman"/>
          <w:sz w:val="17"/>
          <w:szCs w:val="17"/>
          <w:lang w:eastAsia="ru-RU"/>
        </w:rPr>
        <w:t>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допустимое отклонение напряжения должно составлять не более 10% от номинального напряжения электрической сети;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допустимое отклонение частоты переменного тока в электрических сетях должно составлять не более 0,4 Гц от стандартного номинального значения 50 Гц.</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Требования к непрерывности электроснабжения: электроэнергия должна предоставляться всем потребителям круглосуточно, кроме случаев плановых отключений, аварийных ситуаций или отключения потребителей за долги.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со стороны объектов электроэнергетики происходит во время производства и транспортировки энергии.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в процессе эксплуатации дополняется воздействием при строительстве и воздействием при утилизации демонтированного оборудования и расходных материалов. При строительстве объектов энергетики происходит вырубка лесов (просеки под трассы ЛЭП), нарушение почв (земляные работы), нарушение естественной формы водоёмов (отсыпки).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Элементы системы электроснабжения, оказывающие воздействие на окружающую среду после истечения нормативного срока эксплуатации: масляные силовые трансформаторы и высоковольтные масляные выключатели, аккумуляторные батареи, масляные кабели. Масляные силовые трансформаторы и высоковольтные масляные выключатели несут опасность разлива масла и вероятность попадания его в почву и воду. Во избежание разливов требуется соблюдение требований техники безопасности при осуществлении ремонтов, замены масла и т.д. Обязательна правильная утилизация масла и отработавших трансформаторов и выключателей.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Технические и технологические проблемы в системе электроснабжения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Основными техническими и технологическими проблемами в сфере электроэнергетики Семячковского сельского поселения являются: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высокий процент износа оборудования электрических сетей;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недостаточные объемы инвестиций.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3.5. Характеристика системы газоснабжения</w:t>
      </w:r>
    </w:p>
    <w:p w:rsidR="002B5E34" w:rsidRPr="00FF6765" w:rsidRDefault="002B5E34" w:rsidP="00D31280">
      <w:pPr>
        <w:spacing w:after="0" w:line="240" w:lineRule="auto"/>
        <w:ind w:firstLine="709"/>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Институциональная структура системы газоснабжения</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 потребителей на территории Семячковского сельского поселения осуществляется природным газом. Природный газ, транспортируется по магистральному газопроводу «Дашава – Киев – Брянск - Москва», проходящему северо-западнее территории сельского поселения.</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Транспортировка газа в область осуществляется подразделениями                                      ООО «Мострансгаз», Поставщиком природного газа для потребителей является                              ООО «Газпром Межрегионгаз Брянск», а эксплуатацию газораспределительных сетей осуществляет ОАО «Брянскоблгаз».</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Система газоснабжения потребителей сельского поселения двухступенчатая по давлению. Природный газ поступает к потребителям через существующую распределительную сеть газопроводов высокого давления от ГРС «Бобовня» и                                    ГРС «Трубчевск».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ГРС природный газ подаётся в населенные пункты по межпоселковым газопроводам высокого давления (Ру-0,6 МПа). Далее газ подается на ГРП (ШРП), где параметры газа редуцируются до параметров низкого давления и далее газопроводами низкого давления газ подается непосредственно потребителям.</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Семячковском сельском поселении газифицированы следующие населенные пункты: деревня Молчаново, село Семячки, деревня Бобовня, деревня Ужа, деревня Аладьино, деревня Ильино, деревня Каружа.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Негазифицированные населенные пункты: поселок Брусничный, деревня Войборово, деревня Волотынь, деревня Груздово, деревня Груздовцы, деревня Емельяновка, деревня Калачовка, , деревня Могорь, деревня Мосточено, деревня Огородня, деревня Ожигово, деревня Паровичи, деревня Петровск, поселок Пикуринский, поселок Покровский, деревня Потапово, деревня Тигинево, село Тишино, деревня Чмыхово, деревня Чуркино, деревня Шеменево.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Система газоснабжения потребителей сельского поселения двухступенчатая по давлению. Природный газ поступает к потребителям через существующую распределительную сеть газопроводов высокого давления от ГРС по межпоселковым газопроводам высокого давления (Ру-0,6 МПа). Далее газ подается на ШРП, где параметры газа редуцируются до параметров низкого давления и далее газопроводами низкого давления газ подается непосредственно потребителям.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Резервы и дефициты по зонам действия источников ресурсов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Дефицит поставки природного газа не наблюдается.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Надежность системы газоснабжения заключается в способности бесперебойно снабжать потребителей в необходимом количестве газом требуемого качества, при максимальной безопасности с точки зрения угрозы для людей, инфраструктуры и окружающей среды. Газовые сети представляют собой достаточно сложные и опасные технические объекты и требуют детальной проработки с точки зрения обеспечения надежности и безопасности. Газораспределительная система Семячковского сельского поселения обладает необходимым уровнем энергоэффективности и уровнем безопасности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услуг газоснабжения определяется условиями договора и должно гарантировать бесперебойность предоставления услуг, соответствие их стандартам и нормативам.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Источниками комплексного воздействия на окружающую среду являются строительство и эксплуатация газопроводов.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Воздействия на почвенный покров связаны с проведением подготовительных земельных работ и выражаются в следующем: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-нарушении сложившихся форм естественного рельефа в результате выполнения различного рода земляных работ (рытье траншей и других выемок, отсыпка насыпей, планировочные работы и др.);</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-ухудшении физико-механических и химико-биологических свойств почвенного слоя;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-уничтожении и порче посевов сельскохозяйственных культур и сенокосных угодий;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-захламление почв отходами стройматериалов, порубочными остатками и др.</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загрязнения воздушного бассейна при строительстве являются: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-выхлопные газы строительных машин и механизмов, автотранспорта;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-дым от двигателей, сжигание остатков древесины и строительных материалов;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-сварочные аэрозоли от трубосварочных установок и ручной сварки.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 xml:space="preserve">Во время эксплуатации газопроводов могут происходить аварии, утечки газа, выбросы вредных веществ при сгорании природного газа. При этом наибольшей экологической опасностью обладают трубопроводы большого диаметра 1000 – 1400 мм и компрессорные станции.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обеспечения стабильного и надёжного газоснабжения Семячковского сельского поселения и улучшения социальных условий проживания населения поселения, необходимо поэтапное решение следующих задач:</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строительство поселковых сетей и газификация жилых домов, объектов социально-производственного назначения;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внедрение новых ресурсосберегающих технологий;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момента постройки и ввода газовых сетей в эксплуатацию аварии на газовых сетях не были зафиксированы.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3.6. Характеристика системы захоронения твердых коммунальных отходов (ТКО)</w:t>
      </w:r>
    </w:p>
    <w:p w:rsidR="002B5E34" w:rsidRPr="00FF6765" w:rsidRDefault="002B5E34" w:rsidP="00D31280">
      <w:pPr>
        <w:spacing w:after="0" w:line="240" w:lineRule="auto"/>
        <w:ind w:firstLine="709"/>
        <w:jc w:val="both"/>
        <w:rPr>
          <w:rFonts w:ascii="Times New Roman" w:eastAsia="Times New Roman" w:hAnsi="Times New Roman" w:cs="Times New Roman"/>
          <w:spacing w:val="40"/>
          <w:sz w:val="17"/>
          <w:szCs w:val="17"/>
          <w:shd w:val="clear" w:color="auto" w:fill="FFFFFF"/>
          <w:lang w:val="x-none"/>
        </w:rPr>
      </w:pPr>
      <w:r w:rsidRPr="00FF6765">
        <w:rPr>
          <w:rFonts w:ascii="Times New Roman" w:eastAsia="Times New Roman" w:hAnsi="Times New Roman" w:cs="Times New Roman"/>
          <w:sz w:val="17"/>
          <w:szCs w:val="17"/>
        </w:rPr>
        <w:t>Институциональная структура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Семячковского сельского поселения сбор и транспортировка твердых коммунальных отходов (далее – ТКО) осуществляется МУП «Жилищно-коммунальный сервис г. Трубчевск».</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МУП «Жилищно-коммунальный сервис г. Трубчевск» в качестве регионального оператора выполняет работы по сбору, транспортировке, сортировке, обработке, обезвреживанию, переработке и размещению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Жителям Семячковского сельского поселения услуга предоставляется в рамках договора публичной оферты (оформление договора в письменном виде не является обязательным).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Санитарная очистка муниципального образования проводится по утвержденному графику вывоза ТКО. В населенных пунктах Семячковского сельского поселения применяется контейнерная несменяемая система, от населения сбор отходов производится в мешки, пакеты, которые собираются по месту жительства.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Для складирования ТКО от населения, организаций  и учреждений Трубчевского района используется специализированное сооружение – полигон ТКО, расположенный: Брянская область, Трубчевский район, примерно в 1 км на юго-восток от д. Слобода.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Надежность работы системы сбора, транспортировки и размещения ТКО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Надёжность предоставления услуг по обращению с твердыми коммунальными отходами характеризуется количеством часов предоставления услуг за период. Сбор и вывоз ТКО проводится по утвержденному графику. Полигон ТКО функционирует 365 дней в году, при 24-часовом режиме работы. Для обеспечения безопасности эксплуатации полигона ТКО обязательно наличие: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противофильтрационного экрана;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сбора дренажных вод;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отвода поверхностных вод;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ограждения полигона по периметру и сверху сеткой.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поставляемых ресурсов приемлемое. Региональный оператор организует транспортировку ТКО в соответствии с территориальной схемой обращения с отходами, в том числе нанимая возчиков мусора, оплачивает операторам полигонов захоронение отходов, несет затраты на сортировку отходов, контролирует вывоз мусора с контейнерных площадок и администрирует процесс сбора платежей.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Полигон ТКО является объектом, потенциально опасным для окружающей среды. Основными видами загрязнения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загрязнение атмосферного воздуха;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загрязнение почвы;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загрязнение водного бассейна.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 целью уменьшения загрязнения атмосферного воздуха, поверхностных и грунтовых вод, а также предотвращения аварийных ситуаций при эксплуатации полигона предусмотрены технические решения, позволяющие минимизировать вредное воздействие на окружающую среду и предотвратить возникновение аварийных ситуаций.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проведения оценки воздействия на окружающую среду ежегодно составляется отчёт 2-ТП отходы, который предоставляется в управление Федеральной службы по надзору в сфере природопользования по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Основной проблемой в сфере сбора, транспортировки и размещения твердых коммунальных отходов является неэффективная система общественного контроля и личной ответственности в сфере обращения с твердыми бытовыми отходами следствием которой является наличие несанкционированных свалок.</w:t>
      </w:r>
    </w:p>
    <w:p w:rsidR="006F5D58" w:rsidRDefault="006F5D58" w:rsidP="00D31280">
      <w:pPr>
        <w:keepNext/>
        <w:spacing w:after="0" w:line="240" w:lineRule="auto"/>
        <w:jc w:val="center"/>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center"/>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4. Характеристика состояния и проблем в реализации энергоресурсосбережения и учета и сбора информации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Энергосбережение – это реализация правовых, организационных, научных, производственных, технических и экономических мер, направленных на эффективное использование энергетических ресурсов.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Проведение мероприятий по оснащению многоквартирных домов приборами учета энергетических ресурсов является необходимым условием развития Семячковского сельского поселения. Повышение эффективности использования энергетических ресурсов, как следствие проведенных мероприятий по оснащению приборами учета, позволит решить целый ряд энергетических проблем, накопившихся к настоящему времени.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сфере энергосбережения основными проблемами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высокий уровень потерь энергии и ресурсов при оказании жилищно-коммунальных услуг и ведении хозяйства. Повышенные потери при оказании жилищно-коммунальных услуг присутствуют на всех стадиях производства, передачи, распределения и потребления ресурсов. Так, на стадии передачи и распределения энергии и ресурсов вследствие применения устаревшей технологии прокладки трубопроводов, отсутствия современных систем контроля и регулирования снабжения, повышенной аварийности сетей, потери составляют не менее 25 %. Высок уровень потерь (не менее 20 %) в зданиях вследствие низкой энергетической эффективности ограждающих конструкций, нерационального построения внутренних систем теплоснабжения, отсутствия приборов коммерческого учета потребления ресурсов, низкого уровня обслуживания. В целом потери ресурсов в жилищно-коммунальном хозяйстве (ЖКХ) можно оценить величиной 30-40 %. Потери создают повышенную финансовую нагрузку на потребителей ресурсов жилищно-коммунального и бюджетного сектора хозяйства, а также на бюджет;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 xml:space="preserve">рост тарифного давления на жилищно-коммунальное хозяйство сельского поселения, население и организации бюджетной сферы. Низкая эффективность энергетического хозяйства, повышение цен на энергоносители обуславливают рост тарифов на энергетические ресурсы, потребляемые сельским поселением, и рост тарифного давления на жилищно-коммунальное хозяйство поселения, население и организации бюджетной сферы. Доля энергетической составляющей в стоимости услуг ЖКХ постоянно растет. Для населения доля составляющей за теплоснабжение и горячее водоснабжение в структуре плат за жилищно-коммунальные услуги составляет около 40 %. Таким образом, существующая тенденция роста тарифов может привести к неплатежеспособности большей части населения.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Необходимость решения проблемы энергосбережения обусловлена следующими причинами: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 невозможностью комплексного решения проблемы в требуемые сроки за счет использования действующего рыночного механизма;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2) комплексным характером проблемы и необходимостью координации действий по ее решению;</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недостатком средств местного бюджета для финансирования всего комплекса мероприятий по энергосбережению и необходимостью координации действий и ресурсов органов местного самоуправления;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 необходимостью обеспечить выполнение задач социально-экономического развития, поставленных на федеральном, региональном и местном уровне;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 необходимостью повышения эффективности расходования бюджетных средств и снижения рисков развития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Реализация мероприятий муниципальной целевой программы будет способствовать устойчивому обеспечению экономики и населения Семячковского сельского поселения топливом и энергией, сокращению удельного потребления топливно-энергетических ресурсов в организациях муниципальной сферы, жилищном секторе и объектах коммунальной инфраструктуры.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Основной проблемой, решению которой способствует программа, является преодоление энергетических барьеров экономического роста за счет оптимального соотношения усилий по наращиванию энергетического потенциала и снижения потребности в дополнительных энергоресурсах за счет энергосбережения.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Энергосбережение является одним из важнейших аспектов реформирования жилищно-коммунального хозяйства и направлено на снижение затрат на производство, подачу и потребление топливно-энергетических ресурсов, где эта проблема стоит особенно остро.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ru-RU"/>
        </w:rPr>
        <w:t>Приоритетными задачами в области энергосбережения и повышения энергетической эффективности являются:</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 формирование системы управления процессом энергосбережения на территории Семячковского сельского поселения;</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 реализация комплекса мероприятий по энергосбережению и повышению энергетической эффективности с целью снижения энергоемкости;</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ежегодное снижение муниципальными учреждениями объемов потребления энергоресурсов на 3%</w:t>
      </w:r>
      <w:r w:rsidRPr="00FF6765">
        <w:rPr>
          <w:rFonts w:ascii="Times New Roman" w:eastAsia="Times New Roman" w:hAnsi="Times New Roman" w:cs="Times New Roman"/>
          <w:sz w:val="17"/>
          <w:szCs w:val="17"/>
          <w:lang w:eastAsia="x-none"/>
        </w:rPr>
        <w:t>;</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снижение потребления и сокращение потерь электрической и тепловой энергии, воды и природного газа за счет повышения уровня рационального использования топлива и энергии с внедрением энергосберегающих технологий и энергоэффективного оборудования</w:t>
      </w:r>
      <w:r w:rsidRPr="00FF6765">
        <w:rPr>
          <w:rFonts w:ascii="Times New Roman" w:eastAsia="Times New Roman" w:hAnsi="Times New Roman" w:cs="Times New Roman"/>
          <w:sz w:val="17"/>
          <w:szCs w:val="17"/>
          <w:lang w:eastAsia="x-none"/>
        </w:rPr>
        <w:t>;</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eastAsia="x-none"/>
        </w:rPr>
      </w:pPr>
      <w:r w:rsidRPr="00FF6765">
        <w:rPr>
          <w:rFonts w:ascii="Times New Roman" w:eastAsia="Times New Roman" w:hAnsi="Times New Roman" w:cs="Times New Roman"/>
          <w:sz w:val="17"/>
          <w:szCs w:val="17"/>
          <w:lang w:eastAsia="x-none"/>
        </w:rPr>
        <w:t>- о</w:t>
      </w:r>
      <w:r w:rsidRPr="00FF6765">
        <w:rPr>
          <w:rFonts w:ascii="Times New Roman" w:eastAsia="Times New Roman" w:hAnsi="Times New Roman" w:cs="Times New Roman"/>
          <w:sz w:val="17"/>
          <w:szCs w:val="17"/>
          <w:lang w:val="x-none" w:eastAsia="x-none"/>
        </w:rPr>
        <w:t>бновление основных производственных фондов, внедрение энергосберегающих технологий</w:t>
      </w:r>
      <w:r w:rsidRPr="00FF6765">
        <w:rPr>
          <w:rFonts w:ascii="Times New Roman" w:eastAsia="Times New Roman" w:hAnsi="Times New Roman" w:cs="Times New Roman"/>
          <w:sz w:val="17"/>
          <w:szCs w:val="17"/>
          <w:lang w:eastAsia="x-none"/>
        </w:rPr>
        <w:t>;</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повышение качества жилищно-коммунальных услуг для потребителей путем энергоэффективной модернизации объектов и сетей коммунальной инфраструктуры;</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повышение экологической эффективности и безопасности на основе рационального и экологически ответственного использования энергии и ресурсов, способствующих обеспечению благоприятной окружающей среды.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Энергосбережение должно быть выгодным не только для потребителей ресурсов, но и для организаций, профессионально занимающихся энергосбережением и для инвесторов.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Внедрение организационно – правовых и финансовых механизмов значительно ускорит перевод жилищно-коммунальной и муниципальной сфер деятельности на энергоэффективный путь развития. Энергосбережение для потребителей энергоресурсов является доступным способом снижения расходов, путем минимизации использования энергии, что достигается информационной поддержкой, методами пропаганды и обучением.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Основными задачами программы энергосбережения в части установки приборов учета ресурсов является: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реализация мер, направленных на уменьшение потребления энергетических ресурсов;</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обеспечение учета потребляемых энергетических ресурсов, формирование организационных основ и информационного поля распространения идеологии энергосбережения и повышения энергетической эффективности.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Ожидаемые конечные результаты реализации программы энергосбережения: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увеличение оснащенности приборами учета использованных энергетических ресурсов и формирование действующего механизма управления потреблением энергетических ресурсов;</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снижение потребления (использования) энергетических ресурсов за счет энергосбережения и повышения энергетической эффективности;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сокращение потерь при потреблении и транспортировке тепловой энергии, электрической энергии и воды в системах коммунальной инфраструктуры Семячковского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повышение надежности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Коллективные (общедомовые) приборы учета ресурсов по холодному водоснабжению, теплоснабжению устанавливаются за счет средств, на капитальный ремонт жилых домов (за счет собственников многоквартирных домов), и за счет средств управляющей организации с последующим возмещением затрат данной организации собственниками многоквартирных домов.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Также в рамках проведения капитального ремонта планируется устанавливать индивидуальные приборы учета холодного водоснабжения  в муниципальных квартирах.</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Учет потребления ресурсов, используемых приборов учета и программно-аппаратных комплексов по каждому виду ресурса приведены в соответствующих подразделах раздела 3.</w:t>
      </w:r>
    </w:p>
    <w:p w:rsidR="002B5E34" w:rsidRPr="00FF6765" w:rsidRDefault="002B5E34" w:rsidP="00D31280">
      <w:pPr>
        <w:keepNext/>
        <w:spacing w:after="0" w:line="240" w:lineRule="auto"/>
        <w:jc w:val="center"/>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5. Целевые показатели развития коммунальной инфраструктуры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Критерии доступности коммунальных услуг для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критериев доступности для населения Брянской области платы за коммунальные услуги (далее - критерии доступности) для установления предельных индексов максимально возможного изменения размера платы граждан за коммунальные услуги по муниципальным образованиям Брянской области:</w:t>
      </w:r>
    </w:p>
    <w:p w:rsidR="002B5E34" w:rsidRPr="00FF6765" w:rsidRDefault="002B5E34" w:rsidP="00D31280">
      <w:pPr>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 доля расходов на коммунальные услуги в совокупном доходе семьи (в среднем по муниципальному образованию) в очередном году увеличивается не более чем на 15% по сравнению с долей расходов на коммунальные услуги в совокупном доходе семьи в текущем году; </w:t>
      </w:r>
    </w:p>
    <w:p w:rsidR="002B5E34" w:rsidRPr="00FF6765" w:rsidRDefault="002B5E34" w:rsidP="00D31280">
      <w:pPr>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2) доля населения с доходами ниже прожиточного минимума в очередном году не превышает долю населения с доходами ниже прожиточного минимума в текущем году; </w:t>
      </w:r>
    </w:p>
    <w:p w:rsidR="002B5E34" w:rsidRPr="00FF6765" w:rsidRDefault="002B5E34" w:rsidP="00D31280">
      <w:pPr>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 уровень собираемости платежей за коммунальные услуги в очередном году не ниже уровня собираемости платежей за коммунальные услуги в текущем году;</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доля получателей субсидий на оплату коммунальных услуг (с учетом платы за жилищные услуги) в общей численности населения муниципального образования в очередном году составляет величину, не превышающую указанную долю в текущем году.</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 и водоотведение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Критерии спроса на услуги водоснабжения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Спрос на услуги водоснабжения увеличится на 92%.</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 степени охвата потребителей приборами учета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 xml:space="preserve">Показатели степени охвата потребителей приборами учета коммунальных ресурсов динамично изменяются в связи с реализацией задач, поставленных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r w:rsidRPr="00FF6765">
        <w:rPr>
          <w:rFonts w:ascii="Times New Roman" w:eastAsia="Times New Roman" w:hAnsi="Times New Roman" w:cs="Times New Roman"/>
          <w:sz w:val="17"/>
          <w:szCs w:val="17"/>
        </w:rPr>
        <w:t>Доля объёма реализуемой воды по приборам учёта в 2024 году составила 46%. К 2044 году доля объёма реализуемой воды по приборам учёта прогнозируется в размере 90%.</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Показатели эффективности производства и транспортировки ресурсов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потерь воды в сети соответственно должен снизиться до 10%.</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Критерии надежности поставки и качества поставляемого ресурса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Техническое состояние системы водоснабжения характеризуется износом 80 % водопроводных сетей и технологического оборудования. В целом ряде случаев высокая степень износа артезианских скважин, водопровода и оборудования приводит к ситуациям, сопряженным с риском возникновения аварий. Аварийность на водопроводных сетях не превышает 1 аварию на 1 км сетей в год.</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Реализация мероприятий Программы по реконструкции сетей водоснабжения на общую сумму 15 000 000 рублей за период с 2024 года по 2026 год будет способствовать увеличению надежности поставки и качества поставляемого ресурса.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Анализ существующего текущего состояния коммунальной инфраструктуры позволяет разработать целевые показатели развития системы газоснабжения в перспективе до 2044 года. В качестве целевых показателей развития системы газоснабжения рассмотрены следующие критерии: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К количественным показателям развития системы газоснабжения относятся: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1) Показатель качества коммунальных ресурсов.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Бесперебойное круглосуточное газоснабжение в течение года.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2) Показатели степени охвата потребителей приборами учета.</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степени охвата потребителей приборами учета коммунальных ресурсов динамично изменяются в связи с реализацией задач, поставленных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3) Критерии надежности поставки и качества поставляемого ресурса.</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Газораспределительная система характеризуется стабильной работой, аварийных участков газопроводов нет. Ведется постоянное обслуживание и контроль над состоянием системы газопроводов, сооружений и технических устройств на них. Своевременно производятся ремонтные работы, перекладываются новые сети.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Теплоснабжение</w:t>
      </w:r>
    </w:p>
    <w:p w:rsidR="006F5D58" w:rsidRDefault="002B5E34" w:rsidP="006F5D58">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Централизованное теплоснабжение на территории </w:t>
      </w:r>
      <w:r w:rsidRPr="00FF6765">
        <w:rPr>
          <w:rFonts w:ascii="Times New Roman" w:eastAsia="Times New Roman" w:hAnsi="Times New Roman" w:cs="Times New Roman"/>
          <w:sz w:val="17"/>
          <w:szCs w:val="17"/>
        </w:rPr>
        <w:t>Семячковского сельского поселения</w:t>
      </w:r>
      <w:r w:rsidRPr="00FF6765">
        <w:rPr>
          <w:rFonts w:ascii="Times New Roman" w:eastAsia="Calibri" w:hAnsi="Times New Roman" w:cs="Times New Roman"/>
          <w:sz w:val="17"/>
          <w:szCs w:val="17"/>
        </w:rPr>
        <w:t xml:space="preserve"> отсутствует.</w:t>
      </w:r>
    </w:p>
    <w:p w:rsidR="006F5D58" w:rsidRPr="00FF6765" w:rsidRDefault="006F5D58" w:rsidP="006F5D58">
      <w:pPr>
        <w:spacing w:after="0" w:line="240" w:lineRule="auto"/>
        <w:ind w:firstLine="709"/>
        <w:jc w:val="both"/>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 xml:space="preserve"> </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6. Перспективная схема электроснабжения Семячковского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Генеральным планом Семячковского сельского поселения не предусматриваются мероприятия по строительству и реконструкции объектов электроснабжения.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Сведения о планируемых к строительству и реконструкции объектах электроснабжения также отсутствуют в программе развития электроэнергетики Брянской области на период 2023 – 2027 годов. </w:t>
      </w:r>
    </w:p>
    <w:p w:rsidR="002B5E34" w:rsidRPr="00FF6765" w:rsidRDefault="002B5E34" w:rsidP="00D31280">
      <w:pPr>
        <w:spacing w:after="0" w:line="240" w:lineRule="auto"/>
        <w:ind w:firstLine="709"/>
        <w:jc w:val="both"/>
        <w:rPr>
          <w:rFonts w:ascii="Times New Roman" w:eastAsia="Times New Roman" w:hAnsi="Times New Roman" w:cs="Times New Roman"/>
          <w:bCs/>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7. Перспективная схема теплоснабжения Семячковского сельского 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Генеральным планом Семячковского сельского поселения не предусматривается создание централизованного теплоснабжения.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p>
    <w:p w:rsidR="002B5E34" w:rsidRPr="00FF6765" w:rsidRDefault="002B5E34" w:rsidP="00D31280">
      <w:pPr>
        <w:tabs>
          <w:tab w:val="left" w:pos="1134"/>
        </w:tabs>
        <w:spacing w:after="0" w:line="240" w:lineRule="auto"/>
        <w:jc w:val="right"/>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8. Перспективная схема водоснабжения Семячковского сельского 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Программа инвестиционных мероприятий по водоснабжению Семячковского сельского поселения приведена в таблице ниже.</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 Реализация представленных проектов и мероприятий в сфере водоснабжения позволит:</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существенно снизить изношенность сетей;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обеспечить присоединение новых потребителей;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повысить надежность и бесперебойность поставляемого ресурса;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кардинально снизить сверхнормативные потери в сетях;</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полностью обеспечить услугами развивающиеся и застраиваемые территории 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снизить затраты на ремонты.</w:t>
      </w: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Инвестиционные мероприятия по водоснабжению</w:t>
      </w:r>
    </w:p>
    <w:tbl>
      <w:tblPr>
        <w:tblW w:w="8495"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ook w:val="04A0" w:firstRow="1" w:lastRow="0" w:firstColumn="1" w:lastColumn="0" w:noHBand="0" w:noVBand="1"/>
      </w:tblPr>
      <w:tblGrid>
        <w:gridCol w:w="3076"/>
        <w:gridCol w:w="1395"/>
        <w:gridCol w:w="1479"/>
        <w:gridCol w:w="1134"/>
        <w:gridCol w:w="1411"/>
      </w:tblGrid>
      <w:tr w:rsidR="00D31280" w:rsidRPr="00FF6765" w:rsidTr="00D31280">
        <w:trPr>
          <w:trHeight w:val="227"/>
          <w:jc w:val="center"/>
        </w:trPr>
        <w:tc>
          <w:tcPr>
            <w:tcW w:w="3076" w:type="dxa"/>
            <w:vMerge w:val="restart"/>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мероприятий</w:t>
            </w:r>
          </w:p>
        </w:tc>
        <w:tc>
          <w:tcPr>
            <w:tcW w:w="5419" w:type="dxa"/>
            <w:gridSpan w:val="4"/>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Сроки выполнения, стоимость работ, тыс. руб</w:t>
            </w:r>
          </w:p>
        </w:tc>
      </w:tr>
      <w:tr w:rsidR="00D31280" w:rsidRPr="00FF6765" w:rsidTr="00D31280">
        <w:trPr>
          <w:trHeight w:val="165"/>
          <w:jc w:val="center"/>
        </w:trPr>
        <w:tc>
          <w:tcPr>
            <w:tcW w:w="0" w:type="auto"/>
            <w:vMerge/>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rPr>
            </w:pPr>
          </w:p>
        </w:tc>
        <w:tc>
          <w:tcPr>
            <w:tcW w:w="1395"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2024</w:t>
            </w:r>
          </w:p>
        </w:tc>
        <w:tc>
          <w:tcPr>
            <w:tcW w:w="1479"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2025</w:t>
            </w:r>
          </w:p>
        </w:tc>
        <w:tc>
          <w:tcPr>
            <w:tcW w:w="1134"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2026</w:t>
            </w:r>
          </w:p>
        </w:tc>
        <w:tc>
          <w:tcPr>
            <w:tcW w:w="1411"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2027</w:t>
            </w:r>
          </w:p>
        </w:tc>
      </w:tr>
      <w:tr w:rsidR="00D31280" w:rsidRPr="00FF6765" w:rsidTr="00D31280">
        <w:trPr>
          <w:trHeight w:hRule="exact" w:val="28"/>
          <w:jc w:val="center"/>
        </w:trPr>
        <w:tc>
          <w:tcPr>
            <w:tcW w:w="3076" w:type="dxa"/>
            <w:shd w:val="clear" w:color="auto" w:fill="auto"/>
          </w:tcPr>
          <w:p w:rsidR="002B5E34" w:rsidRPr="00FF6765" w:rsidRDefault="002B5E34" w:rsidP="00D31280">
            <w:pPr>
              <w:tabs>
                <w:tab w:val="left" w:pos="-127"/>
              </w:tabs>
              <w:spacing w:after="0" w:line="240" w:lineRule="auto"/>
              <w:rPr>
                <w:rFonts w:ascii="Times New Roman" w:eastAsia="Times New Roman" w:hAnsi="Times New Roman" w:cs="Times New Roman"/>
                <w:sz w:val="17"/>
                <w:szCs w:val="17"/>
              </w:rPr>
            </w:pPr>
          </w:p>
        </w:tc>
        <w:tc>
          <w:tcPr>
            <w:tcW w:w="5419" w:type="dxa"/>
            <w:gridSpan w:val="4"/>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r>
      <w:tr w:rsidR="00D31280" w:rsidRPr="00FF6765" w:rsidTr="00D31280">
        <w:trPr>
          <w:trHeight w:val="283"/>
          <w:jc w:val="center"/>
        </w:trPr>
        <w:tc>
          <w:tcPr>
            <w:tcW w:w="3076" w:type="dxa"/>
            <w:shd w:val="clear" w:color="auto" w:fill="auto"/>
            <w:vAlign w:val="center"/>
            <w:hideMark/>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Строительство артезианской скважины, водонапорной башни, водопроводной сети протяженностью 5,2 км в                          д. Аладьино</w:t>
            </w:r>
          </w:p>
        </w:tc>
        <w:tc>
          <w:tcPr>
            <w:tcW w:w="1395"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479"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134"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15 000 000</w:t>
            </w:r>
          </w:p>
        </w:tc>
        <w:tc>
          <w:tcPr>
            <w:tcW w:w="1411"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bl>
    <w:p w:rsidR="002B5E34" w:rsidRPr="00FF6765" w:rsidRDefault="002B5E34" w:rsidP="00D31280">
      <w:pPr>
        <w:spacing w:after="0" w:line="240" w:lineRule="auto"/>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Ориентировочный объем инвестиций – 15 000 000 рублей.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Мероприятия программы подлежат уточнению по объемам ассигнований, предусмотренных в районном бюджете на соответствующие годы, с учетом возможности доходной части районного бюджета. Финансирование мероприятий Программы осуществляться исходя из реальных возможностей бюджета на текущий финансовый год.</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9. Перспективная схема водоотведения Семячковского сельского поселения</w:t>
      </w:r>
    </w:p>
    <w:p w:rsidR="002B5E34" w:rsidRPr="00FF6765" w:rsidRDefault="002B5E34" w:rsidP="00D31280">
      <w:pPr>
        <w:tabs>
          <w:tab w:val="left" w:pos="993"/>
        </w:tabs>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 xml:space="preserve">Генеральным планом </w:t>
      </w:r>
      <w:r w:rsidRPr="00FF6765">
        <w:rPr>
          <w:rFonts w:ascii="Times New Roman" w:eastAsia="Times New Roman" w:hAnsi="Times New Roman" w:cs="Times New Roman"/>
          <w:sz w:val="17"/>
          <w:szCs w:val="17"/>
        </w:rPr>
        <w:t xml:space="preserve">Семячковского сельского поселения </w:t>
      </w:r>
      <w:r w:rsidRPr="00FF6765">
        <w:rPr>
          <w:rFonts w:ascii="Times New Roman" w:eastAsia="Times New Roman" w:hAnsi="Times New Roman" w:cs="Times New Roman"/>
          <w:sz w:val="17"/>
          <w:szCs w:val="17"/>
          <w:lang w:eastAsia="ru-RU"/>
        </w:rPr>
        <w:t>не предусматриваются мероприятия по строительству и реконструкции объектов водоотведения.</w:t>
      </w:r>
      <w:r w:rsidRPr="00FF6765">
        <w:rPr>
          <w:rFonts w:ascii="Times New Roman" w:eastAsia="Times New Roman" w:hAnsi="Times New Roman" w:cs="Times New Roman"/>
          <w:sz w:val="17"/>
          <w:szCs w:val="17"/>
          <w:shd w:val="clear" w:color="auto" w:fill="FFFFFF"/>
          <w:lang w:eastAsia="ru-RU"/>
        </w:rPr>
        <w:t xml:space="preserve"> В положении о территориальном планировании, содержащемся в генеральном плане </w:t>
      </w:r>
      <w:r w:rsidRPr="00FF6765">
        <w:rPr>
          <w:rFonts w:ascii="Times New Roman" w:eastAsia="Times New Roman" w:hAnsi="Times New Roman" w:cs="Times New Roman"/>
          <w:sz w:val="17"/>
          <w:szCs w:val="17"/>
        </w:rPr>
        <w:t>Семячковского сельского поселения</w:t>
      </w:r>
      <w:r w:rsidRPr="00FF6765">
        <w:rPr>
          <w:rFonts w:ascii="Times New Roman" w:eastAsia="Times New Roman" w:hAnsi="Times New Roman" w:cs="Times New Roman"/>
          <w:sz w:val="17"/>
          <w:szCs w:val="17"/>
          <w:lang w:eastAsia="ru-RU"/>
        </w:rPr>
        <w:t>, отсутствуют с</w:t>
      </w:r>
      <w:r w:rsidRPr="00FF6765">
        <w:rPr>
          <w:rFonts w:ascii="Times New Roman" w:eastAsia="Times New Roman" w:hAnsi="Times New Roman" w:cs="Times New Roman"/>
          <w:sz w:val="17"/>
          <w:szCs w:val="17"/>
          <w:shd w:val="clear" w:color="auto" w:fill="FFFFFF"/>
          <w:lang w:eastAsia="ru-RU"/>
        </w:rPr>
        <w:t>ведения о видах, назначении и наименованиях планируемых для размещения объектов местного значения в области</w:t>
      </w:r>
      <w:r w:rsidRPr="00FF6765">
        <w:rPr>
          <w:rFonts w:ascii="Times New Roman" w:eastAsia="Times New Roman" w:hAnsi="Times New Roman" w:cs="Times New Roman"/>
          <w:sz w:val="17"/>
          <w:szCs w:val="17"/>
          <w:lang w:eastAsia="ru-RU"/>
        </w:rPr>
        <w:t xml:space="preserve"> водоотведения</w:t>
      </w:r>
      <w:r w:rsidRPr="00FF6765">
        <w:rPr>
          <w:rFonts w:ascii="Times New Roman" w:eastAsia="Times New Roman" w:hAnsi="Times New Roman" w:cs="Times New Roman"/>
          <w:sz w:val="17"/>
          <w:szCs w:val="17"/>
        </w:rPr>
        <w:t>.</w:t>
      </w:r>
    </w:p>
    <w:p w:rsidR="002B5E34" w:rsidRPr="00FF6765" w:rsidRDefault="002B5E34" w:rsidP="00D31280">
      <w:pPr>
        <w:tabs>
          <w:tab w:val="left" w:pos="993"/>
        </w:tabs>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10. Перспективная схема газоснабжения Семячковского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Генеральным планом предусматривается газификация следующих населённых пунктов: д. Шеменово, д. Груздово, д. Каружа, д. Паровичи, д. Мосточено, д. Огородня.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 соответствии с данными, предоставленными ПУ «Трубчевскмежрайгаз», на территории поселения планируется осуществить замену существующих ШРП на УГРШ-50Н-2-О в н.п. Бобовня и н.п. Ильино</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11. Перспективная схема обращения с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Программой предусматривается выполнение следующих мероприятий: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Проведение работ по ликвидации несанкционированных объектов размещения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Организация селективного сбора отходов, выделение утильной части из общей массы образованных отходов. Сортировка отходов возможна на местах их образования, т.е. населением, для этого необходима установка специальных маркированных контейнеров для пластика, стекла и проч.</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lastRenderedPageBreak/>
        <w:t>Обеспечение отдельного сбора токсичных отходов (батареек, люминисцентных и ртутных ламп, аккумуляторов и т.д.) с их последующим вывозом на перерабатывающие предприятия.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Проектом предусматриваются мероприятия по сбору и удалению отходов по существующей схеме по обращению с твердыми коммунальными отходами. </w:t>
      </w:r>
    </w:p>
    <w:p w:rsidR="002B5E34" w:rsidRPr="00FF6765" w:rsidRDefault="002B5E34" w:rsidP="00D31280">
      <w:pPr>
        <w:spacing w:after="0" w:line="240" w:lineRule="auto"/>
        <w:ind w:firstLine="709"/>
        <w:jc w:val="both"/>
        <w:rPr>
          <w:rFonts w:ascii="Times New Roman" w:eastAsia="Times New Roman" w:hAnsi="Times New Roman" w:cs="Times New Roman"/>
          <w:bCs/>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Раздел 12. Общая программа инвестиционных проектов для реализации программы комплексного развития систем коммунальной инфраструктуры Семячковского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Программа проектов и оценка финансовых потребностей для реализации всей программы инвестиционных проектов по системам коммунальной инфраструктуры с детализацией по годам представлена в таблице ниже.</w:t>
      </w:r>
    </w:p>
    <w:p w:rsidR="002B5E34" w:rsidRPr="00FF6765" w:rsidRDefault="002B5E34" w:rsidP="00D31280">
      <w:pPr>
        <w:spacing w:after="0" w:line="240" w:lineRule="auto"/>
        <w:ind w:firstLine="539"/>
        <w:jc w:val="both"/>
        <w:rPr>
          <w:rFonts w:ascii="Times New Roman" w:eastAsia="Times New Roman" w:hAnsi="Times New Roman" w:cs="Times New Roman"/>
          <w:sz w:val="17"/>
          <w:szCs w:val="17"/>
        </w:rPr>
        <w:sectPr w:rsidR="002B5E34" w:rsidRPr="00FF6765" w:rsidSect="006F5D58">
          <w:footerReference w:type="default" r:id="rId51"/>
          <w:type w:val="nextColumn"/>
          <w:pgSz w:w="11906" w:h="16838"/>
          <w:pgMar w:top="709" w:right="707" w:bottom="851" w:left="851" w:header="709" w:footer="709" w:gutter="0"/>
          <w:cols w:space="720"/>
          <w:titlePg/>
          <w:docGrid w:linePitch="326"/>
        </w:sectPr>
      </w:pP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lastRenderedPageBreak/>
        <w:t>Мероприятия программы и необходимые инвестиции в систему коммунальной инфраструктуры</w:t>
      </w:r>
    </w:p>
    <w:tbl>
      <w:tblPr>
        <w:tblW w:w="153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776"/>
        <w:gridCol w:w="1314"/>
        <w:gridCol w:w="1425"/>
        <w:gridCol w:w="1701"/>
        <w:gridCol w:w="1985"/>
        <w:gridCol w:w="2117"/>
        <w:gridCol w:w="72"/>
        <w:gridCol w:w="1940"/>
        <w:gridCol w:w="8"/>
      </w:tblGrid>
      <w:tr w:rsidR="00D31280" w:rsidRPr="00FF6765" w:rsidTr="00D31280">
        <w:trPr>
          <w:gridAfter w:val="1"/>
          <w:wAfter w:w="8" w:type="dxa"/>
          <w:trHeight w:val="332"/>
          <w:tblHeader/>
          <w:jc w:val="center"/>
        </w:trPr>
        <w:tc>
          <w:tcPr>
            <w:tcW w:w="4776"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Наименование мероприятия</w:t>
            </w:r>
          </w:p>
        </w:tc>
        <w:tc>
          <w:tcPr>
            <w:tcW w:w="1314"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Срок реализации</w:t>
            </w:r>
          </w:p>
        </w:tc>
        <w:tc>
          <w:tcPr>
            <w:tcW w:w="9240" w:type="dxa"/>
            <w:gridSpan w:val="6"/>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Объем финансирования, руб.</w:t>
            </w:r>
          </w:p>
        </w:tc>
      </w:tr>
      <w:tr w:rsidR="00D31280" w:rsidRPr="00FF6765" w:rsidTr="00D31280">
        <w:trPr>
          <w:gridAfter w:val="1"/>
          <w:wAfter w:w="8" w:type="dxa"/>
          <w:trHeight w:val="169"/>
          <w:tblHeader/>
          <w:jc w:val="center"/>
        </w:trPr>
        <w:tc>
          <w:tcPr>
            <w:tcW w:w="4776" w:type="dxa"/>
            <w:vMerge/>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314" w:type="dxa"/>
            <w:vMerge/>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425" w:type="dxa"/>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ВСЕГО</w:t>
            </w:r>
          </w:p>
        </w:tc>
        <w:tc>
          <w:tcPr>
            <w:tcW w:w="1701"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w:t>
            </w:r>
            <w:r w:rsidRPr="00FF6765">
              <w:rPr>
                <w:rFonts w:ascii="Times New Roman" w:eastAsia="Times New Roman" w:hAnsi="Times New Roman" w:cs="Times New Roman"/>
                <w:bCs/>
                <w:sz w:val="17"/>
                <w:szCs w:val="17"/>
                <w:lang w:eastAsia="ru-RU"/>
              </w:rPr>
              <w:t>24</w:t>
            </w:r>
          </w:p>
        </w:tc>
        <w:tc>
          <w:tcPr>
            <w:tcW w:w="1985" w:type="dxa"/>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202</w:t>
            </w:r>
            <w:r w:rsidRPr="00FF6765">
              <w:rPr>
                <w:rFonts w:ascii="Times New Roman" w:eastAsia="Times New Roman" w:hAnsi="Times New Roman" w:cs="Times New Roman"/>
                <w:bCs/>
                <w:sz w:val="17"/>
                <w:szCs w:val="17"/>
                <w:lang w:eastAsia="ru-RU"/>
              </w:rPr>
              <w:t>5</w:t>
            </w:r>
          </w:p>
        </w:tc>
        <w:tc>
          <w:tcPr>
            <w:tcW w:w="2189" w:type="dxa"/>
            <w:gridSpan w:val="2"/>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202</w:t>
            </w:r>
            <w:r w:rsidRPr="00FF6765">
              <w:rPr>
                <w:rFonts w:ascii="Times New Roman" w:eastAsia="Times New Roman" w:hAnsi="Times New Roman" w:cs="Times New Roman"/>
                <w:bCs/>
                <w:sz w:val="17"/>
                <w:szCs w:val="17"/>
                <w:lang w:eastAsia="ru-RU"/>
              </w:rPr>
              <w:t>6</w:t>
            </w:r>
          </w:p>
        </w:tc>
        <w:tc>
          <w:tcPr>
            <w:tcW w:w="1940" w:type="dxa"/>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2028-2044</w:t>
            </w:r>
          </w:p>
        </w:tc>
      </w:tr>
      <w:tr w:rsidR="00D31280" w:rsidRPr="00FF6765" w:rsidTr="00D31280">
        <w:trPr>
          <w:gridAfter w:val="1"/>
          <w:wAfter w:w="8" w:type="dxa"/>
          <w:trHeight w:val="169"/>
          <w:tblHeader/>
          <w:jc w:val="center"/>
        </w:trPr>
        <w:tc>
          <w:tcPr>
            <w:tcW w:w="15330" w:type="dxa"/>
            <w:gridSpan w:val="8"/>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Электроснабжение</w:t>
            </w: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trHeight w:val="169"/>
          <w:tblHeader/>
          <w:jc w:val="center"/>
        </w:trPr>
        <w:tc>
          <w:tcPr>
            <w:tcW w:w="13390" w:type="dxa"/>
            <w:gridSpan w:val="7"/>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Теплоснабжение</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w:t>
            </w:r>
          </w:p>
        </w:tc>
      </w:tr>
      <w:tr w:rsidR="00D31280" w:rsidRPr="00FF6765" w:rsidTr="00D31280">
        <w:trPr>
          <w:gridAfter w:val="1"/>
          <w:wAfter w:w="8" w:type="dxa"/>
          <w:jc w:val="center"/>
        </w:trPr>
        <w:tc>
          <w:tcPr>
            <w:tcW w:w="4776" w:type="dxa"/>
            <w:shd w:val="clear" w:color="auto" w:fill="FFFFFF"/>
            <w:vAlign w:val="center"/>
            <w:hideMark/>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Строительство артезианской скважины, водонапорной башни, водопроводной сети протяженностью 5,2 км в д. Аладьино</w:t>
            </w:r>
          </w:p>
        </w:tc>
        <w:tc>
          <w:tcPr>
            <w:tcW w:w="1314"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2026</w:t>
            </w:r>
          </w:p>
        </w:tc>
        <w:tc>
          <w:tcPr>
            <w:tcW w:w="1425"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15 000 000</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15 000 000</w:t>
            </w:r>
          </w:p>
        </w:tc>
        <w:tc>
          <w:tcPr>
            <w:tcW w:w="1940"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Водоотведение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Замена существующего ШРП  на УГРШ -50Н-2-О в н.п. Ильино</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2026</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Замена существующего ШРП  на УГРШ -50Н-2-О в н.п. Бобовня</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2028</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Газификация населенных пунктов поселения </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определить проектом</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ТКО</w:t>
            </w:r>
          </w:p>
        </w:tc>
      </w:tr>
      <w:tr w:rsidR="00D31280" w:rsidRPr="00FF6765" w:rsidTr="00D31280">
        <w:trPr>
          <w:trHeight w:val="456"/>
          <w:jc w:val="center"/>
        </w:trPr>
        <w:tc>
          <w:tcPr>
            <w:tcW w:w="4776" w:type="dxa"/>
            <w:shd w:val="clear" w:color="auto" w:fill="FFFFFF"/>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17"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020" w:type="dxa"/>
            <w:gridSpan w:val="3"/>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bl>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ind w:firstLine="539"/>
        <w:jc w:val="right"/>
        <w:rPr>
          <w:rFonts w:ascii="Times New Roman" w:eastAsia="Times New Roman" w:hAnsi="Times New Roman" w:cs="Times New Roman"/>
          <w:sz w:val="17"/>
          <w:szCs w:val="17"/>
        </w:rPr>
      </w:pPr>
    </w:p>
    <w:p w:rsidR="002B5E34" w:rsidRPr="00FF6765" w:rsidRDefault="002B5E34" w:rsidP="00D31280">
      <w:pPr>
        <w:spacing w:after="0" w:line="240" w:lineRule="auto"/>
        <w:jc w:val="right"/>
        <w:rPr>
          <w:rFonts w:ascii="Times New Roman" w:eastAsia="Times New Roman" w:hAnsi="Times New Roman" w:cs="Times New Roman"/>
          <w:sz w:val="17"/>
          <w:szCs w:val="17"/>
        </w:rPr>
        <w:sectPr w:rsidR="002B5E34" w:rsidRPr="00FF6765" w:rsidSect="00D31280">
          <w:footerReference w:type="first" r:id="rId52"/>
          <w:type w:val="nextColumn"/>
          <w:pgSz w:w="16838" w:h="11906" w:orient="landscape"/>
          <w:pgMar w:top="851" w:right="851" w:bottom="851" w:left="1418" w:header="709" w:footer="709" w:gutter="0"/>
          <w:cols w:space="720"/>
          <w:titlePg/>
          <w:docGrid w:linePitch="326"/>
        </w:sect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Раздел 13. Финансовые потребности для реализации программы</w:t>
      </w:r>
    </w:p>
    <w:p w:rsidR="002B5E34" w:rsidRPr="00FF6765" w:rsidRDefault="002B5E34" w:rsidP="00D31280">
      <w:pPr>
        <w:spacing w:after="0" w:line="240" w:lineRule="auto"/>
        <w:ind w:firstLine="709"/>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таблице ниже приведены общие сведения о необходимых капитальных вложениях для реализации мероприятий Программы.</w:t>
      </w:r>
    </w:p>
    <w:p w:rsidR="002B5E34" w:rsidRPr="00FF6765" w:rsidRDefault="002B5E34" w:rsidP="00D31280">
      <w:pPr>
        <w:spacing w:after="0" w:line="240" w:lineRule="auto"/>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Финансирование мероприятий по строительству и реконструкции систем коммунальной инфраструктуры</w:t>
      </w:r>
    </w:p>
    <w:tbl>
      <w:tblPr>
        <w:tblW w:w="9889"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3510"/>
        <w:gridCol w:w="1843"/>
        <w:gridCol w:w="1701"/>
        <w:gridCol w:w="1559"/>
        <w:gridCol w:w="1276"/>
      </w:tblGrid>
      <w:tr w:rsidR="00D31280" w:rsidRPr="00FF6765" w:rsidTr="00D31280">
        <w:trPr>
          <w:trHeight w:val="624"/>
          <w:tblHeader/>
        </w:trPr>
        <w:tc>
          <w:tcPr>
            <w:tcW w:w="3510" w:type="dxa"/>
            <w:vMerge w:val="restart"/>
            <w:noWrap/>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Мероприятия</w:t>
            </w:r>
          </w:p>
        </w:tc>
        <w:tc>
          <w:tcPr>
            <w:tcW w:w="6379" w:type="dxa"/>
            <w:gridSpan w:val="4"/>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Источники инвестиций, руб.</w:t>
            </w:r>
          </w:p>
        </w:tc>
      </w:tr>
      <w:tr w:rsidR="00D31280" w:rsidRPr="00FF6765" w:rsidTr="00D31280">
        <w:trPr>
          <w:trHeight w:val="1093"/>
          <w:tblHeader/>
        </w:trPr>
        <w:tc>
          <w:tcPr>
            <w:tcW w:w="3510" w:type="dxa"/>
            <w:vMerge/>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Местный, региональный, бюджет</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Государственно-частное партнерство (концессии)</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Частные инвестиции</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Итого</w:t>
            </w:r>
          </w:p>
        </w:tc>
      </w:tr>
      <w:tr w:rsidR="00D31280" w:rsidRPr="00FF6765" w:rsidTr="00D31280">
        <w:trPr>
          <w:trHeight w:hRule="exact" w:val="28"/>
          <w:tblHeader/>
        </w:trPr>
        <w:tc>
          <w:tcPr>
            <w:tcW w:w="351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Мероприятия по модернизации системы водоснабжения </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15 000 000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15 000 000</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газоснабжения: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электроснабжения: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59"/>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вывоза ТКО: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466"/>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15 000 000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15 000 000</w:t>
            </w:r>
          </w:p>
        </w:tc>
      </w:tr>
    </w:tbl>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Объемы финансирования Программы на 2024-2044 годы носят прогнозный характер и подлежат ежегодному уточнению в установленном законодательством порядке при формировании местного бюджета на соответствующий год.</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При снижении (увеличении) ресурсного обеспечения в установленном порядке вносятся изменения в показатели Программы.</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14. Организация реализации проектов</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соответствии с п. 40 Методических рекомендаций по разработке программ комплексного развития систем коммунальной инфраструктуры муниципальных образований для организации реализации инвестиционных проектов следует рассматривать следующие варианты:</w:t>
      </w:r>
    </w:p>
    <w:p w:rsidR="002B5E34" w:rsidRPr="00FF6765" w:rsidRDefault="002B5E34" w:rsidP="00D31280">
      <w:pPr>
        <w:widowControl w:val="0"/>
        <w:numPr>
          <w:ilvl w:val="1"/>
          <w:numId w:val="7"/>
        </w:numPr>
        <w:tabs>
          <w:tab w:val="left" w:pos="999"/>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реализуемые действующими на территории сельского поселения организациями;</w:t>
      </w:r>
    </w:p>
    <w:p w:rsidR="002B5E34" w:rsidRPr="00FF6765" w:rsidRDefault="002B5E34" w:rsidP="00D31280">
      <w:pPr>
        <w:widowControl w:val="0"/>
        <w:numPr>
          <w:ilvl w:val="1"/>
          <w:numId w:val="7"/>
        </w:numPr>
        <w:tabs>
          <w:tab w:val="left" w:pos="1009"/>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выставляемые на конкурс для привлечения сторонних инвесторов (в том числе по договору</w:t>
      </w:r>
      <w:r w:rsidRPr="00FF6765">
        <w:rPr>
          <w:rFonts w:ascii="Times New Roman" w:eastAsia="Calibri" w:hAnsi="Times New Roman" w:cs="Times New Roman"/>
          <w:spacing w:val="-7"/>
          <w:sz w:val="17"/>
          <w:szCs w:val="17"/>
          <w:lang w:val="x-none"/>
        </w:rPr>
        <w:t xml:space="preserve"> </w:t>
      </w:r>
      <w:r w:rsidRPr="00FF6765">
        <w:rPr>
          <w:rFonts w:ascii="Times New Roman" w:eastAsia="Calibri" w:hAnsi="Times New Roman" w:cs="Times New Roman"/>
          <w:sz w:val="17"/>
          <w:szCs w:val="17"/>
          <w:lang w:val="x-none"/>
        </w:rPr>
        <w:t>концессии);</w:t>
      </w:r>
    </w:p>
    <w:p w:rsidR="002B5E34" w:rsidRPr="00FF6765" w:rsidRDefault="002B5E34" w:rsidP="00D31280">
      <w:pPr>
        <w:widowControl w:val="0"/>
        <w:numPr>
          <w:ilvl w:val="1"/>
          <w:numId w:val="7"/>
        </w:numPr>
        <w:tabs>
          <w:tab w:val="left" w:pos="989"/>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для реализации которых создаются организации с участием</w:t>
      </w:r>
      <w:r w:rsidRPr="00FF6765">
        <w:rPr>
          <w:rFonts w:ascii="Times New Roman" w:eastAsia="Calibri" w:hAnsi="Times New Roman" w:cs="Times New Roman"/>
          <w:spacing w:val="-3"/>
          <w:sz w:val="17"/>
          <w:szCs w:val="17"/>
          <w:lang w:val="x-none"/>
        </w:rPr>
        <w:t xml:space="preserve"> </w:t>
      </w:r>
      <w:r w:rsidRPr="00FF6765">
        <w:rPr>
          <w:rFonts w:ascii="Times New Roman" w:eastAsia="Calibri" w:hAnsi="Times New Roman" w:cs="Times New Roman"/>
          <w:sz w:val="17"/>
          <w:szCs w:val="17"/>
          <w:lang w:val="x-none"/>
        </w:rPr>
        <w:t>МО;</w:t>
      </w:r>
    </w:p>
    <w:p w:rsidR="002B5E34" w:rsidRPr="00FF6765" w:rsidRDefault="002B5E34" w:rsidP="00D31280">
      <w:pPr>
        <w:widowControl w:val="0"/>
        <w:numPr>
          <w:ilvl w:val="1"/>
          <w:numId w:val="7"/>
        </w:numPr>
        <w:tabs>
          <w:tab w:val="left" w:pos="997"/>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для реализации которых создаются организации с участием действующих ресурсоснабжающих</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организаций.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Для реализации Программы целесообразнее всего будет применять две организационные</w:t>
      </w:r>
      <w:r w:rsidRPr="00FF6765">
        <w:rPr>
          <w:rFonts w:ascii="Times New Roman" w:eastAsia="Calibri" w:hAnsi="Times New Roman" w:cs="Times New Roman"/>
          <w:spacing w:val="-2"/>
          <w:sz w:val="17"/>
          <w:szCs w:val="17"/>
          <w:lang w:eastAsia="ru-RU"/>
        </w:rPr>
        <w:t xml:space="preserve"> </w:t>
      </w:r>
      <w:r w:rsidRPr="00FF6765">
        <w:rPr>
          <w:rFonts w:ascii="Times New Roman" w:eastAsia="Calibri" w:hAnsi="Times New Roman" w:cs="Times New Roman"/>
          <w:sz w:val="17"/>
          <w:szCs w:val="17"/>
          <w:lang w:eastAsia="ru-RU"/>
        </w:rPr>
        <w:t>формы:</w:t>
      </w:r>
    </w:p>
    <w:p w:rsidR="002B5E34" w:rsidRPr="00FF6765" w:rsidRDefault="002B5E34" w:rsidP="00D31280">
      <w:pPr>
        <w:widowControl w:val="0"/>
        <w:numPr>
          <w:ilvl w:val="0"/>
          <w:numId w:val="8"/>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реализуемые действующими на территории МО организациями, для проектов в системе теплоснабжения, водоснабжения, водоотведения, электроснабжения, газоснабжения, обращения с ТКО, по энергосбережению – ввиду того, что использование инфраструктуры и персонала действующих на территории организаций позволит сократить время для подготовки к началу реализации мероприятий, тем самым сокращая затраты на организацию</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проектов;</w:t>
      </w:r>
    </w:p>
    <w:p w:rsidR="002B5E34" w:rsidRPr="00FF6765" w:rsidRDefault="002B5E34" w:rsidP="00D31280">
      <w:pPr>
        <w:widowControl w:val="0"/>
        <w:numPr>
          <w:ilvl w:val="0"/>
          <w:numId w:val="8"/>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выставляемые на конкурс для привлечения сторонних инвесторов (в том числе по договору концессии) – для крупных инфраструктурных проектов с длительными сроками окупаемости;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Предметом инвестиционного конкурса является право произвести инвестиции в определенные объекты, в том числе находящиеся в муниципальной собственности, на конкурсных условиях с учетом взаимных интересов инвестора и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Критериями выявления победителя конкурса являются наиболее эффективные условия реализации инвестиционного проекта, в том числе объем и сроки инвестирования, уровень технологий, используемых при реализации инвестиционных проектов, конкурентоспособность выпускаемой продукции, создаваемой в результате инвестирования, и ее ориентация на местный спрос, доля привлечения к реализации проекта местных трудовых, сырьевых и иных ресурсов, место регистрации инвестора как налогоплательщика и иные критерии, отвечающие интересам социально - экономического развития</w:t>
      </w:r>
      <w:r w:rsidRPr="00FF6765">
        <w:rPr>
          <w:rFonts w:ascii="Times New Roman" w:eastAsia="Times New Roman" w:hAnsi="Times New Roman" w:cs="Times New Roman"/>
          <w:spacing w:val="-1"/>
          <w:sz w:val="17"/>
          <w:szCs w:val="17"/>
        </w:rPr>
        <w:t xml:space="preserve"> </w:t>
      </w:r>
      <w:r w:rsidRPr="00FF6765">
        <w:rPr>
          <w:rFonts w:ascii="Times New Roman" w:eastAsia="Times New Roman" w:hAnsi="Times New Roman" w:cs="Times New Roman"/>
          <w:sz w:val="17"/>
          <w:szCs w:val="17"/>
        </w:rPr>
        <w:t>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объекты инвестиционной деятельности входят и объекты инженерной инфраструктуры.</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Интерес инвесторов может выражаться в следующем:</w:t>
      </w:r>
    </w:p>
    <w:p w:rsidR="002B5E34" w:rsidRPr="00FF6765" w:rsidRDefault="002B5E34" w:rsidP="00D31280">
      <w:pPr>
        <w:widowControl w:val="0"/>
        <w:numPr>
          <w:ilvl w:val="0"/>
          <w:numId w:val="9"/>
        </w:numPr>
        <w:tabs>
          <w:tab w:val="left" w:pos="1136"/>
          <w:tab w:val="left" w:pos="3256"/>
          <w:tab w:val="left" w:pos="5320"/>
          <w:tab w:val="left" w:pos="6235"/>
          <w:tab w:val="left" w:pos="6866"/>
          <w:tab w:val="left" w:pos="8711"/>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xml:space="preserve">долговременный муниципальный заказ на эксплуатацию </w:t>
      </w:r>
      <w:r w:rsidRPr="00FF6765">
        <w:rPr>
          <w:rFonts w:ascii="Times New Roman" w:eastAsia="Calibri" w:hAnsi="Times New Roman" w:cs="Times New Roman"/>
          <w:spacing w:val="-2"/>
          <w:sz w:val="17"/>
          <w:szCs w:val="17"/>
          <w:lang w:val="x-none"/>
        </w:rPr>
        <w:t xml:space="preserve">объектов </w:t>
      </w:r>
      <w:r w:rsidRPr="00FF6765">
        <w:rPr>
          <w:rFonts w:ascii="Times New Roman" w:eastAsia="Calibri" w:hAnsi="Times New Roman" w:cs="Times New Roman"/>
          <w:sz w:val="17"/>
          <w:szCs w:val="17"/>
          <w:lang w:val="x-none"/>
        </w:rPr>
        <w:t>муниципальной собственности;</w:t>
      </w:r>
    </w:p>
    <w:p w:rsidR="002B5E34" w:rsidRPr="00FF6765" w:rsidRDefault="002B5E34" w:rsidP="00D31280">
      <w:pPr>
        <w:widowControl w:val="0"/>
        <w:numPr>
          <w:ilvl w:val="0"/>
          <w:numId w:val="9"/>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получение существующего или создаваемого объекта, или его части с земельным участком в собственность или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пользование;</w:t>
      </w:r>
    </w:p>
    <w:p w:rsidR="002B5E34" w:rsidRPr="00FF6765" w:rsidRDefault="002B5E34" w:rsidP="00D31280">
      <w:pPr>
        <w:widowControl w:val="0"/>
        <w:numPr>
          <w:ilvl w:val="0"/>
          <w:numId w:val="9"/>
        </w:numPr>
        <w:tabs>
          <w:tab w:val="left" w:pos="1136"/>
          <w:tab w:val="left" w:pos="2476"/>
          <w:tab w:val="left" w:pos="2853"/>
          <w:tab w:val="left" w:pos="3998"/>
          <w:tab w:val="left" w:pos="4754"/>
          <w:tab w:val="left" w:pos="5133"/>
          <w:tab w:val="left" w:pos="6343"/>
          <w:tab w:val="left" w:pos="7523"/>
          <w:tab w:val="left" w:pos="8361"/>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xml:space="preserve">получение в качестве доли в уставном капитале права </w:t>
      </w:r>
      <w:r w:rsidRPr="00FF6765">
        <w:rPr>
          <w:rFonts w:ascii="Times New Roman" w:eastAsia="Calibri" w:hAnsi="Times New Roman" w:cs="Times New Roman"/>
          <w:spacing w:val="-3"/>
          <w:sz w:val="17"/>
          <w:szCs w:val="17"/>
          <w:lang w:val="x-none"/>
        </w:rPr>
        <w:t xml:space="preserve">пользования </w:t>
      </w:r>
      <w:r w:rsidRPr="00FF6765">
        <w:rPr>
          <w:rFonts w:ascii="Times New Roman" w:eastAsia="Calibri" w:hAnsi="Times New Roman" w:cs="Times New Roman"/>
          <w:sz w:val="17"/>
          <w:szCs w:val="17"/>
          <w:lang w:val="x-none"/>
        </w:rPr>
        <w:t>муниципальным</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имуществом;</w:t>
      </w:r>
    </w:p>
    <w:p w:rsidR="002B5E34" w:rsidRPr="00FF6765" w:rsidRDefault="002B5E34" w:rsidP="00D31280">
      <w:pPr>
        <w:widowControl w:val="0"/>
        <w:numPr>
          <w:ilvl w:val="0"/>
          <w:numId w:val="9"/>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льготы по налогам и иным обязательным</w:t>
      </w:r>
      <w:r w:rsidRPr="00FF6765">
        <w:rPr>
          <w:rFonts w:ascii="Times New Roman" w:eastAsia="Calibri" w:hAnsi="Times New Roman" w:cs="Times New Roman"/>
          <w:spacing w:val="-7"/>
          <w:sz w:val="17"/>
          <w:szCs w:val="17"/>
          <w:lang w:val="x-none"/>
        </w:rPr>
        <w:t xml:space="preserve"> </w:t>
      </w:r>
      <w:r w:rsidRPr="00FF6765">
        <w:rPr>
          <w:rFonts w:ascii="Times New Roman" w:eastAsia="Calibri" w:hAnsi="Times New Roman" w:cs="Times New Roman"/>
          <w:sz w:val="17"/>
          <w:szCs w:val="17"/>
          <w:lang w:val="x-none"/>
        </w:rPr>
        <w:t>платежам.</w:t>
      </w:r>
    </w:p>
    <w:p w:rsidR="002B5E34" w:rsidRPr="00FF6765" w:rsidRDefault="002B5E34" w:rsidP="00D31280">
      <w:pPr>
        <w:tabs>
          <w:tab w:val="left" w:pos="2899"/>
          <w:tab w:val="left" w:pos="4495"/>
          <w:tab w:val="left" w:pos="5330"/>
          <w:tab w:val="left" w:pos="6071"/>
          <w:tab w:val="left" w:pos="7905"/>
          <w:tab w:val="left" w:pos="8673"/>
        </w:tabs>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Инвестиционным соглашением могут быть предусмотрены иные </w:t>
      </w:r>
      <w:r w:rsidRPr="00FF6765">
        <w:rPr>
          <w:rFonts w:ascii="Times New Roman" w:eastAsia="Calibri" w:hAnsi="Times New Roman" w:cs="Times New Roman"/>
          <w:spacing w:val="-3"/>
          <w:sz w:val="17"/>
          <w:szCs w:val="17"/>
          <w:lang w:eastAsia="ru-RU"/>
        </w:rPr>
        <w:t xml:space="preserve">интересы </w:t>
      </w:r>
      <w:r w:rsidRPr="00FF6765">
        <w:rPr>
          <w:rFonts w:ascii="Times New Roman" w:eastAsia="Calibri" w:hAnsi="Times New Roman" w:cs="Times New Roman"/>
          <w:sz w:val="17"/>
          <w:szCs w:val="17"/>
          <w:lang w:eastAsia="ru-RU"/>
        </w:rPr>
        <w:t>инвесторов в реализации инвестиционного</w:t>
      </w:r>
      <w:r w:rsidRPr="00FF6765">
        <w:rPr>
          <w:rFonts w:ascii="Times New Roman" w:eastAsia="Calibri" w:hAnsi="Times New Roman" w:cs="Times New Roman"/>
          <w:spacing w:val="-5"/>
          <w:sz w:val="17"/>
          <w:szCs w:val="17"/>
          <w:lang w:eastAsia="ru-RU"/>
        </w:rPr>
        <w:t xml:space="preserve"> </w:t>
      </w:r>
      <w:r w:rsidRPr="00FF6765">
        <w:rPr>
          <w:rFonts w:ascii="Times New Roman" w:eastAsia="Calibri" w:hAnsi="Times New Roman" w:cs="Times New Roman"/>
          <w:sz w:val="17"/>
          <w:szCs w:val="17"/>
          <w:lang w:eastAsia="ru-RU"/>
        </w:rPr>
        <w:t>проекта.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Проведение инвестиционных конкурсов способствует:</w:t>
      </w:r>
    </w:p>
    <w:p w:rsidR="002B5E34" w:rsidRPr="00FF6765" w:rsidRDefault="002B5E34" w:rsidP="00D31280">
      <w:pPr>
        <w:widowControl w:val="0"/>
        <w:numPr>
          <w:ilvl w:val="0"/>
          <w:numId w:val="10"/>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улучшению качества жизни населения путем обеспечения роста количества и качества товаров, работ и услуг, обеспечивающих удовлетворение потребностей жителей;</w:t>
      </w:r>
    </w:p>
    <w:p w:rsidR="002B5E34" w:rsidRPr="00FF6765" w:rsidRDefault="002B5E34" w:rsidP="00D31280">
      <w:pPr>
        <w:widowControl w:val="0"/>
        <w:numPr>
          <w:ilvl w:val="0"/>
          <w:numId w:val="10"/>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сокращению расходов бюджета путем привлечения инвестиционных средств в объекты муниципальной собственности Семячковского сельского поселения</w:t>
      </w: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и расширения налогооблагаемой базы в результате появления новых объектов налогообложения.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Реализацию проектов по установке приборов учета (теплоснабжения, электроснабжения, водоснабжения и газоснабжения) предполагается осуществлять за счет средств индивидуальных абонентов, а также средств компаний, осуществляющих управление объектами недвижимости.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целях привлечения дополнительных инвестиций в систему (ы) коммунального комплекса в соответствии с Федеральным Законом от 21.07.2015г. № 115 – ФЗ «О концессионных соглашениях» существует возможность передачи объектов инженерной инфраструктуры в ведение ресурсоснабжающих организаций, эксплуатирующих данные объекты. Исполнение условий концессионных соглашений позволит не только передавать объекты энергетики в эксплуатацию, но и реализовывать мероприятия на модернизацию/реконструкцию этих объектов.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Программа реализуется на всей территории Семячковского сельского поселения. Общее руководство и контроль над ходом реализации Программы осуществляет Администрация Трубчевского муниципального района. Программа может корректироваться в зависимости от обеспечения финансирования, изменения условий функционирования систем коммунального комплекса, повлекшие, значительное отклонение </w:t>
      </w:r>
      <w:r w:rsidRPr="00FF6765">
        <w:rPr>
          <w:rFonts w:ascii="Times New Roman" w:eastAsia="Times New Roman" w:hAnsi="Times New Roman" w:cs="Times New Roman"/>
          <w:sz w:val="17"/>
          <w:szCs w:val="17"/>
        </w:rPr>
        <w:lastRenderedPageBreak/>
        <w:t>фактических показателей (индикаторов мониторинга) эффективности функционирования систем по отношению к показателям, предусмотренных программой.</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15. Программы инвестиционных проектов, тариф и плата (тариф) за подключение (присоединение)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Программа инвестиционных проектов состоит из единственного инвестиционного проекта в области водоснабжения.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Конечными целями осуществления инвестиционного проекта будет: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-присоединение новых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повышение надежности ресурсрснабжения;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-обеспечение выполнения экологических требований;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-обеспечение выполнения требований законодательства об энергосбережении.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Инвестиционный проект будет иметь длительный срок окупаемости.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Строительство и реконструкция объектов инфраструктуры осуществляются организациями коммунального комплекса с их последующей эксплуатацией. Окупаемость затрат на строительство и реконструкцию достигается путем формирования и защиты инвестиционных программ развития сетей (за счет инвестиционной надбавки в тарифе).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Финансирование инвестиционных программ, обеспечивается за счет средств, поступающих от реализации товаров (оказания услуг) организации, реализующей инвестиционную программу. Источниками финансирования инвестиционных программ могут быть надбавки к ценам (тарифам) для потребителей данного сельского поселения (части территории этого сельского поселения), плата за подключение к сетям инженерно-технического обеспечения, а также средства местного бюджета.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Решение о применении надбавки к ценам и тарифам для потребителей сельского поселения, а также о выделении бюджетных средств на финансирование инвестиционной программы организации коммунального комплекса принимает представительный орган Трубчевского муниципального района.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После утверждения инвестиционной программы в срок до начала ее реализации администрация Трубчевского муниципального района подписывает договор с организацией коммунального комплекса о реализации инвестиционной программы. Договор заключается на срок реализации инвестиционной программы.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Тарифы на технологическое присоединение (подключение) к сетям централизованного водоснабжения </w:t>
      </w:r>
      <w:r w:rsidRPr="00FF6765">
        <w:rPr>
          <w:rFonts w:ascii="Times New Roman" w:eastAsia="Times New Roman" w:hAnsi="Times New Roman" w:cs="Times New Roman"/>
          <w:sz w:val="17"/>
          <w:szCs w:val="17"/>
          <w:lang w:eastAsia="ru-RU"/>
        </w:rPr>
        <w:t>МУП «Жилкомсервис г. Трубчевск»</w:t>
      </w:r>
      <w:r w:rsidRPr="00FF6765">
        <w:rPr>
          <w:rFonts w:ascii="Times New Roman" w:eastAsia="Times New Roman" w:hAnsi="Times New Roman" w:cs="Times New Roman"/>
          <w:sz w:val="17"/>
          <w:szCs w:val="17"/>
        </w:rPr>
        <w:t>, установленные управлением государственного регулирования тарифов Брянской области за период 2022-2024 гг. приведены разделе 2.2 настоящей Программы.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Информация о финансово-хозяйственной деятельности </w:t>
      </w:r>
      <w:r w:rsidRPr="00FF6765">
        <w:rPr>
          <w:rFonts w:ascii="Times New Roman" w:eastAsia="Times New Roman" w:hAnsi="Times New Roman" w:cs="Times New Roman"/>
          <w:sz w:val="17"/>
          <w:szCs w:val="17"/>
          <w:lang w:eastAsia="ru-RU"/>
        </w:rPr>
        <w:t>МУП «Жилкомсервис                       г. Трубчевск»</w:t>
      </w:r>
      <w:r w:rsidRPr="00FF6765">
        <w:rPr>
          <w:rFonts w:ascii="Times New Roman" w:eastAsia="Times New Roman" w:hAnsi="Times New Roman" w:cs="Times New Roman"/>
          <w:sz w:val="17"/>
          <w:szCs w:val="17"/>
        </w:rPr>
        <w:t xml:space="preserve"> за базовый 2024 год, в том числе информация о поступлении денежных средств от осуществления данной деятельности по водоснабжению отсутствует.</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16. 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Плата за коммунальные услуги включает в себя плату за водоснабжение, газоснабжение, электроснабжение и утилизацию ТКО. 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оплату жилья и коммунальных услуг. Для определения доступности приобретения и оплаты потребителями соответствующих товаров и услуг организаций коммунального комплекса использованы данные об установленных ценах (тарифах) для потребителей и надбавках к ценам (тарифам) с учетом среднедушевого дохода населения. Одним из принципов разработки Программы является обеспечение доступности коммунальных услуг для населения.</w:t>
      </w:r>
    </w:p>
    <w:p w:rsidR="002B5E34" w:rsidRPr="00FF6765" w:rsidRDefault="002B5E34" w:rsidP="00D31280">
      <w:pPr>
        <w:spacing w:after="0" w:line="240" w:lineRule="auto"/>
        <w:ind w:firstLine="540"/>
        <w:rPr>
          <w:rFonts w:ascii="Times New Roman" w:eastAsia="Times New Roman" w:hAnsi="Times New Roman" w:cs="Times New Roman"/>
          <w:sz w:val="17"/>
          <w:szCs w:val="17"/>
        </w:rPr>
      </w:pP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Доступность для потребителей товаров и услуг организаций коммунального комплекса – возможность приобретения и оплаты потребителями соответствующих товаров и услуг организаций коммунального комплекса с учетом цен и надбавок к ценам для потребителей.</w:t>
      </w: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соответствии с приказом Министерства регионального развития РФ от 23.08.2010 № 378 «Об утверждении методических указаний по расчету предельных индексов изменения размера платы граждан за коммунальные услуги» доступность платы за потребляемые коммунальные услуги является комплексным параметром и определяется на основе системы критериев, устанавливаемой органами исполнительной власти субъектов Российской Федерации, к которым относятся:</w:t>
      </w:r>
    </w:p>
    <w:p w:rsidR="002B5E34" w:rsidRPr="00FF6765" w:rsidRDefault="002B5E34" w:rsidP="00D31280">
      <w:pPr>
        <w:widowControl w:val="0"/>
        <w:tabs>
          <w:tab w:val="left" w:pos="1096"/>
          <w:tab w:val="left" w:pos="1817"/>
          <w:tab w:val="left" w:pos="2995"/>
          <w:tab w:val="left" w:pos="3483"/>
          <w:tab w:val="left" w:pos="5256"/>
          <w:tab w:val="left" w:pos="6197"/>
          <w:tab w:val="left" w:pos="6559"/>
          <w:tab w:val="left" w:pos="8033"/>
          <w:tab w:val="left" w:pos="8998"/>
        </w:tabs>
        <w:autoSpaceDE w:val="0"/>
        <w:autoSpaceDN w:val="0"/>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xml:space="preserve">- доля расходов на коммунальные услуги в совокупном доходе </w:t>
      </w:r>
      <w:r w:rsidRPr="00FF6765">
        <w:rPr>
          <w:rFonts w:ascii="Times New Roman" w:eastAsia="Calibri" w:hAnsi="Times New Roman" w:cs="Times New Roman"/>
          <w:spacing w:val="-5"/>
          <w:sz w:val="17"/>
          <w:szCs w:val="17"/>
          <w:lang w:val="x-none"/>
        </w:rPr>
        <w:t xml:space="preserve">семьи </w:t>
      </w:r>
      <w:r w:rsidRPr="00FF6765">
        <w:rPr>
          <w:rFonts w:ascii="Times New Roman" w:eastAsia="Calibri" w:hAnsi="Times New Roman" w:cs="Times New Roman"/>
          <w:sz w:val="17"/>
          <w:szCs w:val="17"/>
          <w:lang w:val="x-none"/>
        </w:rPr>
        <w:t>(среднедушевом</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доходе);</w:t>
      </w:r>
    </w:p>
    <w:p w:rsidR="002B5E34" w:rsidRPr="00FF6765" w:rsidRDefault="002B5E34" w:rsidP="00D31280">
      <w:pPr>
        <w:widowControl w:val="0"/>
        <w:tabs>
          <w:tab w:val="left" w:pos="1096"/>
        </w:tabs>
        <w:autoSpaceDE w:val="0"/>
        <w:autoSpaceDN w:val="0"/>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уровень собираемости платежей за коммунальные услуги;</w:t>
      </w:r>
    </w:p>
    <w:p w:rsidR="002B5E34" w:rsidRPr="00FF6765" w:rsidRDefault="002B5E34" w:rsidP="00D31280">
      <w:pPr>
        <w:widowControl w:val="0"/>
        <w:tabs>
          <w:tab w:val="left" w:pos="1096"/>
        </w:tabs>
        <w:autoSpaceDE w:val="0"/>
        <w:autoSpaceDN w:val="0"/>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доля населения с доходами ниже прожиточного</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минимума;</w:t>
      </w:r>
    </w:p>
    <w:p w:rsidR="002B5E34" w:rsidRPr="00FF6765" w:rsidRDefault="002B5E34" w:rsidP="00D31280">
      <w:pPr>
        <w:widowControl w:val="0"/>
        <w:tabs>
          <w:tab w:val="left" w:pos="1096"/>
        </w:tabs>
        <w:autoSpaceDE w:val="0"/>
        <w:autoSpaceDN w:val="0"/>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доля получателей субсидий на оплату коммунальных услуг в общей численности населения</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Рост тарифов на коммунальные услуги, рассчитанный на весь период реализации программы комплексного развития коммунальной инфраструктуры </w:t>
      </w:r>
      <w:r w:rsidRPr="00FF6765">
        <w:rPr>
          <w:rFonts w:ascii="Times New Roman" w:eastAsia="Times New Roman" w:hAnsi="Times New Roman" w:cs="Times New Roman"/>
          <w:sz w:val="17"/>
          <w:szCs w:val="17"/>
        </w:rPr>
        <w:t>Семячковского сельского поселения</w:t>
      </w:r>
      <w:r w:rsidRPr="00FF6765">
        <w:rPr>
          <w:rFonts w:ascii="Times New Roman" w:eastAsia="Times New Roman" w:hAnsi="Times New Roman" w:cs="Times New Roman"/>
          <w:sz w:val="17"/>
          <w:szCs w:val="17"/>
          <w:lang w:eastAsia="ru-RU"/>
        </w:rPr>
        <w:t xml:space="preserve"> на 2024-2044 годы, останется в пределах уровня доступности определенного приказом Министерства регионального развития РФ от 23.08.2010 № 378.</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 совокупного платежа населения за коммунальные услуги</w:t>
      </w:r>
      <w:r w:rsidRPr="00FF6765">
        <w:rPr>
          <w:rFonts w:ascii="Times New Roman" w:eastAsia="Calibri" w:hAnsi="Times New Roman" w:cs="Times New Roman"/>
          <w:sz w:val="17"/>
          <w:szCs w:val="17"/>
          <w:lang w:eastAsia="ru-RU"/>
        </w:rPr>
        <w:t xml:space="preserve"> и доли расходов на оплату услуг в совокупном доходе семьи</w:t>
      </w:r>
      <w:r w:rsidRPr="00FF6765">
        <w:rPr>
          <w:rFonts w:ascii="Times New Roman" w:eastAsia="Times New Roman" w:hAnsi="Times New Roman" w:cs="Times New Roman"/>
          <w:sz w:val="17"/>
          <w:szCs w:val="17"/>
          <w:lang w:eastAsia="ru-RU"/>
        </w:rPr>
        <w:t xml:space="preserve"> показал, что имеется возможность использовать инвестиционную надбавку ко всем тарифам на коммунальные услуги, позволяющую финансировать из тарифов мероприятия по строительству и реконструкции систем коммунальной инфраструктуры. </w:t>
      </w:r>
      <w:r w:rsidRPr="00FF6765">
        <w:rPr>
          <w:rFonts w:ascii="Times New Roman" w:eastAsia="Calibri" w:hAnsi="Times New Roman" w:cs="Times New Roman"/>
          <w:sz w:val="17"/>
          <w:szCs w:val="17"/>
          <w:lang w:eastAsia="ru-RU"/>
        </w:rPr>
        <w:t>Прогнозируемые ежегодно с 2024 года по 2044 год доли расходов на оплату услуг в совокупном доходе семьи</w:t>
      </w:r>
      <w:r w:rsidRPr="00FF6765">
        <w:rPr>
          <w:rFonts w:ascii="Times New Roman" w:eastAsia="Times New Roman" w:hAnsi="Times New Roman" w:cs="Times New Roman"/>
          <w:sz w:val="17"/>
          <w:szCs w:val="17"/>
          <w:lang w:eastAsia="ru-RU"/>
        </w:rPr>
        <w:t xml:space="preserve"> меньше максимально допустимого уровня расходов граждан на коммунальные услуги в совокупном доходе семьи, установленного приказом Министерства регионального развития РФ от 23.08.2010 № 378.</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17. Модель для расчета программы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Моделью расчетов по Программе были предусмотрены мероприятия по повышению надежности, качества поставляемых ресурсов, энергоэффективности всех сфер инженерной инфраструктуры. Для обеспечения сопоставимости вариантов все цены были приняты на уровне 2022 года.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Эффект от каждого мероприятия был учтен отдельно, при реализации мероприятий в совокупности возможен больший экономический эффект за счет «наложения» эффекта от одного мероприятия на эффект от другого.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 обоснования и расчеты по программе делались с помощью электронных моделей. Модель для расчета настоящей Программы составлена в форме электронных книг формата Excel. Модель построена для автоматизации экономико-статистических расчетов и возможности эффективной обработки больших массивов исходных и расчетных данных для целей Программы. Выбор построения модели в форме электронных книг формата EXCEL основан на критериях удобства ввода-вывода информации в графическом и табличном виде, ее редактирования, формирования отчетных документов и широкого использования данного программного продукта.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Моделирование инвестиционной деятельности, капитального строительства и реконструкции объектов основных средств, отражены в модели стоимости характеристики работ, в модели так же отражены объемные показатели работ.</w:t>
      </w:r>
    </w:p>
    <w:p w:rsidR="002B5E34" w:rsidRPr="00FF6765" w:rsidRDefault="002B5E34" w:rsidP="00D31280">
      <w:pPr>
        <w:keepNext/>
        <w:spacing w:after="0" w:line="240" w:lineRule="auto"/>
        <w:jc w:val="center"/>
        <w:outlineLvl w:val="0"/>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center"/>
        <w:outlineLvl w:val="0"/>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ЗАКЛЮЧЕНИЕ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Данная Программа комплексного развития системы коммунальной инфраструктуры Семячковского сельского поселения Трубчевского муниципального района Брянской области на период с 2024 по 2044 годы предусматривает повышение качества предоставления коммунальных услуг, стабилизацию и снижение стоимости тарифов и ставок оплаты для населения, создание условий, необходимых для привлечения организаций различных организационно-правовых форм к управлению объектами инженерной инфраструктуры, а также средств внебюджетных источников для модернизации объектов инженерной инфраструктуры, улучшения экологической обстановки.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направлена на обеспечение надежного и устойчивого обслуживания потребителей коммунальными услугами, снижения сверхнормативного износа объектов инженерной инфраструктуры, модернизация этих объектов путем внедрения ресурсоэнергосберегающих технологий, разработку и внедрения мер по стимулированию эффективного и рационального хозяйствования организаций коммунального комплекса, привлечение средств внебюджетных источников.</w:t>
      </w:r>
    </w:p>
    <w:p w:rsidR="002B5E34" w:rsidRDefault="002B5E34" w:rsidP="00D31280">
      <w:pPr>
        <w:spacing w:after="0" w:line="240" w:lineRule="auto"/>
        <w:ind w:firstLine="708"/>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w:t>
      </w:r>
    </w:p>
    <w:p w:rsidR="002B5E34" w:rsidRPr="006F5D58" w:rsidRDefault="002B5E34" w:rsidP="006F5D58">
      <w:pPr>
        <w:spacing w:after="0" w:line="240" w:lineRule="auto"/>
        <w:jc w:val="center"/>
        <w:rPr>
          <w:rFonts w:ascii="Times New Roman" w:eastAsia="Times New Roman" w:hAnsi="Times New Roman" w:cs="Times New Roman"/>
          <w:b/>
          <w:sz w:val="17"/>
          <w:szCs w:val="17"/>
          <w:lang w:eastAsia="ru-RU"/>
        </w:rPr>
      </w:pPr>
      <w:r w:rsidRPr="006F5D58">
        <w:rPr>
          <w:rFonts w:ascii="Times New Roman" w:eastAsia="Times New Roman" w:hAnsi="Times New Roman" w:cs="Times New Roman"/>
          <w:b/>
          <w:sz w:val="17"/>
          <w:szCs w:val="17"/>
          <w:lang w:eastAsia="ru-RU"/>
        </w:rPr>
        <w:t>РОССИЙСКАЯ ФЕДЕРАЦИЯ</w:t>
      </w:r>
    </w:p>
    <w:p w:rsidR="002B5E34" w:rsidRPr="006F5D58" w:rsidRDefault="002B5E34" w:rsidP="006F5D58">
      <w:pPr>
        <w:spacing w:after="0" w:line="240" w:lineRule="auto"/>
        <w:jc w:val="center"/>
        <w:rPr>
          <w:rFonts w:ascii="Times New Roman" w:eastAsia="Times New Roman" w:hAnsi="Times New Roman" w:cs="Times New Roman"/>
          <w:b/>
          <w:sz w:val="17"/>
          <w:szCs w:val="17"/>
          <w:lang w:eastAsia="ru-RU"/>
        </w:rPr>
      </w:pPr>
      <w:r w:rsidRPr="006F5D58">
        <w:rPr>
          <w:rFonts w:ascii="Times New Roman" w:eastAsia="Times New Roman" w:hAnsi="Times New Roman" w:cs="Times New Roman"/>
          <w:b/>
          <w:sz w:val="17"/>
          <w:szCs w:val="17"/>
          <w:lang w:eastAsia="ru-RU"/>
        </w:rPr>
        <w:t>АДМИНИСТРАЦИЯ ТРУБЧЕВСКОГО МУНИЦИПАЛЬНОГО РАЙОНА</w:t>
      </w:r>
    </w:p>
    <w:p w:rsidR="002B5E34" w:rsidRPr="006F5D58" w:rsidRDefault="006F5D58" w:rsidP="006F5D58">
      <w:pPr>
        <w:spacing w:after="0" w:line="240" w:lineRule="auto"/>
        <w:jc w:val="center"/>
        <w:rPr>
          <w:rFonts w:ascii="Times New Roman" w:eastAsia="Times New Roman" w:hAnsi="Times New Roman" w:cs="Times New Roman"/>
          <w:b/>
          <w:sz w:val="17"/>
          <w:szCs w:val="17"/>
          <w:lang w:eastAsia="ru-RU"/>
        </w:rPr>
      </w:pPr>
      <w:r w:rsidRPr="006F5D58">
        <w:rPr>
          <w:rFonts w:ascii="Times New Roman" w:eastAsia="Times New Roman" w:hAnsi="Times New Roman" w:cs="Times New Roman"/>
          <w:b/>
          <w:noProof/>
          <w:sz w:val="17"/>
          <w:szCs w:val="17"/>
          <w:lang w:eastAsia="ru-RU"/>
        </w:rPr>
        <mc:AlternateContent>
          <mc:Choice Requires="wps">
            <w:drawing>
              <wp:anchor distT="4294967295" distB="4294967295" distL="114300" distR="114300" simplePos="0" relativeHeight="251672576" behindDoc="0" locked="0" layoutInCell="1" allowOverlap="1" wp14:anchorId="73D6DBF3" wp14:editId="14C0F97C">
                <wp:simplePos x="0" y="0"/>
                <wp:positionH relativeFrom="margin">
                  <wp:align>right</wp:align>
                </wp:positionH>
                <wp:positionV relativeFrom="paragraph">
                  <wp:posOffset>73659</wp:posOffset>
                </wp:positionV>
                <wp:extent cx="6611815" cy="34730"/>
                <wp:effectExtent l="19050" t="38100" r="55880" b="4191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1815" cy="3473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776A9" id="Прямая соединительная линия 10" o:spid="_x0000_s1026" style="position:absolute;flip:y;z-index:25167257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9.4pt,5.8pt" to="990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" strokeweight="6pt">
                <v:stroke linestyle="thickBetweenThin"/>
                <w10:wrap anchorx="margin"/>
              </v:line>
            </w:pict>
          </mc:Fallback>
        </mc:AlternateContent>
      </w:r>
    </w:p>
    <w:p w:rsidR="002B5E34" w:rsidRPr="006F5D58" w:rsidRDefault="002B5E34" w:rsidP="006F5D58">
      <w:pPr>
        <w:spacing w:after="0" w:line="240" w:lineRule="auto"/>
        <w:jc w:val="center"/>
        <w:rPr>
          <w:rFonts w:ascii="Times New Roman" w:eastAsia="Times New Roman" w:hAnsi="Times New Roman" w:cs="Times New Roman"/>
          <w:b/>
          <w:sz w:val="17"/>
          <w:szCs w:val="17"/>
          <w:lang w:eastAsia="ru-RU"/>
        </w:rPr>
      </w:pPr>
      <w:r w:rsidRPr="006F5D58">
        <w:rPr>
          <w:rFonts w:ascii="Times New Roman" w:eastAsia="Times New Roman" w:hAnsi="Times New Roman" w:cs="Times New Roman"/>
          <w:b/>
          <w:sz w:val="17"/>
          <w:szCs w:val="17"/>
          <w:lang w:eastAsia="ru-RU"/>
        </w:rPr>
        <w:t>П О С Т А Н О В Л Е Н И Е</w:t>
      </w:r>
    </w:p>
    <w:p w:rsidR="002B5E34" w:rsidRPr="00FF6765" w:rsidRDefault="002B5E34" w:rsidP="006F5D58">
      <w:pPr>
        <w:spacing w:after="0" w:line="240" w:lineRule="auto"/>
        <w:jc w:val="center"/>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01.09.2025 № 518</w:t>
      </w:r>
    </w:p>
    <w:p w:rsidR="002B5E34" w:rsidRPr="00FF6765" w:rsidRDefault="002B5E34" w:rsidP="00D31280">
      <w:pPr>
        <w:spacing w:after="0" w:line="240" w:lineRule="auto"/>
        <w:ind w:firstLine="141"/>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 Трубчевск</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6F5D58">
      <w:pPr>
        <w:spacing w:after="0" w:line="240" w:lineRule="auto"/>
        <w:ind w:firstLine="141"/>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 xml:space="preserve">Об утверждении </w:t>
      </w:r>
      <w:r w:rsidRPr="00FF6765">
        <w:rPr>
          <w:rFonts w:ascii="Times New Roman" w:eastAsia="Times New Roman" w:hAnsi="Times New Roman" w:cs="Times New Roman"/>
          <w:sz w:val="17"/>
          <w:szCs w:val="17"/>
        </w:rPr>
        <w:t>программы комплексного развития систем коммунальной инфраструктуры Селецкого сельского поселен</w:t>
      </w:r>
      <w:r w:rsidR="006F5D58">
        <w:rPr>
          <w:rFonts w:ascii="Times New Roman" w:eastAsia="Times New Roman" w:hAnsi="Times New Roman" w:cs="Times New Roman"/>
          <w:sz w:val="17"/>
          <w:szCs w:val="17"/>
        </w:rPr>
        <w:t xml:space="preserve">ия Трубчевского муниципального </w:t>
      </w:r>
      <w:r w:rsidRPr="00FF6765">
        <w:rPr>
          <w:rFonts w:ascii="Times New Roman" w:eastAsia="Times New Roman" w:hAnsi="Times New Roman" w:cs="Times New Roman"/>
          <w:sz w:val="17"/>
          <w:szCs w:val="17"/>
        </w:rPr>
        <w:t>района Брянской области на период с 2024 по 2044 год</w:t>
      </w:r>
    </w:p>
    <w:p w:rsidR="002B5E34" w:rsidRPr="00FF6765" w:rsidRDefault="002B5E34" w:rsidP="00D31280">
      <w:pPr>
        <w:spacing w:after="0" w:line="240" w:lineRule="auto"/>
        <w:ind w:firstLine="141"/>
        <w:jc w:val="both"/>
        <w:rPr>
          <w:rFonts w:ascii="Times New Roman" w:eastAsia="Times New Roman" w:hAnsi="Times New Roman" w:cs="Times New Roman"/>
          <w:sz w:val="17"/>
          <w:szCs w:val="17"/>
        </w:rPr>
      </w:pPr>
    </w:p>
    <w:p w:rsidR="002B5E34" w:rsidRPr="00FF6765" w:rsidRDefault="002B5E34" w:rsidP="00D31280">
      <w:pPr>
        <w:tabs>
          <w:tab w:val="left" w:pos="709"/>
        </w:tabs>
        <w:spacing w:after="0" w:line="240" w:lineRule="auto"/>
        <w:ind w:firstLine="141"/>
        <w:jc w:val="both"/>
        <w:rPr>
          <w:rFonts w:ascii="Times New Roman" w:eastAsia="Times New Roman" w:hAnsi="Times New Roman" w:cs="Times New Roman"/>
          <w:sz w:val="17"/>
          <w:szCs w:val="17"/>
          <w:shd w:val="clear" w:color="auto" w:fill="FBFBFB"/>
        </w:rPr>
      </w:pPr>
      <w:r w:rsidRPr="00FF6765">
        <w:rPr>
          <w:rFonts w:ascii="Times New Roman" w:eastAsia="Times New Roman" w:hAnsi="Times New Roman" w:cs="Times New Roman"/>
          <w:sz w:val="17"/>
          <w:szCs w:val="17"/>
          <w:lang w:eastAsia="ru-RU"/>
        </w:rPr>
        <w:t xml:space="preserve">           </w:t>
      </w:r>
      <w:r w:rsidRPr="00FF6765">
        <w:rPr>
          <w:rFonts w:ascii="Times New Roman" w:eastAsia="Times New Roman" w:hAnsi="Times New Roman" w:cs="Times New Roman"/>
          <w:sz w:val="17"/>
          <w:szCs w:val="17"/>
          <w:shd w:val="clear" w:color="auto" w:fill="FBFBFB"/>
        </w:rPr>
        <w:t xml:space="preserve">В соответствии с Федеральным законом от 06.10.2003 № 131-ФЗ «Об общих принципах организации местного самоуправления в Российской Федерации», ст. 26 Градостроительного кодекса Российской Федерации </w:t>
      </w:r>
    </w:p>
    <w:p w:rsidR="002B5E34" w:rsidRPr="00FF6765" w:rsidRDefault="002B5E34" w:rsidP="00D31280">
      <w:pPr>
        <w:tabs>
          <w:tab w:val="left" w:pos="709"/>
        </w:tabs>
        <w:spacing w:after="0" w:line="240" w:lineRule="auto"/>
        <w:ind w:firstLine="141"/>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shd w:val="clear" w:color="auto" w:fill="FBFBFB"/>
        </w:rPr>
        <w:t xml:space="preserve">            </w:t>
      </w:r>
      <w:r w:rsidRPr="00FF6765">
        <w:rPr>
          <w:rFonts w:ascii="Times New Roman" w:eastAsia="Times New Roman" w:hAnsi="Times New Roman" w:cs="Times New Roman"/>
          <w:sz w:val="17"/>
          <w:szCs w:val="17"/>
          <w:lang w:eastAsia="ru-RU"/>
        </w:rPr>
        <w:t>ПОСТАНОВЛЯЮ:</w:t>
      </w:r>
    </w:p>
    <w:p w:rsidR="002B5E34" w:rsidRPr="00FF6765" w:rsidRDefault="002B5E34" w:rsidP="00D31280">
      <w:pPr>
        <w:spacing w:after="0" w:line="240" w:lineRule="auto"/>
        <w:ind w:firstLine="141"/>
        <w:jc w:val="both"/>
        <w:rPr>
          <w:rFonts w:ascii="Times New Roman" w:eastAsia="Times New Roman" w:hAnsi="Times New Roman" w:cs="Times New Roman"/>
          <w:iCs/>
          <w:sz w:val="17"/>
          <w:szCs w:val="17"/>
        </w:rPr>
      </w:pPr>
      <w:r w:rsidRPr="00FF6765">
        <w:rPr>
          <w:rFonts w:ascii="Times New Roman" w:eastAsia="Times New Roman" w:hAnsi="Times New Roman" w:cs="Times New Roman"/>
          <w:sz w:val="17"/>
          <w:szCs w:val="17"/>
          <w:lang w:eastAsia="ru-RU"/>
        </w:rPr>
        <w:t xml:space="preserve">          1. Утвердить </w:t>
      </w:r>
      <w:r w:rsidRPr="00FF6765">
        <w:rPr>
          <w:rFonts w:ascii="Times New Roman" w:eastAsia="Times New Roman" w:hAnsi="Times New Roman" w:cs="Times New Roman"/>
          <w:sz w:val="17"/>
          <w:szCs w:val="17"/>
        </w:rPr>
        <w:t>программу комплексного развития систем коммунальной инфраструктуры Селецкого сельского поселения Трубчевского муниципального района Брянской области на период с 2024 по 2044 годы согласно приложению.</w:t>
      </w:r>
    </w:p>
    <w:p w:rsidR="002B5E34" w:rsidRPr="00FF6765" w:rsidRDefault="002B5E34" w:rsidP="00D31280">
      <w:pPr>
        <w:tabs>
          <w:tab w:val="left" w:pos="709"/>
        </w:tabs>
        <w:spacing w:after="0" w:line="240" w:lineRule="auto"/>
        <w:ind w:firstLine="141"/>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2.  Настоящее постановление</w:t>
      </w:r>
      <w:r w:rsidRPr="00FF6765">
        <w:rPr>
          <w:rFonts w:ascii="Times New Roman" w:eastAsia="Times New Roman" w:hAnsi="Times New Roman" w:cs="Times New Roman"/>
          <w:sz w:val="17"/>
          <w:szCs w:val="17"/>
          <w:shd w:val="clear" w:color="auto" w:fill="FBFBFB"/>
        </w:rPr>
        <w:t xml:space="preserve"> опубликовать </w:t>
      </w:r>
      <w:r w:rsidRPr="00FF6765">
        <w:rPr>
          <w:rFonts w:ascii="Times New Roman" w:eastAsia="Times New Roman" w:hAnsi="Times New Roman" w:cs="Times New Roman"/>
          <w:kern w:val="36"/>
          <w:sz w:val="17"/>
          <w:szCs w:val="17"/>
        </w:rPr>
        <w:t>в Информационном бюллетене Трубчевского муниципального района и разместить на сайте администрации муниципального района в   сети «Интернет»</w:t>
      </w:r>
      <w:r w:rsidRPr="00FF6765">
        <w:rPr>
          <w:rFonts w:ascii="Times New Roman" w:eastAsia="Times New Roman" w:hAnsi="Times New Roman" w:cs="Times New Roman"/>
          <w:sz w:val="17"/>
          <w:szCs w:val="17"/>
          <w:shd w:val="clear" w:color="auto" w:fill="FBFBFB"/>
        </w:rPr>
        <w:t>.</w:t>
      </w:r>
      <w:r w:rsidRPr="00FF6765">
        <w:rPr>
          <w:rFonts w:ascii="Times New Roman" w:eastAsia="Times New Roman" w:hAnsi="Times New Roman" w:cs="Times New Roman"/>
          <w:sz w:val="17"/>
          <w:szCs w:val="17"/>
          <w:lang w:eastAsia="ru-RU"/>
        </w:rPr>
        <w:t xml:space="preserve"> </w:t>
      </w:r>
    </w:p>
    <w:p w:rsidR="002B5E34" w:rsidRPr="00FF6765" w:rsidRDefault="002B5E34" w:rsidP="00D31280">
      <w:pPr>
        <w:spacing w:after="0" w:line="240" w:lineRule="auto"/>
        <w:ind w:firstLine="141"/>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3.  Настоящее постановление вступает в силу со дня его принятия.</w:t>
      </w:r>
    </w:p>
    <w:p w:rsidR="002B5E34" w:rsidRPr="00FF6765" w:rsidRDefault="002B5E34" w:rsidP="00D31280">
      <w:pPr>
        <w:tabs>
          <w:tab w:val="left" w:pos="709"/>
        </w:tabs>
        <w:spacing w:after="0" w:line="240" w:lineRule="auto"/>
        <w:ind w:firstLine="141"/>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4.  Контроль за исполнением настоящего постановления </w:t>
      </w:r>
      <w:r w:rsidRPr="00FF6765">
        <w:rPr>
          <w:rFonts w:ascii="Times New Roman" w:eastAsia="Times New Roman" w:hAnsi="Times New Roman" w:cs="Times New Roman"/>
          <w:sz w:val="17"/>
          <w:szCs w:val="17"/>
        </w:rPr>
        <w:t xml:space="preserve">возложить на заместителя главы администрации Трубчевского муниципального района Слободчикова Е. А.  </w:t>
      </w:r>
    </w:p>
    <w:p w:rsidR="002B5E34" w:rsidRPr="00FF6765" w:rsidRDefault="002B5E34" w:rsidP="00D31280">
      <w:pPr>
        <w:tabs>
          <w:tab w:val="left" w:pos="708"/>
          <w:tab w:val="left" w:pos="1416"/>
          <w:tab w:val="left" w:pos="2124"/>
          <w:tab w:val="left" w:pos="2832"/>
          <w:tab w:val="left" w:pos="3540"/>
          <w:tab w:val="left" w:pos="4248"/>
          <w:tab w:val="left" w:pos="4956"/>
          <w:tab w:val="left" w:pos="7309"/>
        </w:tabs>
        <w:spacing w:after="0" w:line="240" w:lineRule="auto"/>
        <w:jc w:val="both"/>
        <w:rPr>
          <w:rFonts w:ascii="Times New Roman" w:eastAsia="Times New Roman" w:hAnsi="Times New Roman" w:cs="Times New Roman"/>
          <w:sz w:val="17"/>
          <w:szCs w:val="17"/>
          <w:lang w:eastAsia="ru-RU"/>
        </w:rPr>
      </w:pPr>
    </w:p>
    <w:p w:rsidR="002B5E34" w:rsidRPr="00FF6765" w:rsidRDefault="002B5E34" w:rsidP="006F5D58">
      <w:pPr>
        <w:tabs>
          <w:tab w:val="left" w:pos="708"/>
          <w:tab w:val="left" w:pos="1416"/>
          <w:tab w:val="left" w:pos="2124"/>
          <w:tab w:val="left" w:pos="2832"/>
          <w:tab w:val="left" w:pos="3540"/>
          <w:tab w:val="left" w:pos="4248"/>
          <w:tab w:val="left" w:pos="4956"/>
          <w:tab w:val="left" w:pos="7309"/>
        </w:tabs>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Глава администрации </w:t>
      </w:r>
    </w:p>
    <w:p w:rsidR="002B5E34" w:rsidRPr="00FF6765" w:rsidRDefault="002B5E34" w:rsidP="006F5D58">
      <w:pPr>
        <w:tabs>
          <w:tab w:val="right" w:pos="9355"/>
        </w:tabs>
        <w:spacing w:after="0" w:line="240" w:lineRule="auto"/>
        <w:jc w:val="both"/>
        <w:rPr>
          <w:rFonts w:ascii="Times New Roman" w:eastAsia="Times New Roman" w:hAnsi="Times New Roman" w:cs="Times New Roman"/>
          <w:i/>
          <w:sz w:val="17"/>
          <w:szCs w:val="17"/>
        </w:rPr>
      </w:pPr>
      <w:r w:rsidRPr="00FF6765">
        <w:rPr>
          <w:rFonts w:ascii="Times New Roman" w:eastAsia="Times New Roman" w:hAnsi="Times New Roman" w:cs="Times New Roman"/>
          <w:sz w:val="17"/>
          <w:szCs w:val="17"/>
        </w:rPr>
        <w:t xml:space="preserve">Трубчевского муниципального района </w:t>
      </w:r>
      <w:r w:rsidR="006F5D58">
        <w:rPr>
          <w:rFonts w:ascii="Times New Roman" w:eastAsia="Times New Roman" w:hAnsi="Times New Roman" w:cs="Times New Roman"/>
          <w:sz w:val="17"/>
          <w:szCs w:val="17"/>
        </w:rPr>
        <w:t xml:space="preserve">                                                                                                                                                       </w:t>
      </w:r>
      <w:r w:rsidRPr="00FF6765">
        <w:rPr>
          <w:rFonts w:ascii="Times New Roman" w:eastAsia="Times New Roman" w:hAnsi="Times New Roman" w:cs="Times New Roman"/>
          <w:sz w:val="17"/>
          <w:szCs w:val="17"/>
        </w:rPr>
        <w:t>И.И. Обыдённов</w:t>
      </w:r>
    </w:p>
    <w:p w:rsidR="006F5D58" w:rsidRDefault="006F5D58" w:rsidP="00D31280">
      <w:pPr>
        <w:tabs>
          <w:tab w:val="left" w:pos="708"/>
          <w:tab w:val="left" w:pos="1416"/>
          <w:tab w:val="left" w:pos="2124"/>
          <w:tab w:val="left" w:pos="5664"/>
        </w:tabs>
        <w:spacing w:after="0" w:line="240" w:lineRule="auto"/>
        <w:jc w:val="right"/>
        <w:rPr>
          <w:rFonts w:ascii="Times New Roman" w:eastAsia="Times New Roman" w:hAnsi="Times New Roman" w:cs="Times New Roman"/>
          <w:sz w:val="17"/>
          <w:szCs w:val="17"/>
        </w:rPr>
      </w:pPr>
    </w:p>
    <w:p w:rsidR="002B5E34" w:rsidRPr="00FF6765" w:rsidRDefault="002B5E34" w:rsidP="00D31280">
      <w:pPr>
        <w:tabs>
          <w:tab w:val="left" w:pos="708"/>
          <w:tab w:val="left" w:pos="1416"/>
          <w:tab w:val="left" w:pos="2124"/>
          <w:tab w:val="left" w:pos="5664"/>
        </w:tabs>
        <w:spacing w:after="0" w:line="240" w:lineRule="auto"/>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 xml:space="preserve">Приложение </w:t>
      </w:r>
    </w:p>
    <w:p w:rsidR="002B5E34" w:rsidRPr="00FF6765" w:rsidRDefault="002B5E34" w:rsidP="00D31280">
      <w:pPr>
        <w:spacing w:after="0" w:line="240" w:lineRule="auto"/>
        <w:ind w:firstLine="428"/>
        <w:jc w:val="right"/>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 постановлению администрации </w:t>
      </w:r>
    </w:p>
    <w:p w:rsidR="002B5E34" w:rsidRPr="00FF6765" w:rsidRDefault="002B5E34" w:rsidP="00D31280">
      <w:pPr>
        <w:spacing w:after="0" w:line="240" w:lineRule="auto"/>
        <w:ind w:firstLine="428"/>
        <w:jc w:val="right"/>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Трубчевского муниципального района</w:t>
      </w:r>
    </w:p>
    <w:p w:rsidR="002B5E34" w:rsidRPr="00FF6765" w:rsidRDefault="002B5E34" w:rsidP="00D31280">
      <w:pPr>
        <w:spacing w:after="0" w:line="240" w:lineRule="auto"/>
        <w:jc w:val="right"/>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от 01.09.2025 г. № 518</w:t>
      </w:r>
    </w:p>
    <w:p w:rsidR="002B5E34" w:rsidRPr="00FF6765" w:rsidRDefault="002B5E34" w:rsidP="00D31280">
      <w:pPr>
        <w:widowControl w:val="0"/>
        <w:suppressAutoHyphens/>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z w:val="17"/>
          <w:szCs w:val="17"/>
          <w:lang w:bidi="en-US"/>
        </w:rPr>
        <w:t>ПРОГРАММА</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z w:val="17"/>
          <w:szCs w:val="17"/>
          <w:lang w:bidi="en-US"/>
        </w:rPr>
        <w:t>КОМПЛЕКСНОГО РАЗВИТИЯ СИСТЕМ КОММУНАЛЬНОЙ ИНФРАСТРУКТУРЫ</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pacing w:val="1"/>
          <w:sz w:val="17"/>
          <w:szCs w:val="17"/>
          <w:lang w:bidi="en-US"/>
        </w:rPr>
      </w:pPr>
      <w:r w:rsidRPr="00FF6765">
        <w:rPr>
          <w:rFonts w:ascii="Times New Roman" w:eastAsia="Times New Roman" w:hAnsi="Times New Roman" w:cs="Times New Roman"/>
          <w:sz w:val="17"/>
          <w:szCs w:val="17"/>
          <w:lang w:bidi="en-US"/>
        </w:rPr>
        <w:t>СЕЛЕЦКОГО СЕЛЬСКОГО ПОСЕЛЕНИЯ</w:t>
      </w:r>
      <w:r w:rsidRPr="00FF6765">
        <w:rPr>
          <w:rFonts w:ascii="Times New Roman" w:eastAsia="Times New Roman" w:hAnsi="Times New Roman" w:cs="Times New Roman"/>
          <w:spacing w:val="1"/>
          <w:sz w:val="17"/>
          <w:szCs w:val="17"/>
          <w:lang w:bidi="en-US"/>
        </w:rPr>
        <w:t xml:space="preserve"> </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pacing w:val="-2"/>
          <w:sz w:val="17"/>
          <w:szCs w:val="17"/>
          <w:lang w:bidi="en-US"/>
        </w:rPr>
        <w:t>ТРУБЧЕВСКОГО</w:t>
      </w:r>
      <w:r w:rsidRPr="00FF6765">
        <w:rPr>
          <w:rFonts w:ascii="Times New Roman" w:eastAsia="Times New Roman" w:hAnsi="Times New Roman" w:cs="Times New Roman"/>
          <w:spacing w:val="-15"/>
          <w:sz w:val="17"/>
          <w:szCs w:val="17"/>
          <w:lang w:bidi="en-US"/>
        </w:rPr>
        <w:t xml:space="preserve"> </w:t>
      </w:r>
      <w:r w:rsidRPr="00FF6765">
        <w:rPr>
          <w:rFonts w:ascii="Times New Roman" w:eastAsia="Times New Roman" w:hAnsi="Times New Roman" w:cs="Times New Roman"/>
          <w:spacing w:val="-2"/>
          <w:sz w:val="17"/>
          <w:szCs w:val="17"/>
          <w:lang w:bidi="en-US"/>
        </w:rPr>
        <w:t>МУНИЦИПАЛЬНОГО</w:t>
      </w:r>
      <w:r w:rsidRPr="00FF6765">
        <w:rPr>
          <w:rFonts w:ascii="Times New Roman" w:eastAsia="Times New Roman" w:hAnsi="Times New Roman" w:cs="Times New Roman"/>
          <w:spacing w:val="-14"/>
          <w:sz w:val="17"/>
          <w:szCs w:val="17"/>
          <w:lang w:bidi="en-US"/>
        </w:rPr>
        <w:t xml:space="preserve"> </w:t>
      </w:r>
      <w:r w:rsidRPr="00FF6765">
        <w:rPr>
          <w:rFonts w:ascii="Times New Roman" w:eastAsia="Times New Roman" w:hAnsi="Times New Roman" w:cs="Times New Roman"/>
          <w:spacing w:val="-1"/>
          <w:sz w:val="17"/>
          <w:szCs w:val="17"/>
          <w:lang w:bidi="en-US"/>
        </w:rPr>
        <w:t xml:space="preserve">РАЙОНА </w:t>
      </w:r>
      <w:r w:rsidRPr="00FF6765">
        <w:rPr>
          <w:rFonts w:ascii="Times New Roman" w:eastAsia="Times New Roman" w:hAnsi="Times New Roman" w:cs="Times New Roman"/>
          <w:spacing w:val="-77"/>
          <w:sz w:val="17"/>
          <w:szCs w:val="17"/>
          <w:lang w:bidi="en-US"/>
        </w:rPr>
        <w:t xml:space="preserve">    </w:t>
      </w:r>
      <w:r w:rsidRPr="00FF6765">
        <w:rPr>
          <w:rFonts w:ascii="Times New Roman" w:eastAsia="Times New Roman" w:hAnsi="Times New Roman" w:cs="Times New Roman"/>
          <w:sz w:val="17"/>
          <w:szCs w:val="17"/>
          <w:lang w:bidi="en-US"/>
        </w:rPr>
        <w:t>БРЯНСКОЙ</w:t>
      </w:r>
      <w:r w:rsidRPr="00FF6765">
        <w:rPr>
          <w:rFonts w:ascii="Times New Roman" w:eastAsia="Times New Roman" w:hAnsi="Times New Roman" w:cs="Times New Roman"/>
          <w:spacing w:val="-3"/>
          <w:sz w:val="17"/>
          <w:szCs w:val="17"/>
          <w:lang w:bidi="en-US"/>
        </w:rPr>
        <w:t xml:space="preserve"> </w:t>
      </w:r>
      <w:r w:rsidRPr="00FF6765">
        <w:rPr>
          <w:rFonts w:ascii="Times New Roman" w:eastAsia="Times New Roman" w:hAnsi="Times New Roman" w:cs="Times New Roman"/>
          <w:sz w:val="17"/>
          <w:szCs w:val="17"/>
          <w:lang w:bidi="en-US"/>
        </w:rPr>
        <w:t>ОБЛАСТИ</w:t>
      </w:r>
    </w:p>
    <w:p w:rsidR="002B5E34" w:rsidRPr="00FF6765" w:rsidRDefault="002B5E34" w:rsidP="00D31280">
      <w:pPr>
        <w:widowControl w:val="0"/>
        <w:autoSpaceDE w:val="0"/>
        <w:autoSpaceDN w:val="0"/>
        <w:spacing w:after="0" w:line="240" w:lineRule="auto"/>
        <w:contextualSpacing/>
        <w:jc w:val="center"/>
        <w:rPr>
          <w:rFonts w:ascii="Times New Roman" w:eastAsia="Times New Roman" w:hAnsi="Times New Roman" w:cs="Times New Roman"/>
          <w:sz w:val="17"/>
          <w:szCs w:val="17"/>
          <w:lang w:bidi="en-US"/>
        </w:rPr>
      </w:pPr>
      <w:r w:rsidRPr="00FF6765">
        <w:rPr>
          <w:rFonts w:ascii="Times New Roman" w:eastAsia="Times New Roman" w:hAnsi="Times New Roman" w:cs="Times New Roman"/>
          <w:sz w:val="17"/>
          <w:szCs w:val="17"/>
          <w:lang w:bidi="en-US"/>
        </w:rPr>
        <w:t>НА</w:t>
      </w:r>
      <w:r w:rsidRPr="00FF6765">
        <w:rPr>
          <w:rFonts w:ascii="Times New Roman" w:eastAsia="Times New Roman" w:hAnsi="Times New Roman" w:cs="Times New Roman"/>
          <w:spacing w:val="-6"/>
          <w:sz w:val="17"/>
          <w:szCs w:val="17"/>
          <w:lang w:bidi="en-US"/>
        </w:rPr>
        <w:t xml:space="preserve"> </w:t>
      </w:r>
      <w:r w:rsidRPr="00FF6765">
        <w:rPr>
          <w:rFonts w:ascii="Times New Roman" w:eastAsia="Times New Roman" w:hAnsi="Times New Roman" w:cs="Times New Roman"/>
          <w:sz w:val="17"/>
          <w:szCs w:val="17"/>
          <w:lang w:bidi="en-US"/>
        </w:rPr>
        <w:t>ПЕРИОД</w:t>
      </w:r>
      <w:r w:rsidRPr="00FF6765">
        <w:rPr>
          <w:rFonts w:ascii="Times New Roman" w:eastAsia="Times New Roman" w:hAnsi="Times New Roman" w:cs="Times New Roman"/>
          <w:spacing w:val="-5"/>
          <w:sz w:val="17"/>
          <w:szCs w:val="17"/>
          <w:lang w:bidi="en-US"/>
        </w:rPr>
        <w:t xml:space="preserve"> </w:t>
      </w:r>
      <w:r w:rsidRPr="00FF6765">
        <w:rPr>
          <w:rFonts w:ascii="Times New Roman" w:eastAsia="Times New Roman" w:hAnsi="Times New Roman" w:cs="Times New Roman"/>
          <w:sz w:val="17"/>
          <w:szCs w:val="17"/>
          <w:lang w:bidi="en-US"/>
        </w:rPr>
        <w:t>С 2024 ПО 2044 ГОДЫ</w:t>
      </w:r>
    </w:p>
    <w:p w:rsidR="006F5D58" w:rsidRDefault="006F5D58" w:rsidP="006F5D58">
      <w:pPr>
        <w:spacing w:after="0" w:line="240" w:lineRule="auto"/>
        <w:jc w:val="center"/>
        <w:rPr>
          <w:rFonts w:ascii="Times New Roman" w:eastAsia="Times New Roman" w:hAnsi="Times New Roman" w:cs="Times New Roman"/>
          <w:sz w:val="17"/>
          <w:szCs w:val="17"/>
        </w:rPr>
      </w:pPr>
      <w:r>
        <w:rPr>
          <w:rFonts w:ascii="Times New Roman" w:eastAsia="Times New Roman" w:hAnsi="Times New Roman" w:cs="Times New Roman"/>
          <w:sz w:val="17"/>
          <w:szCs w:val="17"/>
        </w:rPr>
        <w:t>2024г.</w:t>
      </w:r>
    </w:p>
    <w:p w:rsidR="006F5D58" w:rsidRPr="00FF6765" w:rsidRDefault="006F5D58" w:rsidP="006F5D58">
      <w:pPr>
        <w:spacing w:after="0" w:line="240" w:lineRule="auto"/>
        <w:jc w:val="center"/>
        <w:rPr>
          <w:rFonts w:ascii="Times New Roman" w:eastAsia="Times New Roman" w:hAnsi="Times New Roman" w:cs="Times New Roman"/>
          <w:sz w:val="17"/>
          <w:szCs w:val="17"/>
        </w:rPr>
      </w:pPr>
    </w:p>
    <w:p w:rsidR="002B5E34" w:rsidRPr="00FF6765" w:rsidRDefault="002B5E34" w:rsidP="001D01FE">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СОДЕРЖАНИЕ</w:t>
      </w:r>
    </w:p>
    <w:p w:rsidR="002B5E34" w:rsidRPr="00FF6765" w:rsidRDefault="002B5E34" w:rsidP="00D31280">
      <w:pPr>
        <w:tabs>
          <w:tab w:val="right" w:leader="dot" w:pos="9627"/>
        </w:tabs>
        <w:spacing w:after="0" w:line="240" w:lineRule="auto"/>
        <w:jc w:val="both"/>
        <w:rPr>
          <w:rFonts w:ascii="Times New Roman" w:eastAsia="Times New Roman" w:hAnsi="Times New Roman" w:cs="Times New Roman"/>
          <w:noProof/>
          <w:sz w:val="17"/>
          <w:szCs w:val="17"/>
          <w:lang w:eastAsia="ru-RU"/>
        </w:rPr>
      </w:pPr>
      <w:r w:rsidRPr="00FF6765">
        <w:rPr>
          <w:rFonts w:ascii="Times New Roman" w:eastAsia="Calibri" w:hAnsi="Times New Roman" w:cs="Times New Roman"/>
          <w:sz w:val="17"/>
          <w:szCs w:val="17"/>
          <w:lang w:eastAsia="ru-RU"/>
        </w:rPr>
        <w:fldChar w:fldCharType="begin"/>
      </w:r>
      <w:r w:rsidRPr="00FF6765">
        <w:rPr>
          <w:rFonts w:ascii="Times New Roman" w:eastAsia="Calibri" w:hAnsi="Times New Roman" w:cs="Times New Roman"/>
          <w:sz w:val="17"/>
          <w:szCs w:val="17"/>
          <w:lang w:eastAsia="ru-RU"/>
        </w:rPr>
        <w:instrText xml:space="preserve"> TOC \o "1-3" \h \z \u </w:instrText>
      </w:r>
      <w:r w:rsidRPr="00FF6765">
        <w:rPr>
          <w:rFonts w:ascii="Times New Roman" w:eastAsia="Calibri" w:hAnsi="Times New Roman" w:cs="Times New Roman"/>
          <w:sz w:val="17"/>
          <w:szCs w:val="17"/>
          <w:lang w:eastAsia="ru-RU"/>
        </w:rPr>
        <w:fldChar w:fldCharType="separate"/>
      </w:r>
      <w:hyperlink w:anchor="_Toc158797702" w:history="1">
        <w:r w:rsidRPr="00FF6765">
          <w:rPr>
            <w:rFonts w:ascii="Times New Roman" w:eastAsia="Calibri" w:hAnsi="Times New Roman" w:cs="Times New Roman"/>
            <w:noProof/>
            <w:sz w:val="17"/>
            <w:szCs w:val="17"/>
            <w:lang w:eastAsia="ru-RU"/>
          </w:rPr>
          <w:t>ВВЕДЕНИЕ</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627"/>
        </w:tabs>
        <w:spacing w:after="0" w:line="240" w:lineRule="auto"/>
        <w:jc w:val="both"/>
        <w:rPr>
          <w:rFonts w:ascii="Times New Roman" w:eastAsia="Times New Roman" w:hAnsi="Times New Roman" w:cs="Times New Roman"/>
          <w:noProof/>
          <w:sz w:val="17"/>
          <w:szCs w:val="17"/>
          <w:lang w:eastAsia="ru-RU"/>
        </w:rPr>
      </w:pPr>
      <w:hyperlink w:anchor="_Toc158797703" w:history="1">
        <w:r w:rsidRPr="00FF6765">
          <w:rPr>
            <w:rFonts w:ascii="Times New Roman" w:eastAsia="Calibri" w:hAnsi="Times New Roman" w:cs="Times New Roman"/>
            <w:noProof/>
            <w:sz w:val="17"/>
            <w:szCs w:val="17"/>
            <w:lang w:eastAsia="ru-RU"/>
          </w:rPr>
          <w:t xml:space="preserve">ГЛАВА </w:t>
        </w:r>
        <w:r w:rsidRPr="00FF6765">
          <w:rPr>
            <w:rFonts w:ascii="Times New Roman" w:eastAsia="Calibri" w:hAnsi="Times New Roman" w:cs="Times New Roman"/>
            <w:noProof/>
            <w:sz w:val="17"/>
            <w:szCs w:val="17"/>
            <w:lang w:val="en-US" w:eastAsia="ru-RU"/>
          </w:rPr>
          <w:t>I</w:t>
        </w:r>
        <w:r w:rsidRPr="00FF6765">
          <w:rPr>
            <w:rFonts w:ascii="Times New Roman" w:eastAsia="Calibri" w:hAnsi="Times New Roman" w:cs="Times New Roman"/>
            <w:noProof/>
            <w:sz w:val="17"/>
            <w:szCs w:val="17"/>
            <w:lang w:eastAsia="ru-RU"/>
          </w:rPr>
          <w:t>. ПРОГРАММНЫЙ ДОКУМЕНТ</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04" w:history="1">
        <w:r w:rsidRPr="00FF6765">
          <w:rPr>
            <w:rFonts w:ascii="Times New Roman" w:eastAsia="Calibri" w:hAnsi="Times New Roman" w:cs="Times New Roman"/>
            <w:bCs/>
            <w:noProof/>
            <w:sz w:val="17"/>
            <w:szCs w:val="17"/>
            <w:lang w:eastAsia="ru-RU"/>
          </w:rPr>
          <w:t>Раздел 1. Паспорт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05" w:history="1">
        <w:r w:rsidRPr="00FF6765">
          <w:rPr>
            <w:rFonts w:ascii="Times New Roman" w:eastAsia="Calibri" w:hAnsi="Times New Roman" w:cs="Times New Roman"/>
            <w:bCs/>
            <w:noProof/>
            <w:sz w:val="17"/>
            <w:szCs w:val="17"/>
            <w:lang w:eastAsia="ru-RU"/>
          </w:rPr>
          <w:t>Раздел 2. Характеристика существующего состояния систем коммунальной инфраструктуры Селецкого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06" w:history="1">
        <w:r w:rsidRPr="00FF6765">
          <w:rPr>
            <w:rFonts w:ascii="Times New Roman" w:eastAsia="Calibri" w:hAnsi="Times New Roman" w:cs="Times New Roman"/>
            <w:noProof/>
            <w:sz w:val="17"/>
            <w:szCs w:val="17"/>
            <w:lang w:eastAsia="ru-RU"/>
          </w:rPr>
          <w:t>2.1. Краткий анализ существующего состоян</w:t>
        </w:r>
        <w:r w:rsidRPr="00FF6765">
          <w:rPr>
            <w:rFonts w:ascii="Times New Roman" w:eastAsia="Calibri" w:hAnsi="Times New Roman" w:cs="Times New Roman"/>
            <w:noProof/>
            <w:sz w:val="17"/>
            <w:szCs w:val="17"/>
            <w:lang w:eastAsia="ru-RU"/>
          </w:rPr>
          <w:t>и</w:t>
        </w:r>
        <w:r w:rsidRPr="00FF6765">
          <w:rPr>
            <w:rFonts w:ascii="Times New Roman" w:eastAsia="Calibri" w:hAnsi="Times New Roman" w:cs="Times New Roman"/>
            <w:noProof/>
            <w:sz w:val="17"/>
            <w:szCs w:val="17"/>
            <w:lang w:eastAsia="ru-RU"/>
          </w:rPr>
          <w:t>я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07" w:history="1">
        <w:r w:rsidRPr="00FF6765">
          <w:rPr>
            <w:rFonts w:ascii="Times New Roman" w:eastAsia="Calibri" w:hAnsi="Times New Roman" w:cs="Times New Roman"/>
            <w:noProof/>
            <w:sz w:val="17"/>
            <w:szCs w:val="17"/>
            <w:lang w:eastAsia="ru-RU"/>
          </w:rPr>
          <w:t>2.2. Краткий анализ существующего состояния системы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08" w:history="1">
        <w:r w:rsidRPr="00FF6765">
          <w:rPr>
            <w:rFonts w:ascii="Times New Roman" w:eastAsia="Calibri" w:hAnsi="Times New Roman" w:cs="Times New Roman"/>
            <w:noProof/>
            <w:sz w:val="17"/>
            <w:szCs w:val="17"/>
            <w:lang w:eastAsia="ru-RU"/>
          </w:rPr>
          <w:t>2.3. Краткий анализ существующего состояния системы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09" w:history="1">
        <w:r w:rsidRPr="00FF6765">
          <w:rPr>
            <w:rFonts w:ascii="Times New Roman" w:eastAsia="Calibri" w:hAnsi="Times New Roman" w:cs="Times New Roman"/>
            <w:noProof/>
            <w:sz w:val="17"/>
            <w:szCs w:val="17"/>
            <w:lang w:eastAsia="ru-RU"/>
          </w:rPr>
          <w:t>2.4. Краткий анализ существующего состояния системы э</w:t>
        </w:r>
        <w:r w:rsidRPr="00FF6765">
          <w:rPr>
            <w:rFonts w:ascii="Times New Roman" w:eastAsia="Calibri" w:hAnsi="Times New Roman" w:cs="Times New Roman"/>
            <w:noProof/>
            <w:sz w:val="17"/>
            <w:szCs w:val="17"/>
            <w:lang w:eastAsia="ru-RU"/>
          </w:rPr>
          <w:t>л</w:t>
        </w:r>
        <w:r w:rsidRPr="00FF6765">
          <w:rPr>
            <w:rFonts w:ascii="Times New Roman" w:eastAsia="Calibri" w:hAnsi="Times New Roman" w:cs="Times New Roman"/>
            <w:noProof/>
            <w:sz w:val="17"/>
            <w:szCs w:val="17"/>
            <w:lang w:eastAsia="ru-RU"/>
          </w:rPr>
          <w:t>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_Toc158797709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0" w:history="1">
        <w:r w:rsidRPr="00FF6765">
          <w:rPr>
            <w:rFonts w:ascii="Times New Roman" w:eastAsia="Calibri" w:hAnsi="Times New Roman" w:cs="Times New Roman"/>
            <w:noProof/>
            <w:sz w:val="17"/>
            <w:szCs w:val="17"/>
            <w:lang w:eastAsia="ru-RU"/>
          </w:rPr>
          <w:t>2.5. Краткий анализ существующего состояния сис</w:t>
        </w:r>
        <w:r w:rsidRPr="00FF6765">
          <w:rPr>
            <w:rFonts w:ascii="Times New Roman" w:eastAsia="Calibri" w:hAnsi="Times New Roman" w:cs="Times New Roman"/>
            <w:noProof/>
            <w:sz w:val="17"/>
            <w:szCs w:val="17"/>
            <w:lang w:eastAsia="ru-RU"/>
          </w:rPr>
          <w:t>т</w:t>
        </w:r>
        <w:r w:rsidRPr="00FF6765">
          <w:rPr>
            <w:rFonts w:ascii="Times New Roman" w:eastAsia="Calibri" w:hAnsi="Times New Roman" w:cs="Times New Roman"/>
            <w:noProof/>
            <w:sz w:val="17"/>
            <w:szCs w:val="17"/>
            <w:lang w:eastAsia="ru-RU"/>
          </w:rPr>
          <w:t>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1" w:history="1">
        <w:r w:rsidRPr="00FF6765">
          <w:rPr>
            <w:rFonts w:ascii="Times New Roman" w:eastAsia="Calibri" w:hAnsi="Times New Roman" w:cs="Times New Roman"/>
            <w:noProof/>
            <w:sz w:val="17"/>
            <w:szCs w:val="17"/>
            <w:lang w:eastAsia="ru-RU"/>
          </w:rPr>
          <w:t>2.6. Краткий анализ существующего состояния системы сбора и вывоза отходов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2" w:history="1">
        <w:r w:rsidRPr="00FF6765">
          <w:rPr>
            <w:rFonts w:ascii="Times New Roman" w:eastAsia="Calibri" w:hAnsi="Times New Roman" w:cs="Times New Roman"/>
            <w:noProof/>
            <w:sz w:val="17"/>
            <w:szCs w:val="17"/>
            <w:lang w:eastAsia="ru-RU"/>
          </w:rPr>
          <w:t>2.7. Анализ состояния установки приборов учёта и энергоресурсосбережения у потребителей</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19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13" w:history="1">
        <w:r w:rsidRPr="00FF6765">
          <w:rPr>
            <w:rFonts w:ascii="Times New Roman" w:eastAsia="Calibri" w:hAnsi="Times New Roman" w:cs="Times New Roman"/>
            <w:bCs/>
            <w:noProof/>
            <w:sz w:val="17"/>
            <w:szCs w:val="17"/>
            <w:lang w:eastAsia="ru-RU"/>
          </w:rPr>
          <w:t>Раздел 3. Перспективы развития сельского поселения, прогноз спроса на коммунальные ресурсы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4" w:history="1">
        <w:r w:rsidRPr="00FF6765">
          <w:rPr>
            <w:rFonts w:ascii="Times New Roman" w:eastAsia="Calibri" w:hAnsi="Times New Roman" w:cs="Times New Roman"/>
            <w:noProof/>
            <w:sz w:val="17"/>
            <w:szCs w:val="17"/>
            <w:lang w:eastAsia="ru-RU"/>
          </w:rPr>
          <w:t>3.1 Количественное определение перспективных показателей развития Селецкого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5" w:history="1">
        <w:r w:rsidRPr="00FF6765">
          <w:rPr>
            <w:rFonts w:ascii="Times New Roman" w:eastAsia="Calibri" w:hAnsi="Times New Roman" w:cs="Times New Roman"/>
            <w:noProof/>
            <w:sz w:val="17"/>
            <w:szCs w:val="17"/>
            <w:lang w:eastAsia="ru-RU"/>
          </w:rPr>
          <w:t>3.2. Прогноз спроса на коммунальные ресурсы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16" w:history="1">
        <w:r w:rsidRPr="00FF6765">
          <w:rPr>
            <w:rFonts w:ascii="Times New Roman" w:eastAsia="Calibri" w:hAnsi="Times New Roman" w:cs="Times New Roman"/>
            <w:bCs/>
            <w:noProof/>
            <w:sz w:val="17"/>
            <w:szCs w:val="17"/>
            <w:lang w:eastAsia="ru-RU"/>
          </w:rPr>
          <w:t>Раздел 4. Целевые показатели развития коммунальной инфраструктуры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7" w:history="1">
        <w:r w:rsidRPr="00FF6765">
          <w:rPr>
            <w:rFonts w:ascii="Times New Roman" w:eastAsia="Calibri" w:hAnsi="Times New Roman" w:cs="Times New Roman"/>
            <w:noProof/>
            <w:sz w:val="17"/>
            <w:szCs w:val="17"/>
            <w:lang w:eastAsia="ru-RU"/>
          </w:rPr>
          <w:t>4.1. Целевые индикаторы и показатели развития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8" w:history="1">
        <w:r w:rsidRPr="00FF6765">
          <w:rPr>
            <w:rFonts w:ascii="Times New Roman" w:eastAsia="Calibri" w:hAnsi="Times New Roman" w:cs="Times New Roman"/>
            <w:noProof/>
            <w:sz w:val="17"/>
            <w:szCs w:val="17"/>
            <w:lang w:eastAsia="ru-RU"/>
          </w:rPr>
          <w:t>4.2. Целевые индикаторы и показатели развития системы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19" w:history="1">
        <w:r w:rsidRPr="00FF6765">
          <w:rPr>
            <w:rFonts w:ascii="Times New Roman" w:eastAsia="Calibri" w:hAnsi="Times New Roman" w:cs="Times New Roman"/>
            <w:noProof/>
            <w:sz w:val="17"/>
            <w:szCs w:val="17"/>
            <w:lang w:eastAsia="ru-RU"/>
          </w:rPr>
          <w:t>4.3. Целевые индикаторы и показатели развития системы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_Toc158797719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0" w:history="1">
        <w:r w:rsidRPr="00FF6765">
          <w:rPr>
            <w:rFonts w:ascii="Times New Roman" w:eastAsia="Calibri" w:hAnsi="Times New Roman" w:cs="Times New Roman"/>
            <w:noProof/>
            <w:sz w:val="17"/>
            <w:szCs w:val="17"/>
            <w:lang w:eastAsia="ru-RU"/>
          </w:rPr>
          <w:t>4.4. Целевые индикаторы и показатели развития системы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1" w:history="1">
        <w:r w:rsidRPr="00FF6765">
          <w:rPr>
            <w:rFonts w:ascii="Times New Roman" w:eastAsia="Calibri" w:hAnsi="Times New Roman" w:cs="Times New Roman"/>
            <w:noProof/>
            <w:sz w:val="17"/>
            <w:szCs w:val="17"/>
            <w:lang w:eastAsia="ru-RU"/>
          </w:rPr>
          <w:t>4.5. Целевые индикаторы и показатели развития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2" w:history="1">
        <w:r w:rsidRPr="00FF6765">
          <w:rPr>
            <w:rFonts w:ascii="Times New Roman" w:eastAsia="Calibri" w:hAnsi="Times New Roman" w:cs="Times New Roman"/>
            <w:noProof/>
            <w:sz w:val="17"/>
            <w:szCs w:val="17"/>
            <w:lang w:eastAsia="ru-RU"/>
          </w:rPr>
          <w:t>4.6. Целевые индикаторы и показатели развития системы сбора и утилизации ТКО</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27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23" w:history="1">
        <w:r w:rsidRPr="00FF6765">
          <w:rPr>
            <w:rFonts w:ascii="Times New Roman" w:eastAsia="Calibri" w:hAnsi="Times New Roman" w:cs="Times New Roman"/>
            <w:bCs/>
            <w:noProof/>
            <w:sz w:val="17"/>
            <w:szCs w:val="17"/>
            <w:lang w:eastAsia="ru-RU"/>
          </w:rPr>
          <w:t>Раздел 5. Программа инвестиционных проектов, обеспечивающих достижение целевых показателей</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4" w:history="1">
        <w:r w:rsidRPr="00FF6765">
          <w:rPr>
            <w:rFonts w:ascii="Times New Roman" w:eastAsia="Calibri" w:hAnsi="Times New Roman" w:cs="Times New Roman"/>
            <w:noProof/>
            <w:sz w:val="17"/>
            <w:szCs w:val="17"/>
            <w:lang w:eastAsia="ru-RU"/>
          </w:rPr>
          <w:t>5.1. Программа инвестиционных проектов в теплоснабжении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5" w:history="1">
        <w:r w:rsidRPr="00FF6765">
          <w:rPr>
            <w:rFonts w:ascii="Times New Roman" w:eastAsia="Calibri" w:hAnsi="Times New Roman" w:cs="Times New Roman"/>
            <w:noProof/>
            <w:sz w:val="17"/>
            <w:szCs w:val="17"/>
            <w:lang w:eastAsia="ru-RU"/>
          </w:rPr>
          <w:t>5.2. Программа инвестиционных проектов в водоснабжении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6" w:history="1">
        <w:r w:rsidRPr="00FF6765">
          <w:rPr>
            <w:rFonts w:ascii="Times New Roman" w:eastAsia="Calibri" w:hAnsi="Times New Roman" w:cs="Times New Roman"/>
            <w:noProof/>
            <w:sz w:val="17"/>
            <w:szCs w:val="17"/>
            <w:lang w:eastAsia="ru-RU"/>
          </w:rPr>
          <w:t>5.3. Программа инвестиционных проектов в водоотведении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7" w:history="1">
        <w:r w:rsidRPr="00FF6765">
          <w:rPr>
            <w:rFonts w:ascii="Times New Roman" w:eastAsia="Calibri" w:hAnsi="Times New Roman" w:cs="Times New Roman"/>
            <w:noProof/>
            <w:sz w:val="17"/>
            <w:szCs w:val="17"/>
            <w:lang w:eastAsia="ru-RU"/>
          </w:rPr>
          <w:t>5.4. Программа инвестиционных проектов в газоснабжении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8" w:history="1">
        <w:r w:rsidRPr="00FF6765">
          <w:rPr>
            <w:rFonts w:ascii="Times New Roman" w:eastAsia="Calibri" w:hAnsi="Times New Roman" w:cs="Times New Roman"/>
            <w:noProof/>
            <w:sz w:val="17"/>
            <w:szCs w:val="17"/>
            <w:lang w:eastAsia="ru-RU"/>
          </w:rPr>
          <w:t>5.5. Программа инвестиционных проектов в электроснабжении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29" w:history="1">
        <w:r w:rsidRPr="00FF6765">
          <w:rPr>
            <w:rFonts w:ascii="Times New Roman" w:eastAsia="Calibri" w:hAnsi="Times New Roman" w:cs="Times New Roman"/>
            <w:noProof/>
            <w:sz w:val="17"/>
            <w:szCs w:val="17"/>
            <w:lang w:eastAsia="ru-RU"/>
          </w:rPr>
          <w:t>5.6. Программа инвестиционных проектов в утилизации (захоронении) твердых коммунальных отходов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_Toc158797729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0" w:history="1">
        <w:r w:rsidRPr="00FF6765">
          <w:rPr>
            <w:rFonts w:ascii="Times New Roman" w:eastAsia="Calibri" w:hAnsi="Times New Roman" w:cs="Times New Roman"/>
            <w:noProof/>
            <w:sz w:val="17"/>
            <w:szCs w:val="17"/>
            <w:lang w:eastAsia="ru-RU"/>
          </w:rPr>
          <w:t>5.7. Программа установки приборов учета в многоквартирных домах и бюджетных организациях</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1" w:history="1">
        <w:r w:rsidRPr="00FF6765">
          <w:rPr>
            <w:rFonts w:ascii="Times New Roman" w:eastAsia="Calibri" w:hAnsi="Times New Roman" w:cs="Times New Roman"/>
            <w:noProof/>
            <w:sz w:val="17"/>
            <w:szCs w:val="17"/>
            <w:lang w:eastAsia="ru-RU"/>
          </w:rPr>
          <w:t>5.8. Программа реализации энергосберегающих мероприятий в многоквартирных домах, бюджетных организациях, уличном освещении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2" w:history="1">
        <w:r w:rsidRPr="00FF6765">
          <w:rPr>
            <w:rFonts w:ascii="Times New Roman" w:eastAsia="Calibri" w:hAnsi="Times New Roman" w:cs="Times New Roman"/>
            <w:noProof/>
            <w:sz w:val="17"/>
            <w:szCs w:val="17"/>
            <w:lang w:eastAsia="ru-RU"/>
          </w:rPr>
          <w:t>5.9. Взаимосвязь проектов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33" w:history="1">
        <w:r w:rsidRPr="00FF6765">
          <w:rPr>
            <w:rFonts w:ascii="Times New Roman" w:eastAsia="Calibri" w:hAnsi="Times New Roman" w:cs="Times New Roman"/>
            <w:bCs/>
            <w:noProof/>
            <w:sz w:val="17"/>
            <w:szCs w:val="17"/>
            <w:lang w:eastAsia="ru-RU"/>
          </w:rPr>
          <w:t>Раздел 6. Источники инвестиций, тарифы и доступность программы для населения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34" w:history="1">
        <w:r w:rsidRPr="00FF6765">
          <w:rPr>
            <w:rFonts w:ascii="Times New Roman" w:eastAsia="Calibri" w:hAnsi="Times New Roman" w:cs="Times New Roman"/>
            <w:bCs/>
            <w:noProof/>
            <w:sz w:val="17"/>
            <w:szCs w:val="17"/>
            <w:lang w:eastAsia="ru-RU"/>
          </w:rPr>
          <w:t>Раздел 7. Управление Программой</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627"/>
        </w:tabs>
        <w:spacing w:after="0" w:line="240" w:lineRule="auto"/>
        <w:jc w:val="both"/>
        <w:rPr>
          <w:rFonts w:ascii="Times New Roman" w:eastAsia="Times New Roman" w:hAnsi="Times New Roman" w:cs="Times New Roman"/>
          <w:noProof/>
          <w:sz w:val="17"/>
          <w:szCs w:val="17"/>
          <w:lang w:eastAsia="ru-RU"/>
        </w:rPr>
      </w:pPr>
      <w:hyperlink w:anchor="_Toc158797735" w:history="1">
        <w:r w:rsidRPr="00FF6765">
          <w:rPr>
            <w:rFonts w:ascii="Times New Roman" w:eastAsia="Calibri" w:hAnsi="Times New Roman" w:cs="Times New Roman"/>
            <w:noProof/>
            <w:sz w:val="17"/>
            <w:szCs w:val="17"/>
            <w:lang w:eastAsia="ru-RU"/>
          </w:rPr>
          <w:t xml:space="preserve">ГЛАВА </w:t>
        </w:r>
        <w:r w:rsidRPr="00FF6765">
          <w:rPr>
            <w:rFonts w:ascii="Times New Roman" w:eastAsia="Calibri" w:hAnsi="Times New Roman" w:cs="Times New Roman"/>
            <w:noProof/>
            <w:sz w:val="17"/>
            <w:szCs w:val="17"/>
            <w:lang w:val="en-US" w:eastAsia="ru-RU"/>
          </w:rPr>
          <w:t>II</w:t>
        </w:r>
        <w:r w:rsidRPr="00FF6765">
          <w:rPr>
            <w:rFonts w:ascii="Times New Roman" w:eastAsia="Calibri" w:hAnsi="Times New Roman" w:cs="Times New Roman"/>
            <w:noProof/>
            <w:sz w:val="17"/>
            <w:szCs w:val="17"/>
            <w:lang w:eastAsia="ru-RU"/>
          </w:rPr>
          <w:t>. ОБОСНОВЫВАЮЩИЕ МАТЕРИАЛЫ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36" w:history="1">
        <w:r w:rsidRPr="00FF6765">
          <w:rPr>
            <w:rFonts w:ascii="Times New Roman" w:eastAsia="Calibri" w:hAnsi="Times New Roman" w:cs="Times New Roman"/>
            <w:bCs/>
            <w:noProof/>
            <w:sz w:val="17"/>
            <w:szCs w:val="17"/>
            <w:lang w:eastAsia="ru-RU"/>
          </w:rPr>
          <w:t>Раздел 1. Перспективные показатели развития Селецкого сельского поселения для разработки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7" w:history="1">
        <w:r w:rsidRPr="00FF6765">
          <w:rPr>
            <w:rFonts w:ascii="Times New Roman" w:eastAsia="Calibri" w:hAnsi="Times New Roman" w:cs="Times New Roman"/>
            <w:noProof/>
            <w:sz w:val="17"/>
            <w:szCs w:val="17"/>
            <w:lang w:eastAsia="ru-RU"/>
          </w:rPr>
          <w:t>1.1. Характеристика Селецкого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37</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8" w:history="1">
        <w:r w:rsidRPr="00FF6765">
          <w:rPr>
            <w:rFonts w:ascii="Times New Roman" w:eastAsia="Calibri" w:hAnsi="Times New Roman" w:cs="Times New Roman"/>
            <w:noProof/>
            <w:sz w:val="17"/>
            <w:szCs w:val="17"/>
            <w:lang w:eastAsia="ru-RU"/>
          </w:rPr>
          <w:t>1.2. Прогноз численности и состава населения (демографический прогноз)</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39" w:history="1">
        <w:r w:rsidRPr="00FF6765">
          <w:rPr>
            <w:rFonts w:ascii="Times New Roman" w:eastAsia="Calibri" w:hAnsi="Times New Roman" w:cs="Times New Roman"/>
            <w:noProof/>
            <w:sz w:val="17"/>
            <w:szCs w:val="17"/>
            <w:lang w:eastAsia="ru-RU"/>
          </w:rPr>
          <w:t>1.3. Экономический потенциал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_Toc158797739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39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40" w:history="1">
        <w:r w:rsidRPr="00FF6765">
          <w:rPr>
            <w:rFonts w:ascii="Times New Roman" w:eastAsia="Calibri" w:hAnsi="Times New Roman" w:cs="Times New Roman"/>
            <w:bCs/>
            <w:noProof/>
            <w:sz w:val="17"/>
            <w:szCs w:val="17"/>
            <w:lang w:eastAsia="ru-RU"/>
          </w:rPr>
          <w:t>Раздел 2. Перспективные показатели спроса на коммунальные ресурсы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1" w:history="1">
        <w:r w:rsidRPr="00FF6765">
          <w:rPr>
            <w:rFonts w:ascii="Times New Roman" w:eastAsia="Calibri" w:hAnsi="Times New Roman" w:cs="Times New Roman"/>
            <w:noProof/>
            <w:sz w:val="17"/>
            <w:szCs w:val="17"/>
            <w:lang w:eastAsia="ru-RU"/>
          </w:rPr>
          <w:t>2.1. Перспективные показатели спроса на ресурсы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2" w:history="1">
        <w:r w:rsidRPr="00FF6765">
          <w:rPr>
            <w:rFonts w:ascii="Times New Roman" w:eastAsia="Calibri" w:hAnsi="Times New Roman" w:cs="Times New Roman"/>
            <w:noProof/>
            <w:sz w:val="17"/>
            <w:szCs w:val="17"/>
            <w:lang w:eastAsia="ru-RU"/>
          </w:rPr>
          <w:t>2.2. Перспективные показа</w:t>
        </w:r>
        <w:r w:rsidRPr="00FF6765">
          <w:rPr>
            <w:rFonts w:ascii="Times New Roman" w:eastAsia="Calibri" w:hAnsi="Times New Roman" w:cs="Times New Roman"/>
            <w:noProof/>
            <w:sz w:val="17"/>
            <w:szCs w:val="17"/>
            <w:lang w:eastAsia="ru-RU"/>
          </w:rPr>
          <w:t>т</w:t>
        </w:r>
        <w:r w:rsidRPr="00FF6765">
          <w:rPr>
            <w:rFonts w:ascii="Times New Roman" w:eastAsia="Calibri" w:hAnsi="Times New Roman" w:cs="Times New Roman"/>
            <w:noProof/>
            <w:sz w:val="17"/>
            <w:szCs w:val="17"/>
            <w:lang w:eastAsia="ru-RU"/>
          </w:rPr>
          <w:t>ели спроса на ресурсы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3" w:history="1">
        <w:r w:rsidRPr="00FF6765">
          <w:rPr>
            <w:rFonts w:ascii="Times New Roman" w:eastAsia="Calibri" w:hAnsi="Times New Roman" w:cs="Times New Roman"/>
            <w:noProof/>
            <w:sz w:val="17"/>
            <w:szCs w:val="17"/>
            <w:lang w:eastAsia="ru-RU"/>
          </w:rPr>
          <w:t>2.3. Перспективные показатели спроса на ресурсы систем водоснабжения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4" w:history="1">
        <w:r w:rsidRPr="00FF6765">
          <w:rPr>
            <w:rFonts w:ascii="Times New Roman" w:eastAsia="Calibri" w:hAnsi="Times New Roman" w:cs="Times New Roman"/>
            <w:noProof/>
            <w:sz w:val="17"/>
            <w:szCs w:val="17"/>
            <w:lang w:eastAsia="ru-RU"/>
          </w:rPr>
          <w:t>2.4. Перспективные показатели спроса на ресурсы систем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5" w:history="1">
        <w:r w:rsidRPr="00FF6765">
          <w:rPr>
            <w:rFonts w:ascii="Times New Roman" w:eastAsia="Calibri" w:hAnsi="Times New Roman" w:cs="Times New Roman"/>
            <w:noProof/>
            <w:sz w:val="17"/>
            <w:szCs w:val="17"/>
            <w:lang w:eastAsia="ru-RU"/>
          </w:rPr>
          <w:t>2.5. Перспективные показатели спроса на ресурсы системы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6" w:history="1">
        <w:r w:rsidRPr="00FF6765">
          <w:rPr>
            <w:rFonts w:ascii="Times New Roman" w:eastAsia="Calibri" w:hAnsi="Times New Roman" w:cs="Times New Roman"/>
            <w:noProof/>
            <w:sz w:val="17"/>
            <w:szCs w:val="17"/>
            <w:lang w:eastAsia="ru-RU"/>
          </w:rPr>
          <w:t>2.6. Перспективные показатели спроса на ресурсы системы сбора и утилизации твердых коммунальных отходов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47" w:history="1">
        <w:r w:rsidRPr="00FF6765">
          <w:rPr>
            <w:rFonts w:ascii="Times New Roman" w:eastAsia="Calibri" w:hAnsi="Times New Roman" w:cs="Times New Roman"/>
            <w:bCs/>
            <w:noProof/>
            <w:sz w:val="17"/>
            <w:szCs w:val="17"/>
            <w:lang w:eastAsia="ru-RU"/>
          </w:rPr>
          <w:t>Раздел 3. Характеристика состояния и проблем коммунальной инфраструктуры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8" w:history="1">
        <w:r w:rsidRPr="00FF6765">
          <w:rPr>
            <w:rFonts w:ascii="Times New Roman" w:eastAsia="Calibri" w:hAnsi="Times New Roman" w:cs="Times New Roman"/>
            <w:noProof/>
            <w:sz w:val="17"/>
            <w:szCs w:val="17"/>
            <w:lang w:eastAsia="ru-RU"/>
          </w:rPr>
          <w:t>3.1. Характеристика системы теплоснабжения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49" w:history="1">
        <w:r w:rsidRPr="00FF6765">
          <w:rPr>
            <w:rFonts w:ascii="Times New Roman" w:eastAsia="Calibri" w:hAnsi="Times New Roman" w:cs="Times New Roman"/>
            <w:noProof/>
            <w:sz w:val="17"/>
            <w:szCs w:val="17"/>
            <w:lang w:eastAsia="ru-RU"/>
          </w:rPr>
          <w:t>3.2. Характеристика системы водо</w:t>
        </w:r>
        <w:r w:rsidRPr="00FF6765">
          <w:rPr>
            <w:rFonts w:ascii="Times New Roman" w:eastAsia="Calibri" w:hAnsi="Times New Roman" w:cs="Times New Roman"/>
            <w:noProof/>
            <w:sz w:val="17"/>
            <w:szCs w:val="17"/>
            <w:lang w:eastAsia="ru-RU"/>
          </w:rPr>
          <w:t>с</w:t>
        </w:r>
        <w:r w:rsidRPr="00FF6765">
          <w:rPr>
            <w:rFonts w:ascii="Times New Roman" w:eastAsia="Calibri" w:hAnsi="Times New Roman" w:cs="Times New Roman"/>
            <w:noProof/>
            <w:sz w:val="17"/>
            <w:szCs w:val="17"/>
            <w:lang w:eastAsia="ru-RU"/>
          </w:rPr>
          <w:t>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_Toc158797749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50" w:history="1">
        <w:r w:rsidRPr="00FF6765">
          <w:rPr>
            <w:rFonts w:ascii="Times New Roman" w:eastAsia="Calibri" w:hAnsi="Times New Roman" w:cs="Times New Roman"/>
            <w:noProof/>
            <w:sz w:val="17"/>
            <w:szCs w:val="17"/>
            <w:lang w:eastAsia="ru-RU"/>
          </w:rPr>
          <w:t>3.3. Характеристика системы водоотведения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44</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51" w:history="1">
        <w:r w:rsidRPr="00FF6765">
          <w:rPr>
            <w:rFonts w:ascii="Times New Roman" w:eastAsia="Calibri" w:hAnsi="Times New Roman" w:cs="Times New Roman"/>
            <w:noProof/>
            <w:sz w:val="17"/>
            <w:szCs w:val="17"/>
            <w:lang w:eastAsia="ru-RU"/>
          </w:rPr>
          <w:t>3.4. Характеристика системы электроснабжения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52" w:history="1">
        <w:r w:rsidRPr="00FF6765">
          <w:rPr>
            <w:rFonts w:ascii="Times New Roman" w:eastAsia="Calibri" w:hAnsi="Times New Roman" w:cs="Times New Roman"/>
            <w:noProof/>
            <w:sz w:val="17"/>
            <w:szCs w:val="17"/>
            <w:lang w:eastAsia="ru-RU"/>
          </w:rPr>
          <w:t>3.5. Характеристика системы газоснабжения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46</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345"/>
        </w:tabs>
        <w:spacing w:after="0" w:line="240" w:lineRule="auto"/>
        <w:ind w:firstLine="851"/>
        <w:jc w:val="both"/>
        <w:rPr>
          <w:rFonts w:ascii="Times New Roman" w:eastAsia="Times New Roman" w:hAnsi="Times New Roman" w:cs="Times New Roman"/>
          <w:noProof/>
          <w:sz w:val="17"/>
          <w:szCs w:val="17"/>
          <w:lang w:eastAsia="ru-RU"/>
        </w:rPr>
      </w:pPr>
      <w:hyperlink w:anchor="_Toc158797753" w:history="1">
        <w:r w:rsidRPr="00FF6765">
          <w:rPr>
            <w:rFonts w:ascii="Times New Roman" w:eastAsia="Calibri" w:hAnsi="Times New Roman" w:cs="Times New Roman"/>
            <w:noProof/>
            <w:sz w:val="17"/>
            <w:szCs w:val="17"/>
            <w:lang w:eastAsia="ru-RU"/>
          </w:rPr>
          <w:t>3.6. Характеристика системы захоронения твердых коммунальных отходов (ТКО)</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48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4" w:history="1">
        <w:r w:rsidRPr="00FF6765">
          <w:rPr>
            <w:rFonts w:ascii="Times New Roman" w:eastAsia="Calibri" w:hAnsi="Times New Roman" w:cs="Times New Roman"/>
            <w:bCs/>
            <w:noProof/>
            <w:sz w:val="17"/>
            <w:szCs w:val="17"/>
            <w:lang w:eastAsia="ru-RU"/>
          </w:rPr>
          <w:t>Раздел 4. Характеристика состояния и проблем в реализации энергоресурсосбережения и учета и сбора информации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5" w:history="1">
        <w:r w:rsidRPr="00FF6765">
          <w:rPr>
            <w:rFonts w:ascii="Times New Roman" w:eastAsia="Calibri" w:hAnsi="Times New Roman" w:cs="Times New Roman"/>
            <w:bCs/>
            <w:noProof/>
            <w:sz w:val="17"/>
            <w:szCs w:val="17"/>
            <w:lang w:eastAsia="ru-RU"/>
          </w:rPr>
          <w:t>Раздел 5. Целевые показатели развития коммунальной инфраструктуры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53</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6" w:history="1">
        <w:r w:rsidRPr="00FF6765">
          <w:rPr>
            <w:rFonts w:ascii="Times New Roman" w:eastAsia="Calibri" w:hAnsi="Times New Roman" w:cs="Times New Roman"/>
            <w:bCs/>
            <w:noProof/>
            <w:sz w:val="17"/>
            <w:szCs w:val="17"/>
            <w:lang w:eastAsia="ru-RU"/>
          </w:rPr>
          <w:t>Раздел 6. Перспективная схема электроснабжения Селецкого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7" w:history="1">
        <w:r w:rsidRPr="00FF6765">
          <w:rPr>
            <w:rFonts w:ascii="Times New Roman" w:eastAsia="Calibri" w:hAnsi="Times New Roman" w:cs="Times New Roman"/>
            <w:bCs/>
            <w:noProof/>
            <w:sz w:val="17"/>
            <w:szCs w:val="17"/>
            <w:lang w:eastAsia="ru-RU"/>
          </w:rPr>
          <w:t>Раздел 7. Перспективная схема теплоснабжения Селецкого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8" w:history="1">
        <w:r w:rsidRPr="00FF6765">
          <w:rPr>
            <w:rFonts w:ascii="Times New Roman" w:eastAsia="Calibri" w:hAnsi="Times New Roman" w:cs="Times New Roman"/>
            <w:bCs/>
            <w:noProof/>
            <w:sz w:val="17"/>
            <w:szCs w:val="17"/>
            <w:lang w:eastAsia="ru-RU"/>
          </w:rPr>
          <w:t>Раздел 8. Перспективная схема водоснабжения Селецкого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_Toc158797758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59" w:history="1">
        <w:r w:rsidRPr="00FF6765">
          <w:rPr>
            <w:rFonts w:ascii="Times New Roman" w:eastAsia="Calibri" w:hAnsi="Times New Roman" w:cs="Times New Roman"/>
            <w:bCs/>
            <w:noProof/>
            <w:sz w:val="17"/>
            <w:szCs w:val="17"/>
            <w:lang w:eastAsia="ru-RU"/>
          </w:rPr>
          <w:t>Раздел 9. Перспективная схема водоотведения Селецкого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_Toc158797759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0" w:history="1">
        <w:r w:rsidRPr="00FF6765">
          <w:rPr>
            <w:rFonts w:ascii="Times New Roman" w:eastAsia="Calibri" w:hAnsi="Times New Roman" w:cs="Times New Roman"/>
            <w:bCs/>
            <w:noProof/>
            <w:sz w:val="17"/>
            <w:szCs w:val="17"/>
            <w:lang w:eastAsia="ru-RU"/>
          </w:rPr>
          <w:t>Раздел 10. Перспективная схема газоснабжения Селецкого сельского поселения</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_Toc158797760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1" w:history="1">
        <w:r w:rsidRPr="00FF6765">
          <w:rPr>
            <w:rFonts w:ascii="Times New Roman" w:eastAsia="Calibri" w:hAnsi="Times New Roman" w:cs="Times New Roman"/>
            <w:bCs/>
            <w:noProof/>
            <w:sz w:val="17"/>
            <w:szCs w:val="17"/>
            <w:lang w:eastAsia="ru-RU"/>
          </w:rPr>
          <w:t>Раздел 11. Перспективная схема обращения с ТКО</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_Toc158797761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55</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2" w:history="1">
        <w:r w:rsidRPr="00FF6765">
          <w:rPr>
            <w:rFonts w:ascii="Times New Roman" w:eastAsia="Calibri" w:hAnsi="Times New Roman" w:cs="Times New Roman"/>
            <w:bCs/>
            <w:noProof/>
            <w:sz w:val="17"/>
            <w:szCs w:val="17"/>
            <w:lang w:eastAsia="ru-RU"/>
          </w:rPr>
          <w:t>Раздел 13. Финансовые потребности для реализации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_Toc158797762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3" w:history="1">
        <w:r w:rsidRPr="00FF6765">
          <w:rPr>
            <w:rFonts w:ascii="Times New Roman" w:eastAsia="Calibri" w:hAnsi="Times New Roman" w:cs="Times New Roman"/>
            <w:bCs/>
            <w:noProof/>
            <w:sz w:val="17"/>
            <w:szCs w:val="17"/>
            <w:lang w:eastAsia="ru-RU"/>
          </w:rPr>
          <w:t>Раздел 14. Организация реализации проектов</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_Toc158797763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58</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4" w:history="1">
        <w:r w:rsidRPr="00FF6765">
          <w:rPr>
            <w:rFonts w:ascii="Times New Roman" w:eastAsia="Calibri" w:hAnsi="Times New Roman" w:cs="Times New Roman"/>
            <w:bCs/>
            <w:noProof/>
            <w:sz w:val="17"/>
            <w:szCs w:val="17"/>
            <w:lang w:eastAsia="ru-RU"/>
          </w:rPr>
          <w:t>Раздел 15. Программы инвестиционных проектов, тариф и плата (тариф) за подключение (присоединение)</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_Toc158797764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59</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5" w:history="1">
        <w:r w:rsidRPr="00FF6765">
          <w:rPr>
            <w:rFonts w:ascii="Times New Roman" w:eastAsia="Calibri" w:hAnsi="Times New Roman" w:cs="Times New Roman"/>
            <w:bCs/>
            <w:noProof/>
            <w:sz w:val="17"/>
            <w:szCs w:val="17"/>
            <w:lang w:eastAsia="ru-RU"/>
          </w:rPr>
          <w:t>Раздел 16. 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_Toc158797765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60</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923"/>
        </w:tabs>
        <w:spacing w:after="0" w:line="240" w:lineRule="auto"/>
        <w:ind w:firstLine="567"/>
        <w:jc w:val="both"/>
        <w:rPr>
          <w:rFonts w:ascii="Times New Roman" w:eastAsia="Times New Roman" w:hAnsi="Times New Roman" w:cs="Times New Roman"/>
          <w:noProof/>
          <w:sz w:val="17"/>
          <w:szCs w:val="17"/>
          <w:lang w:eastAsia="ru-RU"/>
        </w:rPr>
      </w:pPr>
      <w:hyperlink w:anchor="_Toc158797766" w:history="1">
        <w:r w:rsidRPr="00FF6765">
          <w:rPr>
            <w:rFonts w:ascii="Times New Roman" w:eastAsia="Calibri" w:hAnsi="Times New Roman" w:cs="Times New Roman"/>
            <w:bCs/>
            <w:noProof/>
            <w:sz w:val="17"/>
            <w:szCs w:val="17"/>
            <w:lang w:eastAsia="ru-RU"/>
          </w:rPr>
          <w:t>Раздел 17. Модель для расчета программы</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_Toc158797766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61</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D31280">
      <w:pPr>
        <w:tabs>
          <w:tab w:val="right" w:leader="dot" w:pos="9627"/>
        </w:tabs>
        <w:spacing w:after="0" w:line="240" w:lineRule="auto"/>
        <w:jc w:val="both"/>
        <w:rPr>
          <w:rFonts w:ascii="Times New Roman" w:eastAsia="Times New Roman" w:hAnsi="Times New Roman" w:cs="Times New Roman"/>
          <w:noProof/>
          <w:sz w:val="17"/>
          <w:szCs w:val="17"/>
          <w:lang w:eastAsia="ru-RU"/>
        </w:rPr>
      </w:pPr>
      <w:hyperlink w:anchor="_Toc158797767" w:history="1">
        <w:r w:rsidRPr="00FF6765">
          <w:rPr>
            <w:rFonts w:ascii="Times New Roman" w:eastAsia="Calibri" w:hAnsi="Times New Roman" w:cs="Times New Roman"/>
            <w:noProof/>
            <w:sz w:val="17"/>
            <w:szCs w:val="17"/>
            <w:lang w:eastAsia="ru-RU"/>
          </w:rPr>
          <w:t>ЗАКЛЮЧЕНИЕ</w:t>
        </w:r>
        <w:r w:rsidRPr="00FF6765">
          <w:rPr>
            <w:rFonts w:ascii="Times New Roman" w:eastAsia="Calibri" w:hAnsi="Times New Roman" w:cs="Times New Roman"/>
            <w:noProof/>
            <w:webHidden/>
            <w:sz w:val="17"/>
            <w:szCs w:val="17"/>
            <w:lang w:eastAsia="ru-RU"/>
          </w:rPr>
          <w:tab/>
        </w:r>
        <w:r w:rsidRPr="00FF6765">
          <w:rPr>
            <w:rFonts w:ascii="Times New Roman" w:eastAsia="Calibri" w:hAnsi="Times New Roman" w:cs="Times New Roman"/>
            <w:noProof/>
            <w:webHidden/>
            <w:sz w:val="17"/>
            <w:szCs w:val="17"/>
            <w:lang w:eastAsia="ru-RU"/>
          </w:rPr>
          <w:fldChar w:fldCharType="begin"/>
        </w:r>
        <w:r w:rsidRPr="00FF6765">
          <w:rPr>
            <w:rFonts w:ascii="Times New Roman" w:eastAsia="Calibri" w:hAnsi="Times New Roman" w:cs="Times New Roman"/>
            <w:noProof/>
            <w:webHidden/>
            <w:sz w:val="17"/>
            <w:szCs w:val="17"/>
            <w:lang w:eastAsia="ru-RU"/>
          </w:rPr>
          <w:instrText xml:space="preserve"> PAGEREF _Toc158797767 \h </w:instrText>
        </w:r>
        <w:r w:rsidRPr="00FF6765">
          <w:rPr>
            <w:rFonts w:ascii="Times New Roman" w:eastAsia="Calibri" w:hAnsi="Times New Roman" w:cs="Times New Roman"/>
            <w:noProof/>
            <w:webHidden/>
            <w:sz w:val="17"/>
            <w:szCs w:val="17"/>
            <w:lang w:eastAsia="ru-RU"/>
          </w:rPr>
        </w:r>
        <w:r w:rsidRPr="00FF6765">
          <w:rPr>
            <w:rFonts w:ascii="Times New Roman" w:eastAsia="Calibri" w:hAnsi="Times New Roman" w:cs="Times New Roman"/>
            <w:noProof/>
            <w:webHidden/>
            <w:sz w:val="17"/>
            <w:szCs w:val="17"/>
            <w:lang w:eastAsia="ru-RU"/>
          </w:rPr>
          <w:fldChar w:fldCharType="separate"/>
        </w:r>
        <w:r w:rsidRPr="00FF6765">
          <w:rPr>
            <w:rFonts w:ascii="Times New Roman" w:eastAsia="Calibri" w:hAnsi="Times New Roman" w:cs="Times New Roman"/>
            <w:noProof/>
            <w:webHidden/>
            <w:sz w:val="17"/>
            <w:szCs w:val="17"/>
            <w:lang w:eastAsia="ru-RU"/>
          </w:rPr>
          <w:t>62</w:t>
        </w:r>
        <w:r w:rsidRPr="00FF6765">
          <w:rPr>
            <w:rFonts w:ascii="Times New Roman" w:eastAsia="Calibri" w:hAnsi="Times New Roman" w:cs="Times New Roman"/>
            <w:noProof/>
            <w:webHidden/>
            <w:sz w:val="17"/>
            <w:szCs w:val="17"/>
            <w:lang w:eastAsia="ru-RU"/>
          </w:rPr>
          <w:fldChar w:fldCharType="end"/>
        </w:r>
      </w:hyperlink>
    </w:p>
    <w:p w:rsidR="002B5E34" w:rsidRPr="00FF6765" w:rsidRDefault="002B5E34" w:rsidP="002346E4">
      <w:pPr>
        <w:tabs>
          <w:tab w:val="right" w:leader="dot" w:pos="9349"/>
        </w:tabs>
        <w:spacing w:after="0" w:line="240" w:lineRule="auto"/>
        <w:ind w:firstLine="709"/>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fldChar w:fldCharType="end"/>
      </w:r>
    </w:p>
    <w:p w:rsidR="002B5E34" w:rsidRPr="00FF6765" w:rsidRDefault="002B5E34" w:rsidP="002346E4">
      <w:pPr>
        <w:keepNext/>
        <w:spacing w:after="0" w:line="240" w:lineRule="auto"/>
        <w:jc w:val="center"/>
        <w:outlineLvl w:val="0"/>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ВВЕДЕНИЕ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Программа комплексного развития систем коммунальной инфраструктуры Селецкого сельского поселения Трубчевского муниципального района Брянской области на период с 2024 по 2044 годы (далее – Программа) разработана на основании следующих документов: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Федерального закона от 06.10.2003 №131-ФЗ «Об общих принципах организации местного самоуправления в Российской Федерации»; </w:t>
      </w:r>
    </w:p>
    <w:p w:rsidR="002B5E34" w:rsidRPr="00FF6765" w:rsidRDefault="002B5E34" w:rsidP="00D31280">
      <w:pPr>
        <w:tabs>
          <w:tab w:val="num" w:pos="720"/>
        </w:tabs>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Внесения изменений в генеральный план Селецкого сельского поселения Трубчевского муниципального района Брянской области;</w:t>
      </w:r>
    </w:p>
    <w:p w:rsidR="002B5E34" w:rsidRPr="00FF6765" w:rsidRDefault="002B5E34" w:rsidP="00D31280">
      <w:pPr>
        <w:tabs>
          <w:tab w:val="num" w:pos="720"/>
        </w:tabs>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Приказа Министерства регионального развития Российской Федерации от 06.05.2011 № 204 «О разработке Программ комплексного развития систем коммунальной инфраструктуры муниципальных образований».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Программа определяет основные направления развития коммунальной инфраструктуры, т.е. объектов тепло-, водо-, газо-, электроснабжения, водоотведения, объектов утилизации (захоронения) твердых бытовых отходов в соответствии с потребностями промышленного, жилищного строительства, в целях повышения качества услуг и улучшения экологического состояния поселения.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Основу Программы составляет система программных мероприятий по различным направлениям развития коммунальной инфраструктуры. Данная Программа ориентирована на устойчивое развитие Селецкого сельского поселения Трубчевского муниципального района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Разработка и утверждение данной Программы необходимы для последующей разработки инвестиционных программ организаций коммунального комплекса.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Основными задачами Программы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1. Повышение надежности систем и качества предоставления коммунальных услуг.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2.Совершенствование механизмов развития энергосбережения и повышение энергоэффективности коммунальной инфраструктуры муниципального образования.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Повышение инвестиционной привлекательности коммунальной инфраструктуры муниципального образования.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4. Обеспечение сбалансированности интересов субъектов коммунальной инфраструктуры и потребителей.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5. Разработка единого комплекса мероприятий, направленных на обеспечение оптимальных решений системных проблем в области функционирования и развития коммунальной инфраструктуры Селецкого сельского поселения, в целях: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повышения уровня надежности, качества и эффективности работы коммунального комплекса;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обновления и модернизации основных фондов коммунального комплекса в соответствии с современными требованиями к технологии и качеству услуг и улучшения экологической обстановки.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демографическое развитие;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перспективное строительство;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перспективный спрос коммунальных ресурсов;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состояние коммунальной инфраструктуры;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измерительно-расчетная система коммунальной инфраструктуры муниципального образования.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Разработка Программы осуществлялась в соответствии с утвержденным проектом внесения изменений в генеральный план Селецкого сельского поселения на расчетный срок до 2044 года с учетом фактически сложившихся тенденций после принятия Генерального плана.</w:t>
      </w:r>
    </w:p>
    <w:p w:rsidR="002B5E34" w:rsidRPr="00FF6765" w:rsidRDefault="002B5E34" w:rsidP="00D31280">
      <w:pPr>
        <w:keepNext/>
        <w:spacing w:after="0" w:line="240" w:lineRule="auto"/>
        <w:jc w:val="center"/>
        <w:outlineLvl w:val="0"/>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 xml:space="preserve">ГЛАВА </w:t>
      </w:r>
      <w:r w:rsidRPr="00FF6765">
        <w:rPr>
          <w:rFonts w:ascii="Times New Roman" w:eastAsia="Calibri" w:hAnsi="Times New Roman" w:cs="Times New Roman"/>
          <w:bCs/>
          <w:sz w:val="17"/>
          <w:szCs w:val="17"/>
          <w:lang w:val="en-US" w:eastAsia="ru-RU"/>
        </w:rPr>
        <w:t>I</w:t>
      </w:r>
      <w:r w:rsidRPr="00FF6765">
        <w:rPr>
          <w:rFonts w:ascii="Times New Roman" w:eastAsia="Calibri" w:hAnsi="Times New Roman" w:cs="Times New Roman"/>
          <w:bCs/>
          <w:sz w:val="17"/>
          <w:szCs w:val="17"/>
          <w:lang w:eastAsia="ru-RU"/>
        </w:rPr>
        <w:t>. ПРОГРАММНЫЙ ДОКУМЕНТ</w:t>
      </w:r>
    </w:p>
    <w:p w:rsidR="002B5E34" w:rsidRPr="00FF6765" w:rsidRDefault="002B5E34" w:rsidP="00D31280">
      <w:pPr>
        <w:spacing w:after="0" w:line="240" w:lineRule="auto"/>
        <w:rPr>
          <w:rFonts w:ascii="Times New Roman" w:eastAsia="Times New Roman" w:hAnsi="Times New Roman" w:cs="Times New Roman"/>
          <w:sz w:val="17"/>
          <w:szCs w:val="17"/>
        </w:rPr>
      </w:pPr>
    </w:p>
    <w:p w:rsidR="002B5E34" w:rsidRPr="00FF6765" w:rsidRDefault="002B5E34" w:rsidP="00D31280">
      <w:pPr>
        <w:keepNext/>
        <w:spacing w:after="0" w:line="240" w:lineRule="auto"/>
        <w:jc w:val="center"/>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 Паспорт Программы</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1"/>
        <w:gridCol w:w="5628"/>
      </w:tblGrid>
      <w:tr w:rsidR="00D31280" w:rsidRPr="00FF6765" w:rsidTr="00D31280">
        <w:trPr>
          <w:trHeight w:val="1208"/>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 Наименование программы:</w:t>
            </w:r>
          </w:p>
        </w:tc>
        <w:tc>
          <w:tcPr>
            <w:tcW w:w="5628"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 Программа комплексного развития систем коммунальной инфраструктуры Селецкого сельского поселения Трубчевского муниципального района Брянской области на период с 2024 по 2044 годы</w:t>
            </w:r>
          </w:p>
        </w:tc>
      </w:tr>
      <w:tr w:rsidR="00D31280" w:rsidRPr="00FF6765" w:rsidTr="00D31280">
        <w:trPr>
          <w:trHeight w:val="884"/>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 Основание для разработки программы</w:t>
            </w:r>
          </w:p>
        </w:tc>
        <w:tc>
          <w:tcPr>
            <w:tcW w:w="5628" w:type="dxa"/>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 Градостроительный кодекс Российской Федерации;</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2.2. Федеральный закон от 06.10.2003 №  131-ФЗ «Об общих принципах организации местного самоуправления в Российской Федерации»;</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2.3. Федеральный закон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 Закон Российской Федерации от 28.06 2014 № 172-ФЗ «О стратегии социально-экономического развития Российской Федерации до 2030 г.»;</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 Постановление Правительства РФ от 14.06.2013 № 502 «Об утверждении требований к программам комплексного развития систем коммунальной инфраструктуры поселений, городских округов»</w:t>
            </w:r>
          </w:p>
          <w:p w:rsidR="002B5E34" w:rsidRPr="00FF6765" w:rsidRDefault="002B5E34" w:rsidP="00D31280">
            <w:pPr>
              <w:tabs>
                <w:tab w:val="num" w:pos="720"/>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 Приказ Министерства регионального развития Российской Федерации от 06.05.2011 № 204 «О разработке Программ комплексного развития систем коммунальной инфраструктуры муниципальных образований»;</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  Приказ Минрегиона РФ от 01.10.2013 № 359/ГС «Об утверждении методических рекомендаций по разработке программ комплексного развития систем коммунальной инфраструктуры поселений и сельских округов»..</w:t>
            </w:r>
          </w:p>
        </w:tc>
      </w:tr>
      <w:tr w:rsidR="00D31280" w:rsidRPr="00FF6765" w:rsidTr="00D31280">
        <w:trPr>
          <w:trHeight w:val="709"/>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3. Цели программы </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 Повышение надежности ресурсоснабжения.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3.2. Присоединение новых потребителей.</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 Улучшение экологической ситуации на территории Селецкого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 Выполнение требований законодательства в сфере энергосбережения и повышения энергетической эффективности.</w:t>
            </w:r>
          </w:p>
        </w:tc>
      </w:tr>
      <w:tr w:rsidR="00D31280" w:rsidRPr="00FF6765" w:rsidTr="00D31280">
        <w:trPr>
          <w:trHeight w:val="709"/>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 Задачи программы</w:t>
            </w:r>
          </w:p>
        </w:tc>
        <w:tc>
          <w:tcPr>
            <w:tcW w:w="5628" w:type="dxa"/>
          </w:tcPr>
          <w:p w:rsidR="002B5E34" w:rsidRPr="00FF6765" w:rsidRDefault="002B5E34" w:rsidP="00D31280">
            <w:pPr>
              <w:tabs>
                <w:tab w:val="left" w:pos="185"/>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4.1. Инженерно-техническая оптимизация систем коммунальной инфраструктуры.</w:t>
            </w:r>
          </w:p>
          <w:p w:rsidR="002B5E34" w:rsidRPr="00FF6765" w:rsidRDefault="002B5E34" w:rsidP="00D31280">
            <w:pPr>
              <w:tabs>
                <w:tab w:val="left" w:pos="185"/>
              </w:tabs>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4.2. Обеспечение более комфортных условий проживания населения Селецкого сельского поселения.</w:t>
            </w:r>
          </w:p>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 Повышение качества предоставляемых жилищно-коммунальных услуг.</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4.4. Снижение потерь при поставке ресурсов потребителям.</w:t>
            </w:r>
          </w:p>
        </w:tc>
      </w:tr>
      <w:tr w:rsidR="00D31280" w:rsidRPr="00FF6765" w:rsidTr="00D31280">
        <w:trPr>
          <w:trHeight w:val="708"/>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 Важнейшие целевые показатели программы</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5.1. Критерии доступности для населения коммунальных услуг.</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5.2. Показатели спроса на коммунальные ресурсы и перспективной нагрузки.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5.3. Величины новых нагрузок, присоединяемых в перспективе</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5.4. Показатели качества поставляемого коммунального ресурса: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холодное водоснабжение – давление воды к жилым домам в точке водоразбора – 0,03 МПа-0,4МПа;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электроснабжение – напряжение 220-380В, отклонение напряжения у приемников эл. энергии ±5 %;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газоснабжение – давление газа 0,0012-0,003 Мпа.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5.5. Показатели степени охвата приборами учета к расчетному сроку: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бюджетные организации -100%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многоквартирные дома – 100% </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прочие потребители – 100%.</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5.6. Показатели надежности по каждой системе ресурсоснабжения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5.7. Показатели эффективности производства и транспортировки ресурсов по каждой системе ресурсоснабжения.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5.8. Показатели эффективности потребления каждого вида коммунального ресурса.</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5.9. Показатели воздействия на окружающую среду.</w:t>
            </w:r>
          </w:p>
        </w:tc>
      </w:tr>
      <w:tr w:rsidR="00D31280" w:rsidRPr="00FF6765" w:rsidTr="00D31280">
        <w:trPr>
          <w:trHeight w:val="708"/>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 Сроки и этапы реализации программы</w:t>
            </w:r>
          </w:p>
        </w:tc>
        <w:tc>
          <w:tcPr>
            <w:tcW w:w="5628" w:type="dxa"/>
          </w:tcPr>
          <w:p w:rsidR="002B5E34" w:rsidRPr="00FF6765" w:rsidRDefault="002B5E34" w:rsidP="00D31280">
            <w:pPr>
              <w:shd w:val="clear" w:color="auto" w:fill="FFFFFF"/>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6.1. Объем финансирования Программы с 2024 по 2044 годы составит 3 600 000 рублей, в том числе по годам:</w:t>
            </w:r>
          </w:p>
          <w:p w:rsidR="002B5E34" w:rsidRPr="00FF6765" w:rsidRDefault="002B5E34" w:rsidP="00D31280">
            <w:pPr>
              <w:shd w:val="clear" w:color="auto" w:fill="FFFFFF"/>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2027 год  - 3 600 000 руб.</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Средства бюджета уточняются при формировании бюджета на очередной финансовый год.</w:t>
            </w:r>
          </w:p>
        </w:tc>
      </w:tr>
      <w:tr w:rsidR="00D31280" w:rsidRPr="00FF6765" w:rsidTr="00D31280">
        <w:trPr>
          <w:trHeight w:val="349"/>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 Ожидаемые конечные результаты и показатели социально-экономической эффективности</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Создание системы коммунальной инфраструктуры Селецкого сельского поселения, обеспечивающей предоставление качественных коммунальных услуг при приемлемых для населения тарифах, а также отвечающей экологическим требованиям и потребностям жилищного и промышленного строительства в муниципальном образовании, снижение износа основных средств систем коммунального комплекса.</w:t>
            </w:r>
          </w:p>
        </w:tc>
      </w:tr>
      <w:tr w:rsidR="00D31280" w:rsidRPr="00FF6765" w:rsidTr="00D31280">
        <w:trPr>
          <w:trHeight w:val="545"/>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 Ответственный исполнитель программы</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ООО «ГРАДОСТРОИТЕЛЬСТВО И КАДАСТР»</w:t>
            </w:r>
          </w:p>
        </w:tc>
      </w:tr>
      <w:tr w:rsidR="00D31280" w:rsidRPr="00FF6765" w:rsidTr="00D31280">
        <w:trPr>
          <w:trHeight w:val="545"/>
          <w:jc w:val="center"/>
        </w:trPr>
        <w:tc>
          <w:tcPr>
            <w:tcW w:w="3911"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11. Соисполнители Программы: органы, координирующие и контролирующие выполнение программы</w:t>
            </w:r>
          </w:p>
        </w:tc>
        <w:tc>
          <w:tcPr>
            <w:tcW w:w="5628" w:type="dxa"/>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Координирующую деятельность по реализации программы осуществляет Администрация Трубчевского муниципального района</w:t>
            </w:r>
          </w:p>
        </w:tc>
      </w:tr>
    </w:tbl>
    <w:p w:rsidR="006F5D58" w:rsidRDefault="006F5D58" w:rsidP="006F5D58">
      <w:pPr>
        <w:spacing w:after="0" w:line="240" w:lineRule="auto"/>
        <w:rPr>
          <w:rFonts w:ascii="Times New Roman" w:eastAsia="Calibri" w:hAnsi="Times New Roman" w:cs="Times New Roman"/>
          <w:bCs/>
          <w:sz w:val="17"/>
          <w:szCs w:val="17"/>
          <w:lang w:eastAsia="ru-RU"/>
        </w:rPr>
      </w:pPr>
    </w:p>
    <w:p w:rsidR="002B5E34" w:rsidRPr="00FF6765" w:rsidRDefault="002B5E34" w:rsidP="006F5D58">
      <w:pPr>
        <w:spacing w:after="0" w:line="240" w:lineRule="auto"/>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2. Характеристика существующего состояния систем коммунальной инфраструктуры Селецкого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Коммунальная инфраструктура </w:t>
      </w:r>
      <w:r w:rsidRPr="00FF6765">
        <w:rPr>
          <w:rFonts w:ascii="Times New Roman" w:eastAsia="Times New Roman" w:hAnsi="Times New Roman" w:cs="Times New Roman"/>
          <w:sz w:val="17"/>
          <w:szCs w:val="17"/>
          <w:lang w:eastAsia="ru-RU"/>
        </w:rPr>
        <w:t>Селецкого</w:t>
      </w:r>
      <w:r w:rsidRPr="00FF6765">
        <w:rPr>
          <w:rFonts w:ascii="Times New Roman" w:eastAsia="Times New Roman" w:hAnsi="Times New Roman" w:cs="Times New Roman"/>
          <w:sz w:val="17"/>
          <w:szCs w:val="17"/>
        </w:rPr>
        <w:t xml:space="preserve"> сельского поселения Трубчевского муниципального района Брянской области состоит из объектов инженерной инфраструктуры и объектов, используемых для сбора, транспортировки и размещения твердых коммунальных отходов. Система инженерной инфраструктуры представлена объектами водоснабжения, газоснабжения, электроснабжения.</w:t>
      </w: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rPr>
        <w:t xml:space="preserve">Система теплоснабжения на территории </w:t>
      </w:r>
      <w:r w:rsidRPr="00FF6765">
        <w:rPr>
          <w:rFonts w:ascii="Times New Roman" w:eastAsia="Times New Roman" w:hAnsi="Times New Roman" w:cs="Times New Roman"/>
          <w:sz w:val="17"/>
          <w:szCs w:val="17"/>
          <w:lang w:eastAsia="ru-RU"/>
        </w:rPr>
        <w:t>Селецкого</w:t>
      </w:r>
      <w:r w:rsidRPr="00FF6765">
        <w:rPr>
          <w:rFonts w:ascii="Times New Roman" w:eastAsia="Times New Roman" w:hAnsi="Times New Roman" w:cs="Times New Roman"/>
          <w:sz w:val="17"/>
          <w:szCs w:val="17"/>
        </w:rPr>
        <w:t xml:space="preserve"> сельского поселения </w:t>
      </w:r>
      <w:r w:rsidRPr="00FF6765">
        <w:rPr>
          <w:rFonts w:ascii="Times New Roman" w:eastAsia="Calibri" w:hAnsi="Times New Roman" w:cs="Times New Roman"/>
          <w:sz w:val="17"/>
          <w:szCs w:val="17"/>
        </w:rPr>
        <w:t xml:space="preserve">децентрализованная. </w:t>
      </w:r>
      <w:r w:rsidRPr="00FF6765">
        <w:rPr>
          <w:rFonts w:ascii="Times New Roman" w:eastAsia="Times New Roman" w:hAnsi="Times New Roman" w:cs="Times New Roman"/>
          <w:sz w:val="17"/>
          <w:szCs w:val="17"/>
          <w:lang w:eastAsia="ru-RU"/>
        </w:rPr>
        <w:t xml:space="preserve">Теплоснабжение объектов социальной инфраструктуры автономное, от газовых котельных, расположенных на территории этих объектов, или от газовых котлов, расположенных в зданиях. </w:t>
      </w:r>
      <w:r w:rsidRPr="00FF6765">
        <w:rPr>
          <w:rFonts w:ascii="Times New Roman" w:eastAsia="Calibri" w:hAnsi="Times New Roman" w:cs="Times New Roman"/>
          <w:sz w:val="17"/>
          <w:szCs w:val="17"/>
          <w:lang w:eastAsia="ru-RU"/>
        </w:rPr>
        <w:t xml:space="preserve">Отопление индивидуальных жилых домов и многоквартирных жилых домов блокированной жилой застройки производится от индивидуальных бытовых котлов на газовом и твердом топливе.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pacing w:val="-68"/>
          <w:sz w:val="17"/>
          <w:szCs w:val="17"/>
        </w:rPr>
      </w:pPr>
      <w:r w:rsidRPr="00FF6765">
        <w:rPr>
          <w:rFonts w:ascii="Times New Roman" w:eastAsia="Times New Roman" w:hAnsi="Times New Roman" w:cs="Times New Roman"/>
          <w:sz w:val="17"/>
          <w:szCs w:val="17"/>
        </w:rPr>
        <w:t>Система горячего водоснабжения отсутствует.</w:t>
      </w:r>
      <w:r w:rsidRPr="00FF6765">
        <w:rPr>
          <w:rFonts w:ascii="Times New Roman" w:eastAsia="Times New Roman" w:hAnsi="Times New Roman" w:cs="Times New Roman"/>
          <w:spacing w:val="-68"/>
          <w:sz w:val="17"/>
          <w:szCs w:val="17"/>
        </w:rPr>
        <w:t xml:space="preserve"> </w:t>
      </w:r>
    </w:p>
    <w:p w:rsidR="002B5E34" w:rsidRPr="00FF6765" w:rsidRDefault="002B5E34" w:rsidP="00D31280">
      <w:pPr>
        <w:tabs>
          <w:tab w:val="left" w:pos="1134"/>
        </w:tabs>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Система</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централизованной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канализации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сельском</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поселении отсутствует. Канализование жилых домов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происходит в выгребные ямы с последующим вывозом</w:t>
      </w:r>
      <w:r w:rsidRPr="00FF6765">
        <w:rPr>
          <w:rFonts w:ascii="Times New Roman" w:eastAsia="Calibri" w:hAnsi="Times New Roman" w:cs="Times New Roman"/>
          <w:spacing w:val="-57"/>
          <w:sz w:val="17"/>
          <w:szCs w:val="17"/>
          <w:lang w:val="x-none"/>
        </w:rPr>
        <w:t xml:space="preserve"> </w:t>
      </w:r>
      <w:r w:rsidRPr="00FF6765">
        <w:rPr>
          <w:rFonts w:ascii="Times New Roman" w:eastAsia="Calibri" w:hAnsi="Times New Roman" w:cs="Times New Roman"/>
          <w:sz w:val="17"/>
          <w:szCs w:val="17"/>
          <w:lang w:val="x-none"/>
        </w:rPr>
        <w:t>спецтехникой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на</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полигон</w:t>
      </w:r>
      <w:r w:rsidRPr="00FF6765">
        <w:rPr>
          <w:rFonts w:ascii="Times New Roman" w:eastAsia="Calibri" w:hAnsi="Times New Roman" w:cs="Times New Roman"/>
          <w:spacing w:val="3"/>
          <w:sz w:val="17"/>
          <w:szCs w:val="17"/>
          <w:lang w:val="x-none"/>
        </w:rPr>
        <w:t xml:space="preserve"> </w:t>
      </w:r>
      <w:r w:rsidRPr="00FF6765">
        <w:rPr>
          <w:rFonts w:ascii="Times New Roman" w:eastAsia="Calibri" w:hAnsi="Times New Roman" w:cs="Times New Roman"/>
          <w:sz w:val="17"/>
          <w:szCs w:val="17"/>
          <w:lang w:val="x-none"/>
        </w:rPr>
        <w:t>ТКО.</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val="x-none"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2.1. Краткий анализ существующего состояния системы теплоснабжения</w:t>
      </w:r>
    </w:p>
    <w:p w:rsidR="002B5E34" w:rsidRPr="00FF6765" w:rsidRDefault="002B5E34" w:rsidP="00D31280">
      <w:pPr>
        <w:spacing w:after="0" w:line="240" w:lineRule="auto"/>
        <w:ind w:firstLine="83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селе Селец функционирует одна котельная, обеспечивающая нужды в тепловой энергии Селецкого ДК. Сведения по котельной представлены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Сведения по котельной</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8"/>
        <w:gridCol w:w="2101"/>
        <w:gridCol w:w="1506"/>
        <w:gridCol w:w="1010"/>
        <w:gridCol w:w="1871"/>
        <w:gridCol w:w="1774"/>
      </w:tblGrid>
      <w:tr w:rsidR="00D31280" w:rsidRPr="00FF6765" w:rsidTr="00D31280">
        <w:trPr>
          <w:trHeight w:val="733"/>
          <w:jc w:val="center"/>
        </w:trPr>
        <w:tc>
          <w:tcPr>
            <w:tcW w:w="73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п/п</w:t>
            </w:r>
          </w:p>
        </w:tc>
        <w:tc>
          <w:tcPr>
            <w:tcW w:w="2101"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Адрес котельной</w:t>
            </w:r>
          </w:p>
        </w:tc>
        <w:tc>
          <w:tcPr>
            <w:tcW w:w="150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потребители</w:t>
            </w:r>
          </w:p>
        </w:tc>
        <w:tc>
          <w:tcPr>
            <w:tcW w:w="101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Марка        котлов</w:t>
            </w:r>
          </w:p>
        </w:tc>
        <w:tc>
          <w:tcPr>
            <w:tcW w:w="1871"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ввода в</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эксплуатацию</w:t>
            </w:r>
          </w:p>
        </w:tc>
        <w:tc>
          <w:tcPr>
            <w:tcW w:w="177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Протяженность теплотрассы /м/</w:t>
            </w:r>
          </w:p>
        </w:tc>
      </w:tr>
      <w:tr w:rsidR="00D31280" w:rsidRPr="00FF6765" w:rsidTr="00D31280">
        <w:trPr>
          <w:trHeight w:val="710"/>
          <w:jc w:val="center"/>
        </w:trPr>
        <w:tc>
          <w:tcPr>
            <w:tcW w:w="738"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2101"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Село Селец</w:t>
            </w:r>
          </w:p>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ул. Трубчевская, д.53</w:t>
            </w:r>
          </w:p>
        </w:tc>
        <w:tc>
          <w:tcPr>
            <w:tcW w:w="1506"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Селецкий ДК</w:t>
            </w:r>
          </w:p>
        </w:tc>
        <w:tc>
          <w:tcPr>
            <w:tcW w:w="1010"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КЧМ-7</w:t>
            </w:r>
          </w:p>
        </w:tc>
        <w:tc>
          <w:tcPr>
            <w:tcW w:w="1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2005</w:t>
            </w:r>
          </w:p>
        </w:tc>
        <w:tc>
          <w:tcPr>
            <w:tcW w:w="1774"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r>
    </w:tbl>
    <w:p w:rsidR="002B5E34" w:rsidRPr="00FF6765" w:rsidRDefault="002B5E34" w:rsidP="00D31280">
      <w:pPr>
        <w:spacing w:after="0" w:line="240" w:lineRule="auto"/>
        <w:ind w:firstLine="83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83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Теплоснабжение остальной общественно-деловой застройки (школы, детские сады, магазины) на территории сельского поселения осуществляется от индивидуальных источников теплоснабжения (встроенных котельных), работающих на твердых, жидких и газообразных видах топлива, а также на электроэнергии.</w:t>
      </w:r>
    </w:p>
    <w:p w:rsidR="002B5E34" w:rsidRPr="00FF6765" w:rsidRDefault="002B5E34" w:rsidP="00D31280">
      <w:pPr>
        <w:spacing w:after="0" w:line="240" w:lineRule="auto"/>
        <w:ind w:firstLine="83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Теплоснабжение индивидуальной жилой застройки осуществляется от индивидуальных отопительных систем (печи, камины, котлы).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2.2. Краткий анализ существующего состояния системы водоснабжения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Централизованная система водоснабжения, объединенная для хозяйственно-питьевых и противопожарных нужд, имеется в следующих населенных пунктах:</w:t>
      </w:r>
    </w:p>
    <w:p w:rsidR="002B5E34" w:rsidRPr="00FF6765" w:rsidRDefault="002B5E34" w:rsidP="001D01FE">
      <w:pPr>
        <w:numPr>
          <w:ilvl w:val="0"/>
          <w:numId w:val="29"/>
        </w:numPr>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н.п. Селец,</w:t>
      </w:r>
    </w:p>
    <w:p w:rsidR="002B5E34" w:rsidRPr="00FF6765" w:rsidRDefault="002B5E34" w:rsidP="001D01FE">
      <w:pPr>
        <w:numPr>
          <w:ilvl w:val="0"/>
          <w:numId w:val="29"/>
        </w:numPr>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н.п. Удолье,</w:t>
      </w:r>
    </w:p>
    <w:p w:rsidR="002B5E34" w:rsidRPr="00FF6765" w:rsidRDefault="002B5E34" w:rsidP="001D01FE">
      <w:pPr>
        <w:numPr>
          <w:ilvl w:val="0"/>
          <w:numId w:val="29"/>
        </w:numPr>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н.п. Хотьяновка,</w:t>
      </w:r>
    </w:p>
    <w:p w:rsidR="002B5E34" w:rsidRPr="00FF6765" w:rsidRDefault="002B5E34" w:rsidP="001D01FE">
      <w:pPr>
        <w:numPr>
          <w:ilvl w:val="0"/>
          <w:numId w:val="29"/>
        </w:numPr>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н.п. Сосновка,</w:t>
      </w:r>
    </w:p>
    <w:p w:rsidR="002B5E34" w:rsidRPr="00FF6765" w:rsidRDefault="002B5E34" w:rsidP="001D01FE">
      <w:pPr>
        <w:numPr>
          <w:ilvl w:val="0"/>
          <w:numId w:val="29"/>
        </w:numPr>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н.п. Глыбочка,</w:t>
      </w:r>
    </w:p>
    <w:p w:rsidR="002B5E34" w:rsidRPr="00FF6765" w:rsidRDefault="002B5E34" w:rsidP="001D01FE">
      <w:pPr>
        <w:numPr>
          <w:ilvl w:val="0"/>
          <w:numId w:val="29"/>
        </w:numPr>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н.п. Алешенка,</w:t>
      </w:r>
    </w:p>
    <w:p w:rsidR="002B5E34" w:rsidRPr="00FF6765" w:rsidRDefault="002B5E34" w:rsidP="001D01FE">
      <w:pPr>
        <w:numPr>
          <w:ilvl w:val="0"/>
          <w:numId w:val="29"/>
        </w:numPr>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н.п. Любец,</w:t>
      </w:r>
    </w:p>
    <w:p w:rsidR="002B5E34" w:rsidRPr="00FF6765" w:rsidRDefault="002B5E34" w:rsidP="001D01FE">
      <w:pPr>
        <w:numPr>
          <w:ilvl w:val="0"/>
          <w:numId w:val="29"/>
        </w:numPr>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н.п. Сагутьево.</w:t>
      </w:r>
    </w:p>
    <w:p w:rsidR="002B5E34" w:rsidRPr="00FF6765" w:rsidRDefault="002B5E34" w:rsidP="00D31280">
      <w:pPr>
        <w:spacing w:after="0" w:line="240" w:lineRule="auto"/>
        <w:ind w:firstLine="83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централизованного водоснабжения на территории Селецкого сельского поселения представлена, в основном, локальными водопроводами, имеющими водозаборы из скважин, водонапорной башни и водопроводных сетей.</w:t>
      </w:r>
    </w:p>
    <w:p w:rsidR="002B5E34" w:rsidRPr="00FF6765" w:rsidRDefault="002B5E34" w:rsidP="00D31280">
      <w:pPr>
        <w:spacing w:after="0" w:line="240" w:lineRule="auto"/>
        <w:ind w:firstLine="83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Артезианские скважины, расположенные на территории Селецкого сельского поселения представлены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Артезианские скважины, расположенные на территории Селецкого сельского поселения</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9"/>
        <w:gridCol w:w="4788"/>
        <w:gridCol w:w="2390"/>
        <w:gridCol w:w="1434"/>
      </w:tblGrid>
      <w:tr w:rsidR="00D31280" w:rsidRPr="00FF6765" w:rsidTr="001D01FE">
        <w:tc>
          <w:tcPr>
            <w:tcW w:w="76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№п/п</w:t>
            </w:r>
          </w:p>
        </w:tc>
        <w:tc>
          <w:tcPr>
            <w:tcW w:w="478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Место нахождения</w:t>
            </w:r>
          </w:p>
        </w:tc>
        <w:tc>
          <w:tcPr>
            <w:tcW w:w="239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Собственник</w:t>
            </w:r>
          </w:p>
        </w:tc>
        <w:tc>
          <w:tcPr>
            <w:tcW w:w="143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Кол-во артскважин</w:t>
            </w:r>
          </w:p>
        </w:tc>
      </w:tr>
      <w:tr w:rsidR="00D31280" w:rsidRPr="00FF6765" w:rsidTr="001D01FE">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4788"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село Алешенка (+КФХ)</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Селецкое с.п. (+КФХ)</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r w:rsidRPr="00FF6765">
              <w:rPr>
                <w:rFonts w:ascii="Times New Roman" w:eastAsia="Times New Roman" w:hAnsi="Times New Roman" w:cs="Times New Roman"/>
                <w:sz w:val="17"/>
                <w:szCs w:val="17"/>
              </w:rPr>
              <w:t xml:space="preserve"> </w:t>
            </w:r>
            <w:r w:rsidRPr="00FF6765">
              <w:rPr>
                <w:rFonts w:ascii="Times New Roman" w:eastAsia="Calibri" w:hAnsi="Times New Roman" w:cs="Times New Roman"/>
                <w:sz w:val="17"/>
                <w:szCs w:val="17"/>
              </w:rPr>
              <w:t>(+1)</w:t>
            </w:r>
          </w:p>
        </w:tc>
      </w:tr>
      <w:tr w:rsidR="00D31280" w:rsidRPr="00FF6765" w:rsidTr="001D01FE">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4788"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Сагутьево</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Селецкое с.п.</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r>
      <w:tr w:rsidR="00D31280" w:rsidRPr="00FF6765" w:rsidTr="001D01FE">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4788"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село Любец</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Селецкое с.п.</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r>
      <w:tr w:rsidR="00D31280" w:rsidRPr="00FF6765" w:rsidTr="001D01FE">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4788"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Глыбочка</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Селецкое с.п.</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r>
      <w:tr w:rsidR="00D31280" w:rsidRPr="00FF6765" w:rsidTr="001D01FE">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4788"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Хотьяновка</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МТС-АГРО</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r>
      <w:tr w:rsidR="00D31280" w:rsidRPr="00FF6765" w:rsidTr="001D01FE">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4788"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Сосновка</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Селецкое с.п.</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r>
      <w:tr w:rsidR="00D31280" w:rsidRPr="00FF6765" w:rsidTr="001D01FE">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4788"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село Селец</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Селецкое с.п.</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r>
      <w:tr w:rsidR="00D31280" w:rsidRPr="00FF6765" w:rsidTr="001D01FE">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4788"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село Селец</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Селецкая больница</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r>
      <w:tr w:rsidR="00D31280" w:rsidRPr="00FF6765" w:rsidTr="001D01FE">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4788"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Удолье</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Селецкое с.п.</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r>
      <w:tr w:rsidR="00D31280" w:rsidRPr="00FF6765" w:rsidTr="001D01FE">
        <w:tc>
          <w:tcPr>
            <w:tcW w:w="769" w:type="dxa"/>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4788"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Итого:</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10 </w:t>
            </w:r>
            <w:r w:rsidRPr="00FF6765">
              <w:rPr>
                <w:rFonts w:ascii="Times New Roman" w:eastAsia="Times New Roman" w:hAnsi="Times New Roman" w:cs="Times New Roman"/>
                <w:sz w:val="17"/>
                <w:szCs w:val="17"/>
              </w:rPr>
              <w:t xml:space="preserve"> </w:t>
            </w:r>
            <w:r w:rsidRPr="00FF6765">
              <w:rPr>
                <w:rFonts w:ascii="Times New Roman" w:eastAsia="Calibri" w:hAnsi="Times New Roman" w:cs="Times New Roman"/>
                <w:sz w:val="17"/>
                <w:szCs w:val="17"/>
              </w:rPr>
              <w:t>(+1)</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Хозяйственно-питьевое водоснабжение из поверхностных вод не осуществляется. Поверхностные водоемы имеют исключительно реакционное значение.</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Создание напора в водопроводной сети, регулирование неравномерного потребления, хранение ограниченного резервного и противопожарного запасов воды осуществляется с помощью водонапорной башни. По конструкции башня представляет собой металлический бак с масляной покраской.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Глубина заложения водопровода – до 3 м.</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таблице ниже представлены данные по протяженности водопроводных сетей и проценту физического износа</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Протяженность водопроводных сетей и процент физического износа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1"/>
        <w:gridCol w:w="2985"/>
        <w:gridCol w:w="2032"/>
        <w:gridCol w:w="2113"/>
        <w:gridCol w:w="2113"/>
      </w:tblGrid>
      <w:tr w:rsidR="00D31280" w:rsidRPr="00FF6765" w:rsidTr="001D01FE">
        <w:trPr>
          <w:trHeight w:val="828"/>
        </w:trPr>
        <w:tc>
          <w:tcPr>
            <w:tcW w:w="871"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п/п</w:t>
            </w:r>
          </w:p>
        </w:tc>
        <w:tc>
          <w:tcPr>
            <w:tcW w:w="2985"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Адрес водозабора</w:t>
            </w:r>
          </w:p>
        </w:tc>
        <w:tc>
          <w:tcPr>
            <w:tcW w:w="203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ввода</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 эксплуатацию</w:t>
            </w:r>
          </w:p>
        </w:tc>
        <w:tc>
          <w:tcPr>
            <w:tcW w:w="211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Протяженность</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Водопровода</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км /</w:t>
            </w:r>
          </w:p>
        </w:tc>
        <w:tc>
          <w:tcPr>
            <w:tcW w:w="211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износа</w:t>
            </w:r>
          </w:p>
        </w:tc>
      </w:tr>
      <w:tr w:rsidR="00D31280" w:rsidRPr="00FF6765" w:rsidTr="001D01FE">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1.</w:t>
            </w:r>
          </w:p>
        </w:tc>
        <w:tc>
          <w:tcPr>
            <w:tcW w:w="298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село Селец</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1961</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9,0</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85</w:t>
            </w:r>
          </w:p>
        </w:tc>
      </w:tr>
      <w:tr w:rsidR="00D31280" w:rsidRPr="00FF6765" w:rsidTr="001D01FE">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298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Дашино</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2012</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0,8</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r>
      <w:tr w:rsidR="00D31280" w:rsidRPr="00FF6765" w:rsidTr="001D01FE">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298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Сагутьево</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1966</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13,5</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87</w:t>
            </w:r>
          </w:p>
        </w:tc>
      </w:tr>
      <w:tr w:rsidR="00D31280" w:rsidRPr="00FF6765" w:rsidTr="001D01FE">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298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село Любец</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1970</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5,2</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r>
      <w:tr w:rsidR="00D31280" w:rsidRPr="00FF6765" w:rsidTr="001D01FE">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298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Глыбочка</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1964</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90</w:t>
            </w:r>
          </w:p>
        </w:tc>
      </w:tr>
      <w:tr w:rsidR="00D31280" w:rsidRPr="00FF6765" w:rsidTr="001D01FE">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298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село Алешенка</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1974</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90</w:t>
            </w:r>
          </w:p>
        </w:tc>
      </w:tr>
      <w:tr w:rsidR="00D31280" w:rsidRPr="00FF6765" w:rsidTr="001D01FE">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298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Хотьяновка</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1968</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4,2</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87</w:t>
            </w:r>
          </w:p>
        </w:tc>
      </w:tr>
      <w:tr w:rsidR="00D31280" w:rsidRPr="00FF6765" w:rsidTr="001D01FE">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298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Сосновка</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1972</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1,5</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85</w:t>
            </w:r>
          </w:p>
        </w:tc>
      </w:tr>
      <w:tr w:rsidR="00D31280" w:rsidRPr="00FF6765" w:rsidTr="001D01FE">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298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Удолье</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1974</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Тип используемого насоса – ЭЦВ-6.</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Кроме того, часть населения питается водой из шахтных колодцев.</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воды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 Системы централизованного водоснабжения развиты не в достаточной степени.</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Подача воды населению, которое не охвачено системой водоснабжения, осуществляется колодцами и каптированными родниками, которые находятся на территориях домовладений. Водоснабжение остальных населенных пунктов поселок Ново-Ивановский, деревня Боршня, деревня Любовня, деревня Хотуша, поселок Будимир, хутор Хуркачовка, деревня Дашино также осуществляется от локальных источников (колодцев, скважин).</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по приборам учета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Расчет стоимости потребленной воды ведется на основании показаний приборов учёта, установленных у потребителей. В случае отсутствия приборов расчет ведется по нормативам потребления.</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источника ресурса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настоящее время объекты водопроводного хозяйства села Селец, деревни Удолье, деревни Бобовня, деревни Хотьяновка, деревни Сосновка, деревни Глыбочка, деревни  Алешенка, села Любец, деревни Сагутьево находятся в муниципальной собственности Трубчевского муниципального района Брянской области и переданы в хозяйственное ведение МУП «Жилкомсервис г. Трубчевск».</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Надежность работы системы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Плановые значения показателей надежности, качества и энергетической эффективности объектов централизованной системы водоснабжения представлены в обосновывающих материалах.</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поставляемых ресурсов</w:t>
      </w:r>
    </w:p>
    <w:p w:rsidR="002B5E34" w:rsidRPr="00FF6765" w:rsidRDefault="002B5E34" w:rsidP="00D31280">
      <w:pPr>
        <w:tabs>
          <w:tab w:val="left" w:pos="851"/>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Основные показатели качества воды соответствуют требованиям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Все мероприятия, направленные на улучшение качества питьевой воды, могут быть отнесены к мероприятиям по охране здоровья населения. Эффект от внедрения данных мероприятий – улучшения здоровья и качества жизни граждан.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Тарифы, плата за подключение (присоединение), структура себестоимости производства и транспорта ресурса системы водоснабжения</w:t>
      </w: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Тарифы на услуги водоснабжения </w:t>
      </w:r>
      <w:r w:rsidRPr="00FF6765">
        <w:rPr>
          <w:rFonts w:ascii="Times New Roman" w:eastAsia="Times New Roman" w:hAnsi="Times New Roman" w:cs="Times New Roman"/>
          <w:sz w:val="17"/>
          <w:szCs w:val="17"/>
          <w:lang w:eastAsia="ru-RU"/>
        </w:rPr>
        <w:t>МУП «Жилкомсервис г. Трубчевск»</w:t>
      </w:r>
      <w:r w:rsidRPr="00FF6765">
        <w:rPr>
          <w:rFonts w:ascii="Times New Roman" w:eastAsia="Calibri" w:hAnsi="Times New Roman" w:cs="Times New Roman"/>
          <w:sz w:val="17"/>
          <w:szCs w:val="17"/>
        </w:rPr>
        <w:t xml:space="preserve"> устанавливаются управлением государственного регулирования тарифов Брянской области.</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Calibri" w:hAnsi="Times New Roman" w:cs="Times New Roman"/>
          <w:sz w:val="17"/>
          <w:szCs w:val="17"/>
        </w:rPr>
        <w:t xml:space="preserve">Динамика тарифов на услуги питьевого водоснабжения для населения за период с 2022 по 2026 годы, утвержденных </w:t>
      </w:r>
      <w:r w:rsidRPr="00FF6765">
        <w:rPr>
          <w:rFonts w:ascii="Times New Roman" w:eastAsia="Times New Roman" w:hAnsi="Times New Roman" w:cs="Times New Roman"/>
          <w:sz w:val="17"/>
          <w:szCs w:val="17"/>
        </w:rPr>
        <w:t xml:space="preserve">приказом </w:t>
      </w:r>
      <w:r w:rsidRPr="00FF6765">
        <w:rPr>
          <w:rFonts w:ascii="Times New Roman" w:eastAsia="Calibri" w:hAnsi="Times New Roman" w:cs="Times New Roman"/>
          <w:sz w:val="17"/>
          <w:szCs w:val="17"/>
        </w:rPr>
        <w:t xml:space="preserve">управления государственного регулирования тарифов Брянской области </w:t>
      </w:r>
      <w:r w:rsidRPr="00FF6765">
        <w:rPr>
          <w:rFonts w:ascii="Times New Roman" w:eastAsia="Times New Roman" w:hAnsi="Times New Roman" w:cs="Times New Roman"/>
          <w:sz w:val="17"/>
          <w:szCs w:val="17"/>
        </w:rPr>
        <w:t>от 19.12.2023 N 30/70-вк «О внесении изменений в приказ управления государственного регулирования тарифов Брянской области от 20.12.2021 № 34/99-вк «О тарифах на питьевую воду (питьевое водоснабжение) и водоотведение»,</w:t>
      </w:r>
      <w:r w:rsidRPr="00FF6765">
        <w:rPr>
          <w:rFonts w:ascii="Times New Roman" w:eastAsia="Calibri" w:hAnsi="Times New Roman" w:cs="Times New Roman"/>
          <w:sz w:val="17"/>
          <w:szCs w:val="17"/>
        </w:rPr>
        <w:t xml:space="preserve"> приведена в таблице</w:t>
      </w:r>
      <w:r w:rsidRPr="00FF6765">
        <w:rPr>
          <w:rFonts w:ascii="Times New Roman" w:eastAsia="Times New Roman" w:hAnsi="Times New Roman" w:cs="Times New Roman"/>
          <w:sz w:val="17"/>
          <w:szCs w:val="17"/>
          <w:lang w:eastAsia="ru-RU"/>
        </w:rPr>
        <w:t xml:space="preserve">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Динамика тарифов МУП «Жилкомсервис г. Трубчевск» на услуги питьевого водоснабжения для населения </w:t>
      </w:r>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44"/>
        <w:gridCol w:w="708"/>
        <w:gridCol w:w="851"/>
        <w:gridCol w:w="1559"/>
        <w:gridCol w:w="1843"/>
        <w:gridCol w:w="1559"/>
        <w:gridCol w:w="1559"/>
      </w:tblGrid>
      <w:tr w:rsidR="00D31280" w:rsidRPr="00FF6765" w:rsidTr="00D31280">
        <w:trPr>
          <w:trHeight w:val="1283"/>
          <w:tblHeader/>
        </w:trPr>
        <w:tc>
          <w:tcPr>
            <w:tcW w:w="1844"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Times New Roman" w:hAnsi="Times New Roman" w:cs="Times New Roman"/>
                <w:bCs/>
                <w:sz w:val="17"/>
                <w:szCs w:val="17"/>
                <w:lang w:eastAsia="ru-RU"/>
              </w:rPr>
              <w:t>Вид тарифа</w:t>
            </w:r>
          </w:p>
        </w:tc>
        <w:tc>
          <w:tcPr>
            <w:tcW w:w="1559" w:type="dxa"/>
            <w:gridSpan w:val="2"/>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2022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30 ноября</w:t>
            </w:r>
          </w:p>
        </w:tc>
        <w:tc>
          <w:tcPr>
            <w:tcW w:w="1559"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декабря 2022 года по 31 декабря 2023 года</w:t>
            </w:r>
          </w:p>
        </w:tc>
        <w:tc>
          <w:tcPr>
            <w:tcW w:w="1843"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2024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31 декабря</w:t>
            </w:r>
          </w:p>
        </w:tc>
        <w:tc>
          <w:tcPr>
            <w:tcW w:w="1559"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2025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31 декабря</w:t>
            </w:r>
          </w:p>
        </w:tc>
        <w:tc>
          <w:tcPr>
            <w:tcW w:w="1559"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2026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января по 30 июня/</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с 1 июля по 31 декабря</w:t>
            </w:r>
          </w:p>
        </w:tc>
      </w:tr>
      <w:tr w:rsidR="00D31280" w:rsidRPr="00FF6765" w:rsidTr="00D31280">
        <w:trPr>
          <w:trHeight w:hRule="exact" w:val="28"/>
          <w:tblHeader/>
        </w:trPr>
        <w:tc>
          <w:tcPr>
            <w:tcW w:w="18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708"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843"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559"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D31280">
        <w:trPr>
          <w:trHeight w:val="567"/>
        </w:trPr>
        <w:tc>
          <w:tcPr>
            <w:tcW w:w="1844" w:type="dxa"/>
            <w:vAlign w:val="center"/>
            <w:hideMark/>
          </w:tcPr>
          <w:p w:rsidR="002B5E34" w:rsidRPr="00FF6765" w:rsidRDefault="002B5E34" w:rsidP="00D31280">
            <w:pPr>
              <w:spacing w:after="0" w:line="240" w:lineRule="auto"/>
              <w:rPr>
                <w:rFonts w:ascii="Times New Roman" w:eastAsia="Times New Roman" w:hAnsi="Times New Roman" w:cs="Times New Roman"/>
                <w:bCs/>
                <w:iCs/>
                <w:sz w:val="17"/>
                <w:szCs w:val="17"/>
                <w:lang w:eastAsia="ru-RU"/>
              </w:rPr>
            </w:pPr>
            <w:r w:rsidRPr="00FF6765">
              <w:rPr>
                <w:rFonts w:ascii="Times New Roman" w:eastAsia="Calibri" w:hAnsi="Times New Roman" w:cs="Times New Roman"/>
                <w:sz w:val="17"/>
                <w:szCs w:val="17"/>
              </w:rPr>
              <w:t>Питьевая вода (питьевое водоснабжение, руб. 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 xml:space="preserve"> (без НДС)</w:t>
            </w:r>
          </w:p>
        </w:tc>
        <w:tc>
          <w:tcPr>
            <w:tcW w:w="1559" w:type="dxa"/>
            <w:gridSpan w:val="2"/>
            <w:vAlign w:val="center"/>
            <w:hideMark/>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25,02/26,51</w:t>
            </w:r>
          </w:p>
        </w:tc>
        <w:tc>
          <w:tcPr>
            <w:tcW w:w="1559" w:type="dxa"/>
            <w:vAlign w:val="center"/>
            <w:hideMark/>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28,46</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28,46/29,51</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28,38/28,86</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28,86/30,27</w:t>
            </w:r>
          </w:p>
        </w:tc>
      </w:tr>
    </w:tbl>
    <w:p w:rsidR="002B5E34" w:rsidRPr="00FF6765" w:rsidRDefault="002B5E34" w:rsidP="00D31280">
      <w:pPr>
        <w:spacing w:after="0" w:line="240" w:lineRule="auto"/>
        <w:ind w:firstLine="709"/>
        <w:rPr>
          <w:rFonts w:ascii="Times New Roman" w:eastAsia="Times New Roman" w:hAnsi="Times New Roman" w:cs="Times New Roman"/>
          <w:sz w:val="17"/>
          <w:szCs w:val="17"/>
        </w:rPr>
      </w:pP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w:t>
      </w:r>
    </w:p>
    <w:p w:rsidR="002B5E34" w:rsidRPr="00FF6765" w:rsidRDefault="002B5E34" w:rsidP="00D31280">
      <w:pPr>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     Основными техническими и технологическими проблемами при эксплуатации водопроводных сетей Селецкого сельского поселения являются:</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высокий процент износа водопроводных сетей;</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высокий уровень потерь в сетях;</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высокая степень загрязнения внутренних поверхностей водоводов;</w:t>
      </w:r>
    </w:p>
    <w:p w:rsidR="002B5E34" w:rsidRPr="00FF6765" w:rsidRDefault="002B5E34" w:rsidP="00D31280">
      <w:pPr>
        <w:tabs>
          <w:tab w:val="left" w:pos="993"/>
        </w:tabs>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большая протяженность сетей, нуждающихся в замене.</w:t>
      </w:r>
    </w:p>
    <w:p w:rsidR="002B5E34" w:rsidRPr="00FF6765" w:rsidRDefault="002B5E34" w:rsidP="00D31280">
      <w:pPr>
        <w:tabs>
          <w:tab w:val="left" w:pos="993"/>
        </w:tabs>
        <w:spacing w:after="0" w:line="240" w:lineRule="auto"/>
        <w:ind w:firstLine="709"/>
        <w:jc w:val="both"/>
        <w:rPr>
          <w:rFonts w:ascii="Times New Roman" w:eastAsia="Calibri"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2.3. Краткий анализ существующего состояния системы водоотведения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tabs>
          <w:tab w:val="left" w:pos="1134"/>
        </w:tabs>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населенных пунктов Селецкого сельского поселения в основном, действует выгребная система канализации и локальные (индивидуальные очистные сооружения). Далее из выгребов стоки запахивают на сельскохозяйственных полях или утилизируют на приусадебных участках.</w:t>
      </w:r>
    </w:p>
    <w:p w:rsidR="002B5E34" w:rsidRPr="00FF6765" w:rsidRDefault="002B5E34" w:rsidP="00D31280">
      <w:pPr>
        <w:tabs>
          <w:tab w:val="left" w:pos="1134"/>
        </w:tabs>
        <w:spacing w:after="0" w:line="240" w:lineRule="auto"/>
        <w:ind w:firstLine="709"/>
        <w:jc w:val="both"/>
        <w:rPr>
          <w:rFonts w:ascii="Times New Roman" w:eastAsia="Calibri" w:hAnsi="Times New Roman" w:cs="Times New Roman"/>
          <w:sz w:val="17"/>
          <w:szCs w:val="17"/>
          <w:lang w:val="x-none"/>
        </w:rPr>
      </w:pPr>
    </w:p>
    <w:p w:rsidR="002B5E34" w:rsidRPr="00FF6765" w:rsidRDefault="002B5E34" w:rsidP="00D31280">
      <w:pPr>
        <w:spacing w:after="0" w:line="240" w:lineRule="auto"/>
        <w:ind w:firstLine="709"/>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2.4. Краткий анализ существующего состояния системы электроснабжения</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Электроснабжение потребителей поселения осуществляется филиал ПАО «МРСК Центра»- «Брянскэнерго»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питания потребителей на территории Селецкого сельского поселения является ПС 110/10 кВ «Глыбочка».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Распределение электроэнергии от ПС осуществляется воздушными линиями 10 кВ. Для понижения напряжения размещены ТП 10/0,4 кВ, от которых электроэнергия воздушными линиями 0,4 кВ подается непосредственно потребителям.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Распределение электроэнергии от ПС до населенных пунктов осуществляется воздушными линиями 10 кВ. Для понижения напряжения в населенных пунктах размещены ТП 10/0,4 кВ. Система электроснабжения представлена также уличными сетями электроснабжения напряжением от 0,4 до 10 кВт.</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Балансы мощности и ресурса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Потребителями электрической энергии в Селецком сельском поселении являются сельскохозяйственные предприятия, жилые дома, объекты соцкультбыта и бюджетные организации.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по приборам учета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Оснащенность жилищного фонда приборами учета – 100%. Приборы учета электроэнергии установлены как внутри, так и снаружи помещений.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источников ресурсов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Система электроснабжения потребителей представляет собой единый комплекс центров питания, распределительных сетей, РП, ТП и энергопринимающих устройств.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Резервы и дефициты по зонам действия источников ресурсов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Дефицит электрической энергии в системе электроснабжения отсутствует.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i/>
          <w:iCs/>
          <w:sz w:val="17"/>
          <w:szCs w:val="17"/>
          <w:lang w:eastAsia="ru-RU"/>
        </w:rPr>
        <w:t xml:space="preserve"> </w:t>
      </w:r>
      <w:r w:rsidRPr="00FF6765">
        <w:rPr>
          <w:rFonts w:ascii="Times New Roman" w:eastAsia="Times New Roman" w:hAnsi="Times New Roman" w:cs="Times New Roman"/>
          <w:sz w:val="17"/>
          <w:szCs w:val="17"/>
          <w:lang w:eastAsia="ru-RU"/>
        </w:rPr>
        <w:t>Ремонт оборудования производится согласно планам ППР. Замена, модернизация и ремонт электросетевого хозяйства производится согласно производственной программе предприятия. Финансирование мероприятий осуществляется из амортизационных отчислений, а также собственных средств. Показатели уровня надёжности оказываемых услуг соответствуют нормативным требованиям. Оценка надёжности и качества передачи электрической энергии осуществляется в соответствии с Приказом Министерства энергетики РФ от 29.11.2016 № 1256 «Об утверждении Методических указаний по расчёту уровня надёжности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Качество электрической энергии определяется совокупностью характеристик, при которых электроприемники могут функционировать в нормативном режиме. Показателями качества электроэнергии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напряжения от своего номинального 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колебания напряжения от номинала;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несинусоидальность напряжения;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несимметрия напряжений;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частоты от своего номинального 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длительность провала напряжения;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импульс напряжения;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-временное перенапряжение.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Требования к качеству электроэнергии: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стандартное номинальное напряжение в сетях однофазного переменного тока должно составлять – 220 В, в трёхфазных сетях – 380 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допустимое отклонение напряжения должно составлять не более 10% от номинального напряжения электрической сети;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допустимое отклонение частоты переменного тока в электрических сетях должно составлять не более 0,4 Гц от стандартного номинального значения 50 Гц.</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Требования к непрерывности электроснабжения: электроэнергия должна предоставляться всем потребителям круглосуточно, кроме случаев плановых отключений, аварийных ситуаций или отключения потребителей за долги.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со стороны объектов электроэнергетики происходит во время производства и транспортировки энергии.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в процессе эксплуатации дополняется воздействием при строительстве и воздействием при утилизации демонтированного оборудования и расходных материалов. При строительстве объектов энергетики происходит вырубка лесов (просеки под трассы ЛЭП), нарушение почв (земляные работы), нарушение естественной формы водоёмов (отсыпки).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Элементы системы электроснабжения, оказывающие воздействие на окружающую среду после истечения нормативного срока эксплуатации: масляные силовые трансформаторы и высоковольтные масляные выключатели, аккумуляторные батареи, масляные кабели. Масляные силовые трансформаторы и высоковольтные масляные выключатели несут опасность разлива масла и вероятность попадания его в почву и воду. Во избежание разливов требуется соблюдение требований техники безопасности при осуществлении ремонтов, замены масла и т.д. Обязательна правильная утилизация масла и отработавших трансформаторов и выключателей.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Тарифы, плата за подключение (присоединение), структура себестоимости производства и транспорта ресурса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Цены (тарифы) на электрическую энергию для населения и приравненным к нему категориям ежегодно утверждаются приказом управлением государственного регулирования тарифов Брянской области.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Цены (тарифы) на электрическую энергию для населения и приравненным к нему категориям потребителей по Брянской области на 2022 год утверждены приказом управлением государственного регулирования тарифов Брянской области от 20.12.2021 № 34/1-э «О тарифах на электрическую энергию для населения и приравненных к нему категорий потребителей по Брянской области на 2022 год»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Цены (тарифы) на электрическую энергию для населения и приравненным к нему категориям потребителей по Брянской области на 2023 год утверждены приказом управлением государственного регулирования тарифов Брянской области от 25.11.2022 № 35/3-э «О тарифах на электрическую энергию для населения и приравненных к нему категорий потребителей по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Цены (тарифы) на электрическую энергию для населения и приравненным к нему категориям потребителей по Брянской области на 2024 год утверждены приказом управлением государственного регулирования тарифов Брянской области от 20.12.2023 № 31-1/1-э «О тарифах на электрическую энергию для населения и приравненных к нему категорий потребителей по Брянской области на 2024 год»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Цены (тарифы) на электрическую энергию для населения, проживающего в сельских населенных пунктах и приравненным к нему категориям на период с 2022 по 2024 годы представлена в таблице ниже.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Цены (тарифы) на электрическую энергию для населения, проживающего в сельских населенных пунктах, и приравненных к нему категорий потребителей</w:t>
      </w:r>
    </w:p>
    <w:tbl>
      <w:tblPr>
        <w:tblW w:w="963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835"/>
        <w:gridCol w:w="1418"/>
        <w:gridCol w:w="1134"/>
        <w:gridCol w:w="2126"/>
        <w:gridCol w:w="2126"/>
      </w:tblGrid>
      <w:tr w:rsidR="00D31280" w:rsidRPr="00FF6765" w:rsidTr="00D31280">
        <w:trPr>
          <w:trHeight w:val="454"/>
          <w:tblHeader/>
        </w:trPr>
        <w:tc>
          <w:tcPr>
            <w:tcW w:w="2835"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Times New Roman" w:hAnsi="Times New Roman" w:cs="Times New Roman"/>
                <w:bCs/>
                <w:sz w:val="17"/>
                <w:szCs w:val="17"/>
                <w:lang w:eastAsia="ru-RU"/>
              </w:rPr>
              <w:lastRenderedPageBreak/>
              <w:t>Наименование показателя</w:t>
            </w:r>
          </w:p>
        </w:tc>
        <w:tc>
          <w:tcPr>
            <w:tcW w:w="1418" w:type="dxa"/>
            <w:vAlign w:val="center"/>
            <w:hideMark/>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2022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1 полугодие/</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 полугодие</w:t>
            </w:r>
          </w:p>
        </w:tc>
        <w:tc>
          <w:tcPr>
            <w:tcW w:w="1134"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2023 год</w:t>
            </w:r>
          </w:p>
        </w:tc>
        <w:tc>
          <w:tcPr>
            <w:tcW w:w="2126"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2024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1 полугодие</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Для первого/ для второго/для третьего диапазона объемов потребления электрической энергии</w:t>
            </w:r>
          </w:p>
        </w:tc>
        <w:tc>
          <w:tcPr>
            <w:tcW w:w="2126" w:type="dxa"/>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2024 год</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2 полугодие</w:t>
            </w:r>
          </w:p>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Для первого/ для второго/для третьего диапазона объемов потребления электрической энергии</w:t>
            </w:r>
          </w:p>
        </w:tc>
      </w:tr>
      <w:tr w:rsidR="00D31280" w:rsidRPr="00FF6765" w:rsidTr="00D31280">
        <w:trPr>
          <w:trHeight w:hRule="exact" w:val="28"/>
          <w:tblHeader/>
        </w:trPr>
        <w:tc>
          <w:tcPr>
            <w:tcW w:w="283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418"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1134"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2126"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2126" w:type="dxa"/>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D31280">
        <w:trPr>
          <w:trHeight w:val="567"/>
        </w:trPr>
        <w:tc>
          <w:tcPr>
            <w:tcW w:w="2835" w:type="dxa"/>
            <w:vAlign w:val="center"/>
            <w:hideMark/>
          </w:tcPr>
          <w:p w:rsidR="002B5E34" w:rsidRPr="00FF6765" w:rsidRDefault="002B5E34" w:rsidP="00D31280">
            <w:pPr>
              <w:spacing w:after="0" w:line="240" w:lineRule="auto"/>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sz w:val="17"/>
                <w:szCs w:val="17"/>
              </w:rPr>
              <w:t>Население, проживающее в сельских населённых и приравненные к нему категории потребителей</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1134"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r>
      <w:tr w:rsidR="00D31280" w:rsidRPr="00FF6765" w:rsidTr="00D31280">
        <w:trPr>
          <w:trHeight w:hRule="exact" w:val="28"/>
        </w:trPr>
        <w:tc>
          <w:tcPr>
            <w:tcW w:w="2835"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1134"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r>
      <w:tr w:rsidR="00D31280" w:rsidRPr="00FF6765" w:rsidTr="00D31280">
        <w:trPr>
          <w:trHeight w:val="567"/>
        </w:trPr>
        <w:tc>
          <w:tcPr>
            <w:tcW w:w="283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Одноставочный тариф</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2,92/3,06</w:t>
            </w: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3,33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3,33/3,33/3,33</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3,62/4,25/8,17</w:t>
            </w:r>
          </w:p>
        </w:tc>
      </w:tr>
      <w:tr w:rsidR="00D31280" w:rsidRPr="00FF6765" w:rsidTr="00D31280">
        <w:trPr>
          <w:trHeight w:val="567"/>
        </w:trPr>
        <w:tc>
          <w:tcPr>
            <w:tcW w:w="283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Одноставочный тариф, дифференцированный по двум зонам суток:</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c>
          <w:tcPr>
            <w:tcW w:w="2126" w:type="dxa"/>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p>
        </w:tc>
      </w:tr>
      <w:tr w:rsidR="00D31280" w:rsidRPr="00FF6765" w:rsidTr="00D31280">
        <w:trPr>
          <w:trHeight w:val="567"/>
        </w:trPr>
        <w:tc>
          <w:tcPr>
            <w:tcW w:w="283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Дневная зона (пиковая и полупиковая)</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3,36/3,52</w:t>
            </w: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3,84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3,84/3,84/3,84</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4,17/4,89/9,39</w:t>
            </w:r>
          </w:p>
        </w:tc>
      </w:tr>
      <w:tr w:rsidR="00D31280" w:rsidRPr="00FF6765" w:rsidTr="00D31280">
        <w:trPr>
          <w:trHeight w:val="567"/>
        </w:trPr>
        <w:tc>
          <w:tcPr>
            <w:tcW w:w="2835"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Ночная зона</w:t>
            </w:r>
          </w:p>
        </w:tc>
        <w:tc>
          <w:tcPr>
            <w:tcW w:w="1418"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1,76/1,84</w:t>
            </w:r>
          </w:p>
        </w:tc>
        <w:tc>
          <w:tcPr>
            <w:tcW w:w="1134"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2,00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2,00/2,00/2,00</w:t>
            </w:r>
          </w:p>
        </w:tc>
        <w:tc>
          <w:tcPr>
            <w:tcW w:w="2126" w:type="dxa"/>
            <w:vAlign w:val="center"/>
          </w:tcPr>
          <w:p w:rsidR="002B5E34" w:rsidRPr="00FF6765" w:rsidRDefault="002B5E34" w:rsidP="00D31280">
            <w:pPr>
              <w:spacing w:after="0" w:line="240" w:lineRule="auto"/>
              <w:jc w:val="center"/>
              <w:rPr>
                <w:rFonts w:ascii="Times New Roman" w:eastAsia="Times New Roman" w:hAnsi="Times New Roman" w:cs="Times New Roman"/>
                <w:bCs/>
                <w:iCs/>
                <w:sz w:val="17"/>
                <w:szCs w:val="17"/>
                <w:lang w:eastAsia="ru-RU"/>
              </w:rPr>
            </w:pPr>
            <w:r w:rsidRPr="00FF6765">
              <w:rPr>
                <w:rFonts w:ascii="Times New Roman" w:eastAsia="Times New Roman" w:hAnsi="Times New Roman" w:cs="Times New Roman"/>
                <w:bCs/>
                <w:iCs/>
                <w:sz w:val="17"/>
                <w:szCs w:val="17"/>
                <w:lang w:eastAsia="ru-RU"/>
              </w:rPr>
              <w:t>2,18/2,56/4,97</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Плата за технологическое присоединение к электрическим сетям устанавливается в форме стандартизированных тарифных ставок, ставок за единицу максимальной мощности и формул для расчёта платы за технологическое присоединение энергопринимающих устройств заявителей. На 2024 год данные параметры утверждены приказом управлением государственного регулирования тарифов Брянской области от 21.11.2023 № 26/1-пэ «Об установлении платы за технологическое присоединение к распределительным электрическим сетям сетевых организаций Брянской области на 2024 год».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Технические и технологические проблемы в системе электроснабжения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Основными техническими и технологическими проблемами в сфере электроэнергетики Селецкого сельского поселения являются: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высокий процент износа оборудования электрических сетей;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недостаточные объемы инвестиций.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2.5. Краткий анализ существующего состояния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системы газоснабжения</w:t>
      </w:r>
    </w:p>
    <w:p w:rsidR="002B5E34" w:rsidRPr="00FF6765" w:rsidRDefault="002B5E34" w:rsidP="00D31280">
      <w:pPr>
        <w:spacing w:after="0" w:line="240" w:lineRule="auto"/>
        <w:ind w:firstLine="83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 потребителей на территории Селецкого сельского поселения осуществляется природным газом. Природный газ, транспортируется по магистральному газопроводу «Дашава – Киев – Брянск - Москва», частично проходящему по северо-западным территориям сельского поселения.</w:t>
      </w:r>
    </w:p>
    <w:p w:rsidR="002B5E34" w:rsidRPr="00FF6765" w:rsidRDefault="002B5E34" w:rsidP="00D31280">
      <w:pPr>
        <w:spacing w:after="0" w:line="240" w:lineRule="auto"/>
        <w:ind w:firstLine="83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Транспортировка газа в область осуществляется подразделениями                                      ООО «Мострансгаз», Поставщиком природного газа для потребителей является                              ООО «Газпром Межрегионгаз Брянск», а эксплуатацию газораспределительных сетей осуществляет ОАО «Брянскоблгаз».</w:t>
      </w:r>
    </w:p>
    <w:p w:rsidR="002B5E34" w:rsidRPr="00FF6765" w:rsidRDefault="002B5E34" w:rsidP="00D31280">
      <w:pPr>
        <w:spacing w:after="0" w:line="240" w:lineRule="auto"/>
        <w:ind w:firstLine="83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Система газоснабжения потребителей сельского поселения в основном двухступенчатая по давлению. Природный газ поступает к потребителям через существующую газораспределительную сеть газопроводов высокого давления от                           ГРС «Бобовня» расположенной севернее территории поселения и ГРС, расположенной юго-западнее территории поселения.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ГРС природный газ подаётся в населенные пункты по межпоселковым газопроводам высокого давления (Ру-0,6 МПа). Далее газ подается на ГРП (ШРП), где параметры газа редуцируются до параметров низкого давления и далее газопроводами низкого давления газ подается непосредственно потребителям.</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Селецком сельском поселении газифицированы следующие населенные пункты: В Селецком сельском поселении газифицированы следующие населенные пункты: деревня Сосновка, деревня Хотьяновка, село Селец, деревня Глыбочка, село Алешенка, село Любец, деревня Сагутьево.</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Негазифицированные населенные пункты: деревня Боршня, поселок Будимир, деревня Любовня, поселок Ново-Ивановский, деревня Удолье, деревня Хотуша, хутор Хуркачовка.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газоснабжения потребителей сельского поселения двухступенчатая по давлению. Природный газ поступает к потребителям через существующую распределительную сеть газопроводов высокого давления от ГРС по межпоселковым газопроводам высокого давления (Ру-0,6 МПа). Далее газ подается на ШРП, где параметры газа редуцируются до параметров низкого давления и далее газопроводами низкого давления газ подается непосредственно потребителям.</w:t>
      </w:r>
    </w:p>
    <w:p w:rsidR="002B5E34" w:rsidRPr="00FF6765" w:rsidRDefault="002B5E34" w:rsidP="00D31280">
      <w:pPr>
        <w:spacing w:after="0" w:line="240" w:lineRule="auto"/>
        <w:ind w:firstLine="284"/>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Балансы мощности и ресурса системы газоснабжения</w:t>
      </w:r>
    </w:p>
    <w:tbl>
      <w:tblPr>
        <w:tblW w:w="6668" w:type="dxa"/>
        <w:tblInd w:w="392" w:type="dxa"/>
        <w:tblLook w:val="04A0" w:firstRow="1" w:lastRow="0" w:firstColumn="1" w:lastColumn="0" w:noHBand="0" w:noVBand="1"/>
      </w:tblPr>
      <w:tblGrid>
        <w:gridCol w:w="5392"/>
        <w:gridCol w:w="1276"/>
      </w:tblGrid>
      <w:tr w:rsidR="00D31280" w:rsidRPr="00FF6765" w:rsidTr="00D31280">
        <w:trPr>
          <w:trHeight w:val="20"/>
        </w:trPr>
        <w:tc>
          <w:tcPr>
            <w:tcW w:w="53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Показатель</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Кол-во</w:t>
            </w:r>
          </w:p>
        </w:tc>
      </w:tr>
      <w:tr w:rsidR="00D31280" w:rsidRPr="00FF6765" w:rsidTr="00D31280">
        <w:trPr>
          <w:trHeight w:val="20"/>
        </w:trPr>
        <w:tc>
          <w:tcPr>
            <w:tcW w:w="5392" w:type="dxa"/>
            <w:tcBorders>
              <w:top w:val="single" w:sz="8" w:space="0" w:color="000000"/>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Кол-во потребленного газа, всего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single" w:sz="8" w:space="0" w:color="000000"/>
              <w:left w:val="single" w:sz="8" w:space="0" w:color="000000"/>
              <w:bottom w:val="single" w:sz="8" w:space="0" w:color="000000"/>
              <w:right w:val="single" w:sz="8" w:space="0" w:color="000000"/>
            </w:tcBorders>
            <w:vAlign w:val="center"/>
          </w:tcPr>
          <w:p w:rsidR="002B5E34" w:rsidRPr="00FF6765" w:rsidRDefault="002B5E34" w:rsidP="00D31280">
            <w:pPr>
              <w:suppressAutoHyphens/>
              <w:spacing w:after="0" w:line="240" w:lineRule="auto"/>
              <w:rPr>
                <w:rFonts w:ascii="Times New Roman" w:eastAsia="Times New Roman" w:hAnsi="Times New Roman" w:cs="Times New Roman"/>
                <w:sz w:val="17"/>
                <w:szCs w:val="17"/>
              </w:rPr>
            </w:pPr>
          </w:p>
        </w:tc>
      </w:tr>
      <w:tr w:rsidR="00D31280" w:rsidRPr="00FF6765" w:rsidTr="00D31280">
        <w:trPr>
          <w:trHeight w:val="20"/>
        </w:trPr>
        <w:tc>
          <w:tcPr>
            <w:tcW w:w="5392"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Населением,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1486912</w:t>
            </w:r>
          </w:p>
        </w:tc>
      </w:tr>
      <w:tr w:rsidR="00D31280" w:rsidRPr="00FF6765" w:rsidTr="00D31280">
        <w:trPr>
          <w:trHeight w:val="20"/>
        </w:trPr>
        <w:tc>
          <w:tcPr>
            <w:tcW w:w="5392"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Бюджетными организациями,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214,44</w:t>
            </w:r>
          </w:p>
        </w:tc>
      </w:tr>
      <w:tr w:rsidR="00D31280" w:rsidRPr="00FF6765" w:rsidTr="00D31280">
        <w:trPr>
          <w:trHeight w:val="20"/>
        </w:trPr>
        <w:tc>
          <w:tcPr>
            <w:tcW w:w="5392"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Прочими организациями, м</w:t>
            </w:r>
            <w:r w:rsidRPr="00FF6765">
              <w:rPr>
                <w:rFonts w:ascii="Times New Roman" w:eastAsia="Times New Roman" w:hAnsi="Times New Roman" w:cs="Times New Roman"/>
                <w:sz w:val="17"/>
                <w:szCs w:val="17"/>
                <w:vertAlign w:val="superscript"/>
              </w:rPr>
              <w:t>3</w:t>
            </w:r>
            <w:r w:rsidRPr="00FF6765">
              <w:rPr>
                <w:rFonts w:ascii="Times New Roman" w:eastAsia="Times New Roman" w:hAnsi="Times New Roman" w:cs="Times New Roman"/>
                <w:sz w:val="17"/>
                <w:szCs w:val="17"/>
              </w:rPr>
              <w:t>/год</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61,71</w:t>
            </w:r>
          </w:p>
        </w:tc>
      </w:tr>
      <w:tr w:rsidR="00D31280" w:rsidRPr="00FF6765" w:rsidTr="00D31280">
        <w:trPr>
          <w:trHeight w:val="20"/>
        </w:trPr>
        <w:tc>
          <w:tcPr>
            <w:tcW w:w="5392" w:type="dxa"/>
            <w:tcBorders>
              <w:top w:val="nil"/>
              <w:left w:val="single" w:sz="8" w:space="0" w:color="000000"/>
              <w:bottom w:val="single" w:sz="8" w:space="0" w:color="000000"/>
              <w:right w:val="nil"/>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 получающие услуги газоснабжения, чел</w:t>
            </w:r>
          </w:p>
        </w:tc>
        <w:tc>
          <w:tcPr>
            <w:tcW w:w="1276" w:type="dxa"/>
            <w:tcBorders>
              <w:top w:val="nil"/>
              <w:left w:val="single" w:sz="8" w:space="0" w:color="000000"/>
              <w:bottom w:val="single" w:sz="8" w:space="0" w:color="000000"/>
              <w:right w:val="single" w:sz="8" w:space="0" w:color="000000"/>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1897</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Поселковые распределительные газовые сети рассчитаны на максимальные значения часового расхода газа, определяемого из графиков потребления топлива всеми категориями потребителей в течение суток. Дефицит мощности ресурса в газифицированных населенных пунктах отсутствует.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системы газоснабжения по приборам учёта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Приборы учёта расхода газа установлены у 95,4 % потребителей природного газа Селецкого сельского поселения. Потребители, пользующиеся баллонным газом, технологически также могут потреблять только строго учтённое количество газа (объём баллона).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источников ресурсов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газоснабжения потребителей представляет собой единый комплекс межпоселковых газопроводов, ШРП, распределительных сетей, газопроводов – вводов.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Резервы и дефициты по зонам действия источников ресурсов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Дефицит поставки природного газа не наблюдается.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Надежность системы газоснабжения заключается в способности бесперебойно снабжать потребителей в необходимом количестве газом требуемого качества, при максимальной безопасности с точки зрения угрозы для людей, инфраструктуры и окружающей среды. Газовые сети представляют собой достаточно сложные и опасные технические объекты и требуют детальной проработки с точки зрения обеспечения надежности и безопасности. Газораспределительная система Селецкого сельского поселения обладает необходимым уровнем энергоэффективности и уровнем безопасности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услуг газоснабжения определяется условиями договора и должно гарантировать бесперебойность предоставления услуг, соответствие их стандартам и нормативам.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Источниками комплексного воздействия на окружающую среду являются строительство и эксплуатация газопроводов.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Воздействия на почвенный покров связаны с проведением подготовительных земельных работ и выражаются в следующем: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-нарушении сложившихся форм естественного рельефа в результате выполнения различного рода земляных работ (рытье траншей и других выемок, отсыпка насыпей, планировочные работы и др.);</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-ухудшении физико-механических и химико-биологических свойств почвенного слоя;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-уничтожении и порче посевов сельскохозяйственных культур и сенокосных угодий;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-захламление почв отходами стройматериалов, порубочными остатками и др.</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загрязнения воздушного бассейна при строительстве являются: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-выхлопные газы строительных машин и механизмов, автотранспорта;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-дым от двигателей, сжигание остатков древесины и строительных материалов;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-сварочные аэрозоли от трубосварочных установок и ручной сварки.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Во время эксплуатации газопроводов могут происходить аварии, утечки газа, выбросы вредных веществ при сгорании природного газа. При этом наибольшей экологической опасностью обладают трубопроводы большого диаметра 1000 – 1400 мм и компрессорные станции.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Тарифы, плата за подключение (присоединение), структура себестоимости производства и транспорта ресурса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Розничные цены на природный газ, реализуемый населению, утверждаются приказом управлением государственного регулирования тарифов Брянской области.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Розничные цены на природный газ, реализуемый населению по направлениям использования газа с 1 декабря 2023 утверждены приказом управления государственного регулирования тарифов Брянской области от 30 ноября 2023 года №27/3-г «Об установлении розничных цен на газ природный, реализуемый населению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Розничные цены на природный газ в 2024 году, реализуемый населению по направлениям использования газа, приведены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Розничные цены на природный газ в 2024 году, реализуемый населению по направлениям использования газа</w:t>
      </w:r>
    </w:p>
    <w:tbl>
      <w:tblPr>
        <w:tblW w:w="102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05"/>
        <w:gridCol w:w="4442"/>
        <w:gridCol w:w="1176"/>
        <w:gridCol w:w="2051"/>
        <w:gridCol w:w="2051"/>
      </w:tblGrid>
      <w:tr w:rsidR="00D31280" w:rsidRPr="00FF6765" w:rsidTr="001D01FE">
        <w:trPr>
          <w:trHeight w:val="939"/>
          <w:tblHeader/>
        </w:trPr>
        <w:tc>
          <w:tcPr>
            <w:tcW w:w="24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 п/п</w:t>
            </w:r>
          </w:p>
        </w:tc>
        <w:tc>
          <w:tcPr>
            <w:tcW w:w="2172" w:type="pct"/>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Направления использования газа*</w:t>
            </w:r>
          </w:p>
        </w:tc>
        <w:tc>
          <w:tcPr>
            <w:tcW w:w="575" w:type="pct"/>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Ед.</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измерения</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Розничные цены</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учетом НДС), руб.</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1 декабря 2023 года</w:t>
            </w:r>
          </w:p>
        </w:tc>
        <w:tc>
          <w:tcPr>
            <w:tcW w:w="1003" w:type="pct"/>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Розничные цены</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учетом НДС), руб.</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1 июля 2024</w:t>
            </w: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года</w:t>
            </w:r>
          </w:p>
        </w:tc>
      </w:tr>
      <w:tr w:rsidR="00D31280" w:rsidRPr="00FF6765" w:rsidTr="001D01FE">
        <w:trPr>
          <w:trHeight w:hRule="exact" w:val="28"/>
        </w:trPr>
        <w:tc>
          <w:tcPr>
            <w:tcW w:w="247"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2172"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575"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1003" w:type="pct"/>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r>
      <w:tr w:rsidR="00D31280" w:rsidRPr="00FF6765" w:rsidTr="001D01FE">
        <w:trPr>
          <w:trHeight w:val="302"/>
        </w:trPr>
        <w:tc>
          <w:tcPr>
            <w:tcW w:w="24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2172"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отсутствии приборов учета, в т.ч.:</w:t>
            </w:r>
          </w:p>
        </w:tc>
        <w:tc>
          <w:tcPr>
            <w:tcW w:w="575"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03"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1D01FE">
        <w:trPr>
          <w:trHeight w:hRule="exact" w:val="28"/>
        </w:trPr>
        <w:tc>
          <w:tcPr>
            <w:tcW w:w="24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172" w:type="pct"/>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575"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03"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1D01FE">
        <w:trPr>
          <w:trHeight w:val="680"/>
        </w:trPr>
        <w:tc>
          <w:tcPr>
            <w:tcW w:w="24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w:t>
            </w:r>
          </w:p>
        </w:tc>
        <w:tc>
          <w:tcPr>
            <w:tcW w:w="2172"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(в отсутствие других направлений использования газа)</w:t>
            </w:r>
          </w:p>
        </w:tc>
        <w:tc>
          <w:tcPr>
            <w:tcW w:w="575"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7,96</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8,70</w:t>
            </w:r>
          </w:p>
        </w:tc>
      </w:tr>
      <w:tr w:rsidR="00D31280" w:rsidRPr="00FF6765" w:rsidTr="001D01FE">
        <w:trPr>
          <w:trHeight w:val="908"/>
        </w:trPr>
        <w:tc>
          <w:tcPr>
            <w:tcW w:w="24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1.2</w:t>
            </w:r>
          </w:p>
        </w:tc>
        <w:tc>
          <w:tcPr>
            <w:tcW w:w="2172"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нагрев воды с использованием газового водонагревателя при отсутствии центрального горячего водоснабжения (в отсутствии других направлений использования газа)</w:t>
            </w:r>
          </w:p>
        </w:tc>
        <w:tc>
          <w:tcPr>
            <w:tcW w:w="575"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7,96</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8,70</w:t>
            </w:r>
          </w:p>
        </w:tc>
      </w:tr>
      <w:tr w:rsidR="00D31280" w:rsidRPr="00FF6765" w:rsidTr="001D01FE">
        <w:trPr>
          <w:trHeight w:val="1074"/>
        </w:trPr>
        <w:tc>
          <w:tcPr>
            <w:tcW w:w="24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w:t>
            </w:r>
          </w:p>
        </w:tc>
        <w:tc>
          <w:tcPr>
            <w:tcW w:w="2172"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575"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7,96</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8,70</w:t>
            </w:r>
          </w:p>
        </w:tc>
      </w:tr>
      <w:tr w:rsidR="00D31280" w:rsidRPr="00FF6765" w:rsidTr="001D01FE">
        <w:trPr>
          <w:trHeight w:val="1513"/>
        </w:trPr>
        <w:tc>
          <w:tcPr>
            <w:tcW w:w="24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w:t>
            </w:r>
          </w:p>
        </w:tc>
        <w:tc>
          <w:tcPr>
            <w:tcW w:w="2172"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с одновременным использованием газа на другие цели (кроме отопления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575"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6150,82</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6888,92</w:t>
            </w:r>
          </w:p>
        </w:tc>
      </w:tr>
      <w:tr w:rsidR="00D31280" w:rsidRPr="00FF6765" w:rsidTr="001D01FE">
        <w:trPr>
          <w:trHeight w:val="650"/>
        </w:trPr>
        <w:tc>
          <w:tcPr>
            <w:tcW w:w="24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1.5</w:t>
            </w:r>
          </w:p>
        </w:tc>
        <w:tc>
          <w:tcPr>
            <w:tcW w:w="2172"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нежилых помещений и содержание в личном подсобном хозяйстве сельскохозяйственных животных и домашней птицы</w:t>
            </w:r>
          </w:p>
        </w:tc>
        <w:tc>
          <w:tcPr>
            <w:tcW w:w="575"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7 175,18</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7 740,00</w:t>
            </w:r>
          </w:p>
        </w:tc>
      </w:tr>
      <w:tr w:rsidR="00D31280" w:rsidRPr="00FF6765" w:rsidTr="001D01FE">
        <w:trPr>
          <w:trHeight w:hRule="exact" w:val="28"/>
        </w:trPr>
        <w:tc>
          <w:tcPr>
            <w:tcW w:w="24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172" w:type="pct"/>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575"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03"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1D01FE">
        <w:trPr>
          <w:trHeight w:val="302"/>
        </w:trPr>
        <w:tc>
          <w:tcPr>
            <w:tcW w:w="24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2172"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наличии приборов учета</w:t>
            </w:r>
          </w:p>
        </w:tc>
        <w:tc>
          <w:tcPr>
            <w:tcW w:w="575"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03"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1D01FE">
        <w:trPr>
          <w:trHeight w:hRule="exact" w:val="28"/>
        </w:trPr>
        <w:tc>
          <w:tcPr>
            <w:tcW w:w="247"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172" w:type="pct"/>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575"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003" w:type="pct"/>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1D01FE">
        <w:trPr>
          <w:trHeight w:val="302"/>
        </w:trPr>
        <w:tc>
          <w:tcPr>
            <w:tcW w:w="24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2.1</w:t>
            </w:r>
          </w:p>
        </w:tc>
        <w:tc>
          <w:tcPr>
            <w:tcW w:w="2172"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приготовление пищи и нагрев воды с использованием газовой плиты (в отсутствие других направлений использования газа)</w:t>
            </w:r>
          </w:p>
        </w:tc>
        <w:tc>
          <w:tcPr>
            <w:tcW w:w="575"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7,85</w:t>
            </w:r>
          </w:p>
        </w:tc>
      </w:tr>
      <w:tr w:rsidR="00D31280" w:rsidRPr="00FF6765" w:rsidTr="001D01FE">
        <w:trPr>
          <w:trHeight w:val="302"/>
        </w:trPr>
        <w:tc>
          <w:tcPr>
            <w:tcW w:w="24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2.2</w:t>
            </w:r>
          </w:p>
        </w:tc>
        <w:tc>
          <w:tcPr>
            <w:tcW w:w="2172"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нагрев воды с использованием газового водонагревателя при отсутствии центрального горячего водоснабжения (в отсутствии других направлений использования газа)</w:t>
            </w:r>
          </w:p>
        </w:tc>
        <w:tc>
          <w:tcPr>
            <w:tcW w:w="575"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куб. м.</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7,85</w:t>
            </w:r>
          </w:p>
        </w:tc>
      </w:tr>
      <w:tr w:rsidR="00D31280" w:rsidRPr="00FF6765" w:rsidTr="001D01FE">
        <w:trPr>
          <w:trHeight w:val="302"/>
        </w:trPr>
        <w:tc>
          <w:tcPr>
            <w:tcW w:w="24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2.3</w:t>
            </w:r>
          </w:p>
        </w:tc>
        <w:tc>
          <w:tcPr>
            <w:tcW w:w="2172"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w:t>
            </w:r>
            <w:r w:rsidRPr="00FF6765">
              <w:rPr>
                <w:rFonts w:ascii="Times New Roman" w:eastAsia="Times New Roman" w:hAnsi="Times New Roman" w:cs="Times New Roman"/>
                <w:sz w:val="17"/>
                <w:szCs w:val="17"/>
                <w:lang w:eastAsia="ru-RU"/>
              </w:rPr>
              <w:lastRenderedPageBreak/>
              <w:t>водоснабжения (в отсутствие других направлений использования газа)</w:t>
            </w:r>
          </w:p>
        </w:tc>
        <w:tc>
          <w:tcPr>
            <w:tcW w:w="575"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1 куб. м.</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7,85</w:t>
            </w:r>
          </w:p>
        </w:tc>
      </w:tr>
      <w:tr w:rsidR="00D31280" w:rsidRPr="00FF6765" w:rsidTr="001D01FE">
        <w:trPr>
          <w:trHeight w:val="302"/>
        </w:trPr>
        <w:tc>
          <w:tcPr>
            <w:tcW w:w="24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2.4</w:t>
            </w:r>
          </w:p>
        </w:tc>
        <w:tc>
          <w:tcPr>
            <w:tcW w:w="2172"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с одновременным использованием газа на другие цели (кроме отопления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575"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7050,00</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7740,00</w:t>
            </w:r>
          </w:p>
        </w:tc>
      </w:tr>
      <w:tr w:rsidR="00D31280" w:rsidRPr="00FF6765" w:rsidTr="001D01FE">
        <w:trPr>
          <w:trHeight w:val="302"/>
        </w:trPr>
        <w:tc>
          <w:tcPr>
            <w:tcW w:w="24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2.5</w:t>
            </w:r>
          </w:p>
        </w:tc>
        <w:tc>
          <w:tcPr>
            <w:tcW w:w="2172"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нежилых помещений и содержание в личном подсобном хозяйстве сельскохозяйственных животных и домашней птицы</w:t>
            </w:r>
          </w:p>
        </w:tc>
        <w:tc>
          <w:tcPr>
            <w:tcW w:w="575"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1000 </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куб.м.</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7050,00</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7740,00</w:t>
            </w:r>
          </w:p>
        </w:tc>
      </w:tr>
      <w:tr w:rsidR="00D31280" w:rsidRPr="00FF6765" w:rsidTr="001D01FE">
        <w:trPr>
          <w:trHeight w:val="1361"/>
        </w:trPr>
        <w:tc>
          <w:tcPr>
            <w:tcW w:w="247"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2172" w:type="pct"/>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отопление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575" w:type="pct"/>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1000</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куб. м.</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7050,00</w:t>
            </w:r>
          </w:p>
        </w:tc>
        <w:tc>
          <w:tcPr>
            <w:tcW w:w="1003" w:type="pc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7740,00</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Плата за технологическое присоединение газоиспользующего оборудования к газораспределительным сетям АО «Газпром газораспределение Брянск»  на 2024 год утверждается приказом управления государственного регулирования тарифов Брянской области от 27.12.2023 №32/2-г «Об установлении платы за технологическое присоединение газоиспользующего оборудования к газораспределительным сетям АО «Газпром газораспределение Брянск</w:t>
      </w:r>
      <w:r w:rsidRPr="00FF6765">
        <w:rPr>
          <w:rFonts w:ascii="Times New Roman" w:eastAsia="Times New Roman" w:hAnsi="Times New Roman" w:cs="Times New Roman"/>
          <w:i/>
          <w:iCs/>
          <w:sz w:val="17"/>
          <w:szCs w:val="17"/>
          <w:lang w:eastAsia="ru-RU"/>
        </w:rPr>
        <w:t xml:space="preserve"> </w:t>
      </w:r>
      <w:r w:rsidRPr="00FF6765">
        <w:rPr>
          <w:rFonts w:ascii="Times New Roman" w:eastAsia="Times New Roman" w:hAnsi="Times New Roman" w:cs="Times New Roman"/>
          <w:sz w:val="17"/>
          <w:szCs w:val="17"/>
          <w:lang w:eastAsia="ru-RU"/>
        </w:rPr>
        <w:t xml:space="preserve">к газораспределительным сетям АО «Газпром газораспределение Брянск» и стандартизированных тарифных ставок, определяющих ее величину, на 2024 год».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обеспечения стабильного и надёжного газоснабжения Селецкого сельского поселения и улучшения социальных условий проживания населения поселения, необходимо поэтапное решение следующих задач:</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строительство поселковых сетей и газификация жилых домов, объектов социально-производственного назначения;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внедрение новых ресурсосберегающих технологий;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момента постройки и ввода газовых сетей в эксплуатацию аварии на газовых сетях не были зафиксированы.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2.6. Краткий анализ существующего состояния системы сбора и вывоза отходов</w:t>
      </w:r>
    </w:p>
    <w:p w:rsidR="002B5E34" w:rsidRPr="00FF6765" w:rsidRDefault="002B5E34" w:rsidP="00D31280">
      <w:pPr>
        <w:spacing w:after="0" w:line="240" w:lineRule="auto"/>
        <w:ind w:firstLine="709"/>
        <w:jc w:val="both"/>
        <w:rPr>
          <w:rFonts w:ascii="Times New Roman" w:eastAsia="Times New Roman" w:hAnsi="Times New Roman" w:cs="Times New Roman"/>
          <w:spacing w:val="40"/>
          <w:sz w:val="17"/>
          <w:szCs w:val="17"/>
          <w:shd w:val="clear" w:color="auto" w:fill="FFFFFF"/>
          <w:lang w:val="x-none"/>
        </w:rPr>
      </w:pPr>
      <w:r w:rsidRPr="00FF6765">
        <w:rPr>
          <w:rFonts w:ascii="Times New Roman" w:eastAsia="Times New Roman" w:hAnsi="Times New Roman" w:cs="Times New Roman"/>
          <w:sz w:val="17"/>
          <w:szCs w:val="17"/>
        </w:rPr>
        <w:t>Институциональная структура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На территории Селецкого сельского поселения сбор и транспортировка твердых коммунальных отходов (далее – ТКО) осуществляется МУП «Жилищно-коммунальный сервис г. Трубчевск».</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МУП «Жилищно-коммунальный сервис г. Трубчевск» в качестве регионального оператора выполняет работы по сбору, транспортировке, сортировке, обработке, обезвреживанию, переработке и размещению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Жителям Селецкого сельского поселения услуга предоставляется в рамках договора публичной оферты (оформление договора в письменном виде не является обязательным).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Санитарная очистка муниципального образования проводится по утвержденному графику вывоза ТКО. В населенных пунктах Селецкого сельского поселения применяется контейнерная несменяемая система, от населения сбор отходов производится в мешки, пакеты, которые собираются по месту жительства.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Для складирования ТКО от населения, организаций  и учреждений Трубчевского района используется специализированное сооружение – полигон ТКО, расположенный: Брянская область, Трубчевский район,примерно в 1 км на юго-восток от д. Слобода.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Балансы мощности и ресурса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соответствии с нормативами накопления ТКО, утверждёнными приказом департамента природных ресурсов и экологии Брянской области от 09.02.2018 № 85 «Об установлении нормативов накопления твердых коммунальных отходов на территории Брянской области», населением сельского поселения в 2024 году может быть накоплено около 309,45 кг в год отходов на 1 проживающего или 2,03 куб. м в год отходов на 1 проживающего.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поставки ресурса системы сбора, транспортировки и размещения ТКО по приборам учёта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Приборы учёта по вывозу, размещению ТКО отсутствуют. На полигоне ТКО приём отходов для размещения осуществляется после взвешивания на автомобильных весах.</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Зоны действия источников ресурсов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Сбор и транспортировка ТКО проводится со всей территории муниципального образования.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Надежность работы системы сбора, транспортировки и размещения ТКО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Надёжность предоставления услуг по обращению с твердыми коммунальными отходами характеризуется количеством часов предоставления услуг за период. Сбор и вывоз ТКО проводится по утвержденному графику. Полигон ТКО функционирует 365 дней в году, при 24-часовом режиме работы. Для обеспечения безопасности эксплуатации полигона ТКО обязательно наличие: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противофильтрационного экрана;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сбора дренажных вод;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отвода поверхностных вод;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ограждения полигона по периметру и сверху сеткой.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поставляемых ресурсов приемлемое. Региональный оператор организует транспортировку ТКО в соответствии с территориальной схемой обращения с отходами, в том числе нанимая возчиков мусора, оплачивает операторам полигонов захоронение отходов, несет затраты на сортировку отходов, контролирует вывоз мусора с контейнерных площадок и администрирует процесс сбора платежей.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Полигон ТКО является объектом, потенциально опасным для окружающей среды. Основными видами загрязнения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загрязнение атмосферного воздуха;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 xml:space="preserve"> - загрязнение почвы;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загрязнение водного бассейна.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 целью уменьшения загрязнения атмосферного воздуха, поверхностных и грунтовых вод, а также предотвращения аварийных ситуаций при эксплуатации полигона предусмотрены технические решения, позволяющие минимизировать вредное воздействие на окружающую среду и предотвратить возникновение аварийных ситуаций.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проведения оценки воздействия на окружающую среду ежегодно составляется отчёт 2-ТП отходы, который предоставляется в управление Федеральной службы по надзору в сфере природопользования по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Тарифы, плата за услугу, структура себестоимости производства и транспорта ресурса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Предельные единые тарифы на услугу регионального оператора по обращению с твердыми коммунальными отходами, установленные приказом управления регулирования тарифов Брянской области от 20 декабря 2023 года № 31/14-тко «Об установлении предельных единых тарифов на услуги регионального оператора по обращению с твердыми коммунальными отходами на территории Брянской области на 2024 год», приведены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Предельный единый тариф на услугу регионального оператора по обращению с твердыми коммунальными отходами на 2024 год </w:t>
      </w:r>
    </w:p>
    <w:tbl>
      <w:tblPr>
        <w:tblW w:w="99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19"/>
        <w:gridCol w:w="2880"/>
        <w:gridCol w:w="2830"/>
      </w:tblGrid>
      <w:tr w:rsidR="00D31280" w:rsidRPr="00FF6765" w:rsidTr="00D31280">
        <w:trPr>
          <w:trHeight w:val="907"/>
          <w:tblHeader/>
        </w:trPr>
        <w:tc>
          <w:tcPr>
            <w:tcW w:w="4219"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Наименование зоны</w:t>
            </w:r>
          </w:p>
        </w:tc>
        <w:tc>
          <w:tcPr>
            <w:tcW w:w="288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Тарифы для потребителей с 01.01.2024 г. по 30.06.2024 г.,</w:t>
            </w:r>
          </w:p>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руб./куб. м,</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НДС не облагается</w:t>
            </w:r>
          </w:p>
        </w:tc>
        <w:tc>
          <w:tcPr>
            <w:tcW w:w="283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Тарифы для потребителей с 01.07.2024 г. по 31.12.2024 г.,</w:t>
            </w:r>
          </w:p>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руб./куб. м,</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НДС не облагается </w:t>
            </w:r>
          </w:p>
        </w:tc>
      </w:tr>
      <w:tr w:rsidR="00D31280" w:rsidRPr="00FF6765" w:rsidTr="00D31280">
        <w:trPr>
          <w:trHeight w:hRule="exact" w:val="28"/>
        </w:trPr>
        <w:tc>
          <w:tcPr>
            <w:tcW w:w="4219"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288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2830"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r>
      <w:tr w:rsidR="00D31280" w:rsidRPr="00FF6765" w:rsidTr="00D31280">
        <w:trPr>
          <w:trHeight w:val="873"/>
        </w:trPr>
        <w:tc>
          <w:tcPr>
            <w:tcW w:w="4219"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Зона деятельности № 1 (районы северной, восточной и южной частей Брянской области)</w:t>
            </w:r>
          </w:p>
        </w:tc>
        <w:tc>
          <w:tcPr>
            <w:tcW w:w="288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431,90</w:t>
            </w:r>
          </w:p>
        </w:tc>
        <w:tc>
          <w:tcPr>
            <w:tcW w:w="28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482,85</w:t>
            </w:r>
          </w:p>
        </w:tc>
      </w:tr>
      <w:tr w:rsidR="00D31280" w:rsidRPr="00FF6765" w:rsidTr="00D31280">
        <w:trPr>
          <w:trHeight w:val="851"/>
        </w:trPr>
        <w:tc>
          <w:tcPr>
            <w:tcW w:w="4219"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Зона деятельности № 2 (территория западной части Брянской области)</w:t>
            </w:r>
          </w:p>
        </w:tc>
        <w:tc>
          <w:tcPr>
            <w:tcW w:w="288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431,90</w:t>
            </w:r>
          </w:p>
        </w:tc>
        <w:tc>
          <w:tcPr>
            <w:tcW w:w="28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482,85</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Основной проблемой в сфере сбора, транспортировки и размещения твердых коммунальных отходов является неэффективная система общественного контроля и личной ответственности в сфере обращения с твердыми бытовыми отходами следствием которой является наличие несанкционированных свалок.</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2.7. Анализ состояния установки приборов учёта и энергоресурсосбережения у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Решение задач энергосбережения осуществляется в рамках специальных программ, направленных на разработку мероприятий по энергосбережению и повышению энергетической эффективности. На момент разработки Программы действует ряд программ и планов, направленных на обеспечение устойчивого функционирования и развития коммунальной и инженерной инфраструктуры, и повышение энергоэффективности.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Реализация мер по энергосбережению и повышению энергоэффективности в организациях, осуществляющих регулируемые виды деятельности в сфере газоснабжения, электроснабжения осуществляется в рамках собственных программ развития и инвестиционных программ. Достижение энергоэффективности работы объектов коммунальной инфраструктуры планируется обеспечить за счёт мероприятий, направленных на обеспечение надёжности, качества коммунальных услуг, а также на подключение к коммунальной инфраструктуре объектов нового строительства.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муниципальных учреждений и организаций должны быть реализованы энергосберегающие мероприятия и проведено внедрение энергоэффективного оборудования и материалов, в том числе: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утепление ограждающих конструкций;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внедрение энергосберегающих технологий и энергоэффективного оборудования в системах электроснабжения, освещения, водоснабжения, в т. ч. разработка ПСД.</w:t>
      </w:r>
    </w:p>
    <w:p w:rsidR="006F5D58" w:rsidRDefault="006F5D58"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3. Перспективы развития сельского поселения, прогноз спроса на коммунальные ресурсы</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3.1 Количественное определение перспективных показателей развития Селецкого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i/>
          <w:iCs/>
          <w:sz w:val="17"/>
          <w:szCs w:val="17"/>
        </w:rPr>
      </w:pPr>
      <w:r w:rsidRPr="00FF6765">
        <w:rPr>
          <w:rFonts w:ascii="Times New Roman" w:eastAsia="Times New Roman" w:hAnsi="Times New Roman" w:cs="Times New Roman"/>
          <w:sz w:val="17"/>
          <w:szCs w:val="17"/>
        </w:rPr>
        <w:t>Динамика и прогноз численности и состава населения (демографический прогноз).</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 изменения численности населения Селецкого сельского поселения основан на анализе существующей демографической ситуации, а также перспективном развития поселения.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Численность населения, как основная из составляющих для развития территории, положена в основу сценариев развития.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проекте рассмотрены два сценария изменения численности населения, которые отражены ниже.</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Сценарий 1. Инерционный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highlight w:val="green"/>
          <w:lang w:eastAsia="ru-RU"/>
        </w:rPr>
      </w:pPr>
      <w:r w:rsidRPr="00FF6765">
        <w:rPr>
          <w:rFonts w:ascii="Times New Roman" w:eastAsia="Times New Roman" w:hAnsi="Times New Roman" w:cs="Times New Roman"/>
          <w:sz w:val="17"/>
          <w:szCs w:val="17"/>
        </w:rPr>
        <w:t>Инерционный сценарий предполагает, что социально-экономическое развитие поселения будет происходить без целенаправленных управленческих действий и выделения приоритетов развития, будет  продолжаться дальнейший отток молодого и трудоспособного населения, старение населения и дальнейшее ухудшение качества социального капитала. По данному сценарию развития предполагается снижение численности населения поселения к расчетному сроку до уровня 2,4 тыс. человек, таким образом, общая убыль составит около 12%</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Изменение численности населения по Сценарию 1 представлено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Численность населения согласно Сценарию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gridCol w:w="1544"/>
        <w:gridCol w:w="1227"/>
        <w:gridCol w:w="1130"/>
      </w:tblGrid>
      <w:tr w:rsidR="00D31280" w:rsidRPr="00FF6765" w:rsidTr="00D31280">
        <w:tblPrEx>
          <w:tblCellMar>
            <w:top w:w="0" w:type="dxa"/>
            <w:bottom w:w="0" w:type="dxa"/>
          </w:tblCellMar>
        </w:tblPrEx>
        <w:trPr>
          <w:jc w:val="center"/>
        </w:trPr>
        <w:tc>
          <w:tcPr>
            <w:tcW w:w="580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w:t>
            </w:r>
          </w:p>
        </w:tc>
        <w:tc>
          <w:tcPr>
            <w:tcW w:w="154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122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Первая очередь</w:t>
            </w:r>
          </w:p>
        </w:tc>
        <w:tc>
          <w:tcPr>
            <w:tcW w:w="11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jc w:val="center"/>
        </w:trPr>
        <w:tc>
          <w:tcPr>
            <w:tcW w:w="5807"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 тыс. чел.</w:t>
            </w:r>
          </w:p>
        </w:tc>
        <w:tc>
          <w:tcPr>
            <w:tcW w:w="15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2,726</w:t>
            </w:r>
          </w:p>
        </w:tc>
        <w:tc>
          <w:tcPr>
            <w:tcW w:w="1227"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2,72</w:t>
            </w:r>
          </w:p>
        </w:tc>
        <w:tc>
          <w:tcPr>
            <w:tcW w:w="113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w:t>
            </w:r>
          </w:p>
        </w:tc>
      </w:tr>
    </w:tbl>
    <w:p w:rsidR="002B5E34" w:rsidRPr="00FF6765" w:rsidRDefault="002B5E34" w:rsidP="00D31280">
      <w:pPr>
        <w:spacing w:after="0" w:line="240" w:lineRule="auto"/>
        <w:ind w:firstLine="720"/>
        <w:jc w:val="both"/>
        <w:rPr>
          <w:rFonts w:ascii="Times New Roman" w:eastAsia="Times New Roman" w:hAnsi="Times New Roman" w:cs="Times New Roman"/>
          <w:sz w:val="17"/>
          <w:szCs w:val="17"/>
          <w:highlight w:val="green"/>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Сценарий 2. Оптимальный.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Оптимальный сценарий предполагает значительные изменения в социально-экономическом и инфраструктурном развитии территории, а также в ее пространственной организации. Реализация такого сценария развития возможна лишь при условии качественных изменений управленческих технологий, улучшении инвестиционного климата, повышении конкурентоспособности местных производителей. Данный сценарий предусматривает активизацию государственных и частных инвестиций.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Основными характеристиками данного сценария являются </w:t>
      </w:r>
    </w:p>
    <w:p w:rsidR="002B5E34" w:rsidRPr="00FF6765" w:rsidRDefault="002B5E34" w:rsidP="00D31280">
      <w:pPr>
        <w:numPr>
          <w:ilvl w:val="0"/>
          <w:numId w:val="12"/>
        </w:numPr>
        <w:spacing w:after="0" w:line="240" w:lineRule="auto"/>
        <w:ind w:left="0"/>
        <w:contextualSpacing/>
        <w:jc w:val="both"/>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В социально-демографической сфере:</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стабилизация численности населения как за счет миграционного прироста, так вследствие расширения естественного воспроизводства;</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замедление оттока трудоспособного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увеличения численности трудоспособного населения и населения младших возрастов;</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 улучшение жилищно-бытовых условий (как в количественном, так и в качественном измерении)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совершенствование системы социального обслуживания населения;</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приток квалифицированных кадров, в том числе в сферу социального обслуживания и сельское хозяйство. </w:t>
      </w:r>
    </w:p>
    <w:p w:rsidR="002B5E34" w:rsidRPr="00FF6765" w:rsidRDefault="002B5E34" w:rsidP="00D31280">
      <w:pPr>
        <w:spacing w:after="0" w:line="240" w:lineRule="auto"/>
        <w:ind w:firstLine="720"/>
        <w:contextualSpacing/>
        <w:jc w:val="both"/>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2. В сфере экономики: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рост объема промышленного и сельскохозяйственного производства; </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увеличение инвестиций в основной капитал;</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обновление основных фондов и увеличение их стоимости;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увеличением степени переработки продукции и доли обрабатывающих производств в структуре экономики;</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создание новых рабочих мест;</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рост реальных денежных доходов населения; </w:t>
      </w:r>
    </w:p>
    <w:p w:rsidR="002B5E34" w:rsidRPr="00FF6765" w:rsidRDefault="002B5E34" w:rsidP="00D31280">
      <w:pPr>
        <w:spacing w:after="0" w:line="240" w:lineRule="auto"/>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усиление активности и роли малого и среднего бизнеса в экономике.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Численность населения согласно Сценарию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2"/>
        <w:gridCol w:w="1544"/>
        <w:gridCol w:w="975"/>
        <w:gridCol w:w="1130"/>
      </w:tblGrid>
      <w:tr w:rsidR="00D31280" w:rsidRPr="00FF6765" w:rsidTr="00D31280">
        <w:tblPrEx>
          <w:tblCellMar>
            <w:top w:w="0" w:type="dxa"/>
            <w:bottom w:w="0" w:type="dxa"/>
          </w:tblCellMar>
        </w:tblPrEx>
        <w:trPr>
          <w:jc w:val="center"/>
        </w:trPr>
        <w:tc>
          <w:tcPr>
            <w:tcW w:w="578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w:t>
            </w:r>
          </w:p>
        </w:tc>
        <w:tc>
          <w:tcPr>
            <w:tcW w:w="154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975"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Первая очередь</w:t>
            </w:r>
          </w:p>
        </w:tc>
        <w:tc>
          <w:tcPr>
            <w:tcW w:w="11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rPr>
          <w:jc w:val="center"/>
        </w:trPr>
        <w:tc>
          <w:tcPr>
            <w:tcW w:w="5782"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 тыс. чел.</w:t>
            </w:r>
          </w:p>
        </w:tc>
        <w:tc>
          <w:tcPr>
            <w:tcW w:w="154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2,726</w:t>
            </w:r>
          </w:p>
        </w:tc>
        <w:tc>
          <w:tcPr>
            <w:tcW w:w="97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3,52</w:t>
            </w:r>
          </w:p>
        </w:tc>
        <w:tc>
          <w:tcPr>
            <w:tcW w:w="113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w:t>
            </w:r>
          </w:p>
        </w:tc>
      </w:tr>
    </w:tbl>
    <w:p w:rsidR="002B5E34" w:rsidRPr="00FF6765" w:rsidRDefault="002B5E34" w:rsidP="00D31280">
      <w:pPr>
        <w:spacing w:after="0" w:line="240" w:lineRule="auto"/>
        <w:ind w:firstLine="720"/>
        <w:jc w:val="both"/>
        <w:rPr>
          <w:rFonts w:ascii="Times New Roman" w:eastAsia="Times New Roman" w:hAnsi="Times New Roman" w:cs="Times New Roman"/>
          <w:i/>
          <w:iCs/>
          <w:snapToGrid w:val="0"/>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napToGrid w:val="0"/>
          <w:sz w:val="17"/>
          <w:szCs w:val="17"/>
          <w:lang w:eastAsia="ru-RU"/>
        </w:rPr>
        <w:t>Для разработки проектных решений был принят Сценарий 2 изменения численности населения.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протяжении последних лет на территории Селецкого сельского поселения наблюдалось постепенное снижение численности населения. Сложившиеся тенденции в спаде рождаемости и естественного прироста в значительной степени отражают сложность переходного периода в нашей стране. Однако уже сегодня темпы убыли населения значительно снизились.</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преломления сложившихся негативных процессов в демографической ситуации и сохранения и поддержания демографического потенциала поселения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стимулирования уровня рождаемости необходимо способствовать укреплению института семьи, росту благосостояния населении, помощи многодетным, молодым и малообеспеченным семьям. Основные направления снижения уровня смертности связаны с предупреждением и снижением материнской и младенческой смертности, увеличением продолжительности жизни за счет сокращения летальных исходов населения трудоспособного возраста, улучшением качества жизни, созданием условий для укрепления здоровья и здорового образа жизни населения.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z w:val="17"/>
          <w:szCs w:val="17"/>
          <w:lang w:eastAsia="ru-RU"/>
        </w:rPr>
        <w:t>Численность населения Селецкого сельского поселения к расчётному сроку реализации генерального плана представлена в таблице ниже</w:t>
      </w:r>
      <w:r w:rsidRPr="00FF6765">
        <w:rPr>
          <w:rFonts w:ascii="Times New Roman" w:eastAsia="Times New Roman" w:hAnsi="Times New Roman" w:cs="Times New Roman"/>
          <w:snapToGrid w:val="0"/>
          <w:sz w:val="17"/>
          <w:szCs w:val="17"/>
          <w:lang w:eastAsia="ru-RU"/>
        </w:rPr>
        <w:t>.</w:t>
      </w:r>
    </w:p>
    <w:p w:rsidR="002B5E34" w:rsidRPr="00FF6765" w:rsidRDefault="002B5E34" w:rsidP="00D31280">
      <w:pPr>
        <w:spacing w:after="0" w:line="240" w:lineRule="auto"/>
        <w:ind w:firstLine="426"/>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Численность населения Селецкого сельского поселения </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84"/>
        <w:gridCol w:w="1480"/>
        <w:gridCol w:w="1340"/>
        <w:gridCol w:w="1110"/>
        <w:gridCol w:w="960"/>
      </w:tblGrid>
      <w:tr w:rsidR="00D31280" w:rsidRPr="00FF6765" w:rsidTr="00D31280">
        <w:trPr>
          <w:cantSplit/>
          <w:trHeight w:val="255"/>
          <w:jc w:val="center"/>
        </w:trPr>
        <w:tc>
          <w:tcPr>
            <w:tcW w:w="3784" w:type="dxa"/>
            <w:vMerge w:val="restart"/>
            <w:shd w:val="clear" w:color="auto" w:fill="auto"/>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i/>
                <w:iCs/>
                <w:sz w:val="17"/>
                <w:szCs w:val="17"/>
                <w:lang w:eastAsia="ru-RU"/>
              </w:rPr>
              <w:t>Наименование населённого пункта</w:t>
            </w:r>
          </w:p>
        </w:tc>
        <w:tc>
          <w:tcPr>
            <w:tcW w:w="2820" w:type="dxa"/>
            <w:gridSpan w:val="2"/>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1-я очередь</w:t>
            </w:r>
          </w:p>
        </w:tc>
        <w:tc>
          <w:tcPr>
            <w:tcW w:w="2070" w:type="dxa"/>
            <w:gridSpan w:val="2"/>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Расчетный срок</w:t>
            </w:r>
          </w:p>
        </w:tc>
      </w:tr>
      <w:tr w:rsidR="00D31280" w:rsidRPr="00FF6765" w:rsidTr="00D31280">
        <w:trPr>
          <w:cantSplit/>
          <w:trHeight w:val="255"/>
          <w:jc w:val="center"/>
        </w:trPr>
        <w:tc>
          <w:tcPr>
            <w:tcW w:w="3784" w:type="dxa"/>
            <w:vMerge/>
            <w:shd w:val="clear" w:color="auto" w:fill="auto"/>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48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Числ. населения, тыс. чел.</w:t>
            </w:r>
          </w:p>
        </w:tc>
        <w:tc>
          <w:tcPr>
            <w:tcW w:w="134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Доля, %</w:t>
            </w:r>
          </w:p>
        </w:tc>
        <w:tc>
          <w:tcPr>
            <w:tcW w:w="111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Числ. населения, тыс. чел.</w:t>
            </w:r>
          </w:p>
        </w:tc>
        <w:tc>
          <w:tcPr>
            <w:tcW w:w="96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Доля, %</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Селец</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28,4</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0,99</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30,0</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Хотьяновка</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0,62</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17,6</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0,56</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17,0</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Алешенка</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0,50</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14,2</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0,45</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13,6</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Сагутьево</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0,32</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9,1</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0,29</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8,8</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Глыбочка</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0,67</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19,0</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0,64</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19,4</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Любец</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0,11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3,1</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Сосновка</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0,10</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2,8</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0,09</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2,7</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Дашино</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0,06</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1,7</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0,05</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1,5</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Удолье</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0,08</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2,3</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0,07</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2,1</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Любовня</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0,03</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0,9</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0,03</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0,9</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Хатуша</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0,02</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0,6</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0,02</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0,6</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х. Хуркачевка</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 Будимир</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Боршня</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нет п/н</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нет п/н</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 Новоивановский</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нет п/н</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нет п/н</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w:t>
            </w:r>
          </w:p>
        </w:tc>
      </w:tr>
      <w:tr w:rsidR="00D31280" w:rsidRPr="00FF6765" w:rsidTr="00D31280">
        <w:trPr>
          <w:cantSplit/>
          <w:trHeight w:val="255"/>
          <w:jc w:val="center"/>
        </w:trPr>
        <w:tc>
          <w:tcPr>
            <w:tcW w:w="3784" w:type="dxa"/>
            <w:tcMar>
              <w:top w:w="15" w:type="dxa"/>
              <w:left w:w="15" w:type="dxa"/>
              <w:bottom w:w="0" w:type="dxa"/>
              <w:right w:w="15" w:type="dxa"/>
            </w:tcMar>
            <w:vAlign w:val="bottom"/>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ИТОГО:</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3,52</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100,0</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3,3</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100,0</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iCs/>
          <w:sz w:val="17"/>
          <w:szCs w:val="17"/>
          <w:lang w:eastAsia="ru-RU"/>
        </w:rPr>
        <w:t>Предполагается, что увеличение численности населения будет происходить за счет миграционного прироста, который в среднем составит 50 человек в год, а темпы естественной убыли населения к расчетному сроку значительно сократятся.</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Структура численности населения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2230"/>
        <w:gridCol w:w="2230"/>
      </w:tblGrid>
      <w:tr w:rsidR="00D31280" w:rsidRPr="00FF6765" w:rsidTr="00D31280">
        <w:tblPrEx>
          <w:tblCellMar>
            <w:top w:w="0" w:type="dxa"/>
            <w:bottom w:w="0" w:type="dxa"/>
          </w:tblCellMar>
        </w:tblPrEx>
        <w:tc>
          <w:tcPr>
            <w:tcW w:w="291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1-я очередь</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blPrEx>
          <w:tblCellMar>
            <w:top w:w="0" w:type="dxa"/>
            <w:bottom w:w="0" w:type="dxa"/>
          </w:tblCellMar>
        </w:tblPrEx>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Постоянное население</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2,72</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w:t>
            </w:r>
          </w:p>
        </w:tc>
      </w:tr>
      <w:tr w:rsidR="00D31280" w:rsidRPr="00FF6765" w:rsidTr="00D31280">
        <w:tblPrEx>
          <w:tblCellMar>
            <w:top w:w="0" w:type="dxa"/>
            <w:bottom w:w="0" w:type="dxa"/>
          </w:tblCellMar>
        </w:tblPrEx>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Мигранты</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0,8</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r>
      <w:tr w:rsidR="00D31280" w:rsidRPr="00FF6765" w:rsidTr="00D31280">
        <w:tblPrEx>
          <w:tblCellMar>
            <w:top w:w="0" w:type="dxa"/>
            <w:bottom w:w="0" w:type="dxa"/>
          </w:tblCellMar>
        </w:tblPrEx>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3,52</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highlight w:val="green"/>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highlight w:val="green"/>
          <w:lang w:eastAsia="ru-RU"/>
        </w:rPr>
      </w:pPr>
      <w:r w:rsidRPr="00FF6765">
        <w:rPr>
          <w:rFonts w:ascii="Times New Roman" w:eastAsia="Times New Roman" w:hAnsi="Times New Roman" w:cs="Times New Roman"/>
          <w:iCs/>
          <w:sz w:val="17"/>
          <w:szCs w:val="17"/>
          <w:lang w:eastAsia="ru-RU"/>
        </w:rPr>
        <w:t xml:space="preserve">Показатели естественного движения населения </w:t>
      </w:r>
      <w:r w:rsidRPr="00FF6765">
        <w:rPr>
          <w:rFonts w:ascii="Times New Roman" w:eastAsia="Times New Roman" w:hAnsi="Times New Roman" w:cs="Times New Roman"/>
          <w:sz w:val="17"/>
          <w:szCs w:val="17"/>
          <w:lang w:eastAsia="ru-RU"/>
        </w:rPr>
        <w:t>Селецкого сельского поселения</w:t>
      </w:r>
      <w:r w:rsidRPr="00FF6765">
        <w:rPr>
          <w:rFonts w:ascii="Times New Roman" w:eastAsia="Times New Roman" w:hAnsi="Times New Roman" w:cs="Times New Roman"/>
          <w:iCs/>
          <w:sz w:val="17"/>
          <w:szCs w:val="17"/>
          <w:lang w:eastAsia="ru-RU"/>
        </w:rPr>
        <w:t xml:space="preserve"> к расчётному сроку реализации генерального плана представлены в таблице ниже.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Показатели естественного движения населения</w:t>
      </w:r>
    </w:p>
    <w:tbl>
      <w:tblPr>
        <w:tblW w:w="95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5618"/>
        <w:gridCol w:w="1929"/>
        <w:gridCol w:w="2024"/>
      </w:tblGrid>
      <w:tr w:rsidR="00D31280" w:rsidRPr="00FF6765" w:rsidTr="00D31280">
        <w:trPr>
          <w:trHeight w:val="311"/>
          <w:jc w:val="center"/>
        </w:trPr>
        <w:tc>
          <w:tcPr>
            <w:tcW w:w="56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1929" w:type="dxa"/>
            <w:shd w:val="clear" w:color="auto" w:fill="auto"/>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024" w:type="dxa"/>
            <w:shd w:val="clear" w:color="auto" w:fill="auto"/>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rPr>
          <w:trHeight w:val="311"/>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рождаемости (на 1 000 чел.)</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10,5</w:t>
            </w:r>
          </w:p>
        </w:tc>
        <w:tc>
          <w:tcPr>
            <w:tcW w:w="2024" w:type="dxa"/>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10,6</w:t>
            </w:r>
          </w:p>
        </w:tc>
      </w:tr>
      <w:tr w:rsidR="00D31280" w:rsidRPr="00FF6765" w:rsidTr="00D31280">
        <w:trPr>
          <w:trHeight w:val="349"/>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смертности (на 1 000 чел.)</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18,7</w:t>
            </w:r>
          </w:p>
        </w:tc>
        <w:tc>
          <w:tcPr>
            <w:tcW w:w="2024" w:type="dxa"/>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17,0</w:t>
            </w:r>
          </w:p>
        </w:tc>
      </w:tr>
      <w:tr w:rsidR="00D31280" w:rsidRPr="00FF6765" w:rsidTr="00D31280">
        <w:trPr>
          <w:trHeight w:val="331"/>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Коэффициент прироста (убыли населения)</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-8,2</w:t>
            </w:r>
          </w:p>
        </w:tc>
        <w:tc>
          <w:tcPr>
            <w:tcW w:w="2024" w:type="dxa"/>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w:t>
            </w:r>
          </w:p>
        </w:tc>
      </w:tr>
    </w:tbl>
    <w:p w:rsidR="002B5E34" w:rsidRPr="00FF6765" w:rsidRDefault="002B5E34" w:rsidP="00D31280">
      <w:pPr>
        <w:spacing w:after="0" w:line="240" w:lineRule="auto"/>
        <w:ind w:firstLine="839"/>
        <w:contextualSpacing/>
        <w:jc w:val="center"/>
        <w:rPr>
          <w:rFonts w:ascii="Times New Roman" w:eastAsia="Times New Roman" w:hAnsi="Times New Roman" w:cs="Times New Roman"/>
          <w:i/>
          <w:iCs/>
          <w:sz w:val="17"/>
          <w:szCs w:val="17"/>
          <w:lang w:val="x-none" w:eastAsia="x-none"/>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rPr>
        <w:t>В результате увеличения рождаемости, снижения уровня смертности и миграционного прироста населения предполагаются ряд изменений в возрастной структуре населения. К ним относятся, во-первых, увеличение доли населения младших возрастов, во-вторых, увеличение доли населения трудоспособного возраста, что связано с обеспечением миграционного прироста в основном населением трудоспособного возраста</w:t>
      </w:r>
      <w:r w:rsidRPr="00FF6765">
        <w:rPr>
          <w:rFonts w:ascii="Times New Roman" w:eastAsia="Times New Roman" w:hAnsi="Times New Roman" w:cs="Times New Roman"/>
          <w:sz w:val="17"/>
          <w:szCs w:val="17"/>
          <w:lang w:val="x-none" w:eastAsia="x-none"/>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Возрастная структура населения </w:t>
      </w: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4"/>
        <w:gridCol w:w="1290"/>
        <w:gridCol w:w="944"/>
        <w:gridCol w:w="1290"/>
        <w:gridCol w:w="894"/>
      </w:tblGrid>
      <w:tr w:rsidR="00D31280" w:rsidRPr="00FF6765" w:rsidTr="00D31280">
        <w:trPr>
          <w:cantSplit/>
          <w:trHeight w:val="535"/>
        </w:trPr>
        <w:tc>
          <w:tcPr>
            <w:tcW w:w="4964" w:type="dxa"/>
            <w:vMerge w:val="restart"/>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w:t>
            </w:r>
          </w:p>
        </w:tc>
        <w:tc>
          <w:tcPr>
            <w:tcW w:w="2234" w:type="dxa"/>
            <w:gridSpan w:val="2"/>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1-я очередь </w:t>
            </w:r>
          </w:p>
        </w:tc>
        <w:tc>
          <w:tcPr>
            <w:tcW w:w="2184" w:type="dxa"/>
            <w:gridSpan w:val="2"/>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Расчетный срок </w:t>
            </w:r>
          </w:p>
        </w:tc>
      </w:tr>
      <w:tr w:rsidR="00D31280" w:rsidRPr="00FF6765" w:rsidTr="00D31280">
        <w:trPr>
          <w:cantSplit/>
          <w:trHeight w:val="535"/>
        </w:trPr>
        <w:tc>
          <w:tcPr>
            <w:tcW w:w="4964" w:type="dxa"/>
            <w:vMerge/>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90"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944"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c>
          <w:tcPr>
            <w:tcW w:w="1290"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894"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r>
      <w:tr w:rsidR="00D31280" w:rsidRPr="00FF6765" w:rsidTr="00D31280">
        <w:trPr>
          <w:cantSplit/>
          <w:trHeight w:val="535"/>
        </w:trPr>
        <w:tc>
          <w:tcPr>
            <w:tcW w:w="496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Моложе трудоспособного возраста (дети 0-15 лет)</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0,62</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17,5</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0,59</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18,0</w:t>
            </w:r>
          </w:p>
        </w:tc>
      </w:tr>
      <w:tr w:rsidR="00D31280" w:rsidRPr="00FF6765" w:rsidTr="00D31280">
        <w:trPr>
          <w:cantSplit/>
          <w:trHeight w:val="387"/>
        </w:trPr>
        <w:tc>
          <w:tcPr>
            <w:tcW w:w="496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 трудоспособном возрасте</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(женщины 16-54, мужчины 16-59)</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1,40</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39,9</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1,21</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36,5</w:t>
            </w:r>
          </w:p>
        </w:tc>
      </w:tr>
      <w:tr w:rsidR="00D31280" w:rsidRPr="00FF6765" w:rsidTr="00D31280">
        <w:trPr>
          <w:cantSplit/>
          <w:trHeight w:val="409"/>
        </w:trPr>
        <w:tc>
          <w:tcPr>
            <w:tcW w:w="496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Старше трудоспособного возраста</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(женщины старше 55, мужчины старше 60)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1,50</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42,6</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1,50</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45,5</w:t>
            </w:r>
          </w:p>
        </w:tc>
      </w:tr>
      <w:tr w:rsidR="00D31280" w:rsidRPr="00FF6765" w:rsidTr="00D31280">
        <w:trPr>
          <w:cantSplit/>
          <w:trHeight w:val="409"/>
        </w:trPr>
        <w:tc>
          <w:tcPr>
            <w:tcW w:w="496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жителей – всего</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3,52</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3,30</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100,0</w:t>
            </w:r>
          </w:p>
        </w:tc>
      </w:tr>
      <w:tr w:rsidR="00D31280" w:rsidRPr="00FF6765" w:rsidTr="00D31280">
        <w:trPr>
          <w:cantSplit/>
          <w:trHeight w:val="409"/>
        </w:trPr>
        <w:tc>
          <w:tcPr>
            <w:tcW w:w="496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экономически активного населения</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1,55</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44,0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1,55</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47,0</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Прогноз развития застройки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Наибольший удельный вес в структуре жилищного фонда Селецкого сельского поселения занимает частный жилищный фонд.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жилья по каждому населенному пункту представлена в обосновывающих материалах.</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Необходимо осуществить комплекс мер по обеспечению и стимулированию индивидуального строительства.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Социальная инфраструктура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iCs/>
          <w:sz w:val="17"/>
          <w:szCs w:val="17"/>
        </w:rPr>
        <w:t>Система образования на территории поселения представлена одним средним общеобразовательным учреждением и одним учреждением дошкольного образования, расположенным в здании школы</w:t>
      </w:r>
      <w:r w:rsidRPr="00FF6765">
        <w:rPr>
          <w:rFonts w:ascii="Times New Roman" w:eastAsia="Times New Roman" w:hAnsi="Times New Roman" w:cs="Times New Roman"/>
          <w:sz w:val="17"/>
          <w:szCs w:val="17"/>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Учреждения дошкольного образования</w:t>
      </w:r>
    </w:p>
    <w:tbl>
      <w:tblPr>
        <w:tblW w:w="9826" w:type="dxa"/>
        <w:tblInd w:w="93" w:type="dxa"/>
        <w:tblLook w:val="04A0" w:firstRow="1" w:lastRow="0" w:firstColumn="1" w:lastColumn="0" w:noHBand="0" w:noVBand="1"/>
      </w:tblPr>
      <w:tblGrid>
        <w:gridCol w:w="724"/>
        <w:gridCol w:w="2356"/>
        <w:gridCol w:w="2551"/>
        <w:gridCol w:w="1559"/>
        <w:gridCol w:w="1560"/>
        <w:gridCol w:w="1076"/>
      </w:tblGrid>
      <w:tr w:rsidR="00D31280" w:rsidRPr="00FF6765" w:rsidTr="00D31280">
        <w:trPr>
          <w:trHeight w:val="76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п/п</w:t>
            </w:r>
          </w:p>
        </w:tc>
        <w:tc>
          <w:tcPr>
            <w:tcW w:w="2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Наименование учреждения</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Местоположение, зона обслуживания (наименование населенных пунктов)</w:t>
            </w:r>
          </w:p>
        </w:tc>
        <w:tc>
          <w:tcPr>
            <w:tcW w:w="3119" w:type="dxa"/>
            <w:gridSpan w:val="2"/>
            <w:tcBorders>
              <w:top w:val="single" w:sz="4" w:space="0" w:color="auto"/>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Емкость</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состояние здания (% износа)</w:t>
            </w:r>
          </w:p>
        </w:tc>
      </w:tr>
      <w:tr w:rsidR="00D31280" w:rsidRPr="00FF6765" w:rsidTr="00D31280">
        <w:trPr>
          <w:trHeight w:val="112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2356"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 современным стандартным нормам (мест)</w:t>
            </w:r>
          </w:p>
        </w:tc>
        <w:tc>
          <w:tcPr>
            <w:tcW w:w="1560"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фактически число детей</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D31280">
        <w:trPr>
          <w:trHeight w:val="102"/>
        </w:trPr>
        <w:tc>
          <w:tcPr>
            <w:tcW w:w="724" w:type="dxa"/>
            <w:tcBorders>
              <w:top w:val="nil"/>
              <w:left w:val="single" w:sz="4" w:space="0" w:color="auto"/>
              <w:bottom w:val="single" w:sz="4" w:space="0" w:color="auto"/>
              <w:right w:val="nil"/>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2356" w:type="dxa"/>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Алешенский филиал МБОУ Селецкая СОШ (д/с "Колосок")</w:t>
            </w:r>
          </w:p>
        </w:tc>
        <w:tc>
          <w:tcPr>
            <w:tcW w:w="2551"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242246 Брянская обл., Трубчевский р-н, с. Алешенка, ул. Молодежная, 14</w:t>
            </w:r>
          </w:p>
        </w:tc>
        <w:tc>
          <w:tcPr>
            <w:tcW w:w="1559"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60</w:t>
            </w:r>
          </w:p>
        </w:tc>
        <w:tc>
          <w:tcPr>
            <w:tcW w:w="1560"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21</w:t>
            </w:r>
          </w:p>
        </w:tc>
        <w:tc>
          <w:tcPr>
            <w:tcW w:w="1076"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bl>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Учреждения образования</w:t>
      </w:r>
    </w:p>
    <w:tbl>
      <w:tblPr>
        <w:tblW w:w="10773" w:type="dxa"/>
        <w:tblInd w:w="-5" w:type="dxa"/>
        <w:tblLayout w:type="fixed"/>
        <w:tblLook w:val="04A0" w:firstRow="1" w:lastRow="0" w:firstColumn="1" w:lastColumn="0" w:noHBand="0" w:noVBand="1"/>
      </w:tblPr>
      <w:tblGrid>
        <w:gridCol w:w="598"/>
        <w:gridCol w:w="1827"/>
        <w:gridCol w:w="1544"/>
        <w:gridCol w:w="1559"/>
        <w:gridCol w:w="992"/>
        <w:gridCol w:w="993"/>
        <w:gridCol w:w="992"/>
        <w:gridCol w:w="1134"/>
        <w:gridCol w:w="1134"/>
      </w:tblGrid>
      <w:tr w:rsidR="00D31280" w:rsidRPr="00FF6765" w:rsidTr="001D01FE">
        <w:trPr>
          <w:trHeight w:val="765"/>
        </w:trPr>
        <w:tc>
          <w:tcPr>
            <w:tcW w:w="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п/п</w:t>
            </w:r>
          </w:p>
        </w:tc>
        <w:tc>
          <w:tcPr>
            <w:tcW w:w="1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Наименование школы</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Местоположе-ние (адрес)</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Уровень школы, зона обслуживания (наименование населенных пунктов)</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Емкость</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Наличие спортивных залов и открытых спортивных площадок</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состояние здания (% износа)</w:t>
            </w:r>
          </w:p>
        </w:tc>
      </w:tr>
      <w:tr w:rsidR="00D31280" w:rsidRPr="00FF6765" w:rsidTr="001D01FE">
        <w:trPr>
          <w:trHeight w:val="1125"/>
        </w:trPr>
        <w:tc>
          <w:tcPr>
            <w:tcW w:w="598"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827"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 современным стандартным нормам (мест)</w:t>
            </w:r>
          </w:p>
        </w:tc>
        <w:tc>
          <w:tcPr>
            <w:tcW w:w="99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фактически число детей</w:t>
            </w:r>
          </w:p>
        </w:tc>
        <w:tc>
          <w:tcPr>
            <w:tcW w:w="992"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т.ч. обучающихся во 2-ю смену</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1D01FE">
        <w:trPr>
          <w:trHeight w:val="1065"/>
        </w:trPr>
        <w:tc>
          <w:tcPr>
            <w:tcW w:w="598" w:type="dxa"/>
            <w:tcBorders>
              <w:top w:val="nil"/>
              <w:left w:val="single" w:sz="4" w:space="0" w:color="auto"/>
              <w:bottom w:val="single" w:sz="4" w:space="0" w:color="auto"/>
              <w:right w:val="nil"/>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Муниципальное бюджетное общеобразовательное учреждение  Селецкая СОШ</w:t>
            </w:r>
          </w:p>
        </w:tc>
        <w:tc>
          <w:tcPr>
            <w:tcW w:w="154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242241 Брянская обл., Трубчевский р-н, с. Селец, ул. Трубчевская, 49</w:t>
            </w:r>
          </w:p>
        </w:tc>
        <w:tc>
          <w:tcPr>
            <w:tcW w:w="155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Селец</w:t>
            </w:r>
          </w:p>
        </w:tc>
        <w:tc>
          <w:tcPr>
            <w:tcW w:w="992"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288</w:t>
            </w:r>
          </w:p>
        </w:tc>
        <w:tc>
          <w:tcPr>
            <w:tcW w:w="99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113</w:t>
            </w:r>
          </w:p>
        </w:tc>
        <w:tc>
          <w:tcPr>
            <w:tcW w:w="992"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да</w:t>
            </w:r>
          </w:p>
        </w:tc>
        <w:tc>
          <w:tcPr>
            <w:tcW w:w="1134"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1D01FE">
        <w:trPr>
          <w:trHeight w:val="1065"/>
        </w:trPr>
        <w:tc>
          <w:tcPr>
            <w:tcW w:w="598" w:type="dxa"/>
            <w:tcBorders>
              <w:top w:val="nil"/>
              <w:left w:val="single" w:sz="4" w:space="0" w:color="auto"/>
              <w:bottom w:val="single" w:sz="4" w:space="0" w:color="auto"/>
              <w:right w:val="nil"/>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Муниципальное бюджетное общеобразовательное учреждение  </w:t>
            </w:r>
            <w:r w:rsidRPr="00FF6765">
              <w:rPr>
                <w:rFonts w:ascii="Times New Roman" w:eastAsia="Times New Roman" w:hAnsi="Times New Roman" w:cs="Times New Roman"/>
                <w:sz w:val="17"/>
                <w:szCs w:val="17"/>
              </w:rPr>
              <w:t>«Сагутьевская СОШ</w:t>
            </w:r>
          </w:p>
        </w:tc>
        <w:tc>
          <w:tcPr>
            <w:tcW w:w="154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242244, Брянская обл., Трубчевский р-н, д. Сагутьево, ул. Школьная,66</w:t>
            </w:r>
          </w:p>
        </w:tc>
        <w:tc>
          <w:tcPr>
            <w:tcW w:w="155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Сагутьево</w:t>
            </w:r>
          </w:p>
        </w:tc>
        <w:tc>
          <w:tcPr>
            <w:tcW w:w="992"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210</w:t>
            </w:r>
          </w:p>
        </w:tc>
        <w:tc>
          <w:tcPr>
            <w:tcW w:w="99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22</w:t>
            </w:r>
          </w:p>
        </w:tc>
        <w:tc>
          <w:tcPr>
            <w:tcW w:w="992"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да</w:t>
            </w:r>
          </w:p>
        </w:tc>
        <w:tc>
          <w:tcPr>
            <w:tcW w:w="1134" w:type="dxa"/>
            <w:tcBorders>
              <w:top w:val="nil"/>
              <w:left w:val="nil"/>
              <w:bottom w:val="single" w:sz="4" w:space="0" w:color="auto"/>
              <w:right w:val="single" w:sz="4" w:space="0" w:color="auto"/>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bl>
    <w:p w:rsidR="002B5E34" w:rsidRPr="00FF6765" w:rsidRDefault="002B5E34" w:rsidP="00D31280">
      <w:pPr>
        <w:spacing w:after="0" w:line="240" w:lineRule="auto"/>
        <w:ind w:firstLine="709"/>
        <w:jc w:val="both"/>
        <w:rPr>
          <w:rFonts w:ascii="Times New Roman" w:eastAsia="Times New Roman" w:hAnsi="Times New Roman" w:cs="Times New Roman"/>
          <w:iCs/>
          <w:sz w:val="17"/>
          <w:szCs w:val="17"/>
          <w:highlight w:val="green"/>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sz w:val="17"/>
          <w:szCs w:val="17"/>
        </w:rPr>
        <w:t>Наполняемость общеобразовательных учреждений и учреждений дошкольного образования имеет достаточно низкий уровень, что свидетельствует о сложной демографической обстановке в поселении</w:t>
      </w:r>
      <w:r w:rsidRPr="00FF6765">
        <w:rPr>
          <w:rFonts w:ascii="Times New Roman" w:eastAsia="Times New Roman" w:hAnsi="Times New Roman" w:cs="Times New Roman"/>
          <w:iCs/>
          <w:sz w:val="17"/>
          <w:szCs w:val="17"/>
          <w:lang w:eastAsia="ru-RU"/>
        </w:rPr>
        <w:t>.</w:t>
      </w:r>
    </w:p>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sz w:val="17"/>
          <w:szCs w:val="17"/>
        </w:rPr>
        <w:t xml:space="preserve">На территории Селецкого сельского поселения действует пять учреждений библиотечного обслуживания.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Перечень объектов библиотечного обслуживания</w:t>
      </w: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2526"/>
        <w:gridCol w:w="1509"/>
        <w:gridCol w:w="2051"/>
        <w:gridCol w:w="1538"/>
        <w:gridCol w:w="1580"/>
      </w:tblGrid>
      <w:tr w:rsidR="00D31280" w:rsidRPr="00FF6765" w:rsidTr="00D31280">
        <w:trPr>
          <w:cantSplit/>
          <w:trHeight w:val="451"/>
          <w:jc w:val="center"/>
        </w:trPr>
        <w:tc>
          <w:tcPr>
            <w:tcW w:w="702" w:type="dxa"/>
            <w:vMerge w:val="restar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п/п</w:t>
            </w:r>
          </w:p>
        </w:tc>
        <w:tc>
          <w:tcPr>
            <w:tcW w:w="2526" w:type="dxa"/>
            <w:vMerge w:val="restar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Учреждения, предприятия, сооружения</w:t>
            </w:r>
          </w:p>
        </w:tc>
        <w:tc>
          <w:tcPr>
            <w:tcW w:w="1509" w:type="dxa"/>
            <w:vMerge w:val="restar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Местоположение</w:t>
            </w:r>
          </w:p>
        </w:tc>
        <w:tc>
          <w:tcPr>
            <w:tcW w:w="5169" w:type="dxa"/>
            <w:gridSpan w:val="3"/>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Емкость (кв.м), вместимость(чел.)</w:t>
            </w:r>
          </w:p>
        </w:tc>
      </w:tr>
      <w:tr w:rsidR="00D31280" w:rsidRPr="00FF6765" w:rsidTr="00D31280">
        <w:trPr>
          <w:cantSplit/>
          <w:trHeight w:val="241"/>
          <w:jc w:val="center"/>
        </w:trPr>
        <w:tc>
          <w:tcPr>
            <w:tcW w:w="702" w:type="dxa"/>
            <w:vMerge/>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tc>
        <w:tc>
          <w:tcPr>
            <w:tcW w:w="2526" w:type="dxa"/>
            <w:vMerge/>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tc>
        <w:tc>
          <w:tcPr>
            <w:tcW w:w="1509" w:type="dxa"/>
            <w:vMerge/>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tc>
        <w:tc>
          <w:tcPr>
            <w:tcW w:w="2051"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ед. измерения</w:t>
            </w:r>
          </w:p>
        </w:tc>
        <w:tc>
          <w:tcPr>
            <w:tcW w:w="153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 проекту</w:t>
            </w:r>
          </w:p>
        </w:tc>
        <w:tc>
          <w:tcPr>
            <w:tcW w:w="158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фактически</w:t>
            </w:r>
          </w:p>
        </w:tc>
      </w:tr>
      <w:tr w:rsidR="00D31280" w:rsidRPr="00FF6765" w:rsidTr="00D31280">
        <w:trPr>
          <w:trHeight w:val="70"/>
          <w:jc w:val="center"/>
        </w:trPr>
        <w:tc>
          <w:tcPr>
            <w:tcW w:w="70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2526"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150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2051"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w:t>
            </w:r>
          </w:p>
        </w:tc>
        <w:tc>
          <w:tcPr>
            <w:tcW w:w="153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w:t>
            </w:r>
          </w:p>
        </w:tc>
        <w:tc>
          <w:tcPr>
            <w:tcW w:w="1580"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w:t>
            </w:r>
          </w:p>
        </w:tc>
      </w:tr>
      <w:tr w:rsidR="00D31280" w:rsidRPr="00FF6765" w:rsidTr="00D31280">
        <w:trPr>
          <w:trHeight w:val="70"/>
          <w:jc w:val="center"/>
        </w:trPr>
        <w:tc>
          <w:tcPr>
            <w:tcW w:w="702"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1</w:t>
            </w:r>
          </w:p>
        </w:tc>
        <w:tc>
          <w:tcPr>
            <w:tcW w:w="2526"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Селецкая библиотека</w:t>
            </w:r>
          </w:p>
        </w:tc>
        <w:tc>
          <w:tcPr>
            <w:tcW w:w="1509"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Селец</w:t>
            </w:r>
          </w:p>
        </w:tc>
        <w:tc>
          <w:tcPr>
            <w:tcW w:w="2051"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кв.м</w:t>
            </w:r>
          </w:p>
        </w:tc>
        <w:tc>
          <w:tcPr>
            <w:tcW w:w="1538"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30</w:t>
            </w:r>
          </w:p>
        </w:tc>
        <w:tc>
          <w:tcPr>
            <w:tcW w:w="1580"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30</w:t>
            </w:r>
          </w:p>
        </w:tc>
      </w:tr>
      <w:tr w:rsidR="00D31280" w:rsidRPr="00FF6765" w:rsidTr="00D31280">
        <w:trPr>
          <w:trHeight w:val="70"/>
          <w:jc w:val="center"/>
        </w:trPr>
        <w:tc>
          <w:tcPr>
            <w:tcW w:w="702"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2</w:t>
            </w:r>
          </w:p>
        </w:tc>
        <w:tc>
          <w:tcPr>
            <w:tcW w:w="2526"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Алешенская библиотека</w:t>
            </w:r>
          </w:p>
        </w:tc>
        <w:tc>
          <w:tcPr>
            <w:tcW w:w="1509"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Алешенка</w:t>
            </w:r>
          </w:p>
        </w:tc>
        <w:tc>
          <w:tcPr>
            <w:tcW w:w="2051"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кв.м</w:t>
            </w:r>
          </w:p>
        </w:tc>
        <w:tc>
          <w:tcPr>
            <w:tcW w:w="1538"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28</w:t>
            </w:r>
          </w:p>
        </w:tc>
        <w:tc>
          <w:tcPr>
            <w:tcW w:w="1580"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28</w:t>
            </w:r>
          </w:p>
        </w:tc>
      </w:tr>
      <w:tr w:rsidR="00D31280" w:rsidRPr="00FF6765" w:rsidTr="00D31280">
        <w:trPr>
          <w:trHeight w:val="70"/>
          <w:jc w:val="center"/>
        </w:trPr>
        <w:tc>
          <w:tcPr>
            <w:tcW w:w="702"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val="en-US" w:eastAsia="ru-RU"/>
              </w:rPr>
            </w:pPr>
            <w:r w:rsidRPr="00FF6765">
              <w:rPr>
                <w:rFonts w:ascii="Times New Roman" w:eastAsia="Times New Roman" w:hAnsi="Times New Roman" w:cs="Times New Roman"/>
                <w:bCs/>
                <w:sz w:val="17"/>
                <w:szCs w:val="17"/>
                <w:lang w:val="en-US" w:eastAsia="ru-RU"/>
              </w:rPr>
              <w:t>3</w:t>
            </w:r>
          </w:p>
        </w:tc>
        <w:tc>
          <w:tcPr>
            <w:tcW w:w="2526"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Глыбоченская библиотека</w:t>
            </w:r>
          </w:p>
        </w:tc>
        <w:tc>
          <w:tcPr>
            <w:tcW w:w="1509"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 Глыбочка</w:t>
            </w:r>
          </w:p>
        </w:tc>
        <w:tc>
          <w:tcPr>
            <w:tcW w:w="2051"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кв.м</w:t>
            </w:r>
          </w:p>
        </w:tc>
        <w:tc>
          <w:tcPr>
            <w:tcW w:w="1538"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20</w:t>
            </w:r>
          </w:p>
        </w:tc>
        <w:tc>
          <w:tcPr>
            <w:tcW w:w="1580"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20</w:t>
            </w:r>
          </w:p>
        </w:tc>
      </w:tr>
      <w:tr w:rsidR="00D31280" w:rsidRPr="00FF6765" w:rsidTr="00D31280">
        <w:trPr>
          <w:trHeight w:val="70"/>
          <w:jc w:val="center"/>
        </w:trPr>
        <w:tc>
          <w:tcPr>
            <w:tcW w:w="702"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4</w:t>
            </w:r>
          </w:p>
        </w:tc>
        <w:tc>
          <w:tcPr>
            <w:tcW w:w="2526"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Сагутьевская библиотека</w:t>
            </w:r>
          </w:p>
        </w:tc>
        <w:tc>
          <w:tcPr>
            <w:tcW w:w="1509"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д. Сагутьево</w:t>
            </w:r>
          </w:p>
        </w:tc>
        <w:tc>
          <w:tcPr>
            <w:tcW w:w="2051"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кв.м</w:t>
            </w:r>
          </w:p>
        </w:tc>
        <w:tc>
          <w:tcPr>
            <w:tcW w:w="1538"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50</w:t>
            </w:r>
          </w:p>
        </w:tc>
        <w:tc>
          <w:tcPr>
            <w:tcW w:w="1580"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50</w:t>
            </w:r>
          </w:p>
        </w:tc>
      </w:tr>
      <w:tr w:rsidR="00D31280" w:rsidRPr="00FF6765" w:rsidTr="00D31280">
        <w:trPr>
          <w:trHeight w:val="70"/>
          <w:jc w:val="center"/>
        </w:trPr>
        <w:tc>
          <w:tcPr>
            <w:tcW w:w="702"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5</w:t>
            </w:r>
          </w:p>
        </w:tc>
        <w:tc>
          <w:tcPr>
            <w:tcW w:w="2526"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Хотьяновская библиотека</w:t>
            </w:r>
          </w:p>
        </w:tc>
        <w:tc>
          <w:tcPr>
            <w:tcW w:w="1509"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д. Хотьяновка</w:t>
            </w:r>
          </w:p>
        </w:tc>
        <w:tc>
          <w:tcPr>
            <w:tcW w:w="2051"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кв.м</w:t>
            </w:r>
          </w:p>
        </w:tc>
        <w:tc>
          <w:tcPr>
            <w:tcW w:w="1538"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50</w:t>
            </w:r>
          </w:p>
        </w:tc>
        <w:tc>
          <w:tcPr>
            <w:tcW w:w="1580" w:type="dxa"/>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50</w:t>
            </w:r>
          </w:p>
        </w:tc>
      </w:tr>
    </w:tbl>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sz w:val="17"/>
          <w:szCs w:val="17"/>
        </w:rPr>
        <w:t>На территории Селецкого сельского поселения действуют 2 учреждения культуры</w:t>
      </w:r>
      <w:r w:rsidRPr="00FF6765">
        <w:rPr>
          <w:rFonts w:ascii="Times New Roman" w:eastAsia="Times New Roman" w:hAnsi="Times New Roman" w:cs="Times New Roman"/>
          <w:iCs/>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Перечень объектов культуры</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2373"/>
        <w:gridCol w:w="1958"/>
        <w:gridCol w:w="1793"/>
        <w:gridCol w:w="1134"/>
        <w:gridCol w:w="1279"/>
      </w:tblGrid>
      <w:tr w:rsidR="00D31280" w:rsidRPr="00FF6765" w:rsidTr="00D31280">
        <w:trPr>
          <w:cantSplit/>
          <w:trHeight w:val="151"/>
          <w:jc w:val="center"/>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п/п</w:t>
            </w:r>
          </w:p>
        </w:tc>
        <w:tc>
          <w:tcPr>
            <w:tcW w:w="2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Учреждения, предприятия, сооружения</w:t>
            </w:r>
          </w:p>
        </w:tc>
        <w:tc>
          <w:tcPr>
            <w:tcW w:w="19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Местоположение</w:t>
            </w:r>
          </w:p>
        </w:tc>
        <w:tc>
          <w:tcPr>
            <w:tcW w:w="4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Емкость (кв.м), вместимость(чел.)</w:t>
            </w:r>
          </w:p>
        </w:tc>
      </w:tr>
      <w:tr w:rsidR="00D31280" w:rsidRPr="00FF6765" w:rsidTr="00D31280">
        <w:trPr>
          <w:cantSplit/>
          <w:trHeight w:val="81"/>
          <w:jc w:val="center"/>
        </w:trPr>
        <w:tc>
          <w:tcPr>
            <w:tcW w:w="6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23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19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ед.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 проекту</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фактически</w:t>
            </w:r>
          </w:p>
        </w:tc>
      </w:tr>
      <w:tr w:rsidR="00D31280" w:rsidRPr="00FF6765" w:rsidTr="00D31280">
        <w:trPr>
          <w:trHeight w:val="24"/>
          <w:jc w:val="center"/>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w:t>
            </w:r>
          </w:p>
        </w:tc>
      </w:tr>
      <w:tr w:rsidR="00D31280" w:rsidRPr="00FF6765" w:rsidTr="00D31280">
        <w:trPr>
          <w:trHeight w:val="299"/>
          <w:jc w:val="center"/>
        </w:trPr>
        <w:tc>
          <w:tcPr>
            <w:tcW w:w="60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1</w:t>
            </w:r>
          </w:p>
        </w:tc>
        <w:tc>
          <w:tcPr>
            <w:tcW w:w="237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Хотьяновский СК</w:t>
            </w:r>
          </w:p>
        </w:tc>
        <w:tc>
          <w:tcPr>
            <w:tcW w:w="1958"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Хотьяновка,                ул. Ворошилова,             д. 29</w:t>
            </w:r>
          </w:p>
        </w:tc>
        <w:tc>
          <w:tcPr>
            <w:tcW w:w="179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rPr>
              <w:t>кв м/вм.чел</w:t>
            </w:r>
          </w:p>
        </w:tc>
        <w:tc>
          <w:tcPr>
            <w:tcW w:w="1134"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180/50</w:t>
            </w:r>
          </w:p>
        </w:tc>
        <w:tc>
          <w:tcPr>
            <w:tcW w:w="1279"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180/50</w:t>
            </w:r>
          </w:p>
        </w:tc>
      </w:tr>
      <w:tr w:rsidR="00D31280" w:rsidRPr="00FF6765" w:rsidTr="00D31280">
        <w:trPr>
          <w:trHeight w:val="299"/>
          <w:jc w:val="center"/>
        </w:trPr>
        <w:tc>
          <w:tcPr>
            <w:tcW w:w="60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2</w:t>
            </w:r>
          </w:p>
        </w:tc>
        <w:tc>
          <w:tcPr>
            <w:tcW w:w="237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Сагутьевский СК</w:t>
            </w:r>
          </w:p>
        </w:tc>
        <w:tc>
          <w:tcPr>
            <w:tcW w:w="1958"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Сагутьево,                  ул. Молодёжная, д.2 «А»</w:t>
            </w:r>
          </w:p>
        </w:tc>
        <w:tc>
          <w:tcPr>
            <w:tcW w:w="1793"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rPr>
              <w:t>кв м/вм.чел</w:t>
            </w:r>
          </w:p>
        </w:tc>
        <w:tc>
          <w:tcPr>
            <w:tcW w:w="1134"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81/50</w:t>
            </w:r>
          </w:p>
        </w:tc>
        <w:tc>
          <w:tcPr>
            <w:tcW w:w="1279" w:type="dxa"/>
            <w:tcBorders>
              <w:top w:val="single" w:sz="4" w:space="0" w:color="auto"/>
              <w:left w:val="single" w:sz="4" w:space="0" w:color="auto"/>
              <w:bottom w:val="single" w:sz="4" w:space="0" w:color="auto"/>
              <w:right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81/50</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sz w:val="17"/>
          <w:szCs w:val="17"/>
        </w:rPr>
        <w:t xml:space="preserve">Система здравоохранения Селецкого сельского поселения представлена четырьмя фельдшерско-акушерскими пунктами, Селецкой поликлиникой.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Перечень объектов здравоохранения</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002"/>
        <w:gridCol w:w="2064"/>
        <w:gridCol w:w="1505"/>
        <w:gridCol w:w="1108"/>
        <w:gridCol w:w="1209"/>
        <w:gridCol w:w="1514"/>
      </w:tblGrid>
      <w:tr w:rsidR="00D31280" w:rsidRPr="00FF6765" w:rsidTr="00D31280">
        <w:trPr>
          <w:jc w:val="center"/>
        </w:trPr>
        <w:tc>
          <w:tcPr>
            <w:tcW w:w="618" w:type="dxa"/>
            <w:vMerge w:val="restar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п/п</w:t>
            </w:r>
          </w:p>
        </w:tc>
        <w:tc>
          <w:tcPr>
            <w:tcW w:w="2002" w:type="dxa"/>
            <w:vMerge w:val="restar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Наименование больниц, врачебных амбулаторий, ФАПов, домов для престарелых и пр.</w:t>
            </w:r>
          </w:p>
        </w:tc>
        <w:tc>
          <w:tcPr>
            <w:tcW w:w="2064" w:type="dxa"/>
            <w:vMerge w:val="restar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Местоположение, зона обслуживания (наименование населенных пунктов)</w:t>
            </w:r>
          </w:p>
        </w:tc>
        <w:tc>
          <w:tcPr>
            <w:tcW w:w="3822" w:type="dxa"/>
            <w:gridSpan w:val="3"/>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Емкость</w:t>
            </w:r>
          </w:p>
        </w:tc>
        <w:tc>
          <w:tcPr>
            <w:tcW w:w="1514" w:type="dxa"/>
            <w:vMerge w:val="restart"/>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Число врачей/среднего</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медицинского персонала</w:t>
            </w:r>
          </w:p>
        </w:tc>
      </w:tr>
      <w:tr w:rsidR="00D31280" w:rsidRPr="00FF6765" w:rsidTr="00D31280">
        <w:trPr>
          <w:jc w:val="center"/>
        </w:trPr>
        <w:tc>
          <w:tcPr>
            <w:tcW w:w="618" w:type="dxa"/>
            <w:vMerge/>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002" w:type="dxa"/>
            <w:vMerge/>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2064" w:type="dxa"/>
            <w:vMerge/>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50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ед.изм. (койко-место, посещений в смену)</w:t>
            </w:r>
          </w:p>
        </w:tc>
        <w:tc>
          <w:tcPr>
            <w:tcW w:w="110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 проекту</w:t>
            </w:r>
          </w:p>
        </w:tc>
        <w:tc>
          <w:tcPr>
            <w:tcW w:w="120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фактически</w:t>
            </w:r>
          </w:p>
        </w:tc>
        <w:tc>
          <w:tcPr>
            <w:tcW w:w="1514" w:type="dxa"/>
            <w:vMerge/>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jc w:val="center"/>
        </w:trPr>
        <w:tc>
          <w:tcPr>
            <w:tcW w:w="61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2002"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206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1505"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w:t>
            </w:r>
          </w:p>
        </w:tc>
        <w:tc>
          <w:tcPr>
            <w:tcW w:w="1108"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w:t>
            </w:r>
          </w:p>
        </w:tc>
        <w:tc>
          <w:tcPr>
            <w:tcW w:w="1209"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w:t>
            </w:r>
          </w:p>
        </w:tc>
        <w:tc>
          <w:tcPr>
            <w:tcW w:w="151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w:t>
            </w:r>
          </w:p>
        </w:tc>
      </w:tr>
      <w:tr w:rsidR="00D31280" w:rsidRPr="00FF6765" w:rsidTr="00D31280">
        <w:trPr>
          <w:jc w:val="center"/>
        </w:trPr>
        <w:tc>
          <w:tcPr>
            <w:tcW w:w="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2002" w:type="dxa"/>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Селецкая поликлиника</w:t>
            </w:r>
          </w:p>
        </w:tc>
        <w:tc>
          <w:tcPr>
            <w:tcW w:w="206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Трубчевский р-н</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Селец</w:t>
            </w:r>
          </w:p>
        </w:tc>
        <w:tc>
          <w:tcPr>
            <w:tcW w:w="150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койко-место</w:t>
            </w:r>
          </w:p>
        </w:tc>
        <w:tc>
          <w:tcPr>
            <w:tcW w:w="110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w:t>
            </w:r>
          </w:p>
        </w:tc>
        <w:tc>
          <w:tcPr>
            <w:tcW w:w="120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w:t>
            </w:r>
          </w:p>
        </w:tc>
        <w:tc>
          <w:tcPr>
            <w:tcW w:w="15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eastAsia="ru-RU"/>
              </w:rPr>
            </w:pPr>
            <w:r w:rsidRPr="00FF6765">
              <w:rPr>
                <w:rFonts w:ascii="Times New Roman" w:eastAsia="Times New Roman" w:hAnsi="Times New Roman" w:cs="Times New Roman"/>
                <w:sz w:val="17"/>
                <w:szCs w:val="17"/>
                <w:lang w:eastAsia="ru-RU"/>
              </w:rPr>
              <w:t>1</w:t>
            </w:r>
            <w:r w:rsidRPr="00FF6765">
              <w:rPr>
                <w:rFonts w:ascii="Times New Roman" w:eastAsia="Times New Roman" w:hAnsi="Times New Roman" w:cs="Times New Roman"/>
                <w:sz w:val="17"/>
                <w:szCs w:val="17"/>
                <w:lang w:val="en-US" w:eastAsia="ru-RU"/>
              </w:rPr>
              <w:t>/6</w:t>
            </w:r>
          </w:p>
        </w:tc>
      </w:tr>
      <w:tr w:rsidR="00D31280" w:rsidRPr="00FF6765" w:rsidTr="00D31280">
        <w:trPr>
          <w:trHeight w:val="420"/>
          <w:jc w:val="center"/>
        </w:trPr>
        <w:tc>
          <w:tcPr>
            <w:tcW w:w="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eastAsia="ru-RU"/>
              </w:rPr>
            </w:pPr>
            <w:r w:rsidRPr="00FF6765">
              <w:rPr>
                <w:rFonts w:ascii="Times New Roman" w:eastAsia="Times New Roman" w:hAnsi="Times New Roman" w:cs="Times New Roman"/>
                <w:sz w:val="17"/>
                <w:szCs w:val="17"/>
                <w:lang w:val="en-US" w:eastAsia="ru-RU"/>
              </w:rPr>
              <w:t>2</w:t>
            </w:r>
          </w:p>
        </w:tc>
        <w:tc>
          <w:tcPr>
            <w:tcW w:w="2002" w:type="dxa"/>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Алешенский ФАП</w:t>
            </w:r>
          </w:p>
        </w:tc>
        <w:tc>
          <w:tcPr>
            <w:tcW w:w="206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Трубчевский р-н</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Алешенка</w:t>
            </w:r>
          </w:p>
        </w:tc>
        <w:tc>
          <w:tcPr>
            <w:tcW w:w="150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 в см</w:t>
            </w:r>
          </w:p>
        </w:tc>
        <w:tc>
          <w:tcPr>
            <w:tcW w:w="110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w:t>
            </w:r>
          </w:p>
        </w:tc>
        <w:tc>
          <w:tcPr>
            <w:tcW w:w="120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w:t>
            </w:r>
          </w:p>
        </w:tc>
        <w:tc>
          <w:tcPr>
            <w:tcW w:w="15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r w:rsidR="00D31280" w:rsidRPr="00FF6765" w:rsidTr="00D31280">
        <w:trPr>
          <w:trHeight w:val="512"/>
          <w:jc w:val="center"/>
        </w:trPr>
        <w:tc>
          <w:tcPr>
            <w:tcW w:w="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2002" w:type="dxa"/>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Глыбоченский ФАП</w:t>
            </w:r>
          </w:p>
        </w:tc>
        <w:tc>
          <w:tcPr>
            <w:tcW w:w="206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Трубчевский р-н с. Глыбочка</w:t>
            </w:r>
          </w:p>
        </w:tc>
        <w:tc>
          <w:tcPr>
            <w:tcW w:w="150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 в см</w:t>
            </w:r>
          </w:p>
        </w:tc>
        <w:tc>
          <w:tcPr>
            <w:tcW w:w="110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w:t>
            </w:r>
          </w:p>
        </w:tc>
        <w:tc>
          <w:tcPr>
            <w:tcW w:w="120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w:t>
            </w:r>
          </w:p>
        </w:tc>
        <w:tc>
          <w:tcPr>
            <w:tcW w:w="15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r w:rsidR="00D31280" w:rsidRPr="00FF6765" w:rsidTr="00D31280">
        <w:trPr>
          <w:trHeight w:val="512"/>
          <w:jc w:val="center"/>
        </w:trPr>
        <w:tc>
          <w:tcPr>
            <w:tcW w:w="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w:t>
            </w:r>
          </w:p>
        </w:tc>
        <w:tc>
          <w:tcPr>
            <w:tcW w:w="2002" w:type="dxa"/>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Сагутьевский ФАП</w:t>
            </w:r>
          </w:p>
        </w:tc>
        <w:tc>
          <w:tcPr>
            <w:tcW w:w="206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Трубчевский р-н</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Сагутьево</w:t>
            </w:r>
          </w:p>
        </w:tc>
        <w:tc>
          <w:tcPr>
            <w:tcW w:w="150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 в см</w:t>
            </w:r>
          </w:p>
        </w:tc>
        <w:tc>
          <w:tcPr>
            <w:tcW w:w="110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22</w:t>
            </w:r>
          </w:p>
        </w:tc>
        <w:tc>
          <w:tcPr>
            <w:tcW w:w="120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22</w:t>
            </w:r>
          </w:p>
        </w:tc>
        <w:tc>
          <w:tcPr>
            <w:tcW w:w="15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r w:rsidR="00D31280" w:rsidRPr="00FF6765" w:rsidTr="00D31280">
        <w:trPr>
          <w:trHeight w:val="512"/>
          <w:jc w:val="center"/>
        </w:trPr>
        <w:tc>
          <w:tcPr>
            <w:tcW w:w="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w:t>
            </w:r>
          </w:p>
        </w:tc>
        <w:tc>
          <w:tcPr>
            <w:tcW w:w="2002" w:type="dxa"/>
            <w:vAlign w:val="cente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Сосновский ФАП</w:t>
            </w:r>
          </w:p>
        </w:tc>
        <w:tc>
          <w:tcPr>
            <w:tcW w:w="2064" w:type="dxa"/>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Трубчевский р-н</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Сосновка</w:t>
            </w:r>
          </w:p>
        </w:tc>
        <w:tc>
          <w:tcPr>
            <w:tcW w:w="150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 в см</w:t>
            </w:r>
          </w:p>
        </w:tc>
        <w:tc>
          <w:tcPr>
            <w:tcW w:w="110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w:t>
            </w:r>
          </w:p>
        </w:tc>
        <w:tc>
          <w:tcPr>
            <w:tcW w:w="120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w:t>
            </w:r>
          </w:p>
        </w:tc>
        <w:tc>
          <w:tcPr>
            <w:tcW w:w="15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r>
    </w:tbl>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3.2. Прогноз спроса на коммунальные ресурсы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период 2024-2044 гг. спрос на коммунальные ресурсы в Селецком сельском поселении может быть спрогнозирован на основании прогноза экономического развития на данный период и на основании расчета объемов нового жилищного строительства.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Электроснабжение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Основными направлениями развития и модернизации системы электроснабжения Селецкого сельского поселения:</w:t>
      </w:r>
    </w:p>
    <w:p w:rsidR="002B5E34" w:rsidRPr="00FF6765" w:rsidRDefault="002B5E34" w:rsidP="00D31280">
      <w:pPr>
        <w:numPr>
          <w:ilvl w:val="0"/>
          <w:numId w:val="6"/>
        </w:numPr>
        <w:tabs>
          <w:tab w:val="left" w:pos="993"/>
        </w:tabs>
        <w:spacing w:after="0" w:line="240" w:lineRule="auto"/>
        <w:ind w:left="0"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строительство новых трансформаторных подстанций 6(10) кВ, воздушных и кабельных линий электропередачи напряжением 6 и 0,4кВ, а также реконструкция существующих распределительных сетей с целью подключения новых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Согласно прогнозу генерального плана Селецкого сельского поселения, прирост электрических нагрузок к 2044 г. не ожидается.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Реализация программных мероприятий в области электроснабжения направлена на:</w:t>
      </w:r>
    </w:p>
    <w:p w:rsidR="002B5E34" w:rsidRPr="00FF6765" w:rsidRDefault="002B5E34" w:rsidP="00D31280">
      <w:pPr>
        <w:tabs>
          <w:tab w:val="left" w:pos="1256"/>
          <w:tab w:val="left" w:pos="2990"/>
          <w:tab w:val="left" w:pos="5363"/>
          <w:tab w:val="left" w:pos="7456"/>
          <w:tab w:val="left" w:pos="8949"/>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реконструкци</w:t>
      </w:r>
      <w:r w:rsidRPr="00FF6765">
        <w:rPr>
          <w:rFonts w:ascii="Times New Roman" w:eastAsia="Calibri" w:hAnsi="Times New Roman" w:cs="Times New Roman"/>
          <w:sz w:val="17"/>
          <w:szCs w:val="17"/>
        </w:rPr>
        <w:t>ю</w:t>
      </w:r>
      <w:r w:rsidRPr="00FF6765">
        <w:rPr>
          <w:rFonts w:ascii="Times New Roman" w:eastAsia="Calibri" w:hAnsi="Times New Roman" w:cs="Times New Roman"/>
          <w:sz w:val="17"/>
          <w:szCs w:val="17"/>
          <w:lang w:val="x-none"/>
        </w:rPr>
        <w:t xml:space="preserve"> существующей системы сетевого электроснабжения поселения;</w:t>
      </w:r>
    </w:p>
    <w:p w:rsidR="002B5E34" w:rsidRPr="00FF6765" w:rsidRDefault="002B5E34" w:rsidP="00D31280">
      <w:pPr>
        <w:tabs>
          <w:tab w:val="left" w:pos="1256"/>
          <w:tab w:val="left" w:pos="2752"/>
          <w:tab w:val="left" w:pos="4735"/>
          <w:tab w:val="left" w:pos="6091"/>
          <w:tab w:val="left" w:pos="7437"/>
          <w:tab w:val="left" w:pos="8248"/>
        </w:tabs>
        <w:spacing w:after="0" w:line="240" w:lineRule="auto"/>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 xml:space="preserve">появление маневренности перевода нагрузки при </w:t>
      </w:r>
      <w:r w:rsidRPr="00FF6765">
        <w:rPr>
          <w:rFonts w:ascii="Times New Roman" w:eastAsia="Calibri" w:hAnsi="Times New Roman" w:cs="Times New Roman"/>
          <w:spacing w:val="-3"/>
          <w:sz w:val="17"/>
          <w:szCs w:val="17"/>
          <w:lang w:val="x-none"/>
        </w:rPr>
        <w:t>повреждении</w:t>
      </w:r>
      <w:r w:rsidRPr="00FF6765">
        <w:rPr>
          <w:rFonts w:ascii="Times New Roman" w:eastAsia="Calibri" w:hAnsi="Times New Roman" w:cs="Times New Roman"/>
          <w:spacing w:val="-3"/>
          <w:sz w:val="17"/>
          <w:szCs w:val="17"/>
        </w:rPr>
        <w:t xml:space="preserve"> </w:t>
      </w:r>
      <w:r w:rsidRPr="00FF6765">
        <w:rPr>
          <w:rFonts w:ascii="Times New Roman" w:eastAsia="Calibri" w:hAnsi="Times New Roman" w:cs="Times New Roman"/>
          <w:sz w:val="17"/>
          <w:szCs w:val="17"/>
          <w:lang w:val="x-none"/>
        </w:rPr>
        <w:t>трансформаторов</w:t>
      </w:r>
      <w:r w:rsidRPr="00FF6765">
        <w:rPr>
          <w:rFonts w:ascii="Times New Roman" w:eastAsia="Calibri" w:hAnsi="Times New Roman" w:cs="Times New Roman"/>
          <w:sz w:val="17"/>
          <w:szCs w:val="17"/>
        </w:rPr>
        <w:t>;</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сокращение потерь при передаче</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электроэнергии.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Социальным эффектом от реализации мероприятий по развитию и модернизации системы электроснабжения являются:</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бесперебойного</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электроснабжения;</w:t>
      </w:r>
    </w:p>
    <w:p w:rsidR="002B5E34" w:rsidRPr="00FF6765" w:rsidRDefault="002B5E34" w:rsidP="00D31280">
      <w:pPr>
        <w:tabs>
          <w:tab w:val="left" w:pos="1256"/>
        </w:tabs>
        <w:spacing w:after="0" w:line="240" w:lineRule="auto"/>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уменьшение времени устранения аварий.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Теплоснабжение</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селе Селец функционирует одна котельная, обеспечивающая нужды в тепловой энергии Селецкого ДК.</w:t>
      </w:r>
    </w:p>
    <w:p w:rsidR="002B5E34" w:rsidRPr="00FF6765" w:rsidRDefault="002B5E34" w:rsidP="00D31280">
      <w:pPr>
        <w:spacing w:after="0" w:line="240" w:lineRule="auto"/>
        <w:ind w:firstLine="83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Теплоснабжение остальной общественно-деловой застройки (школы, детские сады, магазины) на территории сельского поселения осуществляется от индивидуальных источников теплоснабжения (встроенных котельных), работающих на твердых, жидких и газообразных видах топлива, а также на электроэнергии.</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Теплоснабжение индивидуальной жилой застройки осуществляется от индивидуальных отопительных систем (печи, камины, котлы)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Холодное водоснабжение и водоотведение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Основные направления модернизации и развития системы водоснабжения необходимо рассматривать с точки зрения надежности подачи воды населению, теплоисточникам, а также на другие общественные и противопожарные нужды.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Источником хозяйственно-питьевого водоснабжения Селецкого сельского поселения на расчетный срок остаются подземные воды.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Жилой фонд сельского поселения обеспечен централизованным водоснабжением на 100%. Водоснабжение населенных пунктов организуется от существующих, требующих реконструкции и планируемых к строительству новых водозаборных узлов (ВЗУ). Увеличение водопотребления поселения планируется за счет развития объектов хозяйственной деятельности и прироста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Водоотведение</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Сбор сточных вод в населенных </w:t>
      </w:r>
      <w:r w:rsidRPr="00FF6765">
        <w:rPr>
          <w:rFonts w:ascii="Times New Roman" w:eastAsia="Times New Roman" w:hAnsi="Times New Roman" w:cs="Times New Roman"/>
          <w:sz w:val="17"/>
          <w:szCs w:val="17"/>
        </w:rPr>
        <w:t xml:space="preserve">пунктах Селецкого сельского поселения </w:t>
      </w:r>
      <w:r w:rsidRPr="00FF6765">
        <w:rPr>
          <w:rFonts w:ascii="Times New Roman" w:eastAsia="Times New Roman" w:hAnsi="Times New Roman" w:cs="Times New Roman"/>
          <w:sz w:val="17"/>
          <w:szCs w:val="17"/>
          <w:lang w:eastAsia="ru-RU"/>
        </w:rPr>
        <w:t>производится в выгребные ямы. На расчетный срок реализации проекта генерального плана планируется:</w:t>
      </w:r>
    </w:p>
    <w:p w:rsidR="002B5E34" w:rsidRPr="00FF6765" w:rsidRDefault="002B5E34" w:rsidP="00D31280">
      <w:pPr>
        <w:numPr>
          <w:ilvl w:val="0"/>
          <w:numId w:val="16"/>
        </w:numPr>
        <w:tabs>
          <w:tab w:val="left" w:pos="960"/>
        </w:tabs>
        <w:spacing w:after="0" w:line="240" w:lineRule="auto"/>
        <w:ind w:left="0" w:firstLine="709"/>
        <w:contextualSpacing/>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Строительство очистных сооружений и сетей канализации в деревне Сосновка.</w:t>
      </w:r>
    </w:p>
    <w:p w:rsidR="002B5E34" w:rsidRPr="00FF6765" w:rsidRDefault="002B5E34" w:rsidP="00D31280">
      <w:pPr>
        <w:numPr>
          <w:ilvl w:val="0"/>
          <w:numId w:val="16"/>
        </w:numPr>
        <w:tabs>
          <w:tab w:val="left" w:pos="960"/>
        </w:tabs>
        <w:spacing w:after="0" w:line="240" w:lineRule="auto"/>
        <w:ind w:left="0" w:firstLine="709"/>
        <w:contextualSpacing/>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lastRenderedPageBreak/>
        <w:t>Строительство очистных сооружений и сетей канализации в деревне Хотьяновка.</w:t>
      </w:r>
    </w:p>
    <w:p w:rsidR="002B5E34" w:rsidRPr="00FF6765" w:rsidRDefault="002B5E34" w:rsidP="00D31280">
      <w:pPr>
        <w:numPr>
          <w:ilvl w:val="0"/>
          <w:numId w:val="16"/>
        </w:numPr>
        <w:tabs>
          <w:tab w:val="left" w:pos="960"/>
        </w:tabs>
        <w:spacing w:after="0" w:line="240" w:lineRule="auto"/>
        <w:ind w:left="0" w:firstLine="709"/>
        <w:contextualSpacing/>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Строительство очистных сооружений и сетей канализации в деревне Удолье.</w:t>
      </w:r>
    </w:p>
    <w:p w:rsidR="002B5E34" w:rsidRPr="00FF6765" w:rsidRDefault="002B5E34" w:rsidP="00D31280">
      <w:pPr>
        <w:numPr>
          <w:ilvl w:val="0"/>
          <w:numId w:val="16"/>
        </w:numPr>
        <w:tabs>
          <w:tab w:val="left" w:pos="960"/>
        </w:tabs>
        <w:spacing w:after="0" w:line="240" w:lineRule="auto"/>
        <w:ind w:left="0" w:firstLine="709"/>
        <w:contextualSpacing/>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Строительство очистных сооружений и сетей канализации в селе Селец.</w:t>
      </w:r>
    </w:p>
    <w:p w:rsidR="002B5E34" w:rsidRPr="00FF6765" w:rsidRDefault="002B5E34" w:rsidP="00D31280">
      <w:pPr>
        <w:numPr>
          <w:ilvl w:val="0"/>
          <w:numId w:val="16"/>
        </w:numPr>
        <w:tabs>
          <w:tab w:val="left" w:pos="960"/>
        </w:tabs>
        <w:spacing w:after="0" w:line="240" w:lineRule="auto"/>
        <w:ind w:left="0" w:firstLine="709"/>
        <w:contextualSpacing/>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Строительство очистных сооружений и сетей канализации в деревне Глыбочка.</w:t>
      </w:r>
    </w:p>
    <w:p w:rsidR="002B5E34" w:rsidRPr="00FF6765" w:rsidRDefault="002B5E34" w:rsidP="00D31280">
      <w:pPr>
        <w:numPr>
          <w:ilvl w:val="0"/>
          <w:numId w:val="16"/>
        </w:numPr>
        <w:tabs>
          <w:tab w:val="left" w:pos="960"/>
        </w:tabs>
        <w:spacing w:after="0" w:line="240" w:lineRule="auto"/>
        <w:ind w:left="0" w:firstLine="709"/>
        <w:contextualSpacing/>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Строительство очистных сооружений и сетей канализации в селе Алешенка.</w:t>
      </w:r>
    </w:p>
    <w:p w:rsidR="002B5E34" w:rsidRPr="00FF6765" w:rsidRDefault="002B5E34" w:rsidP="00D31280">
      <w:pPr>
        <w:numPr>
          <w:ilvl w:val="0"/>
          <w:numId w:val="16"/>
        </w:numPr>
        <w:tabs>
          <w:tab w:val="left" w:pos="960"/>
        </w:tabs>
        <w:spacing w:after="0" w:line="240" w:lineRule="auto"/>
        <w:ind w:left="0" w:firstLine="709"/>
        <w:contextualSpacing/>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Строительство одних очистных сооружений, а также сетей канализации для деревни Сагутьево и села Любец.</w:t>
      </w:r>
    </w:p>
    <w:p w:rsidR="002B5E34" w:rsidRPr="00FF6765" w:rsidRDefault="002B5E34" w:rsidP="00D31280">
      <w:pPr>
        <w:numPr>
          <w:ilvl w:val="0"/>
          <w:numId w:val="16"/>
        </w:numPr>
        <w:tabs>
          <w:tab w:val="left" w:pos="960"/>
        </w:tabs>
        <w:spacing w:after="0" w:line="240" w:lineRule="auto"/>
        <w:ind w:left="0" w:firstLine="709"/>
        <w:contextualSpacing/>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rPr>
        <w:t xml:space="preserve">Обеспечение локальных систем водоотведения (у каждого потребителя) на хуторе Хуркачовка, в поселке Будимир, деревне Хатуша, деревне Любовня, деревне Боршня, поселке Новоивановский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Газоснабжение</w:t>
      </w:r>
    </w:p>
    <w:p w:rsidR="002B5E34" w:rsidRPr="00FF6765" w:rsidRDefault="002B5E34" w:rsidP="006F5D58">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Прогноз спроса на газоснабжение планируется на основе анализа ситуации, сложившейся в экономике и социальной сфере </w:t>
      </w:r>
      <w:r w:rsidRPr="00FF6765">
        <w:rPr>
          <w:rFonts w:ascii="Times New Roman" w:eastAsia="Times New Roman" w:hAnsi="Times New Roman" w:cs="Times New Roman"/>
          <w:sz w:val="17"/>
          <w:szCs w:val="17"/>
        </w:rPr>
        <w:t>Селецкого сельского поселения</w:t>
      </w:r>
      <w:r w:rsidR="006F5D58">
        <w:rPr>
          <w:rFonts w:ascii="Times New Roman" w:eastAsia="Times New Roman" w:hAnsi="Times New Roman" w:cs="Times New Roman"/>
          <w:sz w:val="17"/>
          <w:szCs w:val="17"/>
          <w:lang w:eastAsia="ru-RU"/>
        </w:rPr>
        <w:t xml:space="preserve">. </w:t>
      </w:r>
      <w:r w:rsidRPr="00FF6765">
        <w:rPr>
          <w:rFonts w:ascii="Times New Roman" w:eastAsia="Times New Roman" w:hAnsi="Times New Roman" w:cs="Times New Roman"/>
          <w:sz w:val="17"/>
          <w:szCs w:val="17"/>
          <w:lang w:eastAsia="ru-RU"/>
        </w:rPr>
        <w:t xml:space="preserve">Увеличение потребления газа на период действия Программы ежегодно будет расти в связи со строительством жилых домов с индивидуальным отоплением. </w:t>
      </w:r>
    </w:p>
    <w:p w:rsidR="006F5D58" w:rsidRDefault="006F5D58" w:rsidP="00D31280">
      <w:pPr>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4. Целевые показатели развития коммунальной инфраструктуры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данном разделе приводятся количественные показатели целевых характеристик коммунальной инфраструктуры </w:t>
      </w:r>
      <w:r w:rsidRPr="00FF6765">
        <w:rPr>
          <w:rFonts w:ascii="Times New Roman" w:eastAsia="Times New Roman" w:hAnsi="Times New Roman" w:cs="Times New Roman"/>
          <w:sz w:val="17"/>
          <w:szCs w:val="17"/>
        </w:rPr>
        <w:t>Селецкого сельского поселения</w:t>
      </w:r>
      <w:r w:rsidRPr="00FF6765">
        <w:rPr>
          <w:rFonts w:ascii="Times New Roman" w:eastAsia="Times New Roman" w:hAnsi="Times New Roman" w:cs="Times New Roman"/>
          <w:sz w:val="17"/>
          <w:szCs w:val="17"/>
          <w:lang w:eastAsia="ru-RU"/>
        </w:rPr>
        <w:t>, которые должны быть достигнуты по итогам выполнения Программы комплексного развития.</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4.1. Целевые индикаторы и показатели развития системы теплоснабжения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Централизованное теплоснабжение на территории поселения отсутствует, на срок действия программы не предусматривается.</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4.2. Целевые индикаторы и показатели развития системы водоснабжения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Целевые показатели системы водоснабжения </w:t>
      </w:r>
      <w:r w:rsidRPr="00FF6765">
        <w:rPr>
          <w:rFonts w:ascii="Times New Roman" w:eastAsia="Times New Roman" w:hAnsi="Times New Roman" w:cs="Times New Roman"/>
          <w:sz w:val="17"/>
          <w:szCs w:val="17"/>
        </w:rPr>
        <w:t xml:space="preserve">Селецкого сельского поселения </w:t>
      </w:r>
      <w:r w:rsidRPr="00FF6765">
        <w:rPr>
          <w:rFonts w:ascii="Times New Roman" w:eastAsia="Times New Roman" w:hAnsi="Times New Roman" w:cs="Times New Roman"/>
          <w:sz w:val="17"/>
          <w:szCs w:val="17"/>
          <w:lang w:eastAsia="ru-RU"/>
        </w:rPr>
        <w:t>представлены в таблице ниже.</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4.3. Целевые индикаторы и показатели развития системы водоотведения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Централизованное водоотведение на территории поселения отсутствует. </w:t>
      </w:r>
      <w:r w:rsidRPr="00FF6765">
        <w:rPr>
          <w:rFonts w:ascii="Times New Roman" w:eastAsia="Times New Roman" w:hAnsi="Times New Roman" w:cs="Times New Roman"/>
          <w:sz w:val="17"/>
          <w:szCs w:val="17"/>
          <w:lang w:eastAsia="ar-SA"/>
        </w:rPr>
        <w:t xml:space="preserve">Схемой водоснабжения и водоотведения </w:t>
      </w:r>
      <w:r w:rsidRPr="00FF6765">
        <w:rPr>
          <w:rFonts w:ascii="Times New Roman" w:eastAsia="Times New Roman" w:hAnsi="Times New Roman" w:cs="Times New Roman"/>
          <w:sz w:val="17"/>
          <w:szCs w:val="17"/>
          <w:lang w:eastAsia="ru-RU"/>
        </w:rPr>
        <w:t xml:space="preserve">Селецкого сельского поселения </w:t>
      </w:r>
      <w:r w:rsidRPr="00FF6765">
        <w:rPr>
          <w:rFonts w:ascii="Times New Roman" w:eastAsia="Times New Roman" w:hAnsi="Times New Roman" w:cs="Times New Roman"/>
          <w:sz w:val="17"/>
          <w:szCs w:val="17"/>
          <w:lang w:eastAsia="ar-SA"/>
        </w:rPr>
        <w:t>не предусматривается строительство централизованной канализации и канализационных очистных сооружений</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4.4. Целевые индикаторы и показатели развития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Системы централизованного газоснабжения </w:t>
      </w:r>
      <w:r w:rsidRPr="00FF6765">
        <w:rPr>
          <w:rFonts w:ascii="Times New Roman" w:eastAsia="Times New Roman" w:hAnsi="Times New Roman" w:cs="Times New Roman"/>
          <w:sz w:val="17"/>
          <w:szCs w:val="17"/>
        </w:rPr>
        <w:t>Селецкого сельского поселения</w:t>
      </w:r>
      <w:r w:rsidRPr="00FF6765">
        <w:rPr>
          <w:rFonts w:ascii="Times New Roman" w:eastAsia="Times New Roman" w:hAnsi="Times New Roman" w:cs="Times New Roman"/>
          <w:sz w:val="17"/>
          <w:szCs w:val="17"/>
          <w:lang w:eastAsia="ru-RU"/>
        </w:rPr>
        <w:t xml:space="preserve"> представлены в таблице ниже.</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4.5. Целевые индикаторы и показатели развития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Целевые показатели системы электроснабжения </w:t>
      </w:r>
      <w:r w:rsidRPr="00FF6765">
        <w:rPr>
          <w:rFonts w:ascii="Times New Roman" w:eastAsia="Times New Roman" w:hAnsi="Times New Roman" w:cs="Times New Roman"/>
          <w:sz w:val="17"/>
          <w:szCs w:val="17"/>
        </w:rPr>
        <w:t xml:space="preserve">Селецкого сельского поселения </w:t>
      </w:r>
      <w:r w:rsidRPr="00FF6765">
        <w:rPr>
          <w:rFonts w:ascii="Times New Roman" w:eastAsia="Times New Roman" w:hAnsi="Times New Roman" w:cs="Times New Roman"/>
          <w:sz w:val="17"/>
          <w:szCs w:val="17"/>
          <w:lang w:eastAsia="ru-RU"/>
        </w:rPr>
        <w:t>представлены в таблице ниже.</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4.6. Целевые индикаторы и показатели развития системы сбора и утилизации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Целевые показатели системы сбора и утилизации ТКО </w:t>
      </w:r>
      <w:r w:rsidRPr="00FF6765">
        <w:rPr>
          <w:rFonts w:ascii="Times New Roman" w:eastAsia="Times New Roman" w:hAnsi="Times New Roman" w:cs="Times New Roman"/>
          <w:sz w:val="17"/>
          <w:szCs w:val="17"/>
        </w:rPr>
        <w:t>Селецкого сельского поселения</w:t>
      </w:r>
      <w:r w:rsidRPr="00FF6765">
        <w:rPr>
          <w:rFonts w:ascii="Times New Roman" w:eastAsia="Times New Roman" w:hAnsi="Times New Roman" w:cs="Times New Roman"/>
          <w:sz w:val="17"/>
          <w:szCs w:val="17"/>
          <w:lang w:eastAsia="ru-RU"/>
        </w:rPr>
        <w:t xml:space="preserve"> представлены в таблице ниже.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sectPr w:rsidR="002B5E34" w:rsidRPr="00FF6765" w:rsidSect="006F5D58">
          <w:footerReference w:type="default" r:id="rId53"/>
          <w:type w:val="nextColumn"/>
          <w:pgSz w:w="11906" w:h="16838" w:code="9"/>
          <w:pgMar w:top="567" w:right="566" w:bottom="709" w:left="851" w:header="709" w:footer="709" w:gutter="0"/>
          <w:cols w:space="720"/>
          <w:docGrid w:linePitch="326"/>
        </w:sect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lastRenderedPageBreak/>
        <w:t>Таблица 1.4.1 – Целевые показатели развития системы водоснабжения</w:t>
      </w:r>
    </w:p>
    <w:tbl>
      <w:tblPr>
        <w:tblW w:w="143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134"/>
        <w:gridCol w:w="3133"/>
        <w:gridCol w:w="1319"/>
        <w:gridCol w:w="890"/>
        <w:gridCol w:w="858"/>
        <w:gridCol w:w="856"/>
        <w:gridCol w:w="878"/>
        <w:gridCol w:w="803"/>
        <w:gridCol w:w="766"/>
        <w:gridCol w:w="952"/>
        <w:gridCol w:w="738"/>
      </w:tblGrid>
      <w:tr w:rsidR="00D31280" w:rsidRPr="00FF6765" w:rsidTr="00D31280">
        <w:trPr>
          <w:trHeight w:val="350"/>
          <w:tblHeader/>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133"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Наименование</w:t>
            </w:r>
          </w:p>
        </w:tc>
        <w:tc>
          <w:tcPr>
            <w:tcW w:w="131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Единица измерения</w:t>
            </w:r>
          </w:p>
        </w:tc>
        <w:tc>
          <w:tcPr>
            <w:tcW w:w="6741" w:type="dxa"/>
            <w:gridSpan w:val="8"/>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Значение по годам</w:t>
            </w:r>
          </w:p>
        </w:tc>
      </w:tr>
      <w:tr w:rsidR="00D31280" w:rsidRPr="00FF6765" w:rsidTr="00D31280">
        <w:trPr>
          <w:trHeight w:val="350"/>
          <w:tblHeader/>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133"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131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2024</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2027</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2028</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2029</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2030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2044</w:t>
            </w:r>
          </w:p>
        </w:tc>
      </w:tr>
      <w:tr w:rsidR="00D31280" w:rsidRPr="00FF6765" w:rsidTr="00D31280">
        <w:trPr>
          <w:trHeight w:hRule="exact" w:val="28"/>
          <w:jc w:val="center"/>
        </w:trPr>
        <w:tc>
          <w:tcPr>
            <w:tcW w:w="3134"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w w:val="97"/>
                <w:sz w:val="17"/>
                <w:szCs w:val="17"/>
                <w:lang w:val="en-US"/>
              </w:rPr>
            </w:pPr>
          </w:p>
        </w:tc>
        <w:tc>
          <w:tcPr>
            <w:tcW w:w="89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5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7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80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76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95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c>
          <w:tcPr>
            <w:tcW w:w="73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p>
        </w:tc>
      </w:tr>
      <w:tr w:rsidR="00D31280" w:rsidRPr="00FF6765" w:rsidTr="00D31280">
        <w:trPr>
          <w:trHeight w:val="737"/>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товаров и услуг для потребителей</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 коммунальной инфраструктуре</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91</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92</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93</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94</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96</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97</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98</w:t>
            </w:r>
          </w:p>
        </w:tc>
      </w:tr>
      <w:tr w:rsidR="00D31280" w:rsidRPr="00FF6765" w:rsidTr="00D31280">
        <w:trPr>
          <w:trHeight w:val="761"/>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1,29</w:t>
            </w:r>
          </w:p>
          <w:p w:rsidR="002B5E34" w:rsidRPr="00FF6765" w:rsidRDefault="002B5E34" w:rsidP="00D31280">
            <w:pPr>
              <w:spacing w:after="0" w:line="240" w:lineRule="auto"/>
              <w:jc w:val="center"/>
              <w:rPr>
                <w:rFonts w:ascii="Times New Roman" w:eastAsia="Times New Roman" w:hAnsi="Times New Roman" w:cs="Times New Roman"/>
                <w:sz w:val="17"/>
                <w:szCs w:val="17"/>
                <w:lang w:val="en-US" w:eastAsia="ru-RU"/>
              </w:rPr>
            </w:pP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1,44</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1,44</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1,41</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1,39</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Удельное водопотребление</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л/</w:t>
            </w:r>
            <w:r w:rsidRPr="00FF6765">
              <w:rPr>
                <w:rFonts w:ascii="Times New Roman" w:eastAsia="Calibri" w:hAnsi="Times New Roman" w:cs="Times New Roman"/>
                <w:sz w:val="17"/>
                <w:szCs w:val="17"/>
              </w:rPr>
              <w:t>сут. на человека</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180</w:t>
            </w:r>
          </w:p>
        </w:tc>
      </w:tr>
      <w:tr w:rsidR="00D31280" w:rsidRPr="00FF6765" w:rsidTr="00D31280">
        <w:trPr>
          <w:trHeight w:val="510"/>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Тариф на потребление</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ресурса </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руб.</w:t>
            </w:r>
            <w:r w:rsidRPr="00FF6765">
              <w:rPr>
                <w:rFonts w:ascii="Times New Roman" w:eastAsia="Calibri" w:hAnsi="Times New Roman" w:cs="Times New Roman"/>
                <w:sz w:val="17"/>
                <w:szCs w:val="17"/>
                <w:lang w:val="en-US"/>
              </w:rPr>
              <w:t>/ м</w:t>
            </w:r>
            <w:r w:rsidRPr="00FF6765">
              <w:rPr>
                <w:rFonts w:ascii="Times New Roman" w:eastAsia="Calibri" w:hAnsi="Times New Roman" w:cs="Times New Roman"/>
                <w:sz w:val="17"/>
                <w:szCs w:val="17"/>
                <w:vertAlign w:val="superscript"/>
                <w:lang w:val="en-US"/>
              </w:rPr>
              <w:t>3</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iCs/>
                <w:sz w:val="17"/>
                <w:szCs w:val="17"/>
                <w:lang w:eastAsia="ru-RU"/>
              </w:rPr>
              <w:t>29,51</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bCs/>
                <w:iCs/>
                <w:sz w:val="17"/>
                <w:szCs w:val="17"/>
                <w:lang w:eastAsia="ru-RU"/>
              </w:rPr>
              <w:t>28,86</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bCs/>
                <w:iCs/>
                <w:sz w:val="17"/>
                <w:szCs w:val="17"/>
                <w:lang w:eastAsia="ru-RU"/>
              </w:rPr>
              <w:t>30,27</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31,63</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33,05</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34,54</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36,27</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64,28</w:t>
            </w:r>
          </w:p>
        </w:tc>
      </w:tr>
      <w:tr w:rsidR="00D31280" w:rsidRPr="00FF6765" w:rsidTr="00D31280">
        <w:trPr>
          <w:trHeight w:val="52"/>
          <w:jc w:val="center"/>
        </w:trPr>
        <w:tc>
          <w:tcPr>
            <w:tcW w:w="313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Спрос на коммунальные ресурсы</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Величина новых присоединяемых нагрузок</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тыс.м3/год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1,75</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2,34</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1,75</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0,23</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0,24</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0,99</w:t>
            </w:r>
          </w:p>
        </w:tc>
      </w:tr>
      <w:tr w:rsidR="00D31280" w:rsidRPr="00FF6765" w:rsidTr="00D31280">
        <w:trPr>
          <w:trHeight w:val="218"/>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эффективности производства и транспортировки ресурсов</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Собственные нужды</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тыс. м3/год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потерь в сети</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28</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Коэффициент потерь в сети</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км</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0,15</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0,14</w:t>
            </w:r>
          </w:p>
        </w:tc>
      </w:tr>
      <w:tr w:rsidR="00D31280" w:rsidRPr="00FF6765" w:rsidTr="00D31280">
        <w:trPr>
          <w:trHeight w:val="510"/>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Показатель надежности снабжения потребителей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услугами</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Аварийность систем коммунальной инфраструктуры</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ед.</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км</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0,57</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0,54</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0,51</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0,48</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0,45</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0,42</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0,39</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0,36</w:t>
            </w:r>
          </w:p>
        </w:tc>
      </w:tr>
      <w:tr w:rsidR="00D31280" w:rsidRPr="00FF6765" w:rsidTr="00D31280">
        <w:trPr>
          <w:trHeight w:val="28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Общий средний износ сетей</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78</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68</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65</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63</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60</w:t>
            </w:r>
          </w:p>
        </w:tc>
      </w:tr>
      <w:tr w:rsidR="00D31280" w:rsidRPr="00FF6765" w:rsidTr="00D31280">
        <w:trPr>
          <w:trHeight w:val="510"/>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качества поставляемого ресурса</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Резерв/дефицит мощности источников водоснабжения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0,03</w:t>
            </w:r>
          </w:p>
        </w:tc>
      </w:tr>
      <w:tr w:rsidR="00D31280" w:rsidRPr="00FF6765" w:rsidTr="00D31280">
        <w:trPr>
          <w:trHeight w:val="794"/>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проб воды в местах водоразбора, соответствующая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нормативам</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нет данных</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510"/>
          <w:jc w:val="center"/>
        </w:trPr>
        <w:tc>
          <w:tcPr>
            <w:tcW w:w="313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воздействия на</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окружающую среду</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Объём сбрасываемых неочищенных промывных вод</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r>
      <w:tr w:rsidR="00D31280" w:rsidRPr="00FF6765" w:rsidTr="00D31280">
        <w:trPr>
          <w:trHeight w:val="510"/>
          <w:jc w:val="cent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Сбалансированность системы</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коммунальной инфраструктуры</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загрузки производственных мощностей</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18,98</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18,92</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19,08</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19,28</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19,42</w:t>
            </w:r>
          </w:p>
        </w:tc>
        <w:tc>
          <w:tcPr>
            <w:tcW w:w="76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19,43</w:t>
            </w:r>
          </w:p>
        </w:tc>
        <w:tc>
          <w:tcPr>
            <w:tcW w:w="95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19,44</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19,52</w:t>
            </w:r>
          </w:p>
        </w:tc>
      </w:tr>
      <w:tr w:rsidR="00D31280" w:rsidRPr="00FF6765" w:rsidTr="00D31280">
        <w:trPr>
          <w:trHeight w:val="510"/>
          <w:jc w:val="cent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объёма реализуемой воды по</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приборам учёта</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46</w:t>
            </w:r>
          </w:p>
        </w:tc>
        <w:tc>
          <w:tcPr>
            <w:tcW w:w="85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50</w:t>
            </w:r>
          </w:p>
        </w:tc>
        <w:tc>
          <w:tcPr>
            <w:tcW w:w="85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54</w:t>
            </w:r>
          </w:p>
        </w:tc>
        <w:tc>
          <w:tcPr>
            <w:tcW w:w="87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60</w:t>
            </w:r>
          </w:p>
        </w:tc>
        <w:tc>
          <w:tcPr>
            <w:tcW w:w="803"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65</w:t>
            </w:r>
          </w:p>
        </w:tc>
        <w:tc>
          <w:tcPr>
            <w:tcW w:w="76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70</w:t>
            </w:r>
          </w:p>
        </w:tc>
        <w:tc>
          <w:tcPr>
            <w:tcW w:w="95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c>
          <w:tcPr>
            <w:tcW w:w="73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90</w:t>
            </w:r>
          </w:p>
        </w:tc>
      </w:tr>
    </w:tbl>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Целевые показатели развития системы газоснабжения</w:t>
      </w:r>
    </w:p>
    <w:tbl>
      <w:tblPr>
        <w:tblW w:w="14327" w:type="dxa"/>
        <w:tblInd w:w="-70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134"/>
        <w:gridCol w:w="3133"/>
        <w:gridCol w:w="1319"/>
        <w:gridCol w:w="890"/>
        <w:gridCol w:w="858"/>
        <w:gridCol w:w="856"/>
        <w:gridCol w:w="878"/>
        <w:gridCol w:w="803"/>
        <w:gridCol w:w="867"/>
        <w:gridCol w:w="851"/>
        <w:gridCol w:w="738"/>
      </w:tblGrid>
      <w:tr w:rsidR="00D31280" w:rsidRPr="00FF6765" w:rsidTr="00D31280">
        <w:trPr>
          <w:trHeight w:val="350"/>
          <w:tblHeader/>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133"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Наименование</w:t>
            </w:r>
          </w:p>
        </w:tc>
        <w:tc>
          <w:tcPr>
            <w:tcW w:w="131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Единица измерения</w:t>
            </w:r>
          </w:p>
        </w:tc>
        <w:tc>
          <w:tcPr>
            <w:tcW w:w="6741" w:type="dxa"/>
            <w:gridSpan w:val="8"/>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Значение по годам</w:t>
            </w:r>
          </w:p>
        </w:tc>
      </w:tr>
      <w:tr w:rsidR="00D31280" w:rsidRPr="00FF6765" w:rsidTr="00D31280">
        <w:trPr>
          <w:trHeight w:val="350"/>
          <w:tblHeader/>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3133"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131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2024</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2027</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2028</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2029</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2030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Calibri" w:hAnsi="Times New Roman" w:cs="Times New Roman"/>
                <w:bCs/>
                <w:sz w:val="17"/>
                <w:szCs w:val="17"/>
              </w:rPr>
              <w:t>2044</w:t>
            </w:r>
          </w:p>
        </w:tc>
      </w:tr>
      <w:tr w:rsidR="00D31280" w:rsidRPr="00FF6765" w:rsidTr="00D31280">
        <w:trPr>
          <w:trHeight w:val="737"/>
        </w:trPr>
        <w:tc>
          <w:tcPr>
            <w:tcW w:w="3134"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товаров и услуг для потребителей</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 коммунальной инфраструктуре</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70</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72</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74</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76</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77</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78</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lang w:val="en-US"/>
              </w:rPr>
              <w:t>79</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85</w:t>
            </w:r>
          </w:p>
        </w:tc>
      </w:tr>
      <w:tr w:rsidR="00D31280" w:rsidRPr="00FF6765" w:rsidTr="00D31280">
        <w:trPr>
          <w:trHeight w:val="737"/>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w w:val="97"/>
                <w:sz w:val="17"/>
                <w:szCs w:val="17"/>
                <w:lang w:val="en-US"/>
              </w:rPr>
              <w:t>%</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3,28</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3,35</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3,43</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3,55</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3,64</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3,66</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3,70</w:t>
            </w:r>
          </w:p>
        </w:tc>
      </w:tr>
      <w:tr w:rsidR="00D31280" w:rsidRPr="00FF6765" w:rsidTr="00D31280">
        <w:trPr>
          <w:trHeight w:val="507"/>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Укрупненные показатели потребления газа,</w:t>
            </w:r>
            <w:r w:rsidRPr="00FF6765">
              <w:rPr>
                <w:rFonts w:ascii="Times New Roman" w:eastAsia="Times New Roman" w:hAnsi="Times New Roman" w:cs="Times New Roman"/>
                <w:sz w:val="17"/>
                <w:szCs w:val="17"/>
              </w:rPr>
              <w:t xml:space="preserve"> используемого для приготовления пищи и нагрева воды с использованием газовых приборов</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 на 1 человека</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220</w:t>
            </w:r>
          </w:p>
        </w:tc>
      </w:tr>
      <w:tr w:rsidR="00D31280" w:rsidRPr="00FF6765" w:rsidTr="00D31280">
        <w:trPr>
          <w:trHeight w:val="284"/>
        </w:trPr>
        <w:tc>
          <w:tcPr>
            <w:tcW w:w="3134"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Тариф на потребление</w:t>
            </w:r>
            <w:r w:rsidRPr="00FF6765">
              <w:rPr>
                <w:rFonts w:ascii="Times New Roman" w:eastAsia="Calibri" w:hAnsi="Times New Roman" w:cs="Times New Roman"/>
                <w:sz w:val="17"/>
                <w:szCs w:val="17"/>
                <w:lang w:val="en-US"/>
              </w:rPr>
              <w:t xml:space="preserve"> </w:t>
            </w:r>
            <w:r w:rsidRPr="00FF6765">
              <w:rPr>
                <w:rFonts w:ascii="Times New Roman" w:eastAsia="Calibri" w:hAnsi="Times New Roman" w:cs="Times New Roman"/>
                <w:sz w:val="17"/>
                <w:szCs w:val="17"/>
              </w:rPr>
              <w:t xml:space="preserve">ресурса </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руб.</w:t>
            </w:r>
            <w:r w:rsidRPr="00FF6765">
              <w:rPr>
                <w:rFonts w:ascii="Times New Roman" w:eastAsia="Calibri" w:hAnsi="Times New Roman" w:cs="Times New Roman"/>
                <w:sz w:val="17"/>
                <w:szCs w:val="17"/>
                <w:lang w:val="en-US"/>
              </w:rPr>
              <w:t>/ м</w:t>
            </w:r>
            <w:r w:rsidRPr="00FF6765">
              <w:rPr>
                <w:rFonts w:ascii="Times New Roman" w:eastAsia="Calibri" w:hAnsi="Times New Roman" w:cs="Times New Roman"/>
                <w:sz w:val="17"/>
                <w:szCs w:val="17"/>
                <w:vertAlign w:val="superscript"/>
                <w:lang w:val="en-US"/>
              </w:rPr>
              <w:t>3</w:t>
            </w:r>
          </w:p>
        </w:tc>
        <w:tc>
          <w:tcPr>
            <w:tcW w:w="89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Calibri" w:hAnsi="Times New Roman" w:cs="Times New Roman"/>
                <w:sz w:val="17"/>
                <w:szCs w:val="17"/>
              </w:rPr>
              <w:t>7,</w:t>
            </w:r>
            <w:r w:rsidRPr="00FF6765">
              <w:rPr>
                <w:rFonts w:ascii="Times New Roman" w:eastAsia="Calibri" w:hAnsi="Times New Roman" w:cs="Times New Roman"/>
                <w:sz w:val="17"/>
                <w:szCs w:val="17"/>
                <w:lang w:val="en-US"/>
              </w:rPr>
              <w:t>8</w:t>
            </w:r>
            <w:r w:rsidRPr="00FF6765">
              <w:rPr>
                <w:rFonts w:ascii="Times New Roman" w:eastAsia="Calibri" w:hAnsi="Times New Roman" w:cs="Times New Roman"/>
                <w:sz w:val="17"/>
                <w:szCs w:val="17"/>
              </w:rPr>
              <w:t>5</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val="en-US"/>
              </w:rPr>
            </w:pPr>
            <w:r w:rsidRPr="00FF6765">
              <w:rPr>
                <w:rFonts w:ascii="Times New Roman" w:eastAsia="Calibri" w:hAnsi="Times New Roman" w:cs="Times New Roman"/>
                <w:sz w:val="17"/>
                <w:szCs w:val="17"/>
              </w:rPr>
              <w:t>8,0</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8,16</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8,32</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8,65</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8,41</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8,82</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11,64</w:t>
            </w:r>
          </w:p>
        </w:tc>
      </w:tr>
      <w:tr w:rsidR="00D31280" w:rsidRPr="00FF6765" w:rsidTr="00D31280">
        <w:trPr>
          <w:trHeight w:val="568"/>
        </w:trPr>
        <w:tc>
          <w:tcPr>
            <w:tcW w:w="313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Спрос на коммунальные ресурсы</w:t>
            </w:r>
          </w:p>
        </w:tc>
        <w:tc>
          <w:tcPr>
            <w:tcW w:w="3133"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Объем потребления</w:t>
            </w:r>
          </w:p>
        </w:tc>
        <w:tc>
          <w:tcPr>
            <w:tcW w:w="13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/год</w:t>
            </w:r>
          </w:p>
        </w:tc>
        <w:tc>
          <w:tcPr>
            <w:tcW w:w="89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w:t>
            </w:r>
            <w:r w:rsidRPr="00FF6765">
              <w:rPr>
                <w:rFonts w:ascii="Times New Roman" w:eastAsia="Calibri" w:hAnsi="Times New Roman" w:cs="Times New Roman"/>
                <w:sz w:val="17"/>
                <w:szCs w:val="17"/>
                <w:vertAlign w:val="superscript"/>
              </w:rPr>
              <w:t>3</w:t>
            </w:r>
            <w:r w:rsidRPr="00FF6765">
              <w:rPr>
                <w:rFonts w:ascii="Times New Roman" w:eastAsia="Calibri" w:hAnsi="Times New Roman" w:cs="Times New Roman"/>
                <w:sz w:val="17"/>
                <w:szCs w:val="17"/>
              </w:rPr>
              <w:t>/год</w:t>
            </w:r>
          </w:p>
        </w:tc>
        <w:tc>
          <w:tcPr>
            <w:tcW w:w="85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2217084</w:t>
            </w:r>
          </w:p>
        </w:tc>
        <w:tc>
          <w:tcPr>
            <w:tcW w:w="85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2254774</w:t>
            </w:r>
          </w:p>
        </w:tc>
        <w:tc>
          <w:tcPr>
            <w:tcW w:w="87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2293106</w:t>
            </w:r>
          </w:p>
        </w:tc>
        <w:tc>
          <w:tcPr>
            <w:tcW w:w="80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2332088</w:t>
            </w:r>
          </w:p>
        </w:tc>
        <w:tc>
          <w:tcPr>
            <w:tcW w:w="86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2371734</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2412054</w:t>
            </w:r>
          </w:p>
        </w:tc>
        <w:tc>
          <w:tcPr>
            <w:tcW w:w="73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3003028</w:t>
            </w:r>
          </w:p>
        </w:tc>
      </w:tr>
    </w:tbl>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 Целевые показатели развития системы электроснабжения</w:t>
      </w:r>
    </w:p>
    <w:tbl>
      <w:tblPr>
        <w:tblW w:w="14303" w:type="dxa"/>
        <w:tblInd w:w="-6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759"/>
        <w:gridCol w:w="3569"/>
        <w:gridCol w:w="1460"/>
        <w:gridCol w:w="816"/>
        <w:gridCol w:w="818"/>
        <w:gridCol w:w="817"/>
        <w:gridCol w:w="819"/>
        <w:gridCol w:w="817"/>
        <w:gridCol w:w="819"/>
        <w:gridCol w:w="817"/>
        <w:gridCol w:w="792"/>
      </w:tblGrid>
      <w:tr w:rsidR="00D31280" w:rsidRPr="00FF6765" w:rsidTr="00D31280">
        <w:trPr>
          <w:trHeight w:val="287"/>
          <w:tblHeader/>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356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rPr>
              <w:t>Наименование</w:t>
            </w:r>
          </w:p>
        </w:tc>
        <w:tc>
          <w:tcPr>
            <w:tcW w:w="1460"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rPr>
              <w:t>Единица измерения</w:t>
            </w:r>
          </w:p>
        </w:tc>
        <w:tc>
          <w:tcPr>
            <w:tcW w:w="6515" w:type="dxa"/>
            <w:gridSpan w:val="8"/>
            <w:shd w:val="clear" w:color="auto" w:fill="auto"/>
            <w:vAlign w:val="bottom"/>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Значение по годам</w:t>
            </w:r>
          </w:p>
        </w:tc>
      </w:tr>
      <w:tr w:rsidR="00D31280" w:rsidRPr="00FF6765" w:rsidTr="00D31280">
        <w:trPr>
          <w:trHeight w:val="246"/>
          <w:tblHeader/>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356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1460"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4</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5</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6</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lang w:val="en-US"/>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7</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8</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9</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30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44</w:t>
            </w:r>
          </w:p>
        </w:tc>
      </w:tr>
      <w:tr w:rsidR="00D31280" w:rsidRPr="00FF6765" w:rsidTr="00D31280">
        <w:trPr>
          <w:trHeight w:val="737"/>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 товаров и услуг для потребителей</w:t>
            </w: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 к коммунальной инфраструктуре</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100</w:t>
            </w:r>
            <w:r w:rsidRPr="00FF6765">
              <w:rPr>
                <w:rFonts w:ascii="Times New Roman" w:eastAsia="Calibri" w:hAnsi="Times New Roman" w:cs="Times New Roman"/>
                <w:sz w:val="17"/>
                <w:szCs w:val="17"/>
                <w:lang w:val="en-US"/>
              </w:rPr>
              <w:t>,0</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r>
      <w:tr w:rsidR="00D31280" w:rsidRPr="00FF6765" w:rsidTr="00D31280">
        <w:trPr>
          <w:trHeight w:val="51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1,62</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1,70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1,80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1,80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1,90</w:t>
            </w:r>
          </w:p>
        </w:tc>
      </w:tr>
      <w:tr w:rsidR="00D31280" w:rsidRPr="00FF6765" w:rsidTr="00D31280">
        <w:trPr>
          <w:trHeight w:val="284"/>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Удельное электропотребление</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кВт·ч/чел</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 в год</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950</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950</w:t>
            </w:r>
          </w:p>
        </w:tc>
      </w:tr>
      <w:tr w:rsidR="00D31280" w:rsidRPr="00FF6765" w:rsidTr="00D31280">
        <w:trPr>
          <w:trHeight w:val="34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Тариф на потребление ресурса</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руб.</w:t>
            </w:r>
            <w:r w:rsidRPr="00FF6765">
              <w:rPr>
                <w:rFonts w:ascii="Times New Roman" w:eastAsia="Calibri" w:hAnsi="Times New Roman" w:cs="Times New Roman"/>
                <w:sz w:val="17"/>
                <w:szCs w:val="17"/>
                <w:lang w:val="en-US"/>
              </w:rPr>
              <w:t>/кВт·ч</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Calibri" w:hAnsi="Times New Roman" w:cs="Times New Roman"/>
                <w:sz w:val="17"/>
                <w:szCs w:val="17"/>
              </w:rPr>
              <w:t>3,62</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3,76</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3,91</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4,07</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4,23</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4,40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4,58</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6,15</w:t>
            </w:r>
          </w:p>
        </w:tc>
      </w:tr>
      <w:tr w:rsidR="00D31280" w:rsidRPr="00FF6765" w:rsidTr="00D31280">
        <w:trPr>
          <w:trHeight w:val="567"/>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Спрос на коммунальные ресурсы</w:t>
            </w: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Общий объем реализации</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электроэнергии абонентам</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тыс.</w:t>
            </w:r>
            <w:r w:rsidRPr="00FF6765">
              <w:rPr>
                <w:rFonts w:ascii="Times New Roman" w:eastAsia="Calibri" w:hAnsi="Times New Roman" w:cs="Times New Roman"/>
                <w:sz w:val="17"/>
                <w:szCs w:val="17"/>
                <w:lang w:val="en-US"/>
              </w:rPr>
              <w:t xml:space="preserve"> кВт·ч/</w:t>
            </w:r>
            <w:r w:rsidRPr="00FF6765">
              <w:rPr>
                <w:rFonts w:ascii="Times New Roman" w:eastAsia="Calibri" w:hAnsi="Times New Roman" w:cs="Times New Roman"/>
                <w:sz w:val="17"/>
                <w:szCs w:val="17"/>
              </w:rPr>
              <w:t>год</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3011,50</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3016,95</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3021,00</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3022,90</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3025,95</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3027,65</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3030,50</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2945,0</w:t>
            </w:r>
          </w:p>
        </w:tc>
      </w:tr>
      <w:tr w:rsidR="00D31280" w:rsidRPr="00FF6765" w:rsidTr="00D31280">
        <w:trPr>
          <w:trHeight w:val="284"/>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Величина присоединенной нагрузки</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МВт</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D31280">
        <w:trPr>
          <w:trHeight w:val="284"/>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эффективности производства и транспортировки</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ресурсов</w:t>
            </w: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потерь в сети</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D31280">
        <w:trPr>
          <w:trHeight w:val="284"/>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Коэффициент потерь в сети</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тыс. кВт/км</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D31280">
        <w:trPr>
          <w:trHeight w:val="510"/>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Показатель надежности снабжения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потребителей услугами</w:t>
            </w: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Аварийность систем коммунальной инфраструктуры</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ед./</w:t>
            </w:r>
            <w:r w:rsidRPr="00FF6765">
              <w:rPr>
                <w:rFonts w:ascii="Times New Roman" w:eastAsia="Calibri" w:hAnsi="Times New Roman" w:cs="Times New Roman"/>
                <w:sz w:val="17"/>
                <w:szCs w:val="17"/>
                <w:lang w:val="en-US"/>
              </w:rPr>
              <w:t xml:space="preserve">1000 </w:t>
            </w:r>
            <w:r w:rsidRPr="00FF6765">
              <w:rPr>
                <w:rFonts w:ascii="Times New Roman" w:eastAsia="Calibri" w:hAnsi="Times New Roman" w:cs="Times New Roman"/>
                <w:sz w:val="17"/>
                <w:szCs w:val="17"/>
              </w:rPr>
              <w:t>км</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D31280">
        <w:trPr>
          <w:trHeight w:val="51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Удельный вес сетей,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нуждающихся в замене</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н. д.</w:t>
            </w:r>
          </w:p>
        </w:tc>
      </w:tr>
      <w:tr w:rsidR="00D31280" w:rsidRPr="00FF6765" w:rsidTr="00D31280">
        <w:trPr>
          <w:trHeight w:val="510"/>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Показатели качества поставляемого ресурса</w:t>
            </w: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Установленная мощность трансформаторов</w:t>
            </w:r>
            <w:r w:rsidRPr="00FF6765">
              <w:rPr>
                <w:rFonts w:ascii="Times New Roman" w:eastAsia="Calibri" w:hAnsi="Times New Roman" w:cs="Times New Roman"/>
                <w:sz w:val="17"/>
                <w:szCs w:val="17"/>
                <w:lang w:val="en-US"/>
              </w:rPr>
              <w:t xml:space="preserve"> (35-110</w:t>
            </w:r>
            <w:r w:rsidRPr="00FF6765">
              <w:rPr>
                <w:rFonts w:ascii="Times New Roman" w:eastAsia="Calibri" w:hAnsi="Times New Roman" w:cs="Times New Roman"/>
                <w:sz w:val="17"/>
                <w:szCs w:val="17"/>
              </w:rPr>
              <w:t xml:space="preserve"> кВ</w:t>
            </w:r>
            <w:r w:rsidRPr="00FF6765">
              <w:rPr>
                <w:rFonts w:ascii="Times New Roman" w:eastAsia="Calibri" w:hAnsi="Times New Roman" w:cs="Times New Roman"/>
                <w:sz w:val="17"/>
                <w:szCs w:val="17"/>
                <w:lang w:val="en-US"/>
              </w:rPr>
              <w:t>)</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МВА</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D31280">
        <w:trPr>
          <w:trHeight w:val="851"/>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tcBorders>
              <w:top w:val="single" w:sz="4" w:space="0" w:color="auto"/>
            </w:tcBorders>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Резерв мощности источников (центров питания 35-110 кВ) электроснабжения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потребителей</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МВА</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D31280">
        <w:trPr>
          <w:trHeight w:val="510"/>
        </w:trPr>
        <w:tc>
          <w:tcPr>
            <w:tcW w:w="2759"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Сбалансированность системы</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коммунальной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инфраструктуры</w:t>
            </w: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Загрузка ПС 35-110 кВ по данным замеров с прогнозом</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МВА</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D31280">
        <w:trPr>
          <w:trHeight w:val="851"/>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загрузки с</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учетом перегрузки в аварийных режимах трансформаторов 35-110кВ</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817"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c>
          <w:tcPr>
            <w:tcW w:w="79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н. д.</w:t>
            </w:r>
          </w:p>
        </w:tc>
      </w:tr>
      <w:tr w:rsidR="00D31280" w:rsidRPr="00FF6765" w:rsidTr="00D31280">
        <w:trPr>
          <w:trHeight w:val="510"/>
        </w:trPr>
        <w:tc>
          <w:tcPr>
            <w:tcW w:w="2759"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69"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Обеспеченность потребления товаров и услуг приборами учета</w:t>
            </w:r>
          </w:p>
        </w:tc>
        <w:tc>
          <w:tcPr>
            <w:tcW w:w="146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16"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8"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17"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792"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r>
    </w:tbl>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Целевые показатели развития системы сбора и утилизации твердых коммунальных отходов</w:t>
      </w:r>
    </w:p>
    <w:tbl>
      <w:tblPr>
        <w:tblW w:w="14611" w:type="dxa"/>
        <w:tblInd w:w="-84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846"/>
        <w:gridCol w:w="3544"/>
        <w:gridCol w:w="1559"/>
        <w:gridCol w:w="850"/>
        <w:gridCol w:w="851"/>
        <w:gridCol w:w="709"/>
        <w:gridCol w:w="850"/>
        <w:gridCol w:w="851"/>
        <w:gridCol w:w="850"/>
        <w:gridCol w:w="851"/>
        <w:gridCol w:w="850"/>
      </w:tblGrid>
      <w:tr w:rsidR="00D31280" w:rsidRPr="00FF6765" w:rsidTr="00D31280">
        <w:trPr>
          <w:trHeight w:val="245"/>
          <w:tblHeader/>
        </w:trPr>
        <w:tc>
          <w:tcPr>
            <w:tcW w:w="2846"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Показатели</w:t>
            </w: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p>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p>
        </w:tc>
        <w:tc>
          <w:tcPr>
            <w:tcW w:w="3544"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Наименование</w:t>
            </w:r>
          </w:p>
        </w:tc>
        <w:tc>
          <w:tcPr>
            <w:tcW w:w="1559" w:type="dxa"/>
            <w:vMerge w:val="restart"/>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bCs/>
                <w:sz w:val="17"/>
                <w:szCs w:val="17"/>
              </w:rPr>
            </w:pPr>
            <w:r w:rsidRPr="00FF6765">
              <w:rPr>
                <w:rFonts w:ascii="Times New Roman" w:eastAsia="Calibri" w:hAnsi="Times New Roman" w:cs="Times New Roman"/>
                <w:bCs/>
                <w:sz w:val="17"/>
                <w:szCs w:val="17"/>
              </w:rPr>
              <w:t>Единица измерения</w:t>
            </w:r>
          </w:p>
        </w:tc>
        <w:tc>
          <w:tcPr>
            <w:tcW w:w="6662" w:type="dxa"/>
            <w:gridSpan w:val="8"/>
            <w:shd w:val="clear" w:color="auto" w:fill="auto"/>
            <w:vAlign w:val="bottom"/>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bCs/>
                <w:sz w:val="17"/>
                <w:szCs w:val="17"/>
              </w:rPr>
              <w:t>Значение по годам</w:t>
            </w:r>
          </w:p>
        </w:tc>
      </w:tr>
      <w:tr w:rsidR="00D31280" w:rsidRPr="00FF6765" w:rsidTr="00D31280">
        <w:trPr>
          <w:trHeight w:val="246"/>
          <w:tblHeader/>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3544"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1559" w:type="dxa"/>
            <w:vMerge/>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4</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5</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6</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7</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8</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202</w:t>
            </w:r>
            <w:r w:rsidRPr="00FF6765">
              <w:rPr>
                <w:rFonts w:ascii="Times New Roman" w:eastAsia="Calibri" w:hAnsi="Times New Roman" w:cs="Times New Roman"/>
                <w:bCs/>
                <w:sz w:val="17"/>
                <w:szCs w:val="17"/>
              </w:rPr>
              <w:t>9</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30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bCs/>
                <w:sz w:val="17"/>
                <w:szCs w:val="17"/>
                <w:lang w:val="en-US"/>
              </w:rPr>
              <w:t>20</w:t>
            </w:r>
            <w:r w:rsidRPr="00FF6765">
              <w:rPr>
                <w:rFonts w:ascii="Times New Roman" w:eastAsia="Calibri" w:hAnsi="Times New Roman" w:cs="Times New Roman"/>
                <w:bCs/>
                <w:sz w:val="17"/>
                <w:szCs w:val="17"/>
              </w:rPr>
              <w:t xml:space="preserve">44 </w:t>
            </w:r>
          </w:p>
        </w:tc>
      </w:tr>
      <w:tr w:rsidR="00D31280" w:rsidRPr="00FF6765" w:rsidTr="00D31280">
        <w:trPr>
          <w:trHeight w:val="737"/>
        </w:trPr>
        <w:tc>
          <w:tcPr>
            <w:tcW w:w="2846"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Доступность товаров и услуг для потребителей</w:t>
            </w:r>
          </w:p>
        </w:tc>
        <w:tc>
          <w:tcPr>
            <w:tcW w:w="354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потребителей в жилых домах, обеспеченных доступом к коммунальной инфраструктуре</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70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100</w:t>
            </w:r>
          </w:p>
        </w:tc>
      </w:tr>
      <w:tr w:rsidR="00D31280" w:rsidRPr="00FF6765" w:rsidTr="00D31280">
        <w:trPr>
          <w:trHeight w:val="757"/>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4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расходов на оплату услуг в совокупном доходе населения</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60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0,</w:t>
            </w:r>
            <w:r w:rsidRPr="00FF6765">
              <w:rPr>
                <w:rFonts w:ascii="Times New Roman" w:eastAsia="Calibri" w:hAnsi="Times New Roman" w:cs="Times New Roman"/>
                <w:sz w:val="17"/>
                <w:szCs w:val="17"/>
              </w:rPr>
              <w:t>70</w:t>
            </w:r>
          </w:p>
        </w:tc>
      </w:tr>
      <w:tr w:rsidR="00D31280" w:rsidRPr="00FF6765" w:rsidTr="00D31280">
        <w:trPr>
          <w:trHeight w:val="397"/>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4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Тариф на потребление ресурса*</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руб. / м3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rPr>
              <w:t>482,85</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506,99</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532,34</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558,96</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586,91</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616,25</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647,17</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1281,10</w:t>
            </w:r>
          </w:p>
        </w:tc>
      </w:tr>
      <w:tr w:rsidR="00D31280" w:rsidRPr="00FF6765" w:rsidTr="00D31280">
        <w:trPr>
          <w:trHeight w:val="312"/>
        </w:trPr>
        <w:tc>
          <w:tcPr>
            <w:tcW w:w="2846" w:type="dxa"/>
            <w:vMerge w:val="restart"/>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Спрос на коммунальные ресурсы</w:t>
            </w:r>
          </w:p>
        </w:tc>
        <w:tc>
          <w:tcPr>
            <w:tcW w:w="354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Общий объем реализации</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услуг </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lang w:val="en-US"/>
              </w:rPr>
              <w:t>тыс.м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6,435</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6,445</w:t>
            </w:r>
          </w:p>
        </w:tc>
        <w:tc>
          <w:tcPr>
            <w:tcW w:w="709"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6,449</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6,455</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6,460</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6,465</w:t>
            </w:r>
          </w:p>
        </w:tc>
        <w:tc>
          <w:tcPr>
            <w:tcW w:w="85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6,475</w:t>
            </w:r>
          </w:p>
        </w:tc>
        <w:tc>
          <w:tcPr>
            <w:tcW w:w="85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6,293</w:t>
            </w:r>
          </w:p>
        </w:tc>
      </w:tr>
      <w:tr w:rsidR="00D31280" w:rsidRPr="00FF6765" w:rsidTr="00D31280">
        <w:trPr>
          <w:trHeight w:val="505"/>
        </w:trPr>
        <w:tc>
          <w:tcPr>
            <w:tcW w:w="2846" w:type="dxa"/>
            <w:vMerge/>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p>
        </w:tc>
        <w:tc>
          <w:tcPr>
            <w:tcW w:w="354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Годовая норма образования</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отходов для населения</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м</w:t>
            </w:r>
            <w:r w:rsidRPr="00FF6765">
              <w:rPr>
                <w:rFonts w:ascii="Times New Roman" w:eastAsia="Calibri" w:hAnsi="Times New Roman" w:cs="Times New Roman"/>
                <w:sz w:val="17"/>
                <w:szCs w:val="17"/>
                <w:vertAlign w:val="superscript"/>
                <w:lang w:val="en-US"/>
              </w:rPr>
              <w:t>3</w:t>
            </w:r>
            <w:r w:rsidRPr="00FF6765">
              <w:rPr>
                <w:rFonts w:ascii="Times New Roman" w:eastAsia="Calibri" w:hAnsi="Times New Roman" w:cs="Times New Roman"/>
                <w:sz w:val="17"/>
                <w:szCs w:val="17"/>
                <w:lang w:val="en-US"/>
              </w:rPr>
              <w:t>/</w:t>
            </w:r>
            <w:r w:rsidRPr="00FF6765">
              <w:rPr>
                <w:rFonts w:ascii="Times New Roman" w:eastAsia="Calibri" w:hAnsi="Times New Roman" w:cs="Times New Roman"/>
                <w:sz w:val="17"/>
                <w:szCs w:val="17"/>
              </w:rPr>
              <w:t>год на человека</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2,03</w:t>
            </w:r>
          </w:p>
        </w:tc>
      </w:tr>
      <w:tr w:rsidR="00D31280" w:rsidRPr="00FF6765" w:rsidTr="00D31280">
        <w:trPr>
          <w:trHeight w:val="1012"/>
        </w:trPr>
        <w:tc>
          <w:tcPr>
            <w:tcW w:w="284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Показатели качества поставляемого ресурса</w:t>
            </w:r>
          </w:p>
        </w:tc>
        <w:tc>
          <w:tcPr>
            <w:tcW w:w="354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ценного вторичного сырья из смешанных отходов и вовлечение его в хозяйственный оборот</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0</w:t>
            </w:r>
          </w:p>
        </w:tc>
      </w:tr>
      <w:tr w:rsidR="00D31280" w:rsidRPr="00FF6765" w:rsidTr="00D31280">
        <w:trPr>
          <w:trHeight w:val="1011"/>
        </w:trPr>
        <w:tc>
          <w:tcPr>
            <w:tcW w:w="2846"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Сбалансированность системы</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коммунальной</w:t>
            </w:r>
          </w:p>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rPr>
              <w:t>инфраструктуры</w:t>
            </w:r>
          </w:p>
        </w:tc>
        <w:tc>
          <w:tcPr>
            <w:tcW w:w="3544" w:type="dxa"/>
            <w:shd w:val="clear" w:color="auto" w:fill="auto"/>
            <w:vAlign w:val="center"/>
          </w:tcPr>
          <w:p w:rsidR="002B5E34" w:rsidRPr="00FF6765" w:rsidRDefault="002B5E34" w:rsidP="00D31280">
            <w:pPr>
              <w:widowControl w:val="0"/>
              <w:autoSpaceDE w:val="0"/>
              <w:autoSpaceDN w:val="0"/>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Доля смешанных отходов, подлежащих захоронению на полигонах</w:t>
            </w:r>
          </w:p>
        </w:tc>
        <w:tc>
          <w:tcPr>
            <w:tcW w:w="155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709"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1"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c>
          <w:tcPr>
            <w:tcW w:w="850" w:type="dxa"/>
            <w:shd w:val="clear" w:color="auto" w:fill="auto"/>
            <w:vAlign w:val="center"/>
          </w:tcPr>
          <w:p w:rsidR="002B5E34" w:rsidRPr="00FF6765" w:rsidRDefault="002B5E34" w:rsidP="00D31280">
            <w:pPr>
              <w:widowControl w:val="0"/>
              <w:autoSpaceDE w:val="0"/>
              <w:autoSpaceDN w:val="0"/>
              <w:spacing w:after="0" w:line="240" w:lineRule="auto"/>
              <w:jc w:val="center"/>
              <w:rPr>
                <w:rFonts w:ascii="Times New Roman" w:eastAsia="Calibri" w:hAnsi="Times New Roman" w:cs="Times New Roman"/>
                <w:sz w:val="17"/>
                <w:szCs w:val="17"/>
                <w:lang w:val="en-US"/>
              </w:rPr>
            </w:pPr>
            <w:r w:rsidRPr="00FF6765">
              <w:rPr>
                <w:rFonts w:ascii="Times New Roman" w:eastAsia="Calibri" w:hAnsi="Times New Roman" w:cs="Times New Roman"/>
                <w:sz w:val="17"/>
                <w:szCs w:val="17"/>
                <w:lang w:val="en-US"/>
              </w:rPr>
              <w:t>100</w:t>
            </w:r>
          </w:p>
        </w:tc>
      </w:tr>
    </w:tbl>
    <w:p w:rsidR="002B5E34" w:rsidRPr="00FF6765" w:rsidRDefault="002B5E34" w:rsidP="00D31280">
      <w:pPr>
        <w:spacing w:after="0" w:line="240" w:lineRule="auto"/>
        <w:ind w:firstLine="567"/>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567"/>
        <w:jc w:val="both"/>
        <w:rPr>
          <w:rFonts w:ascii="Times New Roman" w:eastAsia="Times New Roman" w:hAnsi="Times New Roman" w:cs="Times New Roman"/>
          <w:sz w:val="17"/>
          <w:szCs w:val="17"/>
          <w:lang w:eastAsia="ru-RU"/>
        </w:rPr>
        <w:sectPr w:rsidR="002B5E34" w:rsidRPr="00FF6765" w:rsidSect="00D31280">
          <w:type w:val="nextColumn"/>
          <w:pgSz w:w="16838" w:h="11906" w:orient="landscape" w:code="9"/>
          <w:pgMar w:top="851" w:right="851" w:bottom="851" w:left="1418" w:header="709" w:footer="709" w:gutter="0"/>
          <w:cols w:space="720"/>
          <w:docGrid w:linePitch="326"/>
        </w:sect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Раздел 5. Программа инвестиционных проектов, обеспечивающих достижение целевых показателей</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5.1. Программа инвестиционных проектов в теплоснабжении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Генеральным планом Селецкого сельского поселения не предусматривается создание централизованного теплоснабжения.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5.2. Программа инвестиционных проектов в водоснабжении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проектов в водоснабжении разработана в целях достижения значений целевых индикаторов.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проектов состоит из следующих мероприятий: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 капитальный ремонт водонапорной башни  и сетей водоснабжения в н.п. Удолье Трубчевского муниципального района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мероприятий по водоснабжению с детализированным перечнем мероприятий и объемом инвестиций представлена в разделе 15 Обосновывающих материалов.</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5.3. Программа инвестиционных проектов в водоотведении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 xml:space="preserve">Схемой водоснабжения и водоотведения </w:t>
      </w:r>
      <w:r w:rsidRPr="00FF6765">
        <w:rPr>
          <w:rFonts w:ascii="Times New Roman" w:eastAsia="Times New Roman" w:hAnsi="Times New Roman" w:cs="Times New Roman"/>
          <w:sz w:val="17"/>
          <w:szCs w:val="17"/>
          <w:lang w:eastAsia="ru-RU"/>
        </w:rPr>
        <w:t xml:space="preserve">Селецкого сельского поселения </w:t>
      </w:r>
      <w:r w:rsidRPr="00FF6765">
        <w:rPr>
          <w:rFonts w:ascii="Times New Roman" w:eastAsia="Times New Roman" w:hAnsi="Times New Roman" w:cs="Times New Roman"/>
          <w:sz w:val="17"/>
          <w:szCs w:val="17"/>
          <w:lang w:eastAsia="ar-SA"/>
        </w:rPr>
        <w:t>не предусматривается строительство централизованной канализации и канализационных очистных сооружений.</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5.4. Программа инвестиционных проектов в газоснабжении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проектов в газоснабжении включает мероприятия, направленные на газификацию потребителей Селецкого сельского поселения и достижение максимальных уровней потребления газа в газифицированных населённых пунктах муниципального образования, в т.ч. замену существующих ГРП, ШРП  на УГРШ-50Н-2-О в н.п. Сагутьево и н.п. Глыбочка.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ar-SA"/>
        </w:rPr>
      </w:pPr>
      <w:r w:rsidRPr="00FF6765">
        <w:rPr>
          <w:rFonts w:ascii="Times New Roman" w:eastAsia="Times New Roman" w:hAnsi="Times New Roman" w:cs="Times New Roman"/>
          <w:sz w:val="17"/>
          <w:szCs w:val="17"/>
          <w:lang w:eastAsia="ar-SA"/>
        </w:rPr>
        <w:t>Программа инвестиционных мероприятий по газоснабжению с детализированным перечнем мероприятий и объемом инвестиций представлена в разделе 15 Обосновывающих материалов.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5.5. Программа инвестиционных проектов в электроснабжении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проектов в электроснабжении включает мероприятия по техническому перевооружению и модернизации силового оборудования трансформаторных подстанций, строительство сетей энергоснабжения.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Реализация мероприятий позволит обеспечить бесперебойную передачу электрической энергии надлежащего качества с высокой степенью надёжности потребителям, снизить затраты на ремонты энергетического оборудования и электрических сетей, создать возможность для дальнейшего развития инфраструктуры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мероприятий по электроснабжению с детализированным перечнем мероприятий и объёмом инвестиций с разбивкой по годам представлена в разделе 15 Обосновывающих материалов.</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5.6. Программа инвестиционных проектов в утилизации (захоронении) твердых коммунальных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плане дальнейшего развития территории поселения и обеспечения соответствия требованиям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необходимо: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оборудование территорий контейнерными площадками и осуществление сбора бытового мусора в контейнеры.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инвестиционных мероприятий в утилизации (захоронении) твердых коммунальных отходов с детализированным перечнем мероприятий и объемом инвестиций с разбивкой по годам представлена в разделе 15 Обосновывающих материалов.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5.7. Программа установки приборов учета в многоквартирных домах и бюджетных организациях</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установки приборов учета и реализация энергосберегающих мероприятий должна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в частности уровень оснащенности приборами учета должен быть доведен до 100%.</w:t>
      </w:r>
    </w:p>
    <w:p w:rsidR="002B5E34" w:rsidRPr="00FF6765" w:rsidRDefault="002B5E34" w:rsidP="00D31280">
      <w:pPr>
        <w:spacing w:after="0" w:line="240" w:lineRule="auto"/>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5.8. Программа реализации энергосберегающих мероприятий в многоквартирных домах, бюджетных организациях, уличном освещении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Реализация энергосберегающих мероприятий в многоквартирных домах, бюджетных организациях, уличном освещении включают в себя: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Установка приборов учета расхода воды в жилых домах Селецкого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Мероприятия по пропаганде энергосбережения среди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Замена газоразрядных ртутьсодержащих ламп, натриевых ламп, ламп накаливания на энергоэффективные светодиодные.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Замена неизолированного провода на самонесущий изолированный провод, с распределением нагрузки равномерно по трем фазам.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Установка автоматических систем управления уличным освещением, дворовым освещением, освещением подъездов в МКД.</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5.9. Взаимосвязь проектов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Программы инвестиционных проектов коммунальной инфраструктуры разработаны в целях достижения значений целевых индикаторов. Общая программа инвестиционных проектов для реализации программы комплексного развития систем коммунальной инфраструктуры Селецкого сельского поселения и взаимосвязь проектов приведены в разделе 15 Обосновывающих материалов.</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6. Источники инвестиций, тарифы и доступность программы для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Предполагаемый общий объем финансирования Программы составит –                                15 000 000 руб.</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Прогнозный уровень тарифов и структура (величина инвестиционной надбавки) в полной мере зависит от количества реализуемых инвестиционных проектов в сфере коммунального обеспечения.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Величины финансовых потребностей, необходимых для реализации Программы, представлены в таблице ниже.</w:t>
      </w:r>
    </w:p>
    <w:p w:rsidR="002B5E34" w:rsidRPr="00FF6765" w:rsidRDefault="002B5E34" w:rsidP="00D31280">
      <w:pPr>
        <w:keepNext/>
        <w:spacing w:after="0" w:line="240" w:lineRule="auto"/>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lastRenderedPageBreak/>
        <w:t>Финансирование мероприятий по модернизации коммунальной инфраструктуры сельского поселения</w:t>
      </w:r>
    </w:p>
    <w:tbl>
      <w:tblPr>
        <w:tblW w:w="9889"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3510"/>
        <w:gridCol w:w="1843"/>
        <w:gridCol w:w="1701"/>
        <w:gridCol w:w="1559"/>
        <w:gridCol w:w="1276"/>
      </w:tblGrid>
      <w:tr w:rsidR="00D31280" w:rsidRPr="00FF6765" w:rsidTr="00D31280">
        <w:trPr>
          <w:trHeight w:val="624"/>
          <w:tblHeader/>
        </w:trPr>
        <w:tc>
          <w:tcPr>
            <w:tcW w:w="3510" w:type="dxa"/>
            <w:vMerge w:val="restart"/>
            <w:noWrap/>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Мероприятия</w:t>
            </w:r>
          </w:p>
        </w:tc>
        <w:tc>
          <w:tcPr>
            <w:tcW w:w="6379" w:type="dxa"/>
            <w:gridSpan w:val="4"/>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Источники инвестиций, руб.</w:t>
            </w:r>
          </w:p>
        </w:tc>
      </w:tr>
      <w:tr w:rsidR="00D31280" w:rsidRPr="00FF6765" w:rsidTr="00D31280">
        <w:trPr>
          <w:trHeight w:val="1093"/>
          <w:tblHeader/>
        </w:trPr>
        <w:tc>
          <w:tcPr>
            <w:tcW w:w="3510" w:type="dxa"/>
            <w:vMerge/>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Местный, региональный, бюджет</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Государственно-частное партнерство (концессии)</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Частные инвестиции</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Итого</w:t>
            </w:r>
          </w:p>
        </w:tc>
      </w:tr>
      <w:tr w:rsidR="00D31280" w:rsidRPr="00FF6765" w:rsidTr="00D31280">
        <w:trPr>
          <w:trHeight w:hRule="exact" w:val="28"/>
          <w:tblHeader/>
        </w:trPr>
        <w:tc>
          <w:tcPr>
            <w:tcW w:w="351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Мероприятия по модернизации системы водоснабжения </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3 600 000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3 600 000</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газоснабжения: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электроснабжения: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259"/>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вывоза ТКО: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D31280">
        <w:trPr>
          <w:trHeight w:val="466"/>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3 600 000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3 600 000</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Объемы финансирования Программы на 2024-2044 годы носят прогнозный характер и подлежат ежегодному уточнению в установленном законодательством порядке при формировании местного бюджета на соответствующий год.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снижении (увеличении) ресурсного обеспечения в установленном порядке вносятся изменения показателей Программы.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При установлении тарифов (цен) на товары и услуги коммунального комплекса следует учитывать доступность для потребителей данных товаров и услуг. Плата за коммунальные услуги включает в себя плату за водоснабжение, газоснабжение, электроснабжение, сбор и утилизацию ТКО. 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оплату жилья и коммунальных услуг. Для определения доступности приобретения и оплаты потребителями соответствующих товаров и услуг организаций коммунального комплекса использованы данные об установленных ценах (тарифах) для потребителей и надбавках к ценам (тарифам) с учетом среднедушевого дохода населения. Одним из принципов разработки Программы является обеспечение доступности коммунальных услуг для населения.</w:t>
      </w:r>
    </w:p>
    <w:p w:rsidR="002B5E34" w:rsidRPr="00FF6765" w:rsidRDefault="002B5E34" w:rsidP="00D31280">
      <w:pPr>
        <w:spacing w:after="0" w:line="240" w:lineRule="auto"/>
        <w:ind w:firstLine="567"/>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Доступность для потребителей товаров и услуг организаций коммунального комплекса – возможность приобретения и оплаты потребителями соответствующих товаров и услуг организаций коммунального комплекса с учетом цен и надбавок к ценам для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соответствии с приказом Министерства регионального развития РФ от 23.08.2010 № 378 «Об утверждении методических указаний по расчету предельных индексов изменения размера платы граждан за коммунальные услуги» доступность платы за потребляемые коммунальные услуги является комплексным параметром и определяется на основе системы критериев, устанавливаемой органами исполнительной власти субъектов Российской Федерации, к которым относятся: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доля расходов на коммунальные услуги в совокупном доходе семьи;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уровень собираемости платежей за коммунальные услуги;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доля населения с доходами ниже прожиточного минимума;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доля получателей субсидий на оплату коммунальных услуг в общей численности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таблице ниже приведены показатели доступности коммунальных услуг для населения при реализации программы по ее основным этапам.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целом реализация программы положительно сказывается на уровне доступности для населения платы за коммунальные услуги по всем критериям, для которых возможно прогнозирование в рамках разработки программы.</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7. Управление Программой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Общее руководство и контроль над ходом реализации Программы осуществляет Администрация Трубчевского муниципального района.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     Управление реализацией Программой включает в себя:</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реализации мероприятий Программы экономическими и правовыми нормами 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нормативами;</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формирование условий для привлечения</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инвестиций;</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ежегодное составление бюджетных заявок на выделение средств из федерального, регионального и местного бюджетов для финансирования мероприятий программы;</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контроля над подготовкой и реализацией программных</w:t>
      </w:r>
      <w:r w:rsidRPr="00FF6765">
        <w:rPr>
          <w:rFonts w:ascii="Times New Roman" w:eastAsia="Calibri" w:hAnsi="Times New Roman" w:cs="Times New Roman"/>
          <w:spacing w:val="-12"/>
          <w:sz w:val="17"/>
          <w:szCs w:val="17"/>
          <w:lang w:val="x-none"/>
        </w:rPr>
        <w:t xml:space="preserve"> </w:t>
      </w:r>
      <w:r w:rsidRPr="00FF6765">
        <w:rPr>
          <w:rFonts w:ascii="Times New Roman" w:eastAsia="Calibri" w:hAnsi="Times New Roman" w:cs="Times New Roman"/>
          <w:sz w:val="17"/>
          <w:szCs w:val="17"/>
          <w:lang w:val="x-none"/>
        </w:rPr>
        <w:t>мероприятий;</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контроля над целевым и эффективным использованием средств бюджетов всех уровней и иных</w:t>
      </w:r>
      <w:r w:rsidRPr="00FF6765">
        <w:rPr>
          <w:rFonts w:ascii="Times New Roman" w:eastAsia="Calibri" w:hAnsi="Times New Roman" w:cs="Times New Roman"/>
          <w:spacing w:val="7"/>
          <w:sz w:val="17"/>
          <w:szCs w:val="17"/>
          <w:lang w:val="x-none"/>
        </w:rPr>
        <w:t xml:space="preserve"> </w:t>
      </w:r>
      <w:r w:rsidRPr="00FF6765">
        <w:rPr>
          <w:rFonts w:ascii="Times New Roman" w:eastAsia="Calibri" w:hAnsi="Times New Roman" w:cs="Times New Roman"/>
          <w:sz w:val="17"/>
          <w:szCs w:val="17"/>
          <w:lang w:val="x-none"/>
        </w:rPr>
        <w:t>средств;</w:t>
      </w:r>
    </w:p>
    <w:p w:rsidR="002B5E34" w:rsidRPr="00FF6765" w:rsidRDefault="002B5E34" w:rsidP="00D31280">
      <w:pPr>
        <w:tabs>
          <w:tab w:val="left" w:pos="810"/>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координация действий субъектов коммунальной инфраструктуры, участвующих в реализации программных</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мероприятий.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Мероприятия, предусмотренные в Программе, исполняются органами местного самоуправления, организациями коммунального комплекса, потребителями и другими предприятиями и организациями, участвующими в реализации Программы, в части, не противоречащей действующему законодательству Российской Федерации.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Организации коммунального комплекса представляют в Администрацию Трубчевского муниципального района и Комитет тарифного регулирования Брянской области отчеты о реализации мероприятий производственной и Инвестиционной программы в соответствии с Методикой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Администрация Трубчевского муниципального района осуществляет координацию исполнения программных мероприятий и текущий контроль за использованием средств федерального, областного и местного бюджета в пределах своих полномочий, осуществляет непосредственный контроль за ходом реализации мероприятий, обеспечивающих структурные преобразования, формирование инженерной инфраструктуры, поддержки предпринимательства и реализации мероприятий федеральных и областных целевых программ на территории Селецкого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План-график работ по реализации программы представлен в таблице ниже.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sectPr w:rsidR="002B5E34" w:rsidRPr="00FF6765" w:rsidSect="006F5D58">
          <w:footerReference w:type="default" r:id="rId54"/>
          <w:type w:val="nextColumn"/>
          <w:pgSz w:w="11906" w:h="16838" w:code="9"/>
          <w:pgMar w:top="851" w:right="707" w:bottom="851" w:left="851" w:header="709" w:footer="709" w:gutter="0"/>
          <w:cols w:space="720"/>
          <w:docGrid w:linePitch="326"/>
        </w:sectPr>
      </w:pP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lastRenderedPageBreak/>
        <w:t>План-график работ по реализации программы</w:t>
      </w:r>
    </w:p>
    <w:tbl>
      <w:tblPr>
        <w:tblW w:w="153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776"/>
        <w:gridCol w:w="1314"/>
        <w:gridCol w:w="1425"/>
        <w:gridCol w:w="1701"/>
        <w:gridCol w:w="1985"/>
        <w:gridCol w:w="2117"/>
        <w:gridCol w:w="72"/>
        <w:gridCol w:w="1940"/>
        <w:gridCol w:w="8"/>
      </w:tblGrid>
      <w:tr w:rsidR="00D31280" w:rsidRPr="00FF6765" w:rsidTr="00D31280">
        <w:trPr>
          <w:gridAfter w:val="1"/>
          <w:wAfter w:w="8" w:type="dxa"/>
          <w:trHeight w:val="332"/>
          <w:tblHeader/>
          <w:jc w:val="center"/>
        </w:trPr>
        <w:tc>
          <w:tcPr>
            <w:tcW w:w="4776"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Наименование мероприятия</w:t>
            </w:r>
          </w:p>
        </w:tc>
        <w:tc>
          <w:tcPr>
            <w:tcW w:w="1314"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Срок реализации</w:t>
            </w:r>
          </w:p>
        </w:tc>
        <w:tc>
          <w:tcPr>
            <w:tcW w:w="9240" w:type="dxa"/>
            <w:gridSpan w:val="6"/>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Объем финансирования, руб.</w:t>
            </w:r>
          </w:p>
        </w:tc>
      </w:tr>
      <w:tr w:rsidR="00D31280" w:rsidRPr="00FF6765" w:rsidTr="00D31280">
        <w:trPr>
          <w:gridAfter w:val="1"/>
          <w:wAfter w:w="8" w:type="dxa"/>
          <w:trHeight w:val="169"/>
          <w:tblHeader/>
          <w:jc w:val="center"/>
        </w:trPr>
        <w:tc>
          <w:tcPr>
            <w:tcW w:w="4776" w:type="dxa"/>
            <w:vMerge/>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314" w:type="dxa"/>
            <w:vMerge/>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425" w:type="dxa"/>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ВСЕГО</w:t>
            </w:r>
          </w:p>
        </w:tc>
        <w:tc>
          <w:tcPr>
            <w:tcW w:w="1701"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w:t>
            </w:r>
            <w:r w:rsidRPr="00FF6765">
              <w:rPr>
                <w:rFonts w:ascii="Times New Roman" w:eastAsia="Times New Roman" w:hAnsi="Times New Roman" w:cs="Times New Roman"/>
                <w:bCs/>
                <w:sz w:val="17"/>
                <w:szCs w:val="17"/>
                <w:lang w:eastAsia="ru-RU"/>
              </w:rPr>
              <w:t>25</w:t>
            </w:r>
          </w:p>
        </w:tc>
        <w:tc>
          <w:tcPr>
            <w:tcW w:w="1985" w:type="dxa"/>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202</w:t>
            </w:r>
            <w:r w:rsidRPr="00FF6765">
              <w:rPr>
                <w:rFonts w:ascii="Times New Roman" w:eastAsia="Times New Roman" w:hAnsi="Times New Roman" w:cs="Times New Roman"/>
                <w:bCs/>
                <w:sz w:val="17"/>
                <w:szCs w:val="17"/>
                <w:lang w:eastAsia="ru-RU"/>
              </w:rPr>
              <w:t>6</w:t>
            </w:r>
          </w:p>
        </w:tc>
        <w:tc>
          <w:tcPr>
            <w:tcW w:w="2189" w:type="dxa"/>
            <w:gridSpan w:val="2"/>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202</w:t>
            </w:r>
            <w:r w:rsidRPr="00FF6765">
              <w:rPr>
                <w:rFonts w:ascii="Times New Roman" w:eastAsia="Times New Roman" w:hAnsi="Times New Roman" w:cs="Times New Roman"/>
                <w:bCs/>
                <w:sz w:val="17"/>
                <w:szCs w:val="17"/>
                <w:lang w:eastAsia="ru-RU"/>
              </w:rPr>
              <w:t>7</w:t>
            </w:r>
          </w:p>
        </w:tc>
        <w:tc>
          <w:tcPr>
            <w:tcW w:w="1940" w:type="dxa"/>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2028-2044</w:t>
            </w:r>
          </w:p>
        </w:tc>
      </w:tr>
      <w:tr w:rsidR="00D31280" w:rsidRPr="00FF6765" w:rsidTr="00D31280">
        <w:trPr>
          <w:gridAfter w:val="1"/>
          <w:wAfter w:w="8" w:type="dxa"/>
          <w:trHeight w:val="169"/>
          <w:tblHeader/>
          <w:jc w:val="center"/>
        </w:trPr>
        <w:tc>
          <w:tcPr>
            <w:tcW w:w="15330" w:type="dxa"/>
            <w:gridSpan w:val="8"/>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Электроснабжение</w:t>
            </w: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trHeight w:val="169"/>
          <w:tblHeader/>
          <w:jc w:val="center"/>
        </w:trPr>
        <w:tc>
          <w:tcPr>
            <w:tcW w:w="13390" w:type="dxa"/>
            <w:gridSpan w:val="7"/>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Теплоснабжение</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w:t>
            </w:r>
          </w:p>
        </w:tc>
      </w:tr>
      <w:tr w:rsidR="00D31280" w:rsidRPr="00FF6765" w:rsidTr="00D31280">
        <w:trPr>
          <w:gridAfter w:val="1"/>
          <w:wAfter w:w="8" w:type="dxa"/>
          <w:jc w:val="center"/>
        </w:trPr>
        <w:tc>
          <w:tcPr>
            <w:tcW w:w="4776" w:type="dxa"/>
            <w:shd w:val="clear" w:color="auto" w:fill="FFFFFF"/>
            <w:vAlign w:val="center"/>
            <w:hideMark/>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Капитальный ремонт водонапорной башни  и сетей водоснабжения в н.п. Удолье Трубчевского муниципального района Брянской области</w:t>
            </w:r>
          </w:p>
        </w:tc>
        <w:tc>
          <w:tcPr>
            <w:tcW w:w="1314"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2027</w:t>
            </w:r>
          </w:p>
        </w:tc>
        <w:tc>
          <w:tcPr>
            <w:tcW w:w="1425"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3 600 000</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3 600 000</w:t>
            </w:r>
          </w:p>
        </w:tc>
        <w:tc>
          <w:tcPr>
            <w:tcW w:w="1940"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Водоотведение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Замена существующего ГРП  на УГРШ -50Н-2-О в н.п. Сагутьево</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2025</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Замена существующего ШРП  на УГРШ -50Н-2-О в н.п.  Глыбочка</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2026</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ТКО</w:t>
            </w:r>
          </w:p>
        </w:tc>
      </w:tr>
      <w:tr w:rsidR="00D31280" w:rsidRPr="00FF6765" w:rsidTr="00D31280">
        <w:trPr>
          <w:trHeight w:val="456"/>
          <w:jc w:val="center"/>
        </w:trPr>
        <w:tc>
          <w:tcPr>
            <w:tcW w:w="4776" w:type="dxa"/>
            <w:shd w:val="clear" w:color="auto" w:fill="FFFFFF"/>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17"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020" w:type="dxa"/>
            <w:gridSpan w:val="3"/>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sectPr w:rsidR="002B5E34" w:rsidRPr="00FF6765" w:rsidSect="00D31280">
          <w:type w:val="nextColumn"/>
          <w:pgSz w:w="16838" w:h="11906" w:orient="landscape" w:code="9"/>
          <w:pgMar w:top="851" w:right="851" w:bottom="851" w:left="1418" w:header="709" w:footer="709" w:gutter="0"/>
          <w:cols w:space="720"/>
          <w:docGrid w:linePitch="326"/>
        </w:sectPr>
      </w:pPr>
    </w:p>
    <w:p w:rsidR="002B5E34" w:rsidRPr="00FF6765" w:rsidRDefault="002B5E34" w:rsidP="00D31280">
      <w:pPr>
        <w:keepNext/>
        <w:spacing w:after="0" w:line="240" w:lineRule="auto"/>
        <w:jc w:val="center"/>
        <w:outlineLvl w:val="0"/>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 xml:space="preserve">ГЛАВА </w:t>
      </w:r>
      <w:r w:rsidRPr="00FF6765">
        <w:rPr>
          <w:rFonts w:ascii="Times New Roman" w:eastAsia="Calibri" w:hAnsi="Times New Roman" w:cs="Times New Roman"/>
          <w:bCs/>
          <w:sz w:val="17"/>
          <w:szCs w:val="17"/>
          <w:lang w:val="en-US" w:eastAsia="ru-RU"/>
        </w:rPr>
        <w:t>II</w:t>
      </w:r>
      <w:r w:rsidRPr="00FF6765">
        <w:rPr>
          <w:rFonts w:ascii="Times New Roman" w:eastAsia="Calibri" w:hAnsi="Times New Roman" w:cs="Times New Roman"/>
          <w:bCs/>
          <w:sz w:val="17"/>
          <w:szCs w:val="17"/>
          <w:lang w:eastAsia="ru-RU"/>
        </w:rPr>
        <w:t xml:space="preserve">. </w:t>
      </w:r>
      <w:r w:rsidRPr="00FF6765">
        <w:rPr>
          <w:rFonts w:ascii="Times New Roman" w:eastAsia="Calibri" w:hAnsi="Times New Roman" w:cs="Times New Roman"/>
          <w:sz w:val="17"/>
          <w:szCs w:val="17"/>
          <w:lang w:eastAsia="ru-RU"/>
        </w:rPr>
        <w:t>ОБОСНОВЫВАЮЩИЕ МАТЕРИАЛЫ</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 Перспективные показатели развития Селецкого сельского поселения для разработки программы</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1.1. Характеристика Селецкого сельского поселения</w:t>
      </w:r>
    </w:p>
    <w:p w:rsidR="002B5E34" w:rsidRPr="00FF6765" w:rsidRDefault="002B5E34" w:rsidP="00D31280">
      <w:pPr>
        <w:tabs>
          <w:tab w:val="left" w:pos="2760"/>
        </w:tabs>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Территория Селецкого сельского поселения расположена в юго-западной части Трубчевского муниципального района Брянской области и имеет смежные границы:</w:t>
      </w:r>
    </w:p>
    <w:p w:rsidR="002B5E34" w:rsidRPr="00FF6765" w:rsidRDefault="002B5E34" w:rsidP="00D31280">
      <w:pPr>
        <w:tabs>
          <w:tab w:val="left" w:pos="2760"/>
        </w:tabs>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запада - с Погарским муниципальным районом Брянской области;</w:t>
      </w:r>
    </w:p>
    <w:p w:rsidR="002B5E34" w:rsidRPr="00FF6765" w:rsidRDefault="002B5E34" w:rsidP="00D31280">
      <w:pPr>
        <w:tabs>
          <w:tab w:val="left" w:pos="2760"/>
        </w:tabs>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севера - с Семячковским сельским поселением Трубчевского муниципального района;</w:t>
      </w:r>
    </w:p>
    <w:p w:rsidR="002B5E34" w:rsidRPr="00FF6765" w:rsidRDefault="002B5E34" w:rsidP="00D31280">
      <w:pPr>
        <w:tabs>
          <w:tab w:val="left" w:pos="2760"/>
        </w:tabs>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северо-востока и востока – с Телецким сельским поселением Трубчевского муниципального района;</w:t>
      </w:r>
    </w:p>
    <w:p w:rsidR="002B5E34" w:rsidRPr="00FF6765" w:rsidRDefault="002B5E34" w:rsidP="00D31280">
      <w:pPr>
        <w:tabs>
          <w:tab w:val="left" w:pos="2760"/>
        </w:tabs>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 юго-востока – с Белоберезковским городским поселением Трубчевского муниципального района.</w:t>
      </w:r>
    </w:p>
    <w:p w:rsidR="002B5E34" w:rsidRPr="00FF6765" w:rsidRDefault="002B5E34" w:rsidP="00D31280">
      <w:pPr>
        <w:tabs>
          <w:tab w:val="left" w:pos="2760"/>
        </w:tabs>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Границы Селецкого сельского поселения установлены Законом Брянской области от 09.03.2005 № 3-3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w:t>
      </w:r>
    </w:p>
    <w:p w:rsidR="002B5E34" w:rsidRPr="00FF6765" w:rsidRDefault="002B5E34" w:rsidP="00D31280">
      <w:pPr>
        <w:tabs>
          <w:tab w:val="left" w:pos="2760"/>
        </w:tabs>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Площадь территории поселения по обмеру топографических материалов составляет </w:t>
      </w:r>
      <w:smartTag w:uri="urn:schemas-microsoft-com:office:smarttags" w:element="metricconverter">
        <w:smartTagPr>
          <w:attr w:name="ProductID" w:val="22772,87 га"/>
        </w:smartTagPr>
        <w:r w:rsidRPr="00FF6765">
          <w:rPr>
            <w:rFonts w:ascii="Times New Roman" w:eastAsia="Times New Roman" w:hAnsi="Times New Roman" w:cs="Times New Roman"/>
            <w:sz w:val="17"/>
            <w:szCs w:val="17"/>
            <w:lang w:eastAsia="ru-RU"/>
          </w:rPr>
          <w:t>22772,87 га</w:t>
        </w:r>
      </w:smartTag>
      <w:r w:rsidRPr="00FF6765">
        <w:rPr>
          <w:rFonts w:ascii="Times New Roman" w:eastAsia="Times New Roman" w:hAnsi="Times New Roman" w:cs="Times New Roman"/>
          <w:sz w:val="17"/>
          <w:szCs w:val="17"/>
          <w:lang w:eastAsia="ru-RU"/>
        </w:rPr>
        <w:t>. Численность населения – 2726 человек.</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состав Селецкого сельского поселения входят 15 населённых пунктов: с. Селец, д. Хотьяновка, с. Алешенка, д. Сагутьево, д. Глыбочка, с. Любец, д. Сосновка, д. Дашино, д. Удолье, д. Любовня, д. Хатуша, х. Хуркачевка, п.Б удимир, д. Боршня, п. Новоивановский, общей площадью 1865,61 га.  Административным центром Селецкого сельского поселения является с. Селец.</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Площади населённых пунктов, а также численность населения в разрезе населённых пунктов, входящих в состав Селецкого сельского поселения приведены в таблице ниже.</w:t>
      </w: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Характеристика населённых пунктов Селецкого сельского поселения по площади и численности населения</w:t>
      </w:r>
    </w:p>
    <w:tbl>
      <w:tblPr>
        <w:tblW w:w="9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281"/>
        <w:gridCol w:w="2664"/>
        <w:gridCol w:w="1984"/>
      </w:tblGrid>
      <w:tr w:rsidR="00D31280" w:rsidRPr="00FF6765" w:rsidTr="001D01FE">
        <w:tc>
          <w:tcPr>
            <w:tcW w:w="993"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п/п</w:t>
            </w:r>
          </w:p>
        </w:tc>
        <w:tc>
          <w:tcPr>
            <w:tcW w:w="4281"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населённого пункта</w:t>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Площадь, га</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населения,</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чел.</w:t>
            </w:r>
          </w:p>
        </w:tc>
      </w:tr>
      <w:tr w:rsidR="00D31280" w:rsidRPr="00FF6765" w:rsidTr="001D01FE">
        <w:tc>
          <w:tcPr>
            <w:tcW w:w="993"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4281"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Селец</w:t>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277,86</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831</w:t>
            </w:r>
          </w:p>
        </w:tc>
      </w:tr>
      <w:tr w:rsidR="00D31280" w:rsidRPr="00FF6765" w:rsidTr="001D01FE">
        <w:trPr>
          <w:trHeight w:val="295"/>
        </w:trPr>
        <w:tc>
          <w:tcPr>
            <w:tcW w:w="993"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4281"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Дашино</w:t>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50,06</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57</w:t>
            </w:r>
          </w:p>
        </w:tc>
      </w:tr>
      <w:tr w:rsidR="00D31280" w:rsidRPr="00FF6765" w:rsidTr="001D01FE">
        <w:tc>
          <w:tcPr>
            <w:tcW w:w="993"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w:t>
            </w:r>
          </w:p>
        </w:tc>
        <w:tc>
          <w:tcPr>
            <w:tcW w:w="4281"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Удолье</w:t>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118,16</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125</w:t>
            </w:r>
          </w:p>
        </w:tc>
      </w:tr>
      <w:tr w:rsidR="00D31280" w:rsidRPr="00FF6765" w:rsidTr="001D01FE">
        <w:tc>
          <w:tcPr>
            <w:tcW w:w="993"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w:t>
            </w:r>
          </w:p>
        </w:tc>
        <w:tc>
          <w:tcPr>
            <w:tcW w:w="4281"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Хотьяновка</w:t>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139,18</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575</w:t>
            </w:r>
          </w:p>
        </w:tc>
      </w:tr>
      <w:tr w:rsidR="00D31280" w:rsidRPr="00FF6765" w:rsidTr="001D01FE">
        <w:tc>
          <w:tcPr>
            <w:tcW w:w="993"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w:t>
            </w:r>
          </w:p>
        </w:tc>
        <w:tc>
          <w:tcPr>
            <w:tcW w:w="4281"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Любовня</w:t>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46,75</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w:t>
            </w:r>
          </w:p>
        </w:tc>
      </w:tr>
      <w:tr w:rsidR="00D31280" w:rsidRPr="00FF6765" w:rsidTr="001D01FE">
        <w:tc>
          <w:tcPr>
            <w:tcW w:w="993"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w:t>
            </w:r>
          </w:p>
        </w:tc>
        <w:tc>
          <w:tcPr>
            <w:tcW w:w="4281"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Сосновка</w:t>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77,23</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115</w:t>
            </w:r>
          </w:p>
        </w:tc>
      </w:tr>
      <w:tr w:rsidR="00D31280" w:rsidRPr="00FF6765" w:rsidTr="001D01FE">
        <w:tc>
          <w:tcPr>
            <w:tcW w:w="993"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w:t>
            </w:r>
          </w:p>
        </w:tc>
        <w:tc>
          <w:tcPr>
            <w:tcW w:w="4281"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Боршня</w:t>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48,71</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c>
          <w:tcPr>
            <w:tcW w:w="993"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w:t>
            </w:r>
          </w:p>
        </w:tc>
        <w:tc>
          <w:tcPr>
            <w:tcW w:w="4281"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Новоивановский</w:t>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25,56</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c>
          <w:tcPr>
            <w:tcW w:w="993"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c>
          <w:tcPr>
            <w:tcW w:w="4281"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Глыбочка</w:t>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237,53</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215</w:t>
            </w:r>
          </w:p>
        </w:tc>
      </w:tr>
      <w:tr w:rsidR="00D31280" w:rsidRPr="00FF6765" w:rsidTr="001D01FE">
        <w:tc>
          <w:tcPr>
            <w:tcW w:w="993"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4281"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Хатуша</w:t>
            </w:r>
            <w:r w:rsidRPr="00FF6765">
              <w:rPr>
                <w:rFonts w:ascii="Times New Roman" w:eastAsia="Times New Roman" w:hAnsi="Times New Roman" w:cs="Times New Roman"/>
                <w:sz w:val="17"/>
                <w:szCs w:val="17"/>
              </w:rPr>
              <w:tab/>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47,29</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w:t>
            </w:r>
          </w:p>
        </w:tc>
      </w:tr>
      <w:tr w:rsidR="00D31280" w:rsidRPr="00FF6765" w:rsidTr="001D01FE">
        <w:tc>
          <w:tcPr>
            <w:tcW w:w="993"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w:t>
            </w:r>
          </w:p>
        </w:tc>
        <w:tc>
          <w:tcPr>
            <w:tcW w:w="4281"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 Будимир</w:t>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26,92</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w:t>
            </w:r>
          </w:p>
        </w:tc>
      </w:tr>
      <w:tr w:rsidR="00D31280" w:rsidRPr="00FF6765" w:rsidTr="001D01FE">
        <w:tc>
          <w:tcPr>
            <w:tcW w:w="993"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w:t>
            </w:r>
          </w:p>
        </w:tc>
        <w:tc>
          <w:tcPr>
            <w:tcW w:w="4281"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Алешенка</w:t>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192,96</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392</w:t>
            </w:r>
          </w:p>
        </w:tc>
      </w:tr>
      <w:tr w:rsidR="00D31280" w:rsidRPr="00FF6765" w:rsidTr="001D01FE">
        <w:tc>
          <w:tcPr>
            <w:tcW w:w="993"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13</w:t>
            </w:r>
          </w:p>
        </w:tc>
        <w:tc>
          <w:tcPr>
            <w:tcW w:w="4281"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 Любец</w:t>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216,29</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75</w:t>
            </w:r>
          </w:p>
        </w:tc>
      </w:tr>
      <w:tr w:rsidR="00D31280" w:rsidRPr="00FF6765" w:rsidTr="001D01FE">
        <w:tc>
          <w:tcPr>
            <w:tcW w:w="993"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w:t>
            </w:r>
          </w:p>
        </w:tc>
        <w:tc>
          <w:tcPr>
            <w:tcW w:w="4281"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 Сагутьево</w:t>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353,91</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288</w:t>
            </w:r>
          </w:p>
        </w:tc>
      </w:tr>
      <w:tr w:rsidR="00D31280" w:rsidRPr="00FF6765" w:rsidTr="001D01FE">
        <w:tc>
          <w:tcPr>
            <w:tcW w:w="993"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w:t>
            </w:r>
          </w:p>
        </w:tc>
        <w:tc>
          <w:tcPr>
            <w:tcW w:w="4281"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 Хуркачовка</w:t>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7,20</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r>
      <w:tr w:rsidR="00D31280" w:rsidRPr="00FF6765" w:rsidTr="001D01FE">
        <w:tc>
          <w:tcPr>
            <w:tcW w:w="993" w:type="dxa"/>
            <w:shd w:val="clear" w:color="auto" w:fill="auto"/>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4281" w:type="dxa"/>
            <w:shd w:val="clear" w:color="auto" w:fill="auto"/>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ИТОГО:</w:t>
            </w:r>
          </w:p>
        </w:tc>
        <w:tc>
          <w:tcPr>
            <w:tcW w:w="266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1865,61</w:t>
            </w:r>
          </w:p>
        </w:tc>
        <w:tc>
          <w:tcPr>
            <w:tcW w:w="1984"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2726</w:t>
            </w:r>
          </w:p>
        </w:tc>
      </w:tr>
    </w:tbl>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Село Селец находится на расстоянии </w:t>
      </w:r>
      <w:smartTag w:uri="urn:schemas-microsoft-com:office:smarttags" w:element="metricconverter">
        <w:smartTagPr>
          <w:attr w:name="ProductID" w:val="13 км"/>
        </w:smartTagPr>
        <w:r w:rsidRPr="00FF6765">
          <w:rPr>
            <w:rFonts w:ascii="Times New Roman" w:eastAsia="Times New Roman" w:hAnsi="Times New Roman" w:cs="Times New Roman"/>
            <w:sz w:val="17"/>
            <w:szCs w:val="17"/>
            <w:lang w:eastAsia="ru-RU"/>
          </w:rPr>
          <w:t>13 км</w:t>
        </w:r>
      </w:smartTag>
      <w:r w:rsidRPr="00FF6765">
        <w:rPr>
          <w:rFonts w:ascii="Times New Roman" w:eastAsia="Times New Roman" w:hAnsi="Times New Roman" w:cs="Times New Roman"/>
          <w:sz w:val="17"/>
          <w:szCs w:val="17"/>
          <w:lang w:eastAsia="ru-RU"/>
        </w:rPr>
        <w:t xml:space="preserve"> от МО «Город Трубчевск», являющимся административным центром района.</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Транспортная инфраструктура Селецкого сельского поселения представлена автомобильным транспортом и принимает нагрузку в направлении внутриобластных и местных связей.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z w:val="17"/>
          <w:szCs w:val="17"/>
          <w:lang w:eastAsia="ru-RU"/>
        </w:rPr>
        <w:t>Каркас транспортной автомобильной сети территории Селецкого сельского поселения состоит из автомобильных дорог регионального значения Трубчевск - Погар, Кветунь - Витемля, а также автомобильных дорог местного значения и улично-дорожной сети населенных пунктов</w:t>
      </w:r>
      <w:r w:rsidRPr="00FF6765">
        <w:rPr>
          <w:rFonts w:ascii="Times New Roman" w:eastAsia="Times New Roman" w:hAnsi="Times New Roman" w:cs="Times New Roman"/>
          <w:snapToGrid w:val="0"/>
          <w:sz w:val="17"/>
          <w:szCs w:val="17"/>
          <w:lang w:eastAsia="ru-RU"/>
        </w:rPr>
        <w:t>.</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1.2. Прогноз численности и состава населения (демографический прогноз)</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протяжении последних лет на территории Селецкого сельского поселения наблюдалось постепенное снижение численности населения. Сложившиеся тенденции в спаде рождаемости и естественного прироста в значительной степени отражают сложность переходного периода в нашей стране. Однако уже сегодня темпы убыли населения значительно снизились.</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преломления сложившихся негативных процессов в демографической ситуации и сохранения и поддержания демографического потенциала поселения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стимулирования уровня рождаемости необходимо способствовать укреплению института семьи, росту благосостояния населении, помощи многодетным, молодым и малообеспеченным семьям. Основные направления снижения уровня смертности связаны с предупреждением и снижением материнской и младенческой смертности, увеличением продолжительности жизни за счет сокращения летальных исходов населения трудоспособного возраста, улучшением качества жизни, созданием условий для укрепления здоровья и здорового образа жизни населения.</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napToGrid w:val="0"/>
          <w:sz w:val="17"/>
          <w:szCs w:val="17"/>
          <w:lang w:eastAsia="ru-RU"/>
        </w:rPr>
      </w:pPr>
      <w:r w:rsidRPr="00FF6765">
        <w:rPr>
          <w:rFonts w:ascii="Times New Roman" w:eastAsia="Times New Roman" w:hAnsi="Times New Roman" w:cs="Times New Roman"/>
          <w:sz w:val="17"/>
          <w:szCs w:val="17"/>
          <w:lang w:eastAsia="ru-RU"/>
        </w:rPr>
        <w:t>Численность населения Селецкого сельского поселения к расчётному сроку реализации генерального плана представлена в таблице ниже</w:t>
      </w:r>
      <w:r w:rsidRPr="00FF6765">
        <w:rPr>
          <w:rFonts w:ascii="Times New Roman" w:eastAsia="Times New Roman" w:hAnsi="Times New Roman" w:cs="Times New Roman"/>
          <w:snapToGrid w:val="0"/>
          <w:sz w:val="17"/>
          <w:szCs w:val="17"/>
          <w:lang w:eastAsia="ru-RU"/>
        </w:rPr>
        <w:t>.</w:t>
      </w:r>
    </w:p>
    <w:p w:rsidR="002B5E34" w:rsidRPr="00FF6765" w:rsidRDefault="002B5E34" w:rsidP="00D31280">
      <w:pPr>
        <w:spacing w:after="0" w:line="240" w:lineRule="auto"/>
        <w:ind w:firstLine="426"/>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Численность населения Селецкого сельского поселения </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84"/>
        <w:gridCol w:w="1480"/>
        <w:gridCol w:w="1340"/>
        <w:gridCol w:w="1110"/>
        <w:gridCol w:w="960"/>
      </w:tblGrid>
      <w:tr w:rsidR="00D31280" w:rsidRPr="00FF6765" w:rsidTr="00D31280">
        <w:trPr>
          <w:cantSplit/>
          <w:trHeight w:val="255"/>
          <w:jc w:val="center"/>
        </w:trPr>
        <w:tc>
          <w:tcPr>
            <w:tcW w:w="3784" w:type="dxa"/>
            <w:vMerge w:val="restart"/>
            <w:shd w:val="clear" w:color="auto" w:fill="auto"/>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i/>
                <w:iCs/>
                <w:sz w:val="17"/>
                <w:szCs w:val="17"/>
                <w:lang w:eastAsia="ru-RU"/>
              </w:rPr>
              <w:t>Наименование населённого пункта</w:t>
            </w:r>
          </w:p>
        </w:tc>
        <w:tc>
          <w:tcPr>
            <w:tcW w:w="2820" w:type="dxa"/>
            <w:gridSpan w:val="2"/>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1-я очередь</w:t>
            </w:r>
          </w:p>
        </w:tc>
        <w:tc>
          <w:tcPr>
            <w:tcW w:w="2070" w:type="dxa"/>
            <w:gridSpan w:val="2"/>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Расчетный срок</w:t>
            </w:r>
          </w:p>
        </w:tc>
      </w:tr>
      <w:tr w:rsidR="00D31280" w:rsidRPr="00FF6765" w:rsidTr="00D31280">
        <w:trPr>
          <w:cantSplit/>
          <w:trHeight w:val="255"/>
          <w:jc w:val="center"/>
        </w:trPr>
        <w:tc>
          <w:tcPr>
            <w:tcW w:w="3784" w:type="dxa"/>
            <w:vMerge/>
            <w:shd w:val="clear" w:color="auto" w:fill="auto"/>
            <w:tcMar>
              <w:top w:w="15" w:type="dxa"/>
              <w:left w:w="15" w:type="dxa"/>
              <w:bottom w:w="0" w:type="dxa"/>
              <w:right w:w="15" w:type="dxa"/>
            </w:tcMar>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48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Числ. населения, тыс. чел.</w:t>
            </w:r>
          </w:p>
        </w:tc>
        <w:tc>
          <w:tcPr>
            <w:tcW w:w="134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Доля, %</w:t>
            </w:r>
          </w:p>
        </w:tc>
        <w:tc>
          <w:tcPr>
            <w:tcW w:w="111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Числ. населения, тыс. чел.</w:t>
            </w:r>
          </w:p>
        </w:tc>
        <w:tc>
          <w:tcPr>
            <w:tcW w:w="960" w:type="dxa"/>
            <w:shd w:val="clear" w:color="auto" w:fill="auto"/>
            <w:noWrap/>
            <w:tcMar>
              <w:top w:w="15" w:type="dxa"/>
              <w:left w:w="15" w:type="dxa"/>
              <w:bottom w:w="0" w:type="dxa"/>
              <w:right w:w="15" w:type="dxa"/>
            </w:tcMar>
            <w:vAlign w:val="center"/>
          </w:tcPr>
          <w:p w:rsidR="002B5E34" w:rsidRPr="00FF6765" w:rsidRDefault="002B5E34" w:rsidP="00D31280">
            <w:pPr>
              <w:spacing w:after="0" w:line="240" w:lineRule="auto"/>
              <w:jc w:val="center"/>
              <w:rPr>
                <w:rFonts w:ascii="Times New Roman" w:eastAsia="Times New Roman" w:hAnsi="Times New Roman" w:cs="Times New Roman"/>
                <w:i/>
                <w:iCs/>
                <w:sz w:val="17"/>
                <w:szCs w:val="17"/>
                <w:lang w:eastAsia="ru-RU"/>
              </w:rPr>
            </w:pPr>
            <w:r w:rsidRPr="00FF6765">
              <w:rPr>
                <w:rFonts w:ascii="Times New Roman" w:eastAsia="Times New Roman" w:hAnsi="Times New Roman" w:cs="Times New Roman"/>
                <w:i/>
                <w:iCs/>
                <w:sz w:val="17"/>
                <w:szCs w:val="17"/>
                <w:lang w:eastAsia="ru-RU"/>
              </w:rPr>
              <w:t>Доля, %</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Селец</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28,4</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0,99</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30,0</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Хотьяновка</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0,62</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17,6</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0,56</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17,0</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Алешенка</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0,50</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14,2</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0,45</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13,6</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Сагутьево</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0,32</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9,1</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0,29</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8,8</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Глыбочка</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0,67</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19,0</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0,64</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19,4</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Любец</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0,11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3,1</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д. Сосновка</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0,10</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2,8</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0,09</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2,7</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Дашино</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0,06</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1,7</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0,05</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1,5</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Удолье</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0,08</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2,3</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0,07</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2,1</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Любовня</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0,03</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0,9</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0,03</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0,9</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Хатуша</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0,02</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0,6</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0,02</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0,6</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х. Хуркачевка</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0,3</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 Будимир</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менее 0,01</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Боршня</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нет п/н</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нет п/н</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w:t>
            </w:r>
          </w:p>
        </w:tc>
      </w:tr>
      <w:tr w:rsidR="00D31280" w:rsidRPr="00FF6765" w:rsidTr="00D31280">
        <w:trPr>
          <w:cantSplit/>
          <w:trHeight w:val="255"/>
          <w:jc w:val="center"/>
        </w:trPr>
        <w:tc>
          <w:tcPr>
            <w:tcW w:w="3784" w:type="dxa"/>
            <w:tcMar>
              <w:top w:w="15" w:type="dxa"/>
              <w:left w:w="15" w:type="dxa"/>
              <w:bottom w:w="0" w:type="dxa"/>
              <w:right w:w="15" w:type="dxa"/>
            </w:tcMar>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 Новоивановский</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нет п/н</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нет п/н</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w:t>
            </w:r>
          </w:p>
        </w:tc>
      </w:tr>
      <w:tr w:rsidR="00D31280" w:rsidRPr="00FF6765" w:rsidTr="00D31280">
        <w:trPr>
          <w:cantSplit/>
          <w:trHeight w:val="255"/>
          <w:jc w:val="center"/>
        </w:trPr>
        <w:tc>
          <w:tcPr>
            <w:tcW w:w="3784" w:type="dxa"/>
            <w:tcMar>
              <w:top w:w="15" w:type="dxa"/>
              <w:left w:w="15" w:type="dxa"/>
              <w:bottom w:w="0" w:type="dxa"/>
              <w:right w:w="15" w:type="dxa"/>
            </w:tcMar>
            <w:vAlign w:val="bottom"/>
          </w:tcPr>
          <w:p w:rsidR="002B5E34" w:rsidRPr="00FF6765" w:rsidRDefault="002B5E34" w:rsidP="00D31280">
            <w:pPr>
              <w:spacing w:after="0" w:line="240" w:lineRule="auto"/>
              <w:ind w:firstLine="213"/>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ИТОГО:</w:t>
            </w:r>
          </w:p>
        </w:tc>
        <w:tc>
          <w:tcPr>
            <w:tcW w:w="148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3,52</w:t>
            </w:r>
          </w:p>
        </w:tc>
        <w:tc>
          <w:tcPr>
            <w:tcW w:w="134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100,0</w:t>
            </w:r>
          </w:p>
        </w:tc>
        <w:tc>
          <w:tcPr>
            <w:tcW w:w="111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3,3</w:t>
            </w:r>
          </w:p>
        </w:tc>
        <w:tc>
          <w:tcPr>
            <w:tcW w:w="960" w:type="dxa"/>
            <w:noWrap/>
            <w:tcMar>
              <w:top w:w="15" w:type="dxa"/>
              <w:left w:w="15" w:type="dxa"/>
              <w:bottom w:w="0" w:type="dxa"/>
              <w:right w:w="15" w:type="dxa"/>
            </w:tcMar>
            <w:vAlign w:val="bottom"/>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100,0</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lang w:eastAsia="ru-RU"/>
        </w:rPr>
      </w:pPr>
      <w:r w:rsidRPr="00FF6765">
        <w:rPr>
          <w:rFonts w:ascii="Times New Roman" w:eastAsia="Times New Roman" w:hAnsi="Times New Roman" w:cs="Times New Roman"/>
          <w:iCs/>
          <w:sz w:val="17"/>
          <w:szCs w:val="17"/>
          <w:lang w:eastAsia="ru-RU"/>
        </w:rPr>
        <w:t>Предполагается, что увеличение численности населения будет происходить за счет миграционного прироста, который в среднем составит 50 человек в год, а темпы естественной убыли населения к расчетному сроку значительно сократятся.</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Структура численности населения</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2230"/>
        <w:gridCol w:w="2230"/>
      </w:tblGrid>
      <w:tr w:rsidR="00D31280" w:rsidRPr="00FF6765" w:rsidTr="001D01FE">
        <w:tblPrEx>
          <w:tblCellMar>
            <w:top w:w="0" w:type="dxa"/>
            <w:bottom w:w="0" w:type="dxa"/>
          </w:tblCellMar>
        </w:tblPrEx>
        <w:tc>
          <w:tcPr>
            <w:tcW w:w="2912"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1-я очередь</w:t>
            </w:r>
          </w:p>
        </w:tc>
        <w:tc>
          <w:tcPr>
            <w:tcW w:w="2230"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1D01FE">
        <w:tblPrEx>
          <w:tblCellMar>
            <w:top w:w="0" w:type="dxa"/>
            <w:bottom w:w="0" w:type="dxa"/>
          </w:tblCellMar>
        </w:tblPrEx>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Постоянное население</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2,72</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2,4</w:t>
            </w:r>
          </w:p>
        </w:tc>
      </w:tr>
      <w:tr w:rsidR="00D31280" w:rsidRPr="00FF6765" w:rsidTr="001D01FE">
        <w:tblPrEx>
          <w:tblCellMar>
            <w:top w:w="0" w:type="dxa"/>
            <w:bottom w:w="0" w:type="dxa"/>
          </w:tblCellMar>
        </w:tblPrEx>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Мигранты</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0,8</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r>
      <w:tr w:rsidR="00D31280" w:rsidRPr="00FF6765" w:rsidTr="001D01FE">
        <w:tblPrEx>
          <w:tblCellMar>
            <w:top w:w="0" w:type="dxa"/>
            <w:bottom w:w="0" w:type="dxa"/>
          </w:tblCellMar>
        </w:tblPrEx>
        <w:tc>
          <w:tcPr>
            <w:tcW w:w="2912"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3,52</w:t>
            </w:r>
          </w:p>
        </w:tc>
        <w:tc>
          <w:tcPr>
            <w:tcW w:w="2230" w:type="dxa"/>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iCs/>
          <w:sz w:val="17"/>
          <w:szCs w:val="17"/>
          <w:highlight w:val="green"/>
          <w:lang w:eastAsia="ru-RU"/>
        </w:rPr>
      </w:pPr>
      <w:r w:rsidRPr="00FF6765">
        <w:rPr>
          <w:rFonts w:ascii="Times New Roman" w:eastAsia="Times New Roman" w:hAnsi="Times New Roman" w:cs="Times New Roman"/>
          <w:iCs/>
          <w:sz w:val="17"/>
          <w:szCs w:val="17"/>
          <w:lang w:eastAsia="ru-RU"/>
        </w:rPr>
        <w:t xml:space="preserve">Показатели естественного движения населения </w:t>
      </w:r>
      <w:r w:rsidRPr="00FF6765">
        <w:rPr>
          <w:rFonts w:ascii="Times New Roman" w:eastAsia="Times New Roman" w:hAnsi="Times New Roman" w:cs="Times New Roman"/>
          <w:sz w:val="17"/>
          <w:szCs w:val="17"/>
          <w:lang w:eastAsia="ru-RU"/>
        </w:rPr>
        <w:t>Селецкого сельского поселения</w:t>
      </w:r>
      <w:r w:rsidRPr="00FF6765">
        <w:rPr>
          <w:rFonts w:ascii="Times New Roman" w:eastAsia="Times New Roman" w:hAnsi="Times New Roman" w:cs="Times New Roman"/>
          <w:iCs/>
          <w:sz w:val="17"/>
          <w:szCs w:val="17"/>
          <w:lang w:eastAsia="ru-RU"/>
        </w:rPr>
        <w:t xml:space="preserve"> к расчётному сроку реализации генерального плана представлены в таблице ниже. </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Показатели естественного движения населения</w:t>
      </w:r>
    </w:p>
    <w:tbl>
      <w:tblPr>
        <w:tblW w:w="95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5618"/>
        <w:gridCol w:w="1929"/>
        <w:gridCol w:w="2024"/>
      </w:tblGrid>
      <w:tr w:rsidR="00D31280" w:rsidRPr="00FF6765" w:rsidTr="00D31280">
        <w:trPr>
          <w:trHeight w:val="311"/>
          <w:jc w:val="center"/>
        </w:trPr>
        <w:tc>
          <w:tcPr>
            <w:tcW w:w="5618" w:type="dxa"/>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показателя</w:t>
            </w:r>
          </w:p>
        </w:tc>
        <w:tc>
          <w:tcPr>
            <w:tcW w:w="1929" w:type="dxa"/>
            <w:shd w:val="clear" w:color="auto" w:fill="auto"/>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Существующее положение</w:t>
            </w:r>
          </w:p>
        </w:tc>
        <w:tc>
          <w:tcPr>
            <w:tcW w:w="2024" w:type="dxa"/>
            <w:shd w:val="clear" w:color="auto" w:fill="auto"/>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Расчетный срок</w:t>
            </w:r>
          </w:p>
        </w:tc>
      </w:tr>
      <w:tr w:rsidR="00D31280" w:rsidRPr="00FF6765" w:rsidTr="00D31280">
        <w:trPr>
          <w:trHeight w:val="311"/>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рождаемости (на 1 000 чел.)</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10,5</w:t>
            </w:r>
          </w:p>
        </w:tc>
        <w:tc>
          <w:tcPr>
            <w:tcW w:w="2024" w:type="dxa"/>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10,6</w:t>
            </w:r>
          </w:p>
        </w:tc>
      </w:tr>
      <w:tr w:rsidR="00D31280" w:rsidRPr="00FF6765" w:rsidTr="00D31280">
        <w:trPr>
          <w:trHeight w:val="349"/>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смертности (на 1 000 чел.)</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18,7</w:t>
            </w:r>
          </w:p>
        </w:tc>
        <w:tc>
          <w:tcPr>
            <w:tcW w:w="2024" w:type="dxa"/>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17,0</w:t>
            </w:r>
          </w:p>
        </w:tc>
      </w:tr>
      <w:tr w:rsidR="00D31280" w:rsidRPr="00FF6765" w:rsidTr="00D31280">
        <w:trPr>
          <w:trHeight w:val="331"/>
          <w:jc w:val="center"/>
        </w:trPr>
        <w:tc>
          <w:tcPr>
            <w:tcW w:w="5618"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Коэффициент прироста (убыли населения)</w:t>
            </w:r>
          </w:p>
        </w:tc>
        <w:tc>
          <w:tcPr>
            <w:tcW w:w="192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-8,2</w:t>
            </w:r>
          </w:p>
        </w:tc>
        <w:tc>
          <w:tcPr>
            <w:tcW w:w="2024" w:type="dxa"/>
            <w:vAlign w:val="center"/>
          </w:tcPr>
          <w:p w:rsidR="002B5E34" w:rsidRPr="00FF6765" w:rsidRDefault="002B5E34" w:rsidP="00D31280">
            <w:pPr>
              <w:suppressAutoHyphens/>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-6,4</w:t>
            </w:r>
          </w:p>
        </w:tc>
      </w:tr>
    </w:tbl>
    <w:p w:rsidR="002B5E34" w:rsidRPr="00FF6765" w:rsidRDefault="002B5E34" w:rsidP="00D31280">
      <w:pPr>
        <w:spacing w:after="0" w:line="240" w:lineRule="auto"/>
        <w:ind w:firstLine="839"/>
        <w:contextualSpacing/>
        <w:jc w:val="center"/>
        <w:rPr>
          <w:rFonts w:ascii="Times New Roman" w:eastAsia="Times New Roman" w:hAnsi="Times New Roman" w:cs="Times New Roman"/>
          <w:i/>
          <w:iCs/>
          <w:sz w:val="17"/>
          <w:szCs w:val="17"/>
          <w:lang w:val="x-none" w:eastAsia="x-none"/>
        </w:rPr>
      </w:pP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rPr>
        <w:t>В результате увеличения рождаемости, снижения уровня смертности и миграционного прироста населения предполагаются ряд изменений в возрастной структуре населения. К ним относятся, во-первых, увеличение доли населения младших возрастов, во-вторых, увеличение доли населения трудоспособного возраста, что связано с обеспечением миграционного прироста в основном населением трудоспособного возраста</w:t>
      </w:r>
      <w:r w:rsidRPr="00FF6765">
        <w:rPr>
          <w:rFonts w:ascii="Times New Roman" w:eastAsia="Times New Roman" w:hAnsi="Times New Roman" w:cs="Times New Roman"/>
          <w:sz w:val="17"/>
          <w:szCs w:val="17"/>
          <w:lang w:val="x-none" w:eastAsia="x-none"/>
        </w:rPr>
        <w:t>.</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 xml:space="preserve">Возрастная структура населения </w:t>
      </w: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4"/>
        <w:gridCol w:w="1290"/>
        <w:gridCol w:w="944"/>
        <w:gridCol w:w="1290"/>
        <w:gridCol w:w="894"/>
      </w:tblGrid>
      <w:tr w:rsidR="00D31280" w:rsidRPr="00FF6765" w:rsidTr="00D31280">
        <w:trPr>
          <w:cantSplit/>
          <w:trHeight w:val="535"/>
        </w:trPr>
        <w:tc>
          <w:tcPr>
            <w:tcW w:w="4964" w:type="dxa"/>
            <w:vMerge w:val="restart"/>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w:t>
            </w:r>
          </w:p>
        </w:tc>
        <w:tc>
          <w:tcPr>
            <w:tcW w:w="2234" w:type="dxa"/>
            <w:gridSpan w:val="2"/>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1-я очередь </w:t>
            </w:r>
          </w:p>
        </w:tc>
        <w:tc>
          <w:tcPr>
            <w:tcW w:w="2184" w:type="dxa"/>
            <w:gridSpan w:val="2"/>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Расчетный срок </w:t>
            </w:r>
          </w:p>
        </w:tc>
      </w:tr>
      <w:tr w:rsidR="00D31280" w:rsidRPr="00FF6765" w:rsidTr="00D31280">
        <w:trPr>
          <w:cantSplit/>
          <w:trHeight w:val="535"/>
        </w:trPr>
        <w:tc>
          <w:tcPr>
            <w:tcW w:w="4964" w:type="dxa"/>
            <w:vMerge/>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90"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944"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c>
          <w:tcPr>
            <w:tcW w:w="1290"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 населения, тыс. чел</w:t>
            </w:r>
          </w:p>
        </w:tc>
        <w:tc>
          <w:tcPr>
            <w:tcW w:w="894" w:type="dxa"/>
            <w:tcBorders>
              <w:bottom w:val="single" w:sz="4" w:space="0" w:color="auto"/>
            </w:tcBorders>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Доля, %</w:t>
            </w:r>
          </w:p>
        </w:tc>
      </w:tr>
      <w:tr w:rsidR="00D31280" w:rsidRPr="00FF6765" w:rsidTr="00D31280">
        <w:trPr>
          <w:cantSplit/>
          <w:trHeight w:val="535"/>
        </w:trPr>
        <w:tc>
          <w:tcPr>
            <w:tcW w:w="496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Моложе трудоспособного возраста (дети 0-15 лет)</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0,62</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17,5</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0,59</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18,0</w:t>
            </w:r>
          </w:p>
        </w:tc>
      </w:tr>
      <w:tr w:rsidR="00D31280" w:rsidRPr="00FF6765" w:rsidTr="00D31280">
        <w:trPr>
          <w:cantSplit/>
          <w:trHeight w:val="387"/>
        </w:trPr>
        <w:tc>
          <w:tcPr>
            <w:tcW w:w="496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 трудоспособном возрасте</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(женщины 16-54, мужчины 16-59)</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1,40</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39,9</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1,21</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36,5</w:t>
            </w:r>
          </w:p>
        </w:tc>
      </w:tr>
      <w:tr w:rsidR="00D31280" w:rsidRPr="00FF6765" w:rsidTr="00D31280">
        <w:trPr>
          <w:cantSplit/>
          <w:trHeight w:val="409"/>
        </w:trPr>
        <w:tc>
          <w:tcPr>
            <w:tcW w:w="496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Старше трудоспособного возраста</w:t>
            </w:r>
          </w:p>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(женщины старше 55, мужчины старше 60)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1,50</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42,6</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1,50</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45,5</w:t>
            </w:r>
          </w:p>
        </w:tc>
      </w:tr>
      <w:tr w:rsidR="00D31280" w:rsidRPr="00FF6765" w:rsidTr="00D31280">
        <w:trPr>
          <w:cantSplit/>
          <w:trHeight w:val="409"/>
        </w:trPr>
        <w:tc>
          <w:tcPr>
            <w:tcW w:w="496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жителей – всего</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3,52</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3,30</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100,0</w:t>
            </w:r>
          </w:p>
        </w:tc>
      </w:tr>
      <w:tr w:rsidR="00D31280" w:rsidRPr="00FF6765" w:rsidTr="00D31280">
        <w:trPr>
          <w:cantSplit/>
          <w:trHeight w:val="409"/>
        </w:trPr>
        <w:tc>
          <w:tcPr>
            <w:tcW w:w="496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Численность экономически активного населения</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1,55</w:t>
            </w:r>
          </w:p>
        </w:tc>
        <w:tc>
          <w:tcPr>
            <w:tcW w:w="94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44,0</w:t>
            </w:r>
          </w:p>
        </w:tc>
        <w:tc>
          <w:tcPr>
            <w:tcW w:w="1290"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1,55</w:t>
            </w:r>
          </w:p>
        </w:tc>
        <w:tc>
          <w:tcPr>
            <w:tcW w:w="894" w:type="dxa"/>
            <w:tcBorders>
              <w:bottom w:val="single" w:sz="4" w:space="0" w:color="auto"/>
            </w:tcBorders>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47,0</w:t>
            </w:r>
          </w:p>
        </w:tc>
      </w:tr>
    </w:tbl>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1.3. Экономический потенциал 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Реализация мероприятий Генерального плана, направленных на экономическое развитие сельского поселения, предусматривает увеличение доли населения, занятого в материальном производстве. </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В поселении предполагается строительство сельскохозяйственного предприятия.  </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Реализация намеченных мероприятий по развитию производственной сферы на территории поселения окажет существенное влияние на структуру занятости – возрастет доля населения, занятая в материальной сфере производства. Позитивные процессы в промышленности Трубчевского района будут связаны с ростом объемов производства за счет максимального использования, реконструкции и модернизации производственных мощностей, диверсификацией отраслей производства. </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Также развитие экономического потенциала поселения должно быть связано с развитием малого и среднего бизнеса.</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2. Перспективные показатели спроса на коммунальные ресурсы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На период 2024-2034 гг. спрос на коммунальные ресурсы в </w:t>
      </w:r>
      <w:r w:rsidRPr="00FF6765">
        <w:rPr>
          <w:rFonts w:ascii="Times New Roman" w:eastAsia="Times New Roman" w:hAnsi="Times New Roman" w:cs="Times New Roman"/>
          <w:sz w:val="17"/>
          <w:szCs w:val="17"/>
        </w:rPr>
        <w:t>Селецком сельском поселении</w:t>
      </w:r>
      <w:r w:rsidRPr="00FF6765">
        <w:rPr>
          <w:rFonts w:ascii="Times New Roman" w:eastAsia="Times New Roman" w:hAnsi="Times New Roman" w:cs="Times New Roman"/>
          <w:sz w:val="17"/>
          <w:szCs w:val="17"/>
          <w:lang w:eastAsia="ru-RU"/>
        </w:rPr>
        <w:t xml:space="preserve"> может быть спрогнозирован на основании прогноза экономического развития на данный период и на основании расчета объемов нового жилищного строительства.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Социально-экономическое развитие </w:t>
      </w:r>
      <w:r w:rsidRPr="00FF6765">
        <w:rPr>
          <w:rFonts w:ascii="Times New Roman" w:eastAsia="Times New Roman" w:hAnsi="Times New Roman" w:cs="Times New Roman"/>
          <w:sz w:val="17"/>
          <w:szCs w:val="17"/>
        </w:rPr>
        <w:t xml:space="preserve">Селецкого сельского поселения </w:t>
      </w:r>
      <w:r w:rsidRPr="00FF6765">
        <w:rPr>
          <w:rFonts w:ascii="Times New Roman" w:eastAsia="Times New Roman" w:hAnsi="Times New Roman" w:cs="Times New Roman"/>
          <w:sz w:val="17"/>
          <w:szCs w:val="17"/>
          <w:lang w:eastAsia="ru-RU"/>
        </w:rPr>
        <w:t xml:space="preserve">за последние годы свидетельствуют о сохранении наметившихся положительных тенденций и о выполнении основных приоритетов в развитии экономики и социальной сферы, определенных Программой социально-экономического развития сельского поселения. Основными, приоритетными направлениями развития являются: повышение уровня жизни населения; улучшение демографической ситуации; работа над инвестиционной привлекательностью </w:t>
      </w:r>
      <w:r w:rsidRPr="00FF6765">
        <w:rPr>
          <w:rFonts w:ascii="Times New Roman" w:eastAsia="Times New Roman" w:hAnsi="Times New Roman" w:cs="Times New Roman"/>
          <w:sz w:val="17"/>
          <w:szCs w:val="17"/>
        </w:rPr>
        <w:t>Селецкого сельского поселения</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Социально-экономическая ситуация в районе на протяжении последних лет остается стабильной, имеет положительную динамику роста общего объема выручки от реализации товаров, выполнения работ, оказания услуг в основных отраслях экономики. Экономика </w:t>
      </w:r>
      <w:r w:rsidRPr="00FF6765">
        <w:rPr>
          <w:rFonts w:ascii="Times New Roman" w:eastAsia="Times New Roman" w:hAnsi="Times New Roman" w:cs="Times New Roman"/>
          <w:sz w:val="17"/>
          <w:szCs w:val="17"/>
        </w:rPr>
        <w:t xml:space="preserve">Селецкого сельского поселения </w:t>
      </w:r>
      <w:r w:rsidRPr="00FF6765">
        <w:rPr>
          <w:rFonts w:ascii="Times New Roman" w:eastAsia="Times New Roman" w:hAnsi="Times New Roman" w:cs="Times New Roman"/>
          <w:sz w:val="17"/>
          <w:szCs w:val="17"/>
          <w:lang w:eastAsia="ru-RU"/>
        </w:rPr>
        <w:t>основана на развитии отрасли сельского хозяйства.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 xml:space="preserve">Формирование естественной убыли населения в последние полтора десятилетия за счет превышения смертности над рождаемостью было характерно для России в целом, для Брянской области, и Трубчевский муниципальный район не являлся исключением.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достижения высокого уровня демографии требуется улучшение уровня жизни, создание рабочих мест, а также обслуживание населения коммунальными услугами нормативного качества.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Основными показателями уровня жизни населения являются денежные доходы, которые включают в себя: оплату труда, пенсии, пособия, выручка от личного подсобного хозяйства и другие доходы. Согласно данным статистики наблюдается ежегодный рост среднемесячной заработной платы. Повышается и средний размер пенсии.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Также одной из важнейших задач повышение качества жизни населения, являются жилищные условия. Жилищный фонд поселения в целом отличается хорошим техническим состоянием. </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2.1. Перспективные показатели спроса на ресурсы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Основными направлениями развития и модернизации системы электроснабжения Селецкого сельского поселения определены:</w:t>
      </w:r>
    </w:p>
    <w:p w:rsidR="002B5E34" w:rsidRPr="00FF6765" w:rsidRDefault="002B5E34" w:rsidP="00D31280">
      <w:pPr>
        <w:tabs>
          <w:tab w:val="left" w:pos="993"/>
        </w:tabs>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строительство новых трансформаторных подстанций 6(10) кВ, воздушных и кабельных линий электропередачи напряжением 6 и 0,4кВ, а также реконструкция существующих распределительных сетей с целью подключения новых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Согласно прогнозу генерального плана Селецкого сельского поселения, прирост электрических нагрузок к 2044 г. не ожидается.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Times New Roman" w:hAnsi="Times New Roman" w:cs="Times New Roman"/>
          <w:sz w:val="17"/>
          <w:szCs w:val="17"/>
        </w:rPr>
        <w:t>Реализация программных мероприятий в области электроснабжения</w:t>
      </w:r>
      <w:r w:rsidRPr="00FF6765">
        <w:rPr>
          <w:rFonts w:ascii="Times New Roman" w:eastAsia="Calibri" w:hAnsi="Times New Roman" w:cs="Times New Roman"/>
          <w:sz w:val="17"/>
          <w:szCs w:val="17"/>
          <w:lang w:eastAsia="ru-RU"/>
        </w:rPr>
        <w:t xml:space="preserve"> направлена на:</w:t>
      </w:r>
    </w:p>
    <w:p w:rsidR="002B5E34" w:rsidRPr="00FF6765" w:rsidRDefault="002B5E34" w:rsidP="00D31280">
      <w:pPr>
        <w:tabs>
          <w:tab w:val="left" w:pos="1256"/>
          <w:tab w:val="left" w:pos="2990"/>
          <w:tab w:val="left" w:pos="5363"/>
          <w:tab w:val="left" w:pos="7456"/>
          <w:tab w:val="left" w:pos="8949"/>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реконструкци</w:t>
      </w:r>
      <w:r w:rsidRPr="00FF6765">
        <w:rPr>
          <w:rFonts w:ascii="Times New Roman" w:eastAsia="Calibri" w:hAnsi="Times New Roman" w:cs="Times New Roman"/>
          <w:sz w:val="17"/>
          <w:szCs w:val="17"/>
        </w:rPr>
        <w:t>ю</w:t>
      </w:r>
      <w:r w:rsidRPr="00FF6765">
        <w:rPr>
          <w:rFonts w:ascii="Times New Roman" w:eastAsia="Calibri" w:hAnsi="Times New Roman" w:cs="Times New Roman"/>
          <w:sz w:val="17"/>
          <w:szCs w:val="17"/>
          <w:lang w:val="x-none"/>
        </w:rPr>
        <w:t xml:space="preserve"> существующей системы сетевого электроснабжения поселения;</w:t>
      </w:r>
    </w:p>
    <w:p w:rsidR="002B5E34" w:rsidRPr="00FF6765" w:rsidRDefault="002B5E34" w:rsidP="00D31280">
      <w:pPr>
        <w:tabs>
          <w:tab w:val="left" w:pos="1256"/>
          <w:tab w:val="left" w:pos="2752"/>
          <w:tab w:val="left" w:pos="4735"/>
          <w:tab w:val="left" w:pos="6091"/>
          <w:tab w:val="left" w:pos="7437"/>
          <w:tab w:val="left" w:pos="8248"/>
        </w:tabs>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 xml:space="preserve">появление маневренности перевода нагрузки при </w:t>
      </w:r>
      <w:r w:rsidRPr="00FF6765">
        <w:rPr>
          <w:rFonts w:ascii="Times New Roman" w:eastAsia="Calibri" w:hAnsi="Times New Roman" w:cs="Times New Roman"/>
          <w:spacing w:val="-3"/>
          <w:sz w:val="17"/>
          <w:szCs w:val="17"/>
          <w:lang w:val="x-none"/>
        </w:rPr>
        <w:t xml:space="preserve">повреждении </w:t>
      </w:r>
      <w:r w:rsidRPr="00FF6765">
        <w:rPr>
          <w:rFonts w:ascii="Times New Roman" w:eastAsia="Calibri" w:hAnsi="Times New Roman" w:cs="Times New Roman"/>
          <w:sz w:val="17"/>
          <w:szCs w:val="17"/>
          <w:lang w:val="x-none"/>
        </w:rPr>
        <w:t>трансформаторов</w:t>
      </w:r>
      <w:r w:rsidRPr="00FF6765">
        <w:rPr>
          <w:rFonts w:ascii="Times New Roman" w:eastAsia="Calibri" w:hAnsi="Times New Roman" w:cs="Times New Roman"/>
          <w:sz w:val="17"/>
          <w:szCs w:val="17"/>
        </w:rPr>
        <w:t>;</w:t>
      </w:r>
    </w:p>
    <w:p w:rsidR="002B5E34" w:rsidRPr="00FF6765" w:rsidRDefault="002B5E34" w:rsidP="00D31280">
      <w:pPr>
        <w:tabs>
          <w:tab w:val="left" w:pos="1256"/>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сокращение потерь при передаче</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электроэнергии.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Социальным эффектом от реализации мероприятий по развитию и модернизации системы электроснабжения являются:</w:t>
      </w:r>
    </w:p>
    <w:p w:rsidR="002B5E34" w:rsidRPr="00FF6765" w:rsidRDefault="002B5E34" w:rsidP="00D31280">
      <w:pPr>
        <w:tabs>
          <w:tab w:val="left" w:pos="1256"/>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обеспечение бесперебойного</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электроснабжения;</w:t>
      </w:r>
    </w:p>
    <w:p w:rsidR="002B5E34" w:rsidRPr="00FF6765" w:rsidRDefault="002B5E34" w:rsidP="00D31280">
      <w:pPr>
        <w:tabs>
          <w:tab w:val="left" w:pos="1256"/>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уменьшение времени устранения аварий.</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2.2. Перспективные показатели спроса на ресурсы системы теплоснабжения</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Источниками теплоснабжения в муниципальном образовании являются индивидуальные системы отопления.</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Генеральным планом Селецкого сельского поселения не предусматриваются мероприятия по строительству объектов теплоснабжения</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Отопление жилого фонда и объектов социально-культурного назначения осуществляется индивидуальными системами отопления - природным газом.</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2.3. Перспективные показатели спроса на ресурсы систем водоснабжения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Источником хозяйственно-питьевого водоснабжения Селецкого сельского поселения на расчетный срок остаются подземные воды.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Водоснабжение населенных пунктов организуется от существующих водозаборных узлов. Увеличение водопотребления поселения планируется за счет роста населения и увеличения жилищного строительства.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Расчетные расходы холодной воды на хозяйственно-питьевые нужды населения определены согласно указаниям СП 31.13330.2012 Водоснабжение. Наружные сети и сооружения. Актуализированная редакция СНиП 2.04.02-84*.</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Учитывая степень благоустройства зданий, удельное среднесуточное (за год) водопотребление на хозяйственно-питьевые нужды населения принято в размере 160 л/сут на одного человека, в соответствии с п. 2.1 СП 31.13330.2012.</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Расчет водопотребления на расчетный срок приведен в таблице ниже.</w:t>
      </w:r>
    </w:p>
    <w:p w:rsidR="002B5E34" w:rsidRPr="00FF6765" w:rsidRDefault="002B5E34" w:rsidP="00D31280">
      <w:pPr>
        <w:keepNext/>
        <w:spacing w:after="0" w:line="240" w:lineRule="auto"/>
        <w:ind w:firstLine="567"/>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Объем водопотребления сельского поселения на расчетный срок (2044 год)</w:t>
      </w:r>
    </w:p>
    <w:tbl>
      <w:tblPr>
        <w:tblW w:w="8429"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000" w:firstRow="0" w:lastRow="0" w:firstColumn="0" w:lastColumn="0" w:noHBand="0" w:noVBand="0"/>
      </w:tblPr>
      <w:tblGrid>
        <w:gridCol w:w="2893"/>
        <w:gridCol w:w="1276"/>
        <w:gridCol w:w="1418"/>
        <w:gridCol w:w="2842"/>
      </w:tblGrid>
      <w:tr w:rsidR="00D31280" w:rsidRPr="00FF6765" w:rsidTr="00D31280">
        <w:trPr>
          <w:trHeight w:val="1128"/>
          <w:tblHeader/>
          <w:jc w:val="center"/>
        </w:trPr>
        <w:tc>
          <w:tcPr>
            <w:tcW w:w="2893"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Наименование водопотребителей</w:t>
            </w:r>
          </w:p>
        </w:tc>
        <w:tc>
          <w:tcPr>
            <w:tcW w:w="1276"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Население, чел</w:t>
            </w:r>
          </w:p>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p>
        </w:tc>
        <w:tc>
          <w:tcPr>
            <w:tcW w:w="1418"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Норма водопотребления </w:t>
            </w:r>
          </w:p>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л/сут.</w:t>
            </w:r>
          </w:p>
        </w:tc>
        <w:tc>
          <w:tcPr>
            <w:tcW w:w="2842" w:type="dxa"/>
            <w:vAlign w:val="center"/>
          </w:tcPr>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Количество </w:t>
            </w:r>
          </w:p>
          <w:p w:rsidR="002B5E34" w:rsidRPr="00FF6765" w:rsidRDefault="002B5E34" w:rsidP="00D31280">
            <w:pPr>
              <w:keepNext/>
              <w:keepLines/>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потребляемой воды, м</w:t>
            </w:r>
            <w:r w:rsidRPr="00FF6765">
              <w:rPr>
                <w:rFonts w:ascii="Times New Roman" w:eastAsia="Calibri" w:hAnsi="Times New Roman" w:cs="Times New Roman"/>
                <w:sz w:val="17"/>
                <w:szCs w:val="17"/>
                <w:vertAlign w:val="superscript"/>
                <w:lang w:eastAsia="ru-RU"/>
              </w:rPr>
              <w:t>3</w:t>
            </w:r>
            <w:r w:rsidRPr="00FF6765">
              <w:rPr>
                <w:rFonts w:ascii="Times New Roman" w:eastAsia="Calibri" w:hAnsi="Times New Roman" w:cs="Times New Roman"/>
                <w:sz w:val="17"/>
                <w:szCs w:val="17"/>
                <w:lang w:eastAsia="ru-RU"/>
              </w:rPr>
              <w:t>/сут.</w:t>
            </w:r>
          </w:p>
        </w:tc>
      </w:tr>
      <w:tr w:rsidR="00D31280" w:rsidRPr="00FF6765" w:rsidTr="00D31280">
        <w:trPr>
          <w:trHeight w:hRule="exact" w:val="1021"/>
          <w:jc w:val="center"/>
        </w:trPr>
        <w:tc>
          <w:tcPr>
            <w:tcW w:w="2893" w:type="dxa"/>
            <w:vAlign w:val="center"/>
          </w:tcPr>
          <w:p w:rsidR="002B5E34" w:rsidRPr="00FF6765" w:rsidRDefault="002B5E34" w:rsidP="00D31280">
            <w:pPr>
              <w:spacing w:after="0" w:line="240" w:lineRule="auto"/>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Застройка зданиями, оборудованными внутренним водопроводом с ванными и местными водонагревателями</w:t>
            </w:r>
          </w:p>
          <w:p w:rsidR="002B5E34" w:rsidRPr="00FF6765" w:rsidRDefault="002B5E34" w:rsidP="00D31280">
            <w:pPr>
              <w:spacing w:after="0" w:line="240" w:lineRule="auto"/>
              <w:rPr>
                <w:rFonts w:ascii="Times New Roman" w:eastAsia="Calibri" w:hAnsi="Times New Roman" w:cs="Times New Roman"/>
                <w:sz w:val="17"/>
                <w:szCs w:val="17"/>
                <w:lang w:eastAsia="ru-RU"/>
              </w:rPr>
            </w:pPr>
          </w:p>
        </w:tc>
        <w:tc>
          <w:tcPr>
            <w:tcW w:w="1276"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3300</w:t>
            </w:r>
          </w:p>
        </w:tc>
        <w:tc>
          <w:tcPr>
            <w:tcW w:w="1418"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180</w:t>
            </w:r>
          </w:p>
        </w:tc>
        <w:tc>
          <w:tcPr>
            <w:tcW w:w="284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594</w:t>
            </w:r>
          </w:p>
        </w:tc>
      </w:tr>
    </w:tbl>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2.4. Перспективные показатели спроса на ресурсы систем водоотведения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Сбор сточных вод в населенных пунктах Селецкого сельского поселения производится в выгребные ямы. Перспективы развития централизованного водоотведения на ближайшие 20 лет не планируется.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2.5. Перспективные показатели спроса на ресурсы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 спроса на газоснабжение планируется на основе анализа ситуации, сложившейся в экономике и социальной сфере Селецкого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Увеличение потребления газа на период действия Программы ежегодно будет расти в связи со строительством жилых домов с индивидуальным отоплением.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2.6. Перспективные показатели спроса на ресурсы системы сбора и утилизации твердых коммунальных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Селецкого сельского поселения ежегодно образуется около                           1226,70 тонн/год твердых коммунальных отходов в соответствии с нормативом 450 кг на 1 чел. в год, приведенному в СП 42.13330.2016 «Свод правил. Градостроительство. Планировка и застройка городских и сельских поселений. Актуализированная редакция СНиП 2.07.01-89*».</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расчетный срок объемы твердых коммунальных отходов составят ориентировочно 1485,0 тонн/год.</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br w:type="page"/>
      </w:r>
      <w:r w:rsidRPr="00FF6765">
        <w:rPr>
          <w:rFonts w:ascii="Times New Roman" w:eastAsia="Calibri" w:hAnsi="Times New Roman" w:cs="Times New Roman"/>
          <w:bCs/>
          <w:sz w:val="17"/>
          <w:szCs w:val="17"/>
          <w:lang w:eastAsia="ru-RU"/>
        </w:rPr>
        <w:lastRenderedPageBreak/>
        <w:t>Раздел 3. Характеристика состояния и проблем коммунальной инфраструктуры</w:t>
      </w:r>
    </w:p>
    <w:p w:rsidR="002B5E34" w:rsidRPr="00FF6765" w:rsidRDefault="002B5E34" w:rsidP="00D31280">
      <w:pPr>
        <w:keepNext/>
        <w:spacing w:after="0" w:line="240" w:lineRule="auto"/>
        <w:ind w:firstLine="709"/>
        <w:jc w:val="both"/>
        <w:outlineLvl w:val="2"/>
        <w:rPr>
          <w:rFonts w:ascii="Times New Roman" w:eastAsia="Calibri" w:hAnsi="Times New Roman" w:cs="Times New Roman"/>
          <w:sz w:val="17"/>
          <w:szCs w:val="17"/>
          <w:lang w:eastAsia="ru-RU"/>
        </w:rPr>
      </w:pPr>
    </w:p>
    <w:p w:rsidR="002B5E34" w:rsidRPr="00FF6765" w:rsidRDefault="002B5E34" w:rsidP="00D31280">
      <w:pPr>
        <w:keepNext/>
        <w:spacing w:after="0" w:line="240" w:lineRule="auto"/>
        <w:ind w:firstLine="709"/>
        <w:jc w:val="both"/>
        <w:outlineLvl w:val="2"/>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3.1. Характеристика системы теплоснабжения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Источниками теплоснабжения в муниципальном образовании являются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индивидуальные</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системы</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отопления.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Отопление жилого фонда и объектов социально-культурного назначения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осуществляется</w:t>
      </w:r>
      <w:r w:rsidRPr="00FF6765">
        <w:rPr>
          <w:rFonts w:ascii="Times New Roman" w:eastAsia="Calibri" w:hAnsi="Times New Roman" w:cs="Times New Roman"/>
          <w:spacing w:val="-1"/>
          <w:sz w:val="17"/>
          <w:szCs w:val="17"/>
          <w:lang w:eastAsia="ru-RU"/>
        </w:rPr>
        <w:t xml:space="preserve"> </w:t>
      </w:r>
      <w:r w:rsidRPr="00FF6765">
        <w:rPr>
          <w:rFonts w:ascii="Times New Roman" w:eastAsia="Calibri" w:hAnsi="Times New Roman" w:cs="Times New Roman"/>
          <w:sz w:val="17"/>
          <w:szCs w:val="17"/>
          <w:lang w:eastAsia="ru-RU"/>
        </w:rPr>
        <w:t>индивидуальными системами</w:t>
      </w:r>
      <w:r w:rsidRPr="00FF6765">
        <w:rPr>
          <w:rFonts w:ascii="Times New Roman" w:eastAsia="Calibri" w:hAnsi="Times New Roman" w:cs="Times New Roman"/>
          <w:spacing w:val="-3"/>
          <w:sz w:val="17"/>
          <w:szCs w:val="17"/>
          <w:lang w:eastAsia="ru-RU"/>
        </w:rPr>
        <w:t xml:space="preserve"> </w:t>
      </w:r>
      <w:r w:rsidRPr="00FF6765">
        <w:rPr>
          <w:rFonts w:ascii="Times New Roman" w:eastAsia="Calibri" w:hAnsi="Times New Roman" w:cs="Times New Roman"/>
          <w:sz w:val="17"/>
          <w:szCs w:val="17"/>
          <w:lang w:eastAsia="ru-RU"/>
        </w:rPr>
        <w:t>отопления.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Система горячего водоснабжения отсутствует.</w:t>
      </w:r>
      <w:r w:rsidRPr="00FF6765">
        <w:rPr>
          <w:rFonts w:ascii="Times New Roman" w:eastAsia="Times New Roman" w:hAnsi="Times New Roman" w:cs="Times New Roman"/>
          <w:spacing w:val="-68"/>
          <w:sz w:val="17"/>
          <w:szCs w:val="17"/>
        </w:rPr>
        <w:t xml:space="preserve"> </w:t>
      </w:r>
      <w:r w:rsidRPr="00FF6765">
        <w:rPr>
          <w:rFonts w:ascii="Times New Roman" w:eastAsia="Times New Roman" w:hAnsi="Times New Roman" w:cs="Times New Roman"/>
          <w:sz w:val="17"/>
          <w:szCs w:val="17"/>
        </w:rPr>
        <w:t>Используемые</w:t>
      </w:r>
      <w:r w:rsidRPr="00FF6765">
        <w:rPr>
          <w:rFonts w:ascii="Times New Roman" w:eastAsia="Times New Roman" w:hAnsi="Times New Roman" w:cs="Times New Roman"/>
          <w:spacing w:val="-2"/>
          <w:sz w:val="17"/>
          <w:szCs w:val="17"/>
        </w:rPr>
        <w:t xml:space="preserve"> </w:t>
      </w:r>
      <w:r w:rsidRPr="00FF6765">
        <w:rPr>
          <w:rFonts w:ascii="Times New Roman" w:eastAsia="Times New Roman" w:hAnsi="Times New Roman" w:cs="Times New Roman"/>
          <w:sz w:val="17"/>
          <w:szCs w:val="17"/>
        </w:rPr>
        <w:t>виды</w:t>
      </w:r>
      <w:r w:rsidRPr="00FF6765">
        <w:rPr>
          <w:rFonts w:ascii="Times New Roman" w:eastAsia="Times New Roman" w:hAnsi="Times New Roman" w:cs="Times New Roman"/>
          <w:spacing w:val="-3"/>
          <w:sz w:val="17"/>
          <w:szCs w:val="17"/>
        </w:rPr>
        <w:t xml:space="preserve"> </w:t>
      </w:r>
      <w:r w:rsidRPr="00FF6765">
        <w:rPr>
          <w:rFonts w:ascii="Times New Roman" w:eastAsia="Times New Roman" w:hAnsi="Times New Roman" w:cs="Times New Roman"/>
          <w:sz w:val="17"/>
          <w:szCs w:val="17"/>
        </w:rPr>
        <w:t>топлива:</w:t>
      </w:r>
      <w:r w:rsidRPr="00FF6765">
        <w:rPr>
          <w:rFonts w:ascii="Times New Roman" w:eastAsia="Times New Roman" w:hAnsi="Times New Roman" w:cs="Times New Roman"/>
          <w:spacing w:val="-4"/>
          <w:sz w:val="17"/>
          <w:szCs w:val="17"/>
        </w:rPr>
        <w:t xml:space="preserve"> </w:t>
      </w:r>
      <w:r w:rsidRPr="00FF6765">
        <w:rPr>
          <w:rFonts w:ascii="Times New Roman" w:eastAsia="Times New Roman" w:hAnsi="Times New Roman" w:cs="Times New Roman"/>
          <w:sz w:val="17"/>
          <w:szCs w:val="17"/>
        </w:rPr>
        <w:t>дрова,</w:t>
      </w:r>
      <w:r w:rsidRPr="00FF6765">
        <w:rPr>
          <w:rFonts w:ascii="Times New Roman" w:eastAsia="Times New Roman" w:hAnsi="Times New Roman" w:cs="Times New Roman"/>
          <w:spacing w:val="-2"/>
          <w:sz w:val="17"/>
          <w:szCs w:val="17"/>
        </w:rPr>
        <w:t xml:space="preserve"> </w:t>
      </w:r>
      <w:r w:rsidRPr="00FF6765">
        <w:rPr>
          <w:rFonts w:ascii="Times New Roman" w:eastAsia="Times New Roman" w:hAnsi="Times New Roman" w:cs="Times New Roman"/>
          <w:sz w:val="17"/>
          <w:szCs w:val="17"/>
        </w:rPr>
        <w:t>природный газ.</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Основным препятствием развитию системы теплоснабжения Селецкого сельского поселения является отсутствие спроса на централизованное теплоснабжение жилого фонда.</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3.2. Характеристика системы водоснабжения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Централизованная система водоснабжения, объединенная для хозяйственно-питьевых и противопожарных нужд, имеется в следующих населенных пунктах:</w:t>
      </w:r>
    </w:p>
    <w:p w:rsidR="002B5E34" w:rsidRPr="00FF6765" w:rsidRDefault="002B5E34" w:rsidP="001470B1">
      <w:pPr>
        <w:numPr>
          <w:ilvl w:val="0"/>
          <w:numId w:val="29"/>
        </w:numPr>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н.п. Селец,</w:t>
      </w:r>
    </w:p>
    <w:p w:rsidR="002B5E34" w:rsidRPr="00FF6765" w:rsidRDefault="002B5E34" w:rsidP="001470B1">
      <w:pPr>
        <w:numPr>
          <w:ilvl w:val="0"/>
          <w:numId w:val="29"/>
        </w:numPr>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н.п. Удолье,</w:t>
      </w:r>
    </w:p>
    <w:p w:rsidR="002B5E34" w:rsidRPr="00FF6765" w:rsidRDefault="002B5E34" w:rsidP="001470B1">
      <w:pPr>
        <w:numPr>
          <w:ilvl w:val="0"/>
          <w:numId w:val="29"/>
        </w:numPr>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н.п. Хотьяновка,</w:t>
      </w:r>
    </w:p>
    <w:p w:rsidR="002B5E34" w:rsidRPr="00FF6765" w:rsidRDefault="002B5E34" w:rsidP="001470B1">
      <w:pPr>
        <w:numPr>
          <w:ilvl w:val="0"/>
          <w:numId w:val="29"/>
        </w:numPr>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н.п. Сосновка,</w:t>
      </w:r>
    </w:p>
    <w:p w:rsidR="002B5E34" w:rsidRPr="00FF6765" w:rsidRDefault="002B5E34" w:rsidP="001470B1">
      <w:pPr>
        <w:numPr>
          <w:ilvl w:val="0"/>
          <w:numId w:val="29"/>
        </w:numPr>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н.п. Глыбочка,</w:t>
      </w:r>
    </w:p>
    <w:p w:rsidR="002B5E34" w:rsidRPr="00FF6765" w:rsidRDefault="002B5E34" w:rsidP="001470B1">
      <w:pPr>
        <w:numPr>
          <w:ilvl w:val="0"/>
          <w:numId w:val="29"/>
        </w:numPr>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н.п. Алешенка,</w:t>
      </w:r>
    </w:p>
    <w:p w:rsidR="002B5E34" w:rsidRPr="00FF6765" w:rsidRDefault="002B5E34" w:rsidP="001470B1">
      <w:pPr>
        <w:numPr>
          <w:ilvl w:val="0"/>
          <w:numId w:val="29"/>
        </w:numPr>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н.п. Любец,</w:t>
      </w:r>
    </w:p>
    <w:p w:rsidR="002B5E34" w:rsidRPr="00FF6765" w:rsidRDefault="002B5E34" w:rsidP="001470B1">
      <w:pPr>
        <w:numPr>
          <w:ilvl w:val="0"/>
          <w:numId w:val="29"/>
        </w:numPr>
        <w:spacing w:after="0" w:line="240" w:lineRule="auto"/>
        <w:ind w:left="0" w:firstLine="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н.п. Сагутьево.</w:t>
      </w:r>
    </w:p>
    <w:p w:rsidR="002B5E34" w:rsidRPr="00FF6765" w:rsidRDefault="002B5E34" w:rsidP="00D31280">
      <w:pPr>
        <w:spacing w:after="0" w:line="240" w:lineRule="auto"/>
        <w:ind w:firstLine="83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централизованного водоснабжения на территории Селецкого сельского поселения представлена, в основном, локальными водопроводами, имеющими водозаборы из скважин, водонапорной башни и водопроводных сетей.</w:t>
      </w:r>
    </w:p>
    <w:p w:rsidR="002B5E34" w:rsidRPr="00FF6765" w:rsidRDefault="002B5E34" w:rsidP="00D31280">
      <w:pPr>
        <w:spacing w:after="0" w:line="240" w:lineRule="auto"/>
        <w:ind w:firstLine="83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Артезианские скважины, расположенные на территории Селецкого сельского поселения представлены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Артезианские скважины, расположенные на территории Селецкого сельского поселения</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9"/>
        <w:gridCol w:w="3770"/>
        <w:gridCol w:w="2390"/>
        <w:gridCol w:w="1434"/>
      </w:tblGrid>
      <w:tr w:rsidR="00D31280" w:rsidRPr="00FF6765" w:rsidTr="00D31280">
        <w:tc>
          <w:tcPr>
            <w:tcW w:w="769"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№п/п</w:t>
            </w:r>
          </w:p>
        </w:tc>
        <w:tc>
          <w:tcPr>
            <w:tcW w:w="377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Место нахождения</w:t>
            </w:r>
          </w:p>
        </w:tc>
        <w:tc>
          <w:tcPr>
            <w:tcW w:w="2390"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Собственник</w:t>
            </w:r>
          </w:p>
        </w:tc>
        <w:tc>
          <w:tcPr>
            <w:tcW w:w="1434"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Кол-во артскважин</w:t>
            </w:r>
          </w:p>
        </w:tc>
      </w:tr>
      <w:tr w:rsidR="00D31280" w:rsidRPr="00FF6765" w:rsidTr="00D31280">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377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село Алешенка (+КФХ)</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Селецкое с.п. (+КФХ)</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r w:rsidRPr="00FF6765">
              <w:rPr>
                <w:rFonts w:ascii="Times New Roman" w:eastAsia="Times New Roman" w:hAnsi="Times New Roman" w:cs="Times New Roman"/>
                <w:sz w:val="17"/>
                <w:szCs w:val="17"/>
              </w:rPr>
              <w:t xml:space="preserve"> </w:t>
            </w:r>
            <w:r w:rsidRPr="00FF6765">
              <w:rPr>
                <w:rFonts w:ascii="Times New Roman" w:eastAsia="Calibri" w:hAnsi="Times New Roman" w:cs="Times New Roman"/>
                <w:sz w:val="17"/>
                <w:szCs w:val="17"/>
              </w:rPr>
              <w:t>(+1)</w:t>
            </w:r>
          </w:p>
        </w:tc>
      </w:tr>
      <w:tr w:rsidR="00D31280" w:rsidRPr="00FF6765" w:rsidTr="00D31280">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377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Сагутьево</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Селецкое с.п.</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r>
      <w:tr w:rsidR="00D31280" w:rsidRPr="00FF6765" w:rsidTr="00D31280">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377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село Любец</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Селецкое с.п.</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r>
      <w:tr w:rsidR="00D31280" w:rsidRPr="00FF6765" w:rsidTr="00D31280">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377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Глыбочка</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Селецкое с.п.</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r>
      <w:tr w:rsidR="00D31280" w:rsidRPr="00FF6765" w:rsidTr="00D31280">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377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Хотьяновка</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МУП МТС-АГРО</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r>
      <w:tr w:rsidR="00D31280" w:rsidRPr="00FF6765" w:rsidTr="00D31280">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377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Сосновка</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Селецкое с.п.</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r>
      <w:tr w:rsidR="00D31280" w:rsidRPr="00FF6765" w:rsidTr="00D31280">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377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село Селец</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Селецкое с.п.</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r>
      <w:tr w:rsidR="00D31280" w:rsidRPr="00FF6765" w:rsidTr="00D31280">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377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село Селец</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Селецкая больница</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r>
      <w:tr w:rsidR="00D31280" w:rsidRPr="00FF6765" w:rsidTr="00D31280">
        <w:tc>
          <w:tcPr>
            <w:tcW w:w="769"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377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Удолье</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Селецкое с.п.</w:t>
            </w: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r>
      <w:tr w:rsidR="00D31280" w:rsidRPr="00FF6765" w:rsidTr="00D31280">
        <w:tc>
          <w:tcPr>
            <w:tcW w:w="769" w:type="dxa"/>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3770" w:type="dxa"/>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Итого:</w:t>
            </w:r>
          </w:p>
        </w:tc>
        <w:tc>
          <w:tcPr>
            <w:tcW w:w="2390" w:type="dxa"/>
          </w:tcPr>
          <w:p w:rsidR="002B5E34" w:rsidRPr="00FF6765" w:rsidRDefault="002B5E34" w:rsidP="00D31280">
            <w:pPr>
              <w:spacing w:after="0" w:line="240" w:lineRule="auto"/>
              <w:rPr>
                <w:rFonts w:ascii="Times New Roman" w:eastAsia="Calibri" w:hAnsi="Times New Roman" w:cs="Times New Roman"/>
                <w:sz w:val="17"/>
                <w:szCs w:val="17"/>
              </w:rPr>
            </w:pPr>
          </w:p>
        </w:tc>
        <w:tc>
          <w:tcPr>
            <w:tcW w:w="1434"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10 </w:t>
            </w:r>
            <w:r w:rsidRPr="00FF6765">
              <w:rPr>
                <w:rFonts w:ascii="Times New Roman" w:eastAsia="Times New Roman" w:hAnsi="Times New Roman" w:cs="Times New Roman"/>
                <w:sz w:val="17"/>
                <w:szCs w:val="17"/>
              </w:rPr>
              <w:t xml:space="preserve"> </w:t>
            </w:r>
            <w:r w:rsidRPr="00FF6765">
              <w:rPr>
                <w:rFonts w:ascii="Times New Roman" w:eastAsia="Calibri" w:hAnsi="Times New Roman" w:cs="Times New Roman"/>
                <w:sz w:val="17"/>
                <w:szCs w:val="17"/>
              </w:rPr>
              <w:t>(+1)</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Хозяйственно-питьевое водоснабжение из поверхностных вод не осуществляется. Поверхностные водоемы имеют исключительно реакционное значение.</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Создание напора в водопроводной сети, регулирование неравномерного потребления, хранение ограниченного резервного и противопожарного запасов воды осуществляется с помощью водонапорной башни. По конструкции башня представляет собой металлический бак с масляной покраской.</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Глубина заложения водопровода – до 3 м.</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таблице ниже представлены данные по протяженности водопроводных сетей и проценту физического износа</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Протяженность водопроводных сетей и процент физического износа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1"/>
        <w:gridCol w:w="2501"/>
        <w:gridCol w:w="2032"/>
        <w:gridCol w:w="2113"/>
        <w:gridCol w:w="2113"/>
      </w:tblGrid>
      <w:tr w:rsidR="00D31280" w:rsidRPr="00FF6765" w:rsidTr="00D31280">
        <w:trPr>
          <w:trHeight w:val="828"/>
        </w:trPr>
        <w:tc>
          <w:tcPr>
            <w:tcW w:w="871"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п/п</w:t>
            </w:r>
          </w:p>
        </w:tc>
        <w:tc>
          <w:tcPr>
            <w:tcW w:w="2501"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Адрес водозабора</w:t>
            </w:r>
          </w:p>
        </w:tc>
        <w:tc>
          <w:tcPr>
            <w:tcW w:w="2032"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Год ввода</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 эксплуатацию</w:t>
            </w:r>
          </w:p>
        </w:tc>
        <w:tc>
          <w:tcPr>
            <w:tcW w:w="211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Протяженность</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Водопровода</w:t>
            </w:r>
          </w:p>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км /</w:t>
            </w:r>
          </w:p>
        </w:tc>
        <w:tc>
          <w:tcPr>
            <w:tcW w:w="2113" w:type="dxa"/>
            <w:shd w:val="clear" w:color="auto" w:fill="auto"/>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 износа</w:t>
            </w:r>
          </w:p>
        </w:tc>
      </w:tr>
      <w:tr w:rsidR="00D31280" w:rsidRPr="00FF6765" w:rsidTr="00D31280">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w:t>
            </w:r>
          </w:p>
        </w:tc>
        <w:tc>
          <w:tcPr>
            <w:tcW w:w="2501"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село Селец</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1961</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9,0</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85</w:t>
            </w:r>
          </w:p>
        </w:tc>
      </w:tr>
      <w:tr w:rsidR="00D31280" w:rsidRPr="00FF6765" w:rsidTr="00D31280">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w:t>
            </w:r>
          </w:p>
        </w:tc>
        <w:tc>
          <w:tcPr>
            <w:tcW w:w="2501"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Дашино</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2012</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0,8</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r>
      <w:tr w:rsidR="00D31280" w:rsidRPr="00FF6765" w:rsidTr="00D31280">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w:t>
            </w:r>
          </w:p>
        </w:tc>
        <w:tc>
          <w:tcPr>
            <w:tcW w:w="2501"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Сагутьево</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1966</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13,5</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87</w:t>
            </w:r>
          </w:p>
        </w:tc>
      </w:tr>
      <w:tr w:rsidR="00D31280" w:rsidRPr="00FF6765" w:rsidTr="00D31280">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w:t>
            </w:r>
          </w:p>
        </w:tc>
        <w:tc>
          <w:tcPr>
            <w:tcW w:w="2501"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село Любец</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1970</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5,2</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75</w:t>
            </w:r>
          </w:p>
        </w:tc>
      </w:tr>
      <w:tr w:rsidR="00D31280" w:rsidRPr="00FF6765" w:rsidTr="00D31280">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5.</w:t>
            </w:r>
          </w:p>
        </w:tc>
        <w:tc>
          <w:tcPr>
            <w:tcW w:w="2501"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Глыбочка</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1964</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90</w:t>
            </w:r>
          </w:p>
        </w:tc>
      </w:tr>
      <w:tr w:rsidR="00D31280" w:rsidRPr="00FF6765" w:rsidTr="00D31280">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6.</w:t>
            </w:r>
          </w:p>
        </w:tc>
        <w:tc>
          <w:tcPr>
            <w:tcW w:w="2501"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село Алешенка</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1974</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11,0</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90</w:t>
            </w:r>
          </w:p>
        </w:tc>
      </w:tr>
      <w:tr w:rsidR="00D31280" w:rsidRPr="00FF6765" w:rsidTr="00D31280">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7.</w:t>
            </w:r>
          </w:p>
        </w:tc>
        <w:tc>
          <w:tcPr>
            <w:tcW w:w="2501"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Хотьяновка</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1968</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4,2</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87</w:t>
            </w:r>
          </w:p>
        </w:tc>
      </w:tr>
      <w:tr w:rsidR="00D31280" w:rsidRPr="00FF6765" w:rsidTr="00D31280">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w:t>
            </w:r>
          </w:p>
        </w:tc>
        <w:tc>
          <w:tcPr>
            <w:tcW w:w="2501"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Сосновка</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1972</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1,5</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85</w:t>
            </w:r>
          </w:p>
        </w:tc>
      </w:tr>
      <w:tr w:rsidR="00D31280" w:rsidRPr="00FF6765" w:rsidTr="00D31280">
        <w:tc>
          <w:tcPr>
            <w:tcW w:w="871"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9.</w:t>
            </w:r>
          </w:p>
        </w:tc>
        <w:tc>
          <w:tcPr>
            <w:tcW w:w="2501" w:type="dxa"/>
            <w:vAlign w:val="center"/>
          </w:tcPr>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деревня Удолье</w:t>
            </w:r>
          </w:p>
        </w:tc>
        <w:tc>
          <w:tcPr>
            <w:tcW w:w="2032"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1974</w:t>
            </w:r>
          </w:p>
        </w:tc>
        <w:tc>
          <w:tcPr>
            <w:tcW w:w="2113" w:type="dxa"/>
            <w:vAlign w:val="center"/>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3,0</w:t>
            </w:r>
          </w:p>
        </w:tc>
        <w:tc>
          <w:tcPr>
            <w:tcW w:w="2113" w:type="dxa"/>
          </w:tcPr>
          <w:p w:rsidR="002B5E34" w:rsidRPr="00FF6765" w:rsidRDefault="002B5E34" w:rsidP="00D31280">
            <w:pPr>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80</w:t>
            </w:r>
          </w:p>
        </w:tc>
      </w:tr>
    </w:tbl>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Тип используемого насоса – ЭЦВ-6.</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Кроме того, часть населения питается водой из шахтных колодцев.</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воды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 Системы централизованного водоснабжения развиты не в достаточной степени.</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Подача воды населению, которое не охвачено системой водоснабжения, осуществляется колодцами и каптированными родниками, которые находятся на территориях домовладений. Водоснабжение остальных населенных пунктов поселок Ново-Ивановский, деревня Боршня, деревня Любовня, деревня Хотуша, поселок Будимир, хутор Хуркачовка, деревня Дашино также осуществляется от локальных источников (колодцев, скважин)</w:t>
      </w:r>
      <w:r w:rsidRPr="00FF6765">
        <w:rPr>
          <w:rFonts w:ascii="Times New Roman" w:eastAsia="Times New Roman" w:hAnsi="Times New Roman" w:cs="Times New Roman"/>
          <w:sz w:val="17"/>
          <w:szCs w:val="17"/>
          <w:lang w:eastAsia="ru-RU"/>
        </w:rPr>
        <w:t>.</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w:t>
      </w:r>
    </w:p>
    <w:p w:rsidR="002B5E34" w:rsidRPr="00FF6765" w:rsidRDefault="002B5E34" w:rsidP="00D31280">
      <w:pPr>
        <w:spacing w:after="0" w:line="240" w:lineRule="auto"/>
        <w:ind w:firstLine="72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Качество предоставляемой услуги системы водоснабжения должно соответствовать правилам предоставления коммунальных услуг собственникам помещений в многоквартирных и жилых домах, закрепленных </w:t>
      </w:r>
      <w:hyperlink r:id="rId55" w:history="1">
        <w:r w:rsidRPr="00FF6765">
          <w:rPr>
            <w:rFonts w:ascii="Times New Roman" w:eastAsia="Times New Roman" w:hAnsi="Times New Roman" w:cs="Times New Roman"/>
            <w:sz w:val="17"/>
            <w:szCs w:val="17"/>
            <w:lang w:eastAsia="ru-RU"/>
          </w:rPr>
          <w:t>Постановление Правительства РФ от 06.05.2011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w:t>
        </w:r>
      </w:hyperlink>
      <w:r w:rsidRPr="00FF6765">
        <w:rPr>
          <w:rFonts w:ascii="Times New Roman" w:eastAsia="Times New Roman" w:hAnsi="Times New Roman" w:cs="Times New Roman"/>
          <w:sz w:val="17"/>
          <w:szCs w:val="17"/>
          <w:lang w:eastAsia="ru-RU"/>
        </w:rPr>
        <w:t xml:space="preserve"> собственникам и пользователям помещений в многоквартирных домах и жилых домов»). Требования к качеству услуг приведены в таблице ниже.</w:t>
      </w:r>
    </w:p>
    <w:p w:rsidR="002B5E34" w:rsidRPr="00FF6765" w:rsidRDefault="002B5E34" w:rsidP="00D31280">
      <w:pPr>
        <w:spacing w:after="0" w:line="240" w:lineRule="auto"/>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lastRenderedPageBreak/>
        <w:t>Требования к качеству услуг водоснабжения</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84"/>
        <w:gridCol w:w="5948"/>
      </w:tblGrid>
      <w:tr w:rsidR="00D31280" w:rsidRPr="00FF6765" w:rsidTr="00D31280">
        <w:trPr>
          <w:tblHeader/>
          <w:tblCellSpacing w:w="15" w:type="dxa"/>
        </w:trPr>
        <w:tc>
          <w:tcPr>
            <w:tcW w:w="209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B5E34" w:rsidRPr="00FF6765" w:rsidRDefault="002B5E34" w:rsidP="00D31280">
            <w:pPr>
              <w:suppressAutoHyphens/>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качества</w:t>
            </w:r>
          </w:p>
        </w:tc>
        <w:tc>
          <w:tcPr>
            <w:tcW w:w="2855" w:type="pct"/>
            <w:tcBorders>
              <w:top w:val="single" w:sz="6" w:space="0" w:color="000000"/>
              <w:bottom w:val="single" w:sz="6" w:space="0" w:color="000000"/>
              <w:right w:val="single" w:sz="6" w:space="0" w:color="000000"/>
            </w:tcBorders>
            <w:shd w:val="clear" w:color="auto" w:fill="auto"/>
            <w:vAlign w:val="center"/>
          </w:tcPr>
          <w:p w:rsidR="002B5E34" w:rsidRPr="00FF6765" w:rsidRDefault="002B5E34" w:rsidP="00D31280">
            <w:pPr>
              <w:suppressAutoHyphens/>
              <w:spacing w:after="0" w:line="240" w:lineRule="auto"/>
              <w:jc w:val="center"/>
              <w:rPr>
                <w:rFonts w:ascii="Times New Roman" w:eastAsia="Calibri" w:hAnsi="Times New Roman" w:cs="Times New Roman"/>
                <w:sz w:val="17"/>
                <w:szCs w:val="17"/>
              </w:rPr>
            </w:pPr>
            <w:r w:rsidRPr="00FF6765">
              <w:rPr>
                <w:rFonts w:ascii="Times New Roman" w:eastAsia="Calibri" w:hAnsi="Times New Roman" w:cs="Times New Roman"/>
                <w:sz w:val="17"/>
                <w:szCs w:val="17"/>
              </w:rPr>
              <w:t>Допустимая продолжительность перерывов предоставления коммунальной услуги и допустимые отклонения качества коммунальной услуги</w:t>
            </w:r>
          </w:p>
        </w:tc>
      </w:tr>
      <w:tr w:rsidR="00D31280" w:rsidRPr="00FF6765" w:rsidTr="00D31280">
        <w:trPr>
          <w:trHeight w:val="147"/>
          <w:tblCellSpacing w:w="15" w:type="dxa"/>
        </w:trPr>
        <w:tc>
          <w:tcPr>
            <w:tcW w:w="2098" w:type="pct"/>
            <w:tcBorders>
              <w:left w:val="single" w:sz="6" w:space="0" w:color="000000"/>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1. Бесперебойное круглосуточное холодное водоснабжение в течение года</w:t>
            </w:r>
          </w:p>
        </w:tc>
        <w:tc>
          <w:tcPr>
            <w:tcW w:w="2855" w:type="pct"/>
            <w:tcBorders>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Допустимая продолжительность перерыва подачи холодной воды: 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56" w:anchor="dst100612" w:history="1">
              <w:r w:rsidRPr="00FF6765">
                <w:rPr>
                  <w:rFonts w:ascii="Times New Roman" w:eastAsia="Calibri" w:hAnsi="Times New Roman" w:cs="Times New Roman"/>
                  <w:sz w:val="17"/>
                  <w:szCs w:val="17"/>
                </w:rPr>
                <w:t>приложением №2</w:t>
              </w:r>
            </w:hyperlink>
            <w:r w:rsidRPr="00FF6765">
              <w:rPr>
                <w:rFonts w:ascii="Times New Roman" w:eastAsia="Calibri" w:hAnsi="Times New Roman" w:cs="Times New Roman"/>
                <w:sz w:val="17"/>
                <w:szCs w:val="17"/>
              </w:rPr>
              <w:t>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№354</w:t>
            </w:r>
          </w:p>
        </w:tc>
      </w:tr>
      <w:tr w:rsidR="00D31280" w:rsidRPr="00FF6765" w:rsidTr="00D31280">
        <w:trPr>
          <w:tblCellSpacing w:w="15" w:type="dxa"/>
        </w:trPr>
        <w:tc>
          <w:tcPr>
            <w:tcW w:w="2098" w:type="pct"/>
            <w:tcBorders>
              <w:left w:val="single" w:sz="6" w:space="0" w:color="000000"/>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2. Постоянное соответствие состава и свойств холодной воды требованиям </w:t>
            </w:r>
            <w:hyperlink r:id="rId57" w:anchor="dst0" w:history="1">
              <w:r w:rsidRPr="00FF6765">
                <w:rPr>
                  <w:rFonts w:ascii="Times New Roman" w:eastAsia="Calibri" w:hAnsi="Times New Roman" w:cs="Times New Roman"/>
                  <w:sz w:val="17"/>
                  <w:szCs w:val="17"/>
                </w:rPr>
                <w:t>законодательства</w:t>
              </w:r>
            </w:hyperlink>
            <w:r w:rsidRPr="00FF6765">
              <w:rPr>
                <w:rFonts w:ascii="Times New Roman" w:eastAsia="Calibri" w:hAnsi="Times New Roman" w:cs="Times New Roman"/>
                <w:sz w:val="17"/>
                <w:szCs w:val="17"/>
              </w:rPr>
              <w:t xml:space="preserve"> Российской Федерации о техническом регулировании </w:t>
            </w:r>
          </w:p>
          <w:p w:rsidR="002B5E34" w:rsidRPr="00FF6765" w:rsidRDefault="002B5E34" w:rsidP="00D31280">
            <w:pPr>
              <w:suppressAutoHyphens/>
              <w:spacing w:after="0" w:line="240" w:lineRule="auto"/>
              <w:rPr>
                <w:rFonts w:ascii="Times New Roman" w:eastAsia="Calibri" w:hAnsi="Times New Roman" w:cs="Times New Roman"/>
                <w:sz w:val="17"/>
                <w:szCs w:val="17"/>
              </w:rPr>
            </w:pPr>
            <w:hyperlink r:id="rId58" w:anchor="dst1" w:history="1">
              <w:r w:rsidRPr="00FF6765">
                <w:rPr>
                  <w:rFonts w:ascii="Times New Roman" w:eastAsia="Calibri" w:hAnsi="Times New Roman" w:cs="Times New Roman"/>
                  <w:sz w:val="17"/>
                  <w:szCs w:val="17"/>
                </w:rPr>
                <w:t>(СанПиН 2.1.4.1074-01)</w:t>
              </w:r>
            </w:hyperlink>
          </w:p>
        </w:tc>
        <w:tc>
          <w:tcPr>
            <w:tcW w:w="2855" w:type="pct"/>
            <w:tcBorders>
              <w:bottom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Отклонение состава и свойств холодной воды от требований законодательства Российской Федерации о техническом регулировании не допускается.</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 несоответствии состава и свойств холодной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p w:rsidR="002B5E34" w:rsidRPr="00FF6765" w:rsidRDefault="002B5E34" w:rsidP="00D31280">
            <w:pPr>
              <w:suppressAutoHyphens/>
              <w:spacing w:after="0" w:line="240" w:lineRule="auto"/>
              <w:rPr>
                <w:rFonts w:ascii="Times New Roman" w:eastAsia="Calibri" w:hAnsi="Times New Roman" w:cs="Times New Roman"/>
                <w:sz w:val="17"/>
                <w:szCs w:val="17"/>
              </w:rPr>
            </w:pPr>
          </w:p>
        </w:tc>
      </w:tr>
      <w:tr w:rsidR="00D31280" w:rsidRPr="00FF6765" w:rsidTr="00D31280">
        <w:trPr>
          <w:tblCellSpacing w:w="15" w:type="dxa"/>
        </w:trPr>
        <w:tc>
          <w:tcPr>
            <w:tcW w:w="2098" w:type="pct"/>
            <w:tcBorders>
              <w:left w:val="single" w:sz="6" w:space="0" w:color="000000"/>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3. Давление в системе холодного водоснабжения в точке водоразбора:</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в многоквартирных домах и жилых домах - от 0,03 МПа (0,3 кгс/кв. см) до 0,6 МПа (6 кгс/кв. см); </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у водоразборных колонок – не менее 0,1 МПа (1 кгс/кв. см)</w:t>
            </w:r>
          </w:p>
          <w:p w:rsidR="002B5E34" w:rsidRPr="00FF6765" w:rsidRDefault="002B5E34" w:rsidP="00D31280">
            <w:pPr>
              <w:suppressAutoHyphens/>
              <w:spacing w:after="0" w:line="240" w:lineRule="auto"/>
              <w:rPr>
                <w:rFonts w:ascii="Times New Roman" w:eastAsia="Calibri" w:hAnsi="Times New Roman" w:cs="Times New Roman"/>
                <w:sz w:val="17"/>
                <w:szCs w:val="17"/>
              </w:rPr>
            </w:pPr>
          </w:p>
        </w:tc>
        <w:tc>
          <w:tcPr>
            <w:tcW w:w="2855" w:type="pct"/>
            <w:tcBorders>
              <w:right w:val="single" w:sz="6" w:space="0" w:color="000000"/>
            </w:tcBorders>
            <w:vAlign w:val="center"/>
          </w:tcPr>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Отклонение за каждый час подачи холодной воды суммарно в течение расчетного периода, в котором произошло отклонение давления:</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r:id="rId59" w:anchor="dst100612" w:history="1">
              <w:r w:rsidRPr="00FF6765">
                <w:rPr>
                  <w:rFonts w:ascii="Times New Roman" w:eastAsia="Calibri" w:hAnsi="Times New Roman" w:cs="Times New Roman"/>
                  <w:sz w:val="17"/>
                  <w:szCs w:val="17"/>
                </w:rPr>
                <w:t>приложением №2</w:t>
              </w:r>
            </w:hyperlink>
            <w:r w:rsidRPr="00FF6765">
              <w:rPr>
                <w:rFonts w:ascii="Times New Roman" w:eastAsia="Calibri" w:hAnsi="Times New Roman" w:cs="Times New Roman"/>
                <w:sz w:val="17"/>
                <w:szCs w:val="17"/>
              </w:rPr>
              <w:t> к Правилам;</w:t>
            </w:r>
          </w:p>
          <w:p w:rsidR="002B5E34" w:rsidRPr="00FF6765" w:rsidRDefault="002B5E34" w:rsidP="00D31280">
            <w:pPr>
              <w:suppressAutoHyphens/>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60" w:anchor="dst100612" w:history="1">
              <w:r w:rsidRPr="00FF6765">
                <w:rPr>
                  <w:rFonts w:ascii="Times New Roman" w:eastAsia="Calibri" w:hAnsi="Times New Roman" w:cs="Times New Roman"/>
                  <w:sz w:val="17"/>
                  <w:szCs w:val="17"/>
                </w:rPr>
                <w:t>приложением №2</w:t>
              </w:r>
            </w:hyperlink>
            <w:r w:rsidRPr="00FF6765">
              <w:rPr>
                <w:rFonts w:ascii="Times New Roman" w:eastAsia="Calibri" w:hAnsi="Times New Roman" w:cs="Times New Roman"/>
                <w:sz w:val="17"/>
                <w:szCs w:val="17"/>
              </w:rPr>
              <w:t>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61" w:anchor="dst576" w:history="1">
              <w:r w:rsidRPr="00FF6765">
                <w:rPr>
                  <w:rFonts w:ascii="Times New Roman" w:eastAsia="Calibri" w:hAnsi="Times New Roman" w:cs="Times New Roman"/>
                  <w:sz w:val="17"/>
                  <w:szCs w:val="17"/>
                </w:rPr>
                <w:t>пунктом 101</w:t>
              </w:r>
            </w:hyperlink>
            <w:r w:rsidRPr="00FF6765">
              <w:rPr>
                <w:rFonts w:ascii="Times New Roman" w:eastAsia="Calibri" w:hAnsi="Times New Roman" w:cs="Times New Roman"/>
                <w:sz w:val="17"/>
                <w:szCs w:val="17"/>
              </w:rPr>
              <w:t> Правил давления не допускается.</w:t>
            </w:r>
          </w:p>
        </w:tc>
      </w:tr>
    </w:tbl>
    <w:p w:rsidR="002B5E34" w:rsidRPr="00FF6765" w:rsidRDefault="002B5E34" w:rsidP="00D31280">
      <w:pPr>
        <w:spacing w:after="0" w:line="240" w:lineRule="auto"/>
        <w:jc w:val="both"/>
        <w:rPr>
          <w:rFonts w:ascii="Times New Roman" w:eastAsia="Calibri" w:hAnsi="Times New Roman" w:cs="Times New Roman"/>
          <w:sz w:val="17"/>
          <w:szCs w:val="17"/>
        </w:rPr>
      </w:pPr>
    </w:p>
    <w:p w:rsidR="002B5E34" w:rsidRPr="00FF6765" w:rsidRDefault="002B5E34" w:rsidP="00D31280">
      <w:pPr>
        <w:spacing w:after="0" w:line="240" w:lineRule="auto"/>
        <w:ind w:firstLine="567"/>
        <w:contextualSpacing/>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Анализ системы водоснабжения Селецкого СП, выявил ряд технических и технологических проблем.</w:t>
      </w:r>
    </w:p>
    <w:p w:rsidR="002B5E34" w:rsidRPr="00FF6765" w:rsidRDefault="002B5E34" w:rsidP="00D31280">
      <w:pPr>
        <w:spacing w:after="0" w:line="240" w:lineRule="auto"/>
        <w:ind w:firstLine="840"/>
        <w:contextualSpacing/>
        <w:jc w:val="both"/>
        <w:rPr>
          <w:rFonts w:ascii="Times New Roman" w:eastAsia="Times New Roman" w:hAnsi="Times New Roman" w:cs="Times New Roman"/>
          <w:i/>
          <w:sz w:val="17"/>
          <w:szCs w:val="17"/>
          <w:lang w:eastAsia="ru-RU"/>
        </w:rPr>
      </w:pPr>
      <w:r w:rsidRPr="00FF6765">
        <w:rPr>
          <w:rFonts w:ascii="Times New Roman" w:eastAsia="Times New Roman" w:hAnsi="Times New Roman" w:cs="Times New Roman"/>
          <w:i/>
          <w:sz w:val="17"/>
          <w:szCs w:val="17"/>
          <w:lang w:eastAsia="ru-RU"/>
        </w:rPr>
        <w:t>Основные проблемы централизованных систем водоснабжения по поселению:</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Несоответствия объектов водоснабжения санитарным нормам и правилам (неудовлетворительное санитарно – техническое состояние систем водоснабжения, не позволяющее обеспечить стабильное качество воды в соответствии с гигиеническими нормативами).</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Отсутствие зон санитарной охраны, либо несоблюдение должного режима в пределах их поясов,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 Отсутствие необходимого комплекса очистных сооружений (установок по обеззараживанию) на водопроводах, подающих потребителям воду со сверхнормативным содержанием железа.</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Низкий уровень внедрения современных технологий водоочистки.</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 Высокая изношенность головных сооружений и разводящих сетей.</w:t>
      </w:r>
    </w:p>
    <w:p w:rsidR="002B5E34" w:rsidRPr="00FF6765" w:rsidRDefault="002B5E34" w:rsidP="00D31280">
      <w:pPr>
        <w:spacing w:after="0" w:line="240" w:lineRule="auto"/>
        <w:ind w:firstLine="840"/>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 Высокие потери воды в процессе транспортировки ее к местам потребления.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3.3. Характеристика системы водоотведения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2B5E34" w:rsidRPr="00FF6765" w:rsidRDefault="002B5E34" w:rsidP="00D31280">
      <w:pPr>
        <w:tabs>
          <w:tab w:val="left" w:pos="1134"/>
        </w:tabs>
        <w:spacing w:after="0" w:line="240" w:lineRule="auto"/>
        <w:ind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Система</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централизованной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канализации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сельском</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поселении отсутствует. Канализование жилых домов</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происходит в выгребные ямы с последующим вывозом</w:t>
      </w:r>
      <w:r w:rsidRPr="00FF6765">
        <w:rPr>
          <w:rFonts w:ascii="Times New Roman" w:eastAsia="Calibri" w:hAnsi="Times New Roman" w:cs="Times New Roman"/>
          <w:spacing w:val="-57"/>
          <w:sz w:val="17"/>
          <w:szCs w:val="17"/>
          <w:lang w:val="x-none"/>
        </w:rPr>
        <w:t xml:space="preserve"> </w:t>
      </w:r>
      <w:r w:rsidRPr="00FF6765">
        <w:rPr>
          <w:rFonts w:ascii="Times New Roman" w:eastAsia="Calibri" w:hAnsi="Times New Roman" w:cs="Times New Roman"/>
          <w:sz w:val="17"/>
          <w:szCs w:val="17"/>
          <w:lang w:val="x-none"/>
        </w:rPr>
        <w:t>спецтехникой</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на</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полигон</w:t>
      </w:r>
      <w:r w:rsidRPr="00FF6765">
        <w:rPr>
          <w:rFonts w:ascii="Times New Roman" w:eastAsia="Calibri" w:hAnsi="Times New Roman" w:cs="Times New Roman"/>
          <w:spacing w:val="3"/>
          <w:sz w:val="17"/>
          <w:szCs w:val="17"/>
          <w:lang w:val="x-none"/>
        </w:rPr>
        <w:t xml:space="preserve"> </w:t>
      </w:r>
      <w:r w:rsidRPr="00FF6765">
        <w:rPr>
          <w:rFonts w:ascii="Times New Roman" w:eastAsia="Calibri" w:hAnsi="Times New Roman" w:cs="Times New Roman"/>
          <w:sz w:val="17"/>
          <w:szCs w:val="17"/>
          <w:lang w:val="x-none"/>
        </w:rPr>
        <w:t>ТКО.</w:t>
      </w: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3.4. Характеристика системы электроснабжения</w:t>
      </w:r>
    </w:p>
    <w:p w:rsidR="002B5E34" w:rsidRPr="00FF6765" w:rsidRDefault="002B5E34" w:rsidP="00D31280">
      <w:pPr>
        <w:spacing w:after="0" w:line="240" w:lineRule="auto"/>
        <w:ind w:firstLine="709"/>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Институциональная структура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Электроснабжение потребителей поселения осуществляется филиал ПАО «МРСК Центра»- «Брянскэнерго»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питания потребителей на территории Селецкого сельского поселения является ПС 110/10 кВ «Глыбочка».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Распределение электроэнергии от ПС осуществляется воздушными линиями 10 кВ. Для понижения напряжения размещены ТП 10/0,4 кВ, от которых электроэнергия воздушными линиями 0,4 кВ подается непосредственно потребителям.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Резервы и дефициты по зонам действия источников ресурсов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Дефицит электрической энергии в системе электроснабжения отсутствует.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i/>
          <w:iCs/>
          <w:sz w:val="17"/>
          <w:szCs w:val="17"/>
          <w:lang w:eastAsia="ru-RU"/>
        </w:rPr>
        <w:t xml:space="preserve"> </w:t>
      </w:r>
      <w:r w:rsidRPr="00FF6765">
        <w:rPr>
          <w:rFonts w:ascii="Times New Roman" w:eastAsia="Times New Roman" w:hAnsi="Times New Roman" w:cs="Times New Roman"/>
          <w:sz w:val="17"/>
          <w:szCs w:val="17"/>
          <w:lang w:eastAsia="ru-RU"/>
        </w:rPr>
        <w:t>Ремонт оборудования производится согласно планам ППР. Замена, модернизация и ремонт электросетевого хозяйства производится согласно производственной программе предприятия. Финансирование мероприятий осуществляется из амортизационных отчислений, а также собственных средств. Показатели уровня надёжности оказываемых услуг соответствуют нормативным требованиям. Оценка надёжности и качества передачи электрической энергии осуществляется в соответствии с Приказом Министерства энергетики РФ от 29.11.2016 №1256 «Об утверждении Методических указаний по расчёту уровня надёжности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 xml:space="preserve"> Качество электрической энергии определяется совокупностью характеристик, при которых электроприемники могут функционировать в нормативном режиме. Показателями качества электроэнергии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напряжения от своего номинального 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колебания напряжения от номинала;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несинусоидальность напряжения;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несимметрия напряжений;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отклонение частоты от своего номинального 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длительность провала напряжения;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импульс напряжения;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-временное перенапряжение.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Требования к качеству электроэнергии: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стандартное номинальное напряжение в сетях однофазного переменного тока должно составлять – </w:t>
      </w:r>
      <w:r w:rsidR="001D01FE">
        <w:rPr>
          <w:rFonts w:ascii="Times New Roman" w:eastAsia="Times New Roman" w:hAnsi="Times New Roman" w:cs="Times New Roman"/>
          <w:sz w:val="17"/>
          <w:szCs w:val="17"/>
          <w:lang w:eastAsia="ru-RU"/>
        </w:rPr>
        <w:t>220 В, в трёхфазных сетях – 380</w:t>
      </w:r>
      <w:r w:rsidRPr="00FF6765">
        <w:rPr>
          <w:rFonts w:ascii="Times New Roman" w:eastAsia="Times New Roman" w:hAnsi="Times New Roman" w:cs="Times New Roman"/>
          <w:sz w:val="17"/>
          <w:szCs w:val="17"/>
          <w:lang w:eastAsia="ru-RU"/>
        </w:rPr>
        <w:t>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допустимое отклонение напряжения должно составлять не более 10% от номинального напряжения электрической сети;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допустимое отклонение частоты переменного тока в электрических сетях должно составлять не более 0,4 Гц от стандартного номинального значения 50 Гц.</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Требования к непрерывности электроснабжения: электроэнергия должна предоставляться всем потребителям круглосуточно, кроме случаев плановых отключений, аварийных ситуаций или отключения потребителей за долги.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со стороны объектов электроэнергетики происходит во время производства и транспортировки энергии.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Вредное воздействие на экологию в процессе эксплуатации дополняется воздействием при строительстве и воздействием при утилизации демонтированного оборудования и расходных материалов. При строительстве объектов энергетики происходит вырубка лесов (просеки под трассы ЛЭП), нарушение почв (земляные работы), нарушение естественной формы водоёмов (отсыпки).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Элементы системы электроснабжения, оказывающие воздействие на окружающую среду после истечения нормативного срока эксплуатации: масляные силовые трансформаторы и высоковольтные масляные выключатели, аккумуляторные батареи, масляные кабели. Масляные силовые трансформаторы и высоковольтные масляные выключатели несут опасность разлива масла и вероятность попадания его в почву и воду. Во избежание разливов требуется соблюдение требований техники безопасности при осуществлении ремонтов, замены масла и т.д. Обязательна правильная утилизация масла и отработавших трансформаторов и выключателей.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Технические и технологические проблемы в системе электроснабжения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Техническое состояние оборудования определено как удовлетворительное. Оценка эффективности, автоматизации и безопасности оборудования соответствует требованиям нормативных документов.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Основными техническими и технологическими проблемами в сфере электроэнергетики Селецкого сельского поселения являются: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высокий процент износа оборудования электрических сетей;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r w:rsidRPr="00FF6765">
        <w:rPr>
          <w:rFonts w:ascii="Times New Roman" w:eastAsia="Times New Roman" w:hAnsi="Times New Roman" w:cs="Times New Roman"/>
          <w:sz w:val="17"/>
          <w:szCs w:val="17"/>
          <w:lang w:eastAsia="ru-RU"/>
        </w:rPr>
        <w:tab/>
        <w:t>недостаточные объемы инвестиций.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3.5. Характеристика системы газоснабжения</w:t>
      </w:r>
    </w:p>
    <w:p w:rsidR="002B5E34" w:rsidRPr="00FF6765" w:rsidRDefault="002B5E34" w:rsidP="00D31280">
      <w:pPr>
        <w:spacing w:after="0" w:line="240" w:lineRule="auto"/>
        <w:ind w:firstLine="709"/>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Институциональная структура системы газоснабжения</w:t>
      </w:r>
    </w:p>
    <w:p w:rsidR="002B5E34" w:rsidRPr="00FF6765" w:rsidRDefault="002B5E34" w:rsidP="00D31280">
      <w:pPr>
        <w:spacing w:after="0" w:line="240" w:lineRule="auto"/>
        <w:ind w:firstLine="83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 потребителей на территории Селецкого сельского поселения осуществляется природным газом. Природный газ, транспортируется по магистральному газопроводу «Дашава – Киев – Брянск - Москва», частично проходящему по северо-западным территориям сельского поселения.</w:t>
      </w:r>
    </w:p>
    <w:p w:rsidR="002B5E34" w:rsidRPr="00FF6765" w:rsidRDefault="002B5E34" w:rsidP="00D31280">
      <w:pPr>
        <w:spacing w:after="0" w:line="240" w:lineRule="auto"/>
        <w:ind w:firstLine="83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Транспортировка газа в область осуществляется подразделениями                                      ООО «Мострансгаз», Поставщиком природного газа для потребителей является                              ООО «Газпром Межрегионгаз Брянск», а эксплуатацию газораспределительных сетей осуществляет ОАО «Брянскоблгаз».</w:t>
      </w:r>
    </w:p>
    <w:p w:rsidR="002B5E34" w:rsidRPr="00FF6765" w:rsidRDefault="002B5E34" w:rsidP="00D31280">
      <w:pPr>
        <w:spacing w:after="0" w:line="240" w:lineRule="auto"/>
        <w:ind w:firstLine="83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Система газоснабжения потребителей сельского поселения в основном двухступенчатая по давлению. Природный газ поступает к потребителям через существующую газораспределительную сеть газопроводов высокого давления от                           ГРС «Бобовня» расположенной севернее территории поселения и ГРС, расположенной юго-западнее территории поселения. </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ГРС природный газ подаётся в населенные пункты по межпоселковым газопроводам высокого давления (Ру-0,6 МПа). Далее газ подается на ГРП (ШРП), где параметры газа редуцируются до параметров низкого давления и далее газопроводами низкого давления газ подается непосредственно потребителям.</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Селецком сельском поселении газифицированы следующие населенные пункты: В Селецком сельском поселении газифицированы следующие населенные пункты: деревня Сосновка, деревня Хотьяновка, село Селец, деревня Глыбочка, село Алешенка, село Любец, деревня Сагутьево.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Негазифицированные населенные пункты: деревня Боршня, поселок Будимир, деревня Любовня, поселок Ново-Ивановский, деревня Удолье, деревня Хотуша, хутор Хуркачовка.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Резервы и дефициты по зонам действия источников ресурсов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Дефицит поставки природного газа не наблюдается.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Надёжность работы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Надежность системы газоснабжения заключается в способности бесперебойно снабжать потребителей в необходимом количестве газом требуемого качества, при максимальной безопасности с точки зрения угрозы для людей, инфраструктуры и окружающей среды. Газовые сети представляют собой достаточно сложные и опасные технические объекты и требуют детальной проработки с точки зрения обеспечения надежности и безопасности. Газораспределительная система Селецкого сельского поселения обладает необходимым уровнем энергоэффективности и уровнем безопасности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услуг газоснабжения определяется условиями договора и должно гарантировать бесперебойность предоставления услуг, соответствие их стандартам и нормативам.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Источниками комплексного воздействия на окружающую среду являются строительство и эксплуатация газопроводов.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Воздействия на почвенный покров связаны с проведением подготовительных земельных работ и выражаются в следующем: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-нарушении сложившихся форм естественного рельефа в результате выполнения различного рода земляных работ (рытье траншей и других выемок, отсыпка насыпей, планировочные работы и др.);</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-ухудшении физико-механических и химико-биологических свойств почвенного слоя;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-уничтожении и порче посевов сельскохозяйственных культур и сенокосных угодий;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-захламление почв отходами стройматериалов, порубочными остатками и др.</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Источником загрязнения воздушного бассейна при строительстве являются: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-выхлопные газы строительных машин и механизмов, автотранспорта;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-дым от двигателей, сжигание остатков древесины и строительных материалов;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-сварочные аэрозоли от трубосварочных установок и ручной сварки.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Во время эксплуатации газопроводов могут происходить аварии, утечки газа, выбросы вредных веществ при сгорании природного газа. При этом наибольшей экологической опасностью обладают трубопроводы большого диаметра 1000 – 1400 мм и компрессорные станции.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газоснабжения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обеспечения стабильного и надёжного газоснабжения Селецкого сельского поселения и улучшения социальных условий проживания населения поселения, необходимо поэтапное решение следующих задач:</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строительство поселковых сетей и газификация жилых домов, объектов социально-производственного назначения;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внедрение новых ресурсосберегающих технологий;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 момента постройки и ввода газовых сетей в эксплуатацию аварии на газовых сетях не были зафиксированы.</w:t>
      </w:r>
    </w:p>
    <w:p w:rsidR="002346E4" w:rsidRDefault="002346E4" w:rsidP="00D31280">
      <w:pPr>
        <w:spacing w:after="0" w:line="240" w:lineRule="auto"/>
        <w:ind w:firstLine="709"/>
        <w:jc w:val="both"/>
        <w:outlineLvl w:val="2"/>
        <w:rPr>
          <w:rFonts w:ascii="Times New Roman" w:eastAsia="Calibri" w:hAnsi="Times New Roman" w:cs="Times New Roman"/>
          <w:bCs/>
          <w:sz w:val="17"/>
          <w:szCs w:val="17"/>
          <w:lang w:eastAsia="ru-RU"/>
        </w:rPr>
      </w:pPr>
    </w:p>
    <w:p w:rsidR="002B5E34" w:rsidRPr="00FF6765" w:rsidRDefault="002B5E34" w:rsidP="00D31280">
      <w:pPr>
        <w:spacing w:after="0" w:line="240" w:lineRule="auto"/>
        <w:ind w:firstLine="709"/>
        <w:jc w:val="both"/>
        <w:outlineLvl w:val="2"/>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3.6. Характеристика системы захоронения твердых коммунальных отходов (ТКО)</w:t>
      </w:r>
    </w:p>
    <w:p w:rsidR="002B5E34" w:rsidRPr="00FF6765" w:rsidRDefault="002B5E34" w:rsidP="00D31280">
      <w:pPr>
        <w:spacing w:after="0" w:line="240" w:lineRule="auto"/>
        <w:ind w:firstLine="709"/>
        <w:jc w:val="both"/>
        <w:rPr>
          <w:rFonts w:ascii="Times New Roman" w:eastAsia="Times New Roman" w:hAnsi="Times New Roman" w:cs="Times New Roman"/>
          <w:spacing w:val="40"/>
          <w:sz w:val="17"/>
          <w:szCs w:val="17"/>
          <w:shd w:val="clear" w:color="auto" w:fill="FFFFFF"/>
          <w:lang w:val="x-none"/>
        </w:rPr>
      </w:pPr>
      <w:r w:rsidRPr="00FF6765">
        <w:rPr>
          <w:rFonts w:ascii="Times New Roman" w:eastAsia="Times New Roman" w:hAnsi="Times New Roman" w:cs="Times New Roman"/>
          <w:sz w:val="17"/>
          <w:szCs w:val="17"/>
        </w:rPr>
        <w:t>Институциональная структура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 территории Селецкого сельского поселения сбор и транспортировка твердых коммунальных отходов (далее – ТКО) осуществляется МУП «Жилищно-коммунальный сервис г. Трубчевск».</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МУП «Жилищно-коммунальный сервис г. Трубчевск» в качестве регионального оператора выполняет работы по сбору, транспортировке, сортировке, обработке, обезвреживанию, переработке и размещению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Жителям Селецкого сельского поселения услуга предоставляется в рамках договора публичной оферты (оформление договора в письменном виде не является обязательным).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Характеристика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Санитарная очистка муниципального образования проводится по утвержденному графику вывоза ТКО. В населенных пунктах Селецкого сельского поселения применяется контейнерная несменяемая система, от населения сбор отходов производится в мешки, пакеты, которые собираются по месту жительства.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Для складирования ТКО от населения, организаций  и учреждений Трубчевского района используется специализированное сооружение – полигон ТКО, расположенный: Брянская область, Трубчевский район, примерно в 1 км на юго-восток от д. Слобода.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Надежность работы системы сбора, транспортировки и размещения ТКО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Надёжность предоставления услуг по обращению с твердыми коммунальными отходами характеризуется количеством часов предоставления услуг за период. Сбор и вывоз ТКО проводится по утвержденному графику. Полигон ТКО функционирует 365 дней в году, при 24-часовом режиме работы. Для обеспечения безопасности эксплуатации полигона ТКО обязательно наличие: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противофильтрационного экрана;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сбора дренажных вод;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систем отвода поверхностных вод;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ограждения полигона по периметру и сверху сеткой.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Качество поставляемого ресурса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Качество поставляемых ресурсов приемлемое. Региональный оператор организует транспортировку ТКО в соответствии с территориальной схемой обращения с отходами, в том числе нанимая возчиков мусора, оплачивает операторам полигонов захоронение отходов, несет затраты на сортировку отходов, контролирует вывоз мусора с контейнерных площадок и администрирует процесс сбора платежей.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Воздействие на окружающую среду системы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Полигон ТКО является объектом, потенциально опасным для окружающей среды. Основными видами загрязнения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загрязнение атмосферного воздуха;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 загрязнение почвы;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загрязнение водного бассейна.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С целью уменьшения загрязнения атмосферного воздуха, поверхностных и грунтовых вод, а также предотвращения аварийных ситуаций при эксплуатации полигона предусмотрены технические решения, позволяющие минимизировать вредное воздействие на окружающую среду и предотвратить возникновение аварийных ситуаций.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Для проведения оценки воздействия на окружающую среду ежегодно составляется отчёт 2-ТП отходы, который предоставляется в управление Федеральной службы по надзору в сфере природопользования по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Технические и технологические проблемы в системе сбора, транспортировки и размещения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Основной проблемой в сфере сбора, транспортировки и размещения твердых коммунальных отходов является неэффективная система общественного контроля и личной ответственности в сфере обращения с твердыми бытовыми отходами следствием которой является наличие несанкционированных свалок.</w:t>
      </w:r>
    </w:p>
    <w:p w:rsidR="002B5E34" w:rsidRPr="00FF6765" w:rsidRDefault="002B5E34" w:rsidP="00D31280">
      <w:pPr>
        <w:keepNext/>
        <w:spacing w:after="0" w:line="240" w:lineRule="auto"/>
        <w:jc w:val="center"/>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jc w:val="center"/>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4. Характеристика состояния и проблем в реализации энергоресурсосбережения и учета и сбора информации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Энергосбережение – это реализация правовых, организационных, научных, производственных, технических и экономических мер, направленных на эффективное использование энергетических ресурсов.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Проведение мероприятий по оснащению многоквартирных домов приборами учета энергетических ресурсов является необходимым условием развития Селецкого сельского поселения. Повышение эффективности использования энергетических ресурсов, как следствие проведенных мероприятий по оснащению приборами учета, позволит решить целый ряд энергетических проблем, накопившихся к настоящему времени.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сфере энергосбережения основными проблемами являются: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высокий уровень потерь энергии и ресурсов при оказании жилищно-коммунальных услуг и ведении хозяйства. Повышенные потери при оказании жилищно-коммунальных услуг присутствуют на всех стадиях производства, передачи, распределения и потребления ресурсов. Так, на стадии передачи и распределения энергии и ресурсов вследствие применения устаревшей технологии прокладки трубопроводов, отсутствия современных систем контроля и регулирования снабжения, повышенной аварийности сетей, потери составляют не менее 25 %. Высок уровень потерь (не менее 20 %) в зданиях вследствие низкой энергетической эффективности ограждающих конструкций, нерационального построения внутренних систем теплоснабжения, отсутствия приборов коммерческого учета потребления ресурсов, низкого уровня обслуживания. В целом потери ресурсов в жилищно-коммунальном хозяйстве (ЖКХ) можно оценить величиной 30-40 %. Потери создают повышенную финансовую нагрузку на потребителей ресурсов жилищно-коммунального и бюджетного сектора хозяйства, а также на бюджет;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 xml:space="preserve">рост тарифного давления на жилищно-коммунальное хозяйство сельского поселения, население и организации бюджетной сферы. Низкая эффективность энергетического хозяйства, повышение цен на энергоносители обуславливают рост тарифов на энергетические ресурсы, потребляемые сельским поселением, и рост тарифного давления на жилищно-коммунальное хозяйство поселения, население и организации бюджетной сферы. Доля энергетической составляющей в стоимости услуг ЖКХ постоянно растет. Для населения доля составляющей за теплоснабжение и горячее водоснабжение в структуре плат за жилищно-коммунальные услуги составляет около 40 %. Таким образом, существующая тенденция роста тарифов может привести к неплатежеспособности большей части населения.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Необходимость решения проблемы энергосбережения обусловлена следующими причинами: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 невозможностью комплексного решения проблемы в требуемые сроки за счет использования действующего рыночного механизма;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2) комплексным характером проблемы и необходимостью координации действий по ее решению;</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недостатком средств местного бюджета для финансирования всего комплекса мероприятий по энергосбережению и необходимостью координации действий и ресурсов органов местного самоуправления;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 необходимостью обеспечить выполнение задач социально-экономического развития, поставленных на федеральном, региональном и местном уровне;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 необходимостью повышения эффективности расходования бюджетных средств и снижения рисков развития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Реализация мероприятий муниципальной целевой программы будет способствовать устойчивому обеспечению экономики и населения Селецкого сельского поселения топливом и энергией, сокращению удельного потребления топливно-энергетических ресурсов в организациях муниципальной сферы, жилищном секторе и объектах коммунальной инфраструктуры.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Основной проблемой, решению которой способствует программа, является преодоление энергетических барьеров экономического роста за счет оптимального соотношения усилий по наращиванию энергетического потенциала и снижения потребности в дополнительных энергоресурсах за счет энергосбережения.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Энергосбережение является одним из важнейших аспектов реформирования жилищно-коммунального хозяйства и направлено на снижение затрат на производство, подачу и потребление топливно-энергетических ресурсов, где эта проблема стоит особенно остро.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ru-RU"/>
        </w:rPr>
        <w:t>Приоритетными задачами в области энергосбережения и повышения энергетической эффективности являются:</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 формирование системы управления процессом энергосбережения на территории Селецкого сельского поселения;</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val="x-none" w:eastAsia="x-none"/>
        </w:rPr>
        <w:t>- реализация комплекса мероприятий по энергосбережению и повышению энергетической эффективности с целью снижения энергоемкости;</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ежегодное снижение муниципальными учреждениями объемов потребления энергоресурсов на 3%</w:t>
      </w:r>
      <w:r w:rsidRPr="00FF6765">
        <w:rPr>
          <w:rFonts w:ascii="Times New Roman" w:eastAsia="Times New Roman" w:hAnsi="Times New Roman" w:cs="Times New Roman"/>
          <w:sz w:val="17"/>
          <w:szCs w:val="17"/>
          <w:lang w:eastAsia="x-none"/>
        </w:rPr>
        <w:t>;</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снижение потребления и сокращение потерь электрической и тепловой энергии, воды и природного газа за счет повышения уровня рационального использования топлива и энергии с внедрением энергосберегающих технологий и энергоэффективного оборудования</w:t>
      </w:r>
      <w:r w:rsidRPr="00FF6765">
        <w:rPr>
          <w:rFonts w:ascii="Times New Roman" w:eastAsia="Times New Roman" w:hAnsi="Times New Roman" w:cs="Times New Roman"/>
          <w:sz w:val="17"/>
          <w:szCs w:val="17"/>
          <w:lang w:eastAsia="x-none"/>
        </w:rPr>
        <w:t>;</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eastAsia="x-none"/>
        </w:rPr>
      </w:pPr>
      <w:r w:rsidRPr="00FF6765">
        <w:rPr>
          <w:rFonts w:ascii="Times New Roman" w:eastAsia="Times New Roman" w:hAnsi="Times New Roman" w:cs="Times New Roman"/>
          <w:sz w:val="17"/>
          <w:szCs w:val="17"/>
          <w:lang w:eastAsia="x-none"/>
        </w:rPr>
        <w:t>- о</w:t>
      </w:r>
      <w:r w:rsidRPr="00FF6765">
        <w:rPr>
          <w:rFonts w:ascii="Times New Roman" w:eastAsia="Times New Roman" w:hAnsi="Times New Roman" w:cs="Times New Roman"/>
          <w:sz w:val="17"/>
          <w:szCs w:val="17"/>
          <w:lang w:val="x-none" w:eastAsia="x-none"/>
        </w:rPr>
        <w:t>бновление основных производственных фондов, внедрение энергосберегающих технологий</w:t>
      </w:r>
      <w:r w:rsidRPr="00FF6765">
        <w:rPr>
          <w:rFonts w:ascii="Times New Roman" w:eastAsia="Times New Roman" w:hAnsi="Times New Roman" w:cs="Times New Roman"/>
          <w:sz w:val="17"/>
          <w:szCs w:val="17"/>
          <w:lang w:eastAsia="x-none"/>
        </w:rPr>
        <w:t>;</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повышение качества жилищно-коммунальных услуг для потребителей путем энергоэффективной модернизации объектов и сетей коммунальной инфраструктуры;</w:t>
      </w:r>
    </w:p>
    <w:p w:rsidR="002B5E34" w:rsidRPr="00FF6765" w:rsidRDefault="002B5E34" w:rsidP="00D31280">
      <w:pPr>
        <w:tabs>
          <w:tab w:val="left" w:pos="0"/>
        </w:tabs>
        <w:spacing w:after="0" w:line="240" w:lineRule="auto"/>
        <w:ind w:firstLine="709"/>
        <w:jc w:val="both"/>
        <w:rPr>
          <w:rFonts w:ascii="Times New Roman" w:eastAsia="Times New Roman" w:hAnsi="Times New Roman" w:cs="Times New Roman"/>
          <w:sz w:val="17"/>
          <w:szCs w:val="17"/>
          <w:lang w:val="x-none" w:eastAsia="x-none"/>
        </w:rPr>
      </w:pPr>
      <w:r w:rsidRPr="00FF6765">
        <w:rPr>
          <w:rFonts w:ascii="Times New Roman" w:eastAsia="Times New Roman" w:hAnsi="Times New Roman" w:cs="Times New Roman"/>
          <w:sz w:val="17"/>
          <w:szCs w:val="17"/>
          <w:lang w:eastAsia="x-none"/>
        </w:rPr>
        <w:t xml:space="preserve">- </w:t>
      </w:r>
      <w:r w:rsidRPr="00FF6765">
        <w:rPr>
          <w:rFonts w:ascii="Times New Roman" w:eastAsia="Times New Roman" w:hAnsi="Times New Roman" w:cs="Times New Roman"/>
          <w:sz w:val="17"/>
          <w:szCs w:val="17"/>
          <w:lang w:val="x-none" w:eastAsia="x-none"/>
        </w:rPr>
        <w:t>повышение экологической эффективности и безопасности на основе рационального и экологически ответственного использования энергии и ресурсов, способствующих обеспечению благоприятной окружающей среды.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Энергосбережение должно быть выгодным не только для потребителей ресурсов, но и для организаций, профессионально занимающихся энергосбережением и для инвесторов.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Внедрение организационно – правовых и финансовых механизмов значительно ускорит перевод жилищно-коммунальной и муниципальной сфер деятельности на энергоэффективный путь развития. Энергосбережение для потребителей энергоресурсов является доступным способом снижения расходов, путем минимизации использования энергии, что достигается информационной поддержкой, методами пропаганды и обучением.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Основными задачами программы энергосбережения в части установки приборов учета ресурсов является: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реализация мер, направленных на уменьшение потребления энергетических ресурсов;</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обеспечение учета потребляемых энергетических ресурсов, формирование организационных основ и информационного поля распространения идеологии энергосбережения и повышения энергетической эффективности.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Ожидаемые конечные результаты реализации программы энергосбережения: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увеличение оснащенности приборами учета использованных энергетических ресурсов и формирование действующего механизма управления потреблением энергетических ресурсов;</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снижение потребления (использования) энергетических ресурсов за счет энергосбережения и повышения энергетической эффективности;</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сокращение потерь при потреблении и транспортировке тепловой энергии, электрической энергии и воды в системах коммунальной инфраструктуры Селецкого сельского поселения;</w:t>
      </w:r>
    </w:p>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повышение надежности электроснабжения.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Коллективные (общедомовые) приборы учета ресурсов по холодному водоснабжению, теплоснабжению устанавливаются за счет средств, на капитальный ремонт жилых домов (за счет собственников многоквартирных домов), и за счет средств управляющей организации с последующим возмещением затрат данной организации собственниками многоквартирных домов.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Также в рамках проведения капитального ремонта планируется устанавливать индивидуальные приборы учета холодного водоснабжения  в муниципальных квартирах.</w:t>
      </w:r>
    </w:p>
    <w:p w:rsidR="006F5D58" w:rsidRDefault="002B5E34" w:rsidP="006F5D58">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Учет потребления ресурсов, используемых приборов учета и программно-аппаратных комплексов по каждому виду ресурса приведены в соответствующих подразделах раздела 3.</w:t>
      </w:r>
    </w:p>
    <w:p w:rsidR="002B5E34" w:rsidRPr="00FF6765" w:rsidRDefault="006F5D58" w:rsidP="006F5D58">
      <w:pPr>
        <w:spacing w:after="0" w:line="240" w:lineRule="auto"/>
        <w:ind w:firstLine="709"/>
        <w:jc w:val="both"/>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 xml:space="preserve"> </w:t>
      </w:r>
      <w:r w:rsidR="002B5E34" w:rsidRPr="00FF6765">
        <w:rPr>
          <w:rFonts w:ascii="Times New Roman" w:eastAsia="Calibri" w:hAnsi="Times New Roman" w:cs="Times New Roman"/>
          <w:bCs/>
          <w:sz w:val="17"/>
          <w:szCs w:val="17"/>
          <w:lang w:eastAsia="ru-RU"/>
        </w:rPr>
        <w:t>Раздел 5. Целевые показатели развития коммунальной инфраструктуры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Критерии доступности коммунальных услуг для населения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Система критериев доступности для населения Брянской области платы за коммунальные услуги (далее - критерии доступности) для установления предельных индексов максимально возможного изменения размера платы граждан за коммунальные услуги по муниципальным образованиям Брянской области:</w:t>
      </w:r>
    </w:p>
    <w:p w:rsidR="002B5E34" w:rsidRPr="00FF6765" w:rsidRDefault="002B5E34" w:rsidP="00D31280">
      <w:pPr>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 доля расходов на коммунальные услуги в совокупном доходе семьи (в среднем по муниципальному образованию) в очередном году увеличивается не более чем на 15% по сравнению с долей расходов на коммунальные услуги в совокупном доходе семьи в текущем году; </w:t>
      </w:r>
    </w:p>
    <w:p w:rsidR="002B5E34" w:rsidRPr="00FF6765" w:rsidRDefault="002B5E34" w:rsidP="00D31280">
      <w:pPr>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2) доля населения с доходами ниже прожиточного минимума в очередном году не превышает долю населения с доходами ниже прожиточного минимума в текущем году; </w:t>
      </w:r>
    </w:p>
    <w:p w:rsidR="002B5E34" w:rsidRPr="00FF6765" w:rsidRDefault="002B5E34" w:rsidP="00D31280">
      <w:pPr>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 уровень собираемости платежей за коммунальные услуги в очередном году не ниже уровня собираемости платежей за коммунальные услуги в текущем году;</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доля получателей субсидий на оплату коммунальных услуг (с учетом платы за жилищные услуги) в общей численности населения муниципального образования в очередном году составляет величину, не превышающую указанную долю в текущем году.</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 и водоотведение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Критерии спроса на услуги водоснабжения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Спрос на услуги водоснабжения увеличится на 92%.</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Показатели степени охвата потребителей приборами учета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Calibri" w:hAnsi="Times New Roman" w:cs="Times New Roman"/>
          <w:sz w:val="17"/>
          <w:szCs w:val="17"/>
        </w:rPr>
        <w:t xml:space="preserve">Показатели степени охвата потребителей приборами учета коммунальных ресурсов динамично изменяются в связи с реализацией задач, поставленных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r w:rsidRPr="00FF6765">
        <w:rPr>
          <w:rFonts w:ascii="Times New Roman" w:eastAsia="Times New Roman" w:hAnsi="Times New Roman" w:cs="Times New Roman"/>
          <w:sz w:val="17"/>
          <w:szCs w:val="17"/>
        </w:rPr>
        <w:t>Доля объёма реализуемой воды по приборам учёта в 2024 году составила 46%. К 2044 году доля объёма реализуемой воды по приборам учёта прогнозируется в размере 90%.</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Показатели эффективности производства и транспортировки ресурсов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Уровень потерь воды в сети соответственно должен снизиться до 10%.</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Критерии надежности поставки и качества поставляемого ресурса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Техническое состояние системы водоснабжения характеризуется износом 80 % водопроводных сетей и технологического оборудования. В целом ряде случаев высокая степень износа артезианских скважин, водопровода и оборудования приводит к ситуациям, сопряженным с риском возникновения аварий. Аварийность на водопроводных сетях не превышает 1 аварию на 1 км сетей в год.</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lastRenderedPageBreak/>
        <w:t>Реализация мероприятий Программы по реконструкции сетей водоснабжения на общую сумму 3 600 000 рублей за период с 2024 года по 2027 год будет способствовать увеличению надежности поставки и качества поставляемого ресурса.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Анализ существующего текущего состояния коммунальной инфраструктуры позволяет разработать целевые показатели развития системы газоснабжения в перспективе до 2044 года. В качестве целевых показателей развития системы газоснабжения рассмотрены следующие критерии: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К количественным показателям развития системы газоснабжения относятся: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1) Показатель качества коммунальных ресурсов.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Бесперебойное круглосуточное газоснабжение в течение года. </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2) Показатели степени охвата потребителей приборами учета.</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Показатели степени охвата потребителей приборами учета коммунальных ресурсов динамично изменяются в связи с реализацией задач, поставленных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3) Критерии надежности поставки и качества поставляемого ресурса.</w:t>
      </w:r>
    </w:p>
    <w:p w:rsidR="002B5E34" w:rsidRPr="00FF6765" w:rsidRDefault="002B5E34" w:rsidP="00D31280">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Газораспределительная система характеризуется стабильной работой, аварийных участков газопроводов нет. Ведется постоянное обслуживание и контроль над состоянием системы газопроводов, сооружений и технических устройств на них. Своевременно производятся ремонтные работы, перекладываются новые сети.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Теплоснабжение</w:t>
      </w:r>
    </w:p>
    <w:p w:rsidR="006F5D58" w:rsidRDefault="002B5E34" w:rsidP="006F5D58">
      <w:pPr>
        <w:spacing w:after="0" w:line="240" w:lineRule="auto"/>
        <w:ind w:firstLine="709"/>
        <w:jc w:val="both"/>
        <w:rPr>
          <w:rFonts w:ascii="Times New Roman" w:eastAsia="Calibri" w:hAnsi="Times New Roman" w:cs="Times New Roman"/>
          <w:sz w:val="17"/>
          <w:szCs w:val="17"/>
        </w:rPr>
      </w:pPr>
      <w:r w:rsidRPr="00FF6765">
        <w:rPr>
          <w:rFonts w:ascii="Times New Roman" w:eastAsia="Calibri" w:hAnsi="Times New Roman" w:cs="Times New Roman"/>
          <w:sz w:val="17"/>
          <w:szCs w:val="17"/>
        </w:rPr>
        <w:t xml:space="preserve">Централизованное теплоснабжение на территории </w:t>
      </w:r>
      <w:r w:rsidRPr="00FF6765">
        <w:rPr>
          <w:rFonts w:ascii="Times New Roman" w:eastAsia="Times New Roman" w:hAnsi="Times New Roman" w:cs="Times New Roman"/>
          <w:sz w:val="17"/>
          <w:szCs w:val="17"/>
        </w:rPr>
        <w:t>Селецкого сельского поселения</w:t>
      </w:r>
      <w:r w:rsidRPr="00FF6765">
        <w:rPr>
          <w:rFonts w:ascii="Times New Roman" w:eastAsia="Calibri" w:hAnsi="Times New Roman" w:cs="Times New Roman"/>
          <w:sz w:val="17"/>
          <w:szCs w:val="17"/>
        </w:rPr>
        <w:t xml:space="preserve"> отсутствует.</w:t>
      </w:r>
    </w:p>
    <w:p w:rsidR="006F5D58" w:rsidRPr="00FF6765" w:rsidRDefault="006F5D58" w:rsidP="006F5D58">
      <w:pPr>
        <w:spacing w:after="0" w:line="240" w:lineRule="auto"/>
        <w:ind w:firstLine="709"/>
        <w:jc w:val="both"/>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 xml:space="preserve"> </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6. Перспективная схема электроснабжения Селецкого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Генеральным планом Селецкого сельского поселения не предусматриваются мероприятия по строительству и реконструкции объектов электроснабжения.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Сведения о планируемых к строительству и реконструкции объектах электроснабжения также отсутствуют в программе развития электроэнергетики Брянской области на период 2023 – 2027 годов. </w:t>
      </w:r>
    </w:p>
    <w:p w:rsidR="002B5E34" w:rsidRPr="00FF6765" w:rsidRDefault="002B5E34" w:rsidP="00D31280">
      <w:pPr>
        <w:spacing w:after="0" w:line="240" w:lineRule="auto"/>
        <w:ind w:firstLine="709"/>
        <w:jc w:val="both"/>
        <w:rPr>
          <w:rFonts w:ascii="Times New Roman" w:eastAsia="Times New Roman" w:hAnsi="Times New Roman" w:cs="Times New Roman"/>
          <w:bCs/>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7. Перспективная схема теплоснабжения Селецкого сельского 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Генеральным планом Селецкого сельского поселения не предусматривается создание централизованного теплоснабжения.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8. Перспективная схема водоснабжения Селецкого сельского 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Программа инвестиционных мероприятий по водоснабжению Селецкого сельского поселения приведена в таблице ниже.</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 Реализация представленных проектов и мероприятий в сфере водоснабжения позволит:</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существенно снизить изношенность сетей;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обеспечить присоединение новых потребителей;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повысить надежность и бесперебойность поставляемого ресурса;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кардинально снизить сверхнормативные потери в сетях;</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полностью обеспечить услугами развивающиеся и застраиваемые территории 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снизить затраты на ремонты.</w:t>
      </w: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Инвестиционные мероприятия по водоснабжению</w:t>
      </w:r>
    </w:p>
    <w:tbl>
      <w:tblPr>
        <w:tblW w:w="8495"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ook w:val="04A0" w:firstRow="1" w:lastRow="0" w:firstColumn="1" w:lastColumn="0" w:noHBand="0" w:noVBand="1"/>
      </w:tblPr>
      <w:tblGrid>
        <w:gridCol w:w="3076"/>
        <w:gridCol w:w="1395"/>
        <w:gridCol w:w="1479"/>
        <w:gridCol w:w="1134"/>
        <w:gridCol w:w="1411"/>
      </w:tblGrid>
      <w:tr w:rsidR="00D31280" w:rsidRPr="00FF6765" w:rsidTr="00D31280">
        <w:trPr>
          <w:trHeight w:val="227"/>
          <w:jc w:val="center"/>
        </w:trPr>
        <w:tc>
          <w:tcPr>
            <w:tcW w:w="3076" w:type="dxa"/>
            <w:vMerge w:val="restart"/>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мероприятий</w:t>
            </w:r>
          </w:p>
        </w:tc>
        <w:tc>
          <w:tcPr>
            <w:tcW w:w="5419" w:type="dxa"/>
            <w:gridSpan w:val="4"/>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Сроки выполнения, стоимость работ, тыс. руб</w:t>
            </w:r>
          </w:p>
        </w:tc>
      </w:tr>
      <w:tr w:rsidR="00D31280" w:rsidRPr="00FF6765" w:rsidTr="00D31280">
        <w:trPr>
          <w:trHeight w:val="165"/>
          <w:jc w:val="center"/>
        </w:trPr>
        <w:tc>
          <w:tcPr>
            <w:tcW w:w="0" w:type="auto"/>
            <w:vMerge/>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rPr>
            </w:pPr>
          </w:p>
        </w:tc>
        <w:tc>
          <w:tcPr>
            <w:tcW w:w="1395"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2024</w:t>
            </w:r>
          </w:p>
        </w:tc>
        <w:tc>
          <w:tcPr>
            <w:tcW w:w="1479"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2025</w:t>
            </w:r>
          </w:p>
        </w:tc>
        <w:tc>
          <w:tcPr>
            <w:tcW w:w="1134"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2026</w:t>
            </w:r>
          </w:p>
        </w:tc>
        <w:tc>
          <w:tcPr>
            <w:tcW w:w="1411"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2027</w:t>
            </w:r>
          </w:p>
        </w:tc>
      </w:tr>
      <w:tr w:rsidR="00D31280" w:rsidRPr="00FF6765" w:rsidTr="00D31280">
        <w:trPr>
          <w:trHeight w:hRule="exact" w:val="28"/>
          <w:jc w:val="center"/>
        </w:trPr>
        <w:tc>
          <w:tcPr>
            <w:tcW w:w="3076" w:type="dxa"/>
            <w:shd w:val="clear" w:color="auto" w:fill="auto"/>
          </w:tcPr>
          <w:p w:rsidR="002B5E34" w:rsidRPr="00FF6765" w:rsidRDefault="002B5E34" w:rsidP="00D31280">
            <w:pPr>
              <w:tabs>
                <w:tab w:val="left" w:pos="-127"/>
              </w:tabs>
              <w:spacing w:after="0" w:line="240" w:lineRule="auto"/>
              <w:rPr>
                <w:rFonts w:ascii="Times New Roman" w:eastAsia="Times New Roman" w:hAnsi="Times New Roman" w:cs="Times New Roman"/>
                <w:sz w:val="17"/>
                <w:szCs w:val="17"/>
              </w:rPr>
            </w:pPr>
          </w:p>
        </w:tc>
        <w:tc>
          <w:tcPr>
            <w:tcW w:w="5419" w:type="dxa"/>
            <w:gridSpan w:val="4"/>
            <w:shd w:val="clear" w:color="auto" w:fill="auto"/>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r>
      <w:tr w:rsidR="00D31280" w:rsidRPr="00FF6765" w:rsidTr="00D31280">
        <w:trPr>
          <w:trHeight w:val="283"/>
          <w:jc w:val="center"/>
        </w:trPr>
        <w:tc>
          <w:tcPr>
            <w:tcW w:w="3076" w:type="dxa"/>
            <w:shd w:val="clear" w:color="auto" w:fill="auto"/>
            <w:vAlign w:val="center"/>
            <w:hideMark/>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Капитальный ремонт водонапорной башни  и сетей водоснабжения в н.п. Удолье Трубчевского муниципального района Брянской области</w:t>
            </w:r>
          </w:p>
        </w:tc>
        <w:tc>
          <w:tcPr>
            <w:tcW w:w="1395"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479"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134"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411" w:type="dxa"/>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3 600 000</w:t>
            </w:r>
          </w:p>
        </w:tc>
      </w:tr>
    </w:tbl>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Ориентировочный объем инвестиций – 3 600 000 рублей.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Мероприятия программы подлежат уточнению по объемам ассигнований, предусмотренных в районном бюджете на соответствующие годы, с учетом возможности доходной части районного бюджета. Финансирование мероприятий Программы осуществляться исходя из реальных возможностей бюджета на текущий финансовый год.</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9. Перспективная схема водоотведения Селецкого сельского поселения</w:t>
      </w:r>
    </w:p>
    <w:p w:rsidR="002B5E34" w:rsidRPr="00FF6765" w:rsidRDefault="002B5E34" w:rsidP="00D31280">
      <w:pPr>
        <w:tabs>
          <w:tab w:val="left" w:pos="993"/>
        </w:tabs>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 xml:space="preserve">Генеральным планом </w:t>
      </w:r>
      <w:r w:rsidRPr="00FF6765">
        <w:rPr>
          <w:rFonts w:ascii="Times New Roman" w:eastAsia="Times New Roman" w:hAnsi="Times New Roman" w:cs="Times New Roman"/>
          <w:sz w:val="17"/>
          <w:szCs w:val="17"/>
        </w:rPr>
        <w:t xml:space="preserve">Селецкого сельского поселения </w:t>
      </w:r>
      <w:r w:rsidRPr="00FF6765">
        <w:rPr>
          <w:rFonts w:ascii="Times New Roman" w:eastAsia="Times New Roman" w:hAnsi="Times New Roman" w:cs="Times New Roman"/>
          <w:sz w:val="17"/>
          <w:szCs w:val="17"/>
          <w:lang w:eastAsia="ru-RU"/>
        </w:rPr>
        <w:t>не предусматриваются мероприятия по строительству и реконструкции объектов водоотведения.</w:t>
      </w:r>
      <w:r w:rsidRPr="00FF6765">
        <w:rPr>
          <w:rFonts w:ascii="Times New Roman" w:eastAsia="Times New Roman" w:hAnsi="Times New Roman" w:cs="Times New Roman"/>
          <w:sz w:val="17"/>
          <w:szCs w:val="17"/>
          <w:shd w:val="clear" w:color="auto" w:fill="FFFFFF"/>
          <w:lang w:eastAsia="ru-RU"/>
        </w:rPr>
        <w:t xml:space="preserve"> В положении о территориальном планировании, содержащемся в генеральном плане </w:t>
      </w:r>
      <w:r w:rsidRPr="00FF6765">
        <w:rPr>
          <w:rFonts w:ascii="Times New Roman" w:eastAsia="Times New Roman" w:hAnsi="Times New Roman" w:cs="Times New Roman"/>
          <w:sz w:val="17"/>
          <w:szCs w:val="17"/>
        </w:rPr>
        <w:t>Селецкого сельского поселения</w:t>
      </w:r>
      <w:r w:rsidRPr="00FF6765">
        <w:rPr>
          <w:rFonts w:ascii="Times New Roman" w:eastAsia="Times New Roman" w:hAnsi="Times New Roman" w:cs="Times New Roman"/>
          <w:sz w:val="17"/>
          <w:szCs w:val="17"/>
          <w:lang w:eastAsia="ru-RU"/>
        </w:rPr>
        <w:t>, отсутствуют с</w:t>
      </w:r>
      <w:r w:rsidRPr="00FF6765">
        <w:rPr>
          <w:rFonts w:ascii="Times New Roman" w:eastAsia="Times New Roman" w:hAnsi="Times New Roman" w:cs="Times New Roman"/>
          <w:sz w:val="17"/>
          <w:szCs w:val="17"/>
          <w:shd w:val="clear" w:color="auto" w:fill="FFFFFF"/>
          <w:lang w:eastAsia="ru-RU"/>
        </w:rPr>
        <w:t>ведения о видах, назначении и наименованиях планируемых для размещения объектов местного значения в области</w:t>
      </w:r>
      <w:r w:rsidRPr="00FF6765">
        <w:rPr>
          <w:rFonts w:ascii="Times New Roman" w:eastAsia="Times New Roman" w:hAnsi="Times New Roman" w:cs="Times New Roman"/>
          <w:sz w:val="17"/>
          <w:szCs w:val="17"/>
          <w:lang w:eastAsia="ru-RU"/>
        </w:rPr>
        <w:t xml:space="preserve"> водоотведения</w:t>
      </w:r>
      <w:r w:rsidRPr="00FF6765">
        <w:rPr>
          <w:rFonts w:ascii="Times New Roman" w:eastAsia="Times New Roman" w:hAnsi="Times New Roman" w:cs="Times New Roman"/>
          <w:sz w:val="17"/>
          <w:szCs w:val="17"/>
        </w:rPr>
        <w:t>.</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10. Перспективная схема газоснабжения Селецкого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 соответствии с данными, предоставленными ПУ «Трубчевскмежрайгаз», на территории поселения планируется осуществить замену существующих ШРП на УГРШ-50Н-2-О в н.п. Сагутьево и н.п. Глыбочка</w:t>
      </w:r>
    </w:p>
    <w:p w:rsidR="002B5E34" w:rsidRPr="00FF6765" w:rsidRDefault="002B5E34" w:rsidP="00D31280">
      <w:pPr>
        <w:spacing w:after="0" w:line="240" w:lineRule="auto"/>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11. Перспективная схема обращения с ТКО</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Программой предусматривается выполнение следующих мероприятий: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Проведение работ по ликвидации несанкционированных объектов размещения отходов.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Организация селективного сбора отходов, выделение утильной части из общей массы образованных отходов. Сортировка отходов возможна на местах их образования, т.е. населением, для этого необходима установка специальных маркированных контейнеров для пластика, стекла и проч.</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Обеспечение отдельного сбора токсичных отходов (батареек, люминисцентных и ртутных ламп, аккумуляторов и т.д.) с их последующим вывозом на перерабатывающие предприятия.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Проектом предусматриваются мероприятия по сбору и удалению отходов по существующей схеме по обращению с твердыми коммунальными отходами. </w:t>
      </w:r>
    </w:p>
    <w:p w:rsidR="002B5E34" w:rsidRPr="00FF6765" w:rsidRDefault="002B5E34" w:rsidP="00D31280">
      <w:pPr>
        <w:spacing w:after="0" w:line="240" w:lineRule="auto"/>
        <w:ind w:firstLine="709"/>
        <w:jc w:val="both"/>
        <w:rPr>
          <w:rFonts w:ascii="Times New Roman" w:eastAsia="Times New Roman" w:hAnsi="Times New Roman" w:cs="Times New Roman"/>
          <w:bCs/>
          <w:sz w:val="17"/>
          <w:szCs w:val="17"/>
        </w:rPr>
      </w:pPr>
    </w:p>
    <w:p w:rsidR="002B5E34" w:rsidRPr="00FF6765" w:rsidRDefault="002B5E34" w:rsidP="00D31280">
      <w:pPr>
        <w:spacing w:after="0" w:line="240" w:lineRule="auto"/>
        <w:ind w:firstLine="709"/>
        <w:jc w:val="both"/>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Раздел 12. Общая программа инвестиционных проектов для реализации программы комплексного развития систем коммунальной инфраструктуры Селецкого сельского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Программа проектов и оценка финансовых потребностей для реализации всей программы инвестиционных проектов по системам коммунальной инфраструктуры с детализацией по годам представлена в таблице ниже.</w:t>
      </w:r>
    </w:p>
    <w:p w:rsidR="002B5E34" w:rsidRPr="00FF6765" w:rsidRDefault="002B5E34" w:rsidP="00D31280">
      <w:pPr>
        <w:spacing w:after="0" w:line="240" w:lineRule="auto"/>
        <w:ind w:firstLine="539"/>
        <w:jc w:val="both"/>
        <w:rPr>
          <w:rFonts w:ascii="Times New Roman" w:eastAsia="Times New Roman" w:hAnsi="Times New Roman" w:cs="Times New Roman"/>
          <w:sz w:val="17"/>
          <w:szCs w:val="17"/>
        </w:rPr>
        <w:sectPr w:rsidR="002B5E34" w:rsidRPr="00FF6765" w:rsidSect="006F5D58">
          <w:footerReference w:type="default" r:id="rId62"/>
          <w:type w:val="nextColumn"/>
          <w:pgSz w:w="11906" w:h="16838"/>
          <w:pgMar w:top="567" w:right="707" w:bottom="851" w:left="851" w:header="709" w:footer="709" w:gutter="0"/>
          <w:cols w:space="720"/>
          <w:titlePg/>
          <w:docGrid w:linePitch="326"/>
        </w:sectPr>
      </w:pPr>
    </w:p>
    <w:p w:rsidR="002B5E34" w:rsidRPr="00FF6765" w:rsidRDefault="002B5E34" w:rsidP="00D31280">
      <w:pPr>
        <w:spacing w:after="0" w:line="240" w:lineRule="auto"/>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lastRenderedPageBreak/>
        <w:t>Мероприятия программы и необходимые инвестиции в систему коммунальной инфраструктуры</w:t>
      </w:r>
    </w:p>
    <w:tbl>
      <w:tblPr>
        <w:tblW w:w="153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776"/>
        <w:gridCol w:w="1314"/>
        <w:gridCol w:w="1425"/>
        <w:gridCol w:w="1701"/>
        <w:gridCol w:w="1985"/>
        <w:gridCol w:w="2117"/>
        <w:gridCol w:w="72"/>
        <w:gridCol w:w="1940"/>
        <w:gridCol w:w="8"/>
      </w:tblGrid>
      <w:tr w:rsidR="00D31280" w:rsidRPr="00FF6765" w:rsidTr="00D31280">
        <w:trPr>
          <w:gridAfter w:val="1"/>
          <w:wAfter w:w="8" w:type="dxa"/>
          <w:trHeight w:val="332"/>
          <w:tblHeader/>
          <w:jc w:val="center"/>
        </w:trPr>
        <w:tc>
          <w:tcPr>
            <w:tcW w:w="4776"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Наименование мероприятия</w:t>
            </w:r>
          </w:p>
        </w:tc>
        <w:tc>
          <w:tcPr>
            <w:tcW w:w="1314" w:type="dxa"/>
            <w:vMerge w:val="restart"/>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Срок реализации</w:t>
            </w:r>
          </w:p>
        </w:tc>
        <w:tc>
          <w:tcPr>
            <w:tcW w:w="9240" w:type="dxa"/>
            <w:gridSpan w:val="6"/>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Объем финансирования, руб.</w:t>
            </w:r>
          </w:p>
        </w:tc>
      </w:tr>
      <w:tr w:rsidR="00D31280" w:rsidRPr="00FF6765" w:rsidTr="00D31280">
        <w:trPr>
          <w:gridAfter w:val="1"/>
          <w:wAfter w:w="8" w:type="dxa"/>
          <w:trHeight w:val="169"/>
          <w:tblHeader/>
          <w:jc w:val="center"/>
        </w:trPr>
        <w:tc>
          <w:tcPr>
            <w:tcW w:w="4776" w:type="dxa"/>
            <w:vMerge/>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314" w:type="dxa"/>
            <w:vMerge/>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c>
          <w:tcPr>
            <w:tcW w:w="1425" w:type="dxa"/>
            <w:shd w:val="clear" w:color="auto" w:fill="FFFFFF"/>
            <w:vAlign w:val="center"/>
            <w:hideMark/>
          </w:tcPr>
          <w:p w:rsidR="002B5E34" w:rsidRPr="00FF6765" w:rsidRDefault="002B5E34" w:rsidP="00D31280">
            <w:pPr>
              <w:keepNext/>
              <w:keepLine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ВСЕГО</w:t>
            </w:r>
          </w:p>
        </w:tc>
        <w:tc>
          <w:tcPr>
            <w:tcW w:w="1701"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w:t>
            </w:r>
            <w:r w:rsidRPr="00FF6765">
              <w:rPr>
                <w:rFonts w:ascii="Times New Roman" w:eastAsia="Times New Roman" w:hAnsi="Times New Roman" w:cs="Times New Roman"/>
                <w:bCs/>
                <w:sz w:val="17"/>
                <w:szCs w:val="17"/>
                <w:lang w:eastAsia="ru-RU"/>
              </w:rPr>
              <w:t>25</w:t>
            </w:r>
          </w:p>
        </w:tc>
        <w:tc>
          <w:tcPr>
            <w:tcW w:w="1985" w:type="dxa"/>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202</w:t>
            </w:r>
            <w:r w:rsidRPr="00FF6765">
              <w:rPr>
                <w:rFonts w:ascii="Times New Roman" w:eastAsia="Times New Roman" w:hAnsi="Times New Roman" w:cs="Times New Roman"/>
                <w:bCs/>
                <w:sz w:val="17"/>
                <w:szCs w:val="17"/>
                <w:lang w:eastAsia="ru-RU"/>
              </w:rPr>
              <w:t>6</w:t>
            </w:r>
          </w:p>
        </w:tc>
        <w:tc>
          <w:tcPr>
            <w:tcW w:w="2189" w:type="dxa"/>
            <w:gridSpan w:val="2"/>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val="en-US" w:eastAsia="ru-RU"/>
              </w:rPr>
              <w:t>202</w:t>
            </w:r>
            <w:r w:rsidRPr="00FF6765">
              <w:rPr>
                <w:rFonts w:ascii="Times New Roman" w:eastAsia="Times New Roman" w:hAnsi="Times New Roman" w:cs="Times New Roman"/>
                <w:bCs/>
                <w:sz w:val="17"/>
                <w:szCs w:val="17"/>
                <w:lang w:eastAsia="ru-RU"/>
              </w:rPr>
              <w:t>7</w:t>
            </w:r>
          </w:p>
        </w:tc>
        <w:tc>
          <w:tcPr>
            <w:tcW w:w="1940" w:type="dxa"/>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2028-2044</w:t>
            </w:r>
          </w:p>
        </w:tc>
      </w:tr>
      <w:tr w:rsidR="00D31280" w:rsidRPr="00FF6765" w:rsidTr="00D31280">
        <w:trPr>
          <w:gridAfter w:val="1"/>
          <w:wAfter w:w="8" w:type="dxa"/>
          <w:trHeight w:val="169"/>
          <w:tblHeader/>
          <w:jc w:val="center"/>
        </w:trPr>
        <w:tc>
          <w:tcPr>
            <w:tcW w:w="15330" w:type="dxa"/>
            <w:gridSpan w:val="8"/>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Электроснабжение</w:t>
            </w: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trHeight w:val="169"/>
          <w:tblHeader/>
          <w:jc w:val="center"/>
        </w:trPr>
        <w:tc>
          <w:tcPr>
            <w:tcW w:w="13390" w:type="dxa"/>
            <w:gridSpan w:val="7"/>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Теплоснабжение</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tc>
      </w:tr>
      <w:tr w:rsidR="00D31280" w:rsidRPr="00FF6765" w:rsidTr="00D31280">
        <w:trPr>
          <w:gridAfter w:val="1"/>
          <w:wAfter w:w="8" w:type="dxa"/>
          <w:trHeight w:val="169"/>
          <w:tblHeader/>
          <w:jc w:val="center"/>
        </w:trPr>
        <w:tc>
          <w:tcPr>
            <w:tcW w:w="4776" w:type="dxa"/>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Водоснабжение</w:t>
            </w:r>
          </w:p>
        </w:tc>
      </w:tr>
      <w:tr w:rsidR="00D31280" w:rsidRPr="00FF6765" w:rsidTr="00D31280">
        <w:trPr>
          <w:gridAfter w:val="1"/>
          <w:wAfter w:w="8" w:type="dxa"/>
          <w:jc w:val="center"/>
        </w:trPr>
        <w:tc>
          <w:tcPr>
            <w:tcW w:w="4776" w:type="dxa"/>
            <w:shd w:val="clear" w:color="auto" w:fill="FFFFFF"/>
            <w:vAlign w:val="center"/>
            <w:hideMark/>
          </w:tcPr>
          <w:p w:rsidR="002B5E34" w:rsidRPr="00FF6765" w:rsidRDefault="002B5E34" w:rsidP="00D31280">
            <w:pPr>
              <w:spacing w:after="0" w:line="240" w:lineRule="auto"/>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Капитальный ремонт водонапорной башни  и сетей водоснабжения в н.п. Удолье Трубчевского муниципального района Брянской области</w:t>
            </w:r>
          </w:p>
        </w:tc>
        <w:tc>
          <w:tcPr>
            <w:tcW w:w="1314"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2027</w:t>
            </w:r>
          </w:p>
        </w:tc>
        <w:tc>
          <w:tcPr>
            <w:tcW w:w="1425"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3 600 000</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3 600 000</w:t>
            </w:r>
          </w:p>
        </w:tc>
        <w:tc>
          <w:tcPr>
            <w:tcW w:w="1940" w:type="dxa"/>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Водоотведение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Газоснабжение</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Замена существующего ГРП  на УГРШ -50Н-2-О в н.п. Сагутьево</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rPr>
              <w:t>2025</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4776" w:type="dxa"/>
            <w:shd w:val="clear" w:color="auto" w:fill="FFFFFF"/>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Замена существующего ШРП  на УГРШ -50Н-2-О в н.п.  Глыбочка</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2026</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определить проектом</w:t>
            </w:r>
          </w:p>
        </w:tc>
        <w:tc>
          <w:tcPr>
            <w:tcW w:w="2189" w:type="dxa"/>
            <w:gridSpan w:val="2"/>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c>
          <w:tcPr>
            <w:tcW w:w="1940"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r>
      <w:tr w:rsidR="00D31280" w:rsidRPr="00FF6765" w:rsidTr="00D31280">
        <w:trPr>
          <w:gridAfter w:val="1"/>
          <w:wAfter w:w="8" w:type="dxa"/>
          <w:jc w:val="center"/>
        </w:trPr>
        <w:tc>
          <w:tcPr>
            <w:tcW w:w="15330" w:type="dxa"/>
            <w:gridSpan w:val="8"/>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ТКО</w:t>
            </w:r>
          </w:p>
        </w:tc>
      </w:tr>
      <w:tr w:rsidR="00D31280" w:rsidRPr="00FF6765" w:rsidTr="00D31280">
        <w:trPr>
          <w:trHeight w:val="456"/>
          <w:jc w:val="center"/>
        </w:trPr>
        <w:tc>
          <w:tcPr>
            <w:tcW w:w="4776" w:type="dxa"/>
            <w:shd w:val="clear" w:color="auto" w:fill="FFFFFF"/>
            <w:vAlign w:val="center"/>
          </w:tcPr>
          <w:p w:rsidR="002B5E34" w:rsidRPr="00FF6765" w:rsidRDefault="002B5E34" w:rsidP="00D31280">
            <w:pPr>
              <w:widowControl w:val="0"/>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314"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42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701"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1985"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117" w:type="dxa"/>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lang w:eastAsia="ru-RU"/>
              </w:rPr>
              <w:t>-</w:t>
            </w:r>
          </w:p>
        </w:tc>
        <w:tc>
          <w:tcPr>
            <w:tcW w:w="2020" w:type="dxa"/>
            <w:gridSpan w:val="3"/>
            <w:shd w:val="clear" w:color="auto" w:fill="FFFFFF"/>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w:t>
            </w:r>
          </w:p>
        </w:tc>
      </w:tr>
    </w:tbl>
    <w:p w:rsidR="002B5E34" w:rsidRPr="00FF6765" w:rsidRDefault="002B5E34" w:rsidP="00D31280">
      <w:pPr>
        <w:spacing w:after="0" w:line="240" w:lineRule="auto"/>
        <w:rPr>
          <w:rFonts w:ascii="Times New Roman" w:eastAsia="Times New Roman" w:hAnsi="Times New Roman" w:cs="Times New Roman"/>
          <w:bCs/>
          <w:sz w:val="17"/>
          <w:szCs w:val="17"/>
        </w:rPr>
      </w:pPr>
    </w:p>
    <w:p w:rsidR="002B5E34" w:rsidRPr="00FF6765" w:rsidRDefault="002B5E34" w:rsidP="00D31280">
      <w:pPr>
        <w:spacing w:after="0" w:line="240" w:lineRule="auto"/>
        <w:ind w:firstLine="539"/>
        <w:jc w:val="right"/>
        <w:rPr>
          <w:rFonts w:ascii="Times New Roman" w:eastAsia="Times New Roman" w:hAnsi="Times New Roman" w:cs="Times New Roman"/>
          <w:sz w:val="17"/>
          <w:szCs w:val="17"/>
        </w:rPr>
      </w:pPr>
    </w:p>
    <w:p w:rsidR="002B5E34" w:rsidRPr="00FF6765" w:rsidRDefault="002B5E34" w:rsidP="00D31280">
      <w:pPr>
        <w:spacing w:after="0" w:line="240" w:lineRule="auto"/>
        <w:jc w:val="right"/>
        <w:rPr>
          <w:rFonts w:ascii="Times New Roman" w:eastAsia="Times New Roman" w:hAnsi="Times New Roman" w:cs="Times New Roman"/>
          <w:sz w:val="17"/>
          <w:szCs w:val="17"/>
        </w:rPr>
        <w:sectPr w:rsidR="002B5E34" w:rsidRPr="00FF6765" w:rsidSect="00D31280">
          <w:footerReference w:type="first" r:id="rId63"/>
          <w:type w:val="nextColumn"/>
          <w:pgSz w:w="16838" w:h="11906" w:orient="landscape"/>
          <w:pgMar w:top="851" w:right="851" w:bottom="851" w:left="1418" w:header="709" w:footer="709" w:gutter="0"/>
          <w:cols w:space="720"/>
          <w:titlePg/>
          <w:docGrid w:linePitch="326"/>
        </w:sect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lastRenderedPageBreak/>
        <w:t>Раздел 13. Финансовые потребности для реализации программы</w:t>
      </w:r>
    </w:p>
    <w:p w:rsidR="002B5E34" w:rsidRPr="00FF6765" w:rsidRDefault="002B5E34" w:rsidP="00D31280">
      <w:pPr>
        <w:spacing w:after="0" w:line="240" w:lineRule="auto"/>
        <w:ind w:firstLine="709"/>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таблице ниже приведены общие сведения о необходимых капитальных вложениях для реализации мероприятий Программы.</w:t>
      </w:r>
    </w:p>
    <w:p w:rsidR="002B5E34" w:rsidRPr="00FF6765" w:rsidRDefault="002B5E34" w:rsidP="00D31280">
      <w:pPr>
        <w:spacing w:after="0" w:line="240" w:lineRule="auto"/>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Финансирование мероприятий по строительству и реконструкции систем коммунальной инфраструктуры</w:t>
      </w:r>
    </w:p>
    <w:tbl>
      <w:tblPr>
        <w:tblW w:w="9889" w:type="dxa"/>
        <w:tblInd w:w="-157"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3510"/>
        <w:gridCol w:w="1843"/>
        <w:gridCol w:w="1701"/>
        <w:gridCol w:w="1559"/>
        <w:gridCol w:w="1276"/>
      </w:tblGrid>
      <w:tr w:rsidR="00D31280" w:rsidRPr="00FF6765" w:rsidTr="00CA2E33">
        <w:trPr>
          <w:trHeight w:val="624"/>
          <w:tblHeader/>
        </w:trPr>
        <w:tc>
          <w:tcPr>
            <w:tcW w:w="3510" w:type="dxa"/>
            <w:vMerge w:val="restart"/>
            <w:noWrap/>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Мероприятия</w:t>
            </w:r>
          </w:p>
        </w:tc>
        <w:tc>
          <w:tcPr>
            <w:tcW w:w="6379" w:type="dxa"/>
            <w:gridSpan w:val="4"/>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Источники инвестиций, руб.</w:t>
            </w:r>
          </w:p>
        </w:tc>
      </w:tr>
      <w:tr w:rsidR="00D31280" w:rsidRPr="00FF6765" w:rsidTr="00CA2E33">
        <w:trPr>
          <w:trHeight w:val="1093"/>
          <w:tblHeader/>
        </w:trPr>
        <w:tc>
          <w:tcPr>
            <w:tcW w:w="3510" w:type="dxa"/>
            <w:vMerge/>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Местный, региональный, бюджет</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Государственно-частное партнерство (концессии)</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Частные инвестиции</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Итого</w:t>
            </w:r>
          </w:p>
        </w:tc>
      </w:tr>
      <w:tr w:rsidR="00D31280" w:rsidRPr="00FF6765" w:rsidTr="00CA2E33">
        <w:trPr>
          <w:trHeight w:hRule="exact" w:val="28"/>
          <w:tblHeader/>
        </w:trPr>
        <w:tc>
          <w:tcPr>
            <w:tcW w:w="3510"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p>
        </w:tc>
      </w:tr>
      <w:tr w:rsidR="00D31280" w:rsidRPr="00FF6765" w:rsidTr="00CA2E33">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Мероприятия по модернизации системы водоснабжения </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3 600 000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3 600 000</w:t>
            </w:r>
          </w:p>
        </w:tc>
      </w:tr>
      <w:tr w:rsidR="00D31280" w:rsidRPr="00FF6765" w:rsidTr="00CA2E33">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газоснабжения: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CA2E33">
        <w:trPr>
          <w:trHeight w:val="231"/>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электроснабжения:</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CA2E33">
        <w:trPr>
          <w:trHeight w:val="259"/>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Мероприятия по модернизации системы вывоза ТКО: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w:t>
            </w:r>
          </w:p>
        </w:tc>
      </w:tr>
      <w:tr w:rsidR="00D31280" w:rsidRPr="00FF6765" w:rsidTr="00CA2E33">
        <w:trPr>
          <w:trHeight w:val="466"/>
          <w:tblHeader/>
        </w:trPr>
        <w:tc>
          <w:tcPr>
            <w:tcW w:w="3510" w:type="dxa"/>
            <w:vAlign w:val="center"/>
          </w:tcPr>
          <w:p w:rsidR="002B5E34" w:rsidRPr="00FF6765" w:rsidRDefault="002B5E34" w:rsidP="00D31280">
            <w:pPr>
              <w:spacing w:after="0" w:line="240" w:lineRule="auto"/>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Всего:</w:t>
            </w:r>
          </w:p>
        </w:tc>
        <w:tc>
          <w:tcPr>
            <w:tcW w:w="1843"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3 600 000</w:t>
            </w:r>
          </w:p>
        </w:tc>
        <w:tc>
          <w:tcPr>
            <w:tcW w:w="1701"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559" w:type="dxa"/>
            <w:vAlign w:val="center"/>
          </w:tcPr>
          <w:p w:rsidR="002B5E34" w:rsidRPr="00FF6765" w:rsidRDefault="002B5E34" w:rsidP="00D31280">
            <w:pPr>
              <w:spacing w:after="0" w:line="240" w:lineRule="auto"/>
              <w:jc w:val="center"/>
              <w:rPr>
                <w:rFonts w:ascii="Times New Roman" w:eastAsia="Times New Roman" w:hAnsi="Times New Roman" w:cs="Times New Roman"/>
                <w:bCs/>
                <w:sz w:val="17"/>
                <w:szCs w:val="17"/>
              </w:rPr>
            </w:pPr>
            <w:r w:rsidRPr="00FF6765">
              <w:rPr>
                <w:rFonts w:ascii="Times New Roman" w:eastAsia="Times New Roman" w:hAnsi="Times New Roman" w:cs="Times New Roman"/>
                <w:bCs/>
                <w:sz w:val="17"/>
                <w:szCs w:val="17"/>
              </w:rPr>
              <w:t>-</w:t>
            </w:r>
          </w:p>
        </w:tc>
        <w:tc>
          <w:tcPr>
            <w:tcW w:w="1276" w:type="dxa"/>
            <w:vAlign w:val="center"/>
          </w:tcPr>
          <w:p w:rsidR="002B5E34" w:rsidRPr="00FF6765" w:rsidRDefault="002B5E34" w:rsidP="00D31280">
            <w:pPr>
              <w:spacing w:after="0" w:line="240" w:lineRule="auto"/>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3 600 000</w:t>
            </w:r>
          </w:p>
        </w:tc>
      </w:tr>
    </w:tbl>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Объемы финансирования Программы на 2024-2044 годы носят прогнозный характер и подлежат ежегодному уточнению в установленном законодательством порядке при формировании местного бюджета на соответствующий год.</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При снижении (увеличении) ресурсного обеспечения в установленном порядке вносятся изменения в показатели Программы.</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14. Организация реализации проектов</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соответствии с п. 40 Методических рекомендаций по разработке программ комплексного развития систем коммунальной инфраструктуры муниципальных образований для организации реализации инвестиционных проектов следует рассматривать следующие варианты:</w:t>
      </w:r>
    </w:p>
    <w:p w:rsidR="002B5E34" w:rsidRPr="00FF6765" w:rsidRDefault="002B5E34" w:rsidP="00D31280">
      <w:pPr>
        <w:widowControl w:val="0"/>
        <w:numPr>
          <w:ilvl w:val="1"/>
          <w:numId w:val="7"/>
        </w:numPr>
        <w:tabs>
          <w:tab w:val="left" w:pos="999"/>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реализуемые действующими на территории сельского поселения организациями;</w:t>
      </w:r>
    </w:p>
    <w:p w:rsidR="002B5E34" w:rsidRPr="00FF6765" w:rsidRDefault="002B5E34" w:rsidP="00D31280">
      <w:pPr>
        <w:widowControl w:val="0"/>
        <w:numPr>
          <w:ilvl w:val="1"/>
          <w:numId w:val="7"/>
        </w:numPr>
        <w:tabs>
          <w:tab w:val="left" w:pos="1009"/>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выставляемые на конкурс для привлечения сторонних инвесторов (в том числе по договору</w:t>
      </w:r>
      <w:r w:rsidRPr="00FF6765">
        <w:rPr>
          <w:rFonts w:ascii="Times New Roman" w:eastAsia="Calibri" w:hAnsi="Times New Roman" w:cs="Times New Roman"/>
          <w:spacing w:val="-7"/>
          <w:sz w:val="17"/>
          <w:szCs w:val="17"/>
          <w:lang w:val="x-none"/>
        </w:rPr>
        <w:t xml:space="preserve"> </w:t>
      </w:r>
      <w:r w:rsidRPr="00FF6765">
        <w:rPr>
          <w:rFonts w:ascii="Times New Roman" w:eastAsia="Calibri" w:hAnsi="Times New Roman" w:cs="Times New Roman"/>
          <w:sz w:val="17"/>
          <w:szCs w:val="17"/>
          <w:lang w:val="x-none"/>
        </w:rPr>
        <w:t>концессии);</w:t>
      </w:r>
    </w:p>
    <w:p w:rsidR="002B5E34" w:rsidRPr="00FF6765" w:rsidRDefault="002B5E34" w:rsidP="00D31280">
      <w:pPr>
        <w:widowControl w:val="0"/>
        <w:numPr>
          <w:ilvl w:val="1"/>
          <w:numId w:val="7"/>
        </w:numPr>
        <w:tabs>
          <w:tab w:val="left" w:pos="989"/>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для реализации которых создаются организации с участием</w:t>
      </w:r>
      <w:r w:rsidRPr="00FF6765">
        <w:rPr>
          <w:rFonts w:ascii="Times New Roman" w:eastAsia="Calibri" w:hAnsi="Times New Roman" w:cs="Times New Roman"/>
          <w:spacing w:val="-3"/>
          <w:sz w:val="17"/>
          <w:szCs w:val="17"/>
          <w:lang w:val="x-none"/>
        </w:rPr>
        <w:t xml:space="preserve"> </w:t>
      </w:r>
      <w:r w:rsidRPr="00FF6765">
        <w:rPr>
          <w:rFonts w:ascii="Times New Roman" w:eastAsia="Calibri" w:hAnsi="Times New Roman" w:cs="Times New Roman"/>
          <w:sz w:val="17"/>
          <w:szCs w:val="17"/>
          <w:lang w:val="x-none"/>
        </w:rPr>
        <w:t>МО;</w:t>
      </w:r>
    </w:p>
    <w:p w:rsidR="002B5E34" w:rsidRPr="00FF6765" w:rsidRDefault="002B5E34" w:rsidP="00D31280">
      <w:pPr>
        <w:widowControl w:val="0"/>
        <w:numPr>
          <w:ilvl w:val="1"/>
          <w:numId w:val="7"/>
        </w:numPr>
        <w:tabs>
          <w:tab w:val="left" w:pos="997"/>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для реализации которых создаются организации с участием действующих ресурсоснабжающих</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организаций.</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Для реализации Программы целесообразнее всего будет применять две организационные</w:t>
      </w:r>
      <w:r w:rsidRPr="00FF6765">
        <w:rPr>
          <w:rFonts w:ascii="Times New Roman" w:eastAsia="Calibri" w:hAnsi="Times New Roman" w:cs="Times New Roman"/>
          <w:spacing w:val="-2"/>
          <w:sz w:val="17"/>
          <w:szCs w:val="17"/>
          <w:lang w:eastAsia="ru-RU"/>
        </w:rPr>
        <w:t xml:space="preserve"> </w:t>
      </w:r>
      <w:r w:rsidRPr="00FF6765">
        <w:rPr>
          <w:rFonts w:ascii="Times New Roman" w:eastAsia="Calibri" w:hAnsi="Times New Roman" w:cs="Times New Roman"/>
          <w:sz w:val="17"/>
          <w:szCs w:val="17"/>
          <w:lang w:eastAsia="ru-RU"/>
        </w:rPr>
        <w:t>формы:</w:t>
      </w:r>
    </w:p>
    <w:p w:rsidR="002B5E34" w:rsidRPr="00FF6765" w:rsidRDefault="002B5E34" w:rsidP="00D31280">
      <w:pPr>
        <w:widowControl w:val="0"/>
        <w:numPr>
          <w:ilvl w:val="0"/>
          <w:numId w:val="8"/>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реализуемые действующими на территории МО организациями, для проектов в системе теплоснабжения, водоснабжения, водоотведения, электроснабжения, газоснабжения, обращения с ТКО, по энергосбережению – ввиду того, что использование инфраструктуры и персонала действующих на территории организаций позволит сократить время для подготовки к началу реализации мероприятий, тем самым сокращая затраты на организацию</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проектов;</w:t>
      </w:r>
    </w:p>
    <w:p w:rsidR="002B5E34" w:rsidRPr="00FF6765" w:rsidRDefault="002B5E34" w:rsidP="00D31280">
      <w:pPr>
        <w:widowControl w:val="0"/>
        <w:numPr>
          <w:ilvl w:val="0"/>
          <w:numId w:val="8"/>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проекты, выставляемые на конкурс для привлечения сторонних инвесторов (в том числе по договору концессии) – для крупных инфраструктурных проектов с длительными сроками окупаемости;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Предметом инвестиционного конкурса является право произвести инвестиции в определенные объекты, в том числе находящиеся в муниципальной собственности, на конкурсных условиях с учетом взаимных интересов инвестора и поселения.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Критериями выявления победителя конкурса являются наиболее эффективные условия реализации инвестиционного проекта, в том числе объем и сроки инвестирования, уровень технологий, используемых при реализации инвестиционных проектов, конкурентоспособность выпускаемой продукции, создаваемой в результате инвестирования, и ее ориентация на местный спрос, доля привлечения к реализации проекта местных трудовых, сырьевых и иных ресурсов, место регистрации инвестора как налогоплательщика и иные критерии, отвечающие интересам социально - экономического развития</w:t>
      </w:r>
      <w:r w:rsidRPr="00FF6765">
        <w:rPr>
          <w:rFonts w:ascii="Times New Roman" w:eastAsia="Times New Roman" w:hAnsi="Times New Roman" w:cs="Times New Roman"/>
          <w:spacing w:val="-1"/>
          <w:sz w:val="17"/>
          <w:szCs w:val="17"/>
        </w:rPr>
        <w:t xml:space="preserve"> </w:t>
      </w:r>
      <w:r w:rsidRPr="00FF6765">
        <w:rPr>
          <w:rFonts w:ascii="Times New Roman" w:eastAsia="Times New Roman" w:hAnsi="Times New Roman" w:cs="Times New Roman"/>
          <w:sz w:val="17"/>
          <w:szCs w:val="17"/>
        </w:rPr>
        <w:t>поселения.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объекты инвестиционной деятельности входят и объекты инженерной инфраструктуры.</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Интерес инвесторов может выражаться в следующем:</w:t>
      </w:r>
    </w:p>
    <w:p w:rsidR="002B5E34" w:rsidRPr="00FF6765" w:rsidRDefault="002B5E34" w:rsidP="00D31280">
      <w:pPr>
        <w:widowControl w:val="0"/>
        <w:numPr>
          <w:ilvl w:val="0"/>
          <w:numId w:val="9"/>
        </w:numPr>
        <w:tabs>
          <w:tab w:val="left" w:pos="1136"/>
          <w:tab w:val="left" w:pos="3256"/>
          <w:tab w:val="left" w:pos="5320"/>
          <w:tab w:val="left" w:pos="6235"/>
          <w:tab w:val="left" w:pos="6866"/>
          <w:tab w:val="left" w:pos="8711"/>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xml:space="preserve">долговременный муниципальный заказ на эксплуатацию </w:t>
      </w:r>
      <w:r w:rsidRPr="00FF6765">
        <w:rPr>
          <w:rFonts w:ascii="Times New Roman" w:eastAsia="Calibri" w:hAnsi="Times New Roman" w:cs="Times New Roman"/>
          <w:spacing w:val="-2"/>
          <w:sz w:val="17"/>
          <w:szCs w:val="17"/>
          <w:lang w:val="x-none"/>
        </w:rPr>
        <w:t xml:space="preserve">объектов </w:t>
      </w:r>
      <w:r w:rsidRPr="00FF6765">
        <w:rPr>
          <w:rFonts w:ascii="Times New Roman" w:eastAsia="Calibri" w:hAnsi="Times New Roman" w:cs="Times New Roman"/>
          <w:sz w:val="17"/>
          <w:szCs w:val="17"/>
          <w:lang w:val="x-none"/>
        </w:rPr>
        <w:t>муниципальной собственности;</w:t>
      </w:r>
    </w:p>
    <w:p w:rsidR="002B5E34" w:rsidRPr="00FF6765" w:rsidRDefault="002B5E34" w:rsidP="00D31280">
      <w:pPr>
        <w:widowControl w:val="0"/>
        <w:numPr>
          <w:ilvl w:val="0"/>
          <w:numId w:val="9"/>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получение существующего или создаваемого объекта, или его части с земельным участком в собственность или</w:t>
      </w:r>
      <w:r w:rsidRPr="00FF6765">
        <w:rPr>
          <w:rFonts w:ascii="Times New Roman" w:eastAsia="Calibri" w:hAnsi="Times New Roman" w:cs="Times New Roman"/>
          <w:spacing w:val="-1"/>
          <w:sz w:val="17"/>
          <w:szCs w:val="17"/>
          <w:lang w:val="x-none"/>
        </w:rPr>
        <w:t xml:space="preserve"> </w:t>
      </w:r>
      <w:r w:rsidRPr="00FF6765">
        <w:rPr>
          <w:rFonts w:ascii="Times New Roman" w:eastAsia="Calibri" w:hAnsi="Times New Roman" w:cs="Times New Roman"/>
          <w:sz w:val="17"/>
          <w:szCs w:val="17"/>
          <w:lang w:val="x-none"/>
        </w:rPr>
        <w:t>пользование;</w:t>
      </w:r>
    </w:p>
    <w:p w:rsidR="002B5E34" w:rsidRPr="00FF6765" w:rsidRDefault="002B5E34" w:rsidP="00D31280">
      <w:pPr>
        <w:widowControl w:val="0"/>
        <w:numPr>
          <w:ilvl w:val="0"/>
          <w:numId w:val="9"/>
        </w:numPr>
        <w:tabs>
          <w:tab w:val="left" w:pos="1136"/>
          <w:tab w:val="left" w:pos="2476"/>
          <w:tab w:val="left" w:pos="2853"/>
          <w:tab w:val="left" w:pos="3998"/>
          <w:tab w:val="left" w:pos="4754"/>
          <w:tab w:val="left" w:pos="5133"/>
          <w:tab w:val="left" w:pos="6343"/>
          <w:tab w:val="left" w:pos="7523"/>
          <w:tab w:val="left" w:pos="8361"/>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xml:space="preserve">получение в качестве доли в уставном капитале права </w:t>
      </w:r>
      <w:r w:rsidRPr="00FF6765">
        <w:rPr>
          <w:rFonts w:ascii="Times New Roman" w:eastAsia="Calibri" w:hAnsi="Times New Roman" w:cs="Times New Roman"/>
          <w:spacing w:val="-3"/>
          <w:sz w:val="17"/>
          <w:szCs w:val="17"/>
          <w:lang w:val="x-none"/>
        </w:rPr>
        <w:t xml:space="preserve">пользования </w:t>
      </w:r>
      <w:r w:rsidRPr="00FF6765">
        <w:rPr>
          <w:rFonts w:ascii="Times New Roman" w:eastAsia="Calibri" w:hAnsi="Times New Roman" w:cs="Times New Roman"/>
          <w:sz w:val="17"/>
          <w:szCs w:val="17"/>
          <w:lang w:val="x-none"/>
        </w:rPr>
        <w:t>муниципальным</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имуществом;</w:t>
      </w:r>
    </w:p>
    <w:p w:rsidR="002B5E34" w:rsidRPr="00FF6765" w:rsidRDefault="002B5E34" w:rsidP="00D31280">
      <w:pPr>
        <w:widowControl w:val="0"/>
        <w:numPr>
          <w:ilvl w:val="0"/>
          <w:numId w:val="9"/>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льготы по налогам и иным обязательным</w:t>
      </w:r>
      <w:r w:rsidRPr="00FF6765">
        <w:rPr>
          <w:rFonts w:ascii="Times New Roman" w:eastAsia="Calibri" w:hAnsi="Times New Roman" w:cs="Times New Roman"/>
          <w:spacing w:val="-7"/>
          <w:sz w:val="17"/>
          <w:szCs w:val="17"/>
          <w:lang w:val="x-none"/>
        </w:rPr>
        <w:t xml:space="preserve"> </w:t>
      </w:r>
      <w:r w:rsidRPr="00FF6765">
        <w:rPr>
          <w:rFonts w:ascii="Times New Roman" w:eastAsia="Calibri" w:hAnsi="Times New Roman" w:cs="Times New Roman"/>
          <w:sz w:val="17"/>
          <w:szCs w:val="17"/>
          <w:lang w:val="x-none"/>
        </w:rPr>
        <w:t>платежам.</w:t>
      </w:r>
    </w:p>
    <w:p w:rsidR="002B5E34" w:rsidRPr="00FF6765" w:rsidRDefault="002B5E34" w:rsidP="00D31280">
      <w:pPr>
        <w:tabs>
          <w:tab w:val="left" w:pos="2899"/>
          <w:tab w:val="left" w:pos="4495"/>
          <w:tab w:val="left" w:pos="5330"/>
          <w:tab w:val="left" w:pos="6071"/>
          <w:tab w:val="left" w:pos="7905"/>
          <w:tab w:val="left" w:pos="8673"/>
        </w:tabs>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Инвестиционным соглашением могут быть предусмотрены иные </w:t>
      </w:r>
      <w:r w:rsidRPr="00FF6765">
        <w:rPr>
          <w:rFonts w:ascii="Times New Roman" w:eastAsia="Calibri" w:hAnsi="Times New Roman" w:cs="Times New Roman"/>
          <w:spacing w:val="-3"/>
          <w:sz w:val="17"/>
          <w:szCs w:val="17"/>
          <w:lang w:eastAsia="ru-RU"/>
        </w:rPr>
        <w:t xml:space="preserve">интересы </w:t>
      </w:r>
      <w:r w:rsidRPr="00FF6765">
        <w:rPr>
          <w:rFonts w:ascii="Times New Roman" w:eastAsia="Calibri" w:hAnsi="Times New Roman" w:cs="Times New Roman"/>
          <w:sz w:val="17"/>
          <w:szCs w:val="17"/>
          <w:lang w:eastAsia="ru-RU"/>
        </w:rPr>
        <w:t>инвесторов в реализации инвестиционного</w:t>
      </w:r>
      <w:r w:rsidRPr="00FF6765">
        <w:rPr>
          <w:rFonts w:ascii="Times New Roman" w:eastAsia="Calibri" w:hAnsi="Times New Roman" w:cs="Times New Roman"/>
          <w:spacing w:val="-5"/>
          <w:sz w:val="17"/>
          <w:szCs w:val="17"/>
          <w:lang w:eastAsia="ru-RU"/>
        </w:rPr>
        <w:t xml:space="preserve"> </w:t>
      </w:r>
      <w:r w:rsidRPr="00FF6765">
        <w:rPr>
          <w:rFonts w:ascii="Times New Roman" w:eastAsia="Calibri" w:hAnsi="Times New Roman" w:cs="Times New Roman"/>
          <w:sz w:val="17"/>
          <w:szCs w:val="17"/>
          <w:lang w:eastAsia="ru-RU"/>
        </w:rPr>
        <w:t>проекта.</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Проведение инвестиционных конкурсов способствует:</w:t>
      </w:r>
    </w:p>
    <w:p w:rsidR="002B5E34" w:rsidRPr="00FF6765" w:rsidRDefault="002B5E34" w:rsidP="00D31280">
      <w:pPr>
        <w:widowControl w:val="0"/>
        <w:numPr>
          <w:ilvl w:val="0"/>
          <w:numId w:val="10"/>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улучшению качества жизни населения путем обеспечения роста количества и качества товаров, работ и услуг, обеспечивающих удовлетворение потребностей жителей;</w:t>
      </w:r>
    </w:p>
    <w:p w:rsidR="002B5E34" w:rsidRPr="00FF6765" w:rsidRDefault="002B5E34" w:rsidP="00D31280">
      <w:pPr>
        <w:widowControl w:val="0"/>
        <w:numPr>
          <w:ilvl w:val="0"/>
          <w:numId w:val="10"/>
        </w:numPr>
        <w:tabs>
          <w:tab w:val="left" w:pos="1136"/>
        </w:tabs>
        <w:autoSpaceDE w:val="0"/>
        <w:autoSpaceDN w:val="0"/>
        <w:spacing w:after="0" w:line="240" w:lineRule="auto"/>
        <w:ind w:left="0" w:firstLine="709"/>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сокращению расходов бюджета путем привлечения инвестиционных средств в объекты муниципальной собственности Селецкого сельского поселения</w:t>
      </w:r>
      <w:r w:rsidRPr="00FF6765">
        <w:rPr>
          <w:rFonts w:ascii="Times New Roman" w:eastAsia="Calibri" w:hAnsi="Times New Roman" w:cs="Times New Roman"/>
          <w:sz w:val="17"/>
          <w:szCs w:val="17"/>
        </w:rPr>
        <w:t xml:space="preserve"> </w:t>
      </w:r>
      <w:r w:rsidRPr="00FF6765">
        <w:rPr>
          <w:rFonts w:ascii="Times New Roman" w:eastAsia="Calibri" w:hAnsi="Times New Roman" w:cs="Times New Roman"/>
          <w:sz w:val="17"/>
          <w:szCs w:val="17"/>
          <w:lang w:val="x-none"/>
        </w:rPr>
        <w:t>и расширения налогооблагаемой базы в результате появления новых объектов налогообложения.</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Реализацию проектов по установке приборов учета (теплоснабжения, электроснабжения, водоснабжения и газоснабжения) предполагается осуществлять за счет средств индивидуальных абонентов, а также средств компаний, осуществляющих управление объектами недвижимости.</w:t>
      </w:r>
    </w:p>
    <w:p w:rsidR="002B5E34" w:rsidRPr="00FF6765" w:rsidRDefault="002B5E34" w:rsidP="00D31280">
      <w:pPr>
        <w:spacing w:after="0" w:line="240" w:lineRule="auto"/>
        <w:ind w:firstLine="709"/>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целях привлечения дополнительных инвестиций в систему (ы) коммунального комплекса в соответствии с Федеральным Законом от 21.07.2015г. № 115 – ФЗ «О концессионных соглашениях» существует возможность передачи объектов инженерной инфраструктуры в ведение ресурсоснабжающих организаций, эксплуатирующих данные объекты. Исполнение условий концессионных соглашений позволит не только передавать объекты энергетики в эксплуатацию, но и реализовывать мероприятия на модернизацию/реконструкцию этих объектов.</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lastRenderedPageBreak/>
        <w:t>Программа реализуется на всей территории Селецкого сельского поселения. Общее руководство и контроль над ходом реализации Программы осуществляет Администрация Трубчевского муниципального района. Программа может корректироваться в зависимости от обеспечения финансирования, изменения условий функционирования систем коммунального комплекса, повлекшие, значительное отклонение фактических показателей (индикаторов мониторинга) эффективности функционирования систем по отношению к показателям, предусмотренных программой.</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15. Программы инвестиционных проектов, тариф и плата (тариф) за подключение (присоединение)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Программа инвестиционных проектов состоит из единственного инвестиционного проекта в области водоснабжения.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Конечными целями осуществления инвестиционного проекта будет: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-присоединение новых потребителей;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повышение надежности ресурсрснабжения;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-обеспечение выполнения экологических требований;</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-обеспечение выполнения требований законодательства об энергосбережении.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Инвестиционный проект будет иметь длительный срок окупаемости.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Строительство и реконструкция объектов инфраструктуры осуществляются организациями коммунального комплекса с их последующей эксплуатацией. Окупаемость затрат на строительство и реконструкцию достигается путем формирования и защиты инвестиционных программ развития сетей (за счет инвестиционной надбавки в тарифе).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 Финансирование инвестиционных программ, обеспечивается за счет средств, поступающих от реализации товаров (оказания услуг) организации, реализующей инвестиционную программу. Источниками финансирования инвестиционных программ могут быть надбавки к ценам (тарифам) для потребителей данного сельского поселения (части территории этого сельского поселения), плата за подключение к сетям инженерно-технического обеспечения, а также средства местного бюджета.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Решение о применении надбавки к ценам и тарифам для потребителей сельского поселения, а также о выделении бюджетных средств на финансирование инвестиционной программы организации коммунального комплекса принимает представительный орган Трубчевского муниципального района.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После утверждения инвестиционной программы в срок до начала ее реализации администрация Трубчевского муниципального района подписывает договор с организацией коммунального комплекса о реализации инвестиционной программы. Договор заключается на срок реализации инвестиционной программы.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Тарифы на технологическое присоединение (подключение) к сетям централизованного водоснабжения </w:t>
      </w:r>
      <w:r w:rsidRPr="00FF6765">
        <w:rPr>
          <w:rFonts w:ascii="Times New Roman" w:eastAsia="Times New Roman" w:hAnsi="Times New Roman" w:cs="Times New Roman"/>
          <w:sz w:val="17"/>
          <w:szCs w:val="17"/>
          <w:lang w:eastAsia="ru-RU"/>
        </w:rPr>
        <w:t>МУП «Жилкомсервис г. Трубчевск»</w:t>
      </w:r>
      <w:r w:rsidRPr="00FF6765">
        <w:rPr>
          <w:rFonts w:ascii="Times New Roman" w:eastAsia="Times New Roman" w:hAnsi="Times New Roman" w:cs="Times New Roman"/>
          <w:sz w:val="17"/>
          <w:szCs w:val="17"/>
        </w:rPr>
        <w:t>, установленные управлением государственного регулирования тарифов Брянской области за период 2022-2024 гг. приведены разделе 2.2 настоящей Программы.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Информация о финансово-хозяйственной деятельности </w:t>
      </w:r>
      <w:r w:rsidRPr="00FF6765">
        <w:rPr>
          <w:rFonts w:ascii="Times New Roman" w:eastAsia="Times New Roman" w:hAnsi="Times New Roman" w:cs="Times New Roman"/>
          <w:sz w:val="17"/>
          <w:szCs w:val="17"/>
          <w:lang w:eastAsia="ru-RU"/>
        </w:rPr>
        <w:t>МУП «Жилкомсервис                       г. Трубчевск»</w:t>
      </w:r>
      <w:r w:rsidRPr="00FF6765">
        <w:rPr>
          <w:rFonts w:ascii="Times New Roman" w:eastAsia="Times New Roman" w:hAnsi="Times New Roman" w:cs="Times New Roman"/>
          <w:sz w:val="17"/>
          <w:szCs w:val="17"/>
        </w:rPr>
        <w:t xml:space="preserve"> за базовый 2024 год, в том числе информация о поступлении денежных средств от осуществления данной деятельности по водоснабжению отсутствует.</w:t>
      </w: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16. 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Плата за коммунальные услуги включает в себя плату за водоснабжение, газоснабжение, электроснабжение и утилизацию ТКО. 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оплату жилья и коммунальных услуг. Для определения доступности приобретения и оплаты потребителями соответствующих товаров и услуг организаций коммунального комплекса использованы данные об установленных ценах (тарифах) для потребителей и надбавках к ценам (тарифам) с учетом среднедушевого дохода населения. Одним из принципов разработки Программы является обеспечение доступности коммунальных услуг для населения.</w:t>
      </w:r>
    </w:p>
    <w:p w:rsidR="002B5E34" w:rsidRPr="00FF6765" w:rsidRDefault="002B5E34" w:rsidP="00D31280">
      <w:pPr>
        <w:spacing w:after="0" w:line="240" w:lineRule="auto"/>
        <w:ind w:firstLine="540"/>
        <w:rPr>
          <w:rFonts w:ascii="Times New Roman" w:eastAsia="Times New Roman" w:hAnsi="Times New Roman" w:cs="Times New Roman"/>
          <w:sz w:val="17"/>
          <w:szCs w:val="17"/>
        </w:rPr>
      </w:pP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Доступность для потребителей товаров и услуг организаций коммунального комплекса – возможность приобретения и оплаты потребителями соответствующих товаров и услуг организаций коммунального комплекса с учетом цен и надбавок к ценам для потребителей.</w:t>
      </w:r>
    </w:p>
    <w:p w:rsidR="002B5E34" w:rsidRPr="00FF6765" w:rsidRDefault="002B5E34" w:rsidP="00D31280">
      <w:pPr>
        <w:spacing w:after="0" w:line="240" w:lineRule="auto"/>
        <w:ind w:firstLine="709"/>
        <w:contextualSpacing/>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В соответствии с приказом Министерства регионального развития РФ от 23.08.2010 № 378 «Об утверждении методических указаний по расчету предельных индексов изменения размера платы граждан за коммунальные услуги» доступность платы за потребляемые коммунальные услуги является комплексным параметром и определяется на основе системы критериев, устанавливаемой органами исполнительной власти субъектов Российской Федерации, к которым относятся:</w:t>
      </w:r>
    </w:p>
    <w:p w:rsidR="002B5E34" w:rsidRPr="00FF6765" w:rsidRDefault="002B5E34" w:rsidP="00D31280">
      <w:pPr>
        <w:widowControl w:val="0"/>
        <w:tabs>
          <w:tab w:val="left" w:pos="1096"/>
          <w:tab w:val="left" w:pos="1817"/>
          <w:tab w:val="left" w:pos="2995"/>
          <w:tab w:val="left" w:pos="3483"/>
          <w:tab w:val="left" w:pos="5256"/>
          <w:tab w:val="left" w:pos="6197"/>
          <w:tab w:val="left" w:pos="6559"/>
          <w:tab w:val="left" w:pos="8033"/>
          <w:tab w:val="left" w:pos="8998"/>
        </w:tabs>
        <w:autoSpaceDE w:val="0"/>
        <w:autoSpaceDN w:val="0"/>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xml:space="preserve">- доля расходов на коммунальные услуги в совокупном доходе </w:t>
      </w:r>
      <w:r w:rsidRPr="00FF6765">
        <w:rPr>
          <w:rFonts w:ascii="Times New Roman" w:eastAsia="Calibri" w:hAnsi="Times New Roman" w:cs="Times New Roman"/>
          <w:spacing w:val="-5"/>
          <w:sz w:val="17"/>
          <w:szCs w:val="17"/>
          <w:lang w:val="x-none"/>
        </w:rPr>
        <w:t xml:space="preserve">семьи </w:t>
      </w:r>
      <w:r w:rsidRPr="00FF6765">
        <w:rPr>
          <w:rFonts w:ascii="Times New Roman" w:eastAsia="Calibri" w:hAnsi="Times New Roman" w:cs="Times New Roman"/>
          <w:sz w:val="17"/>
          <w:szCs w:val="17"/>
          <w:lang w:val="x-none"/>
        </w:rPr>
        <w:t>(среднедушевом</w:t>
      </w:r>
      <w:r w:rsidRPr="00FF6765">
        <w:rPr>
          <w:rFonts w:ascii="Times New Roman" w:eastAsia="Calibri" w:hAnsi="Times New Roman" w:cs="Times New Roman"/>
          <w:spacing w:val="-2"/>
          <w:sz w:val="17"/>
          <w:szCs w:val="17"/>
          <w:lang w:val="x-none"/>
        </w:rPr>
        <w:t xml:space="preserve"> </w:t>
      </w:r>
      <w:r w:rsidRPr="00FF6765">
        <w:rPr>
          <w:rFonts w:ascii="Times New Roman" w:eastAsia="Calibri" w:hAnsi="Times New Roman" w:cs="Times New Roman"/>
          <w:sz w:val="17"/>
          <w:szCs w:val="17"/>
          <w:lang w:val="x-none"/>
        </w:rPr>
        <w:t>доходе);</w:t>
      </w:r>
    </w:p>
    <w:p w:rsidR="002B5E34" w:rsidRPr="00FF6765" w:rsidRDefault="002B5E34" w:rsidP="00D31280">
      <w:pPr>
        <w:widowControl w:val="0"/>
        <w:tabs>
          <w:tab w:val="left" w:pos="1096"/>
        </w:tabs>
        <w:autoSpaceDE w:val="0"/>
        <w:autoSpaceDN w:val="0"/>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уровень собираемости платежей за коммунальные услуги;</w:t>
      </w:r>
    </w:p>
    <w:p w:rsidR="002B5E34" w:rsidRPr="00FF6765" w:rsidRDefault="002B5E34" w:rsidP="00D31280">
      <w:pPr>
        <w:widowControl w:val="0"/>
        <w:tabs>
          <w:tab w:val="left" w:pos="1096"/>
        </w:tabs>
        <w:autoSpaceDE w:val="0"/>
        <w:autoSpaceDN w:val="0"/>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доля населения с доходами ниже прожиточного</w:t>
      </w:r>
      <w:r w:rsidRPr="00FF6765">
        <w:rPr>
          <w:rFonts w:ascii="Times New Roman" w:eastAsia="Calibri" w:hAnsi="Times New Roman" w:cs="Times New Roman"/>
          <w:spacing w:val="-4"/>
          <w:sz w:val="17"/>
          <w:szCs w:val="17"/>
          <w:lang w:val="x-none"/>
        </w:rPr>
        <w:t xml:space="preserve"> </w:t>
      </w:r>
      <w:r w:rsidRPr="00FF6765">
        <w:rPr>
          <w:rFonts w:ascii="Times New Roman" w:eastAsia="Calibri" w:hAnsi="Times New Roman" w:cs="Times New Roman"/>
          <w:sz w:val="17"/>
          <w:szCs w:val="17"/>
          <w:lang w:val="x-none"/>
        </w:rPr>
        <w:t>минимума;</w:t>
      </w:r>
    </w:p>
    <w:p w:rsidR="002B5E34" w:rsidRPr="00FF6765" w:rsidRDefault="002B5E34" w:rsidP="00D31280">
      <w:pPr>
        <w:widowControl w:val="0"/>
        <w:tabs>
          <w:tab w:val="left" w:pos="1096"/>
        </w:tabs>
        <w:autoSpaceDE w:val="0"/>
        <w:autoSpaceDN w:val="0"/>
        <w:spacing w:after="0" w:line="240" w:lineRule="auto"/>
        <w:ind w:firstLine="709"/>
        <w:contextualSpacing/>
        <w:jc w:val="both"/>
        <w:rPr>
          <w:rFonts w:ascii="Times New Roman" w:eastAsia="Calibri" w:hAnsi="Times New Roman" w:cs="Times New Roman"/>
          <w:sz w:val="17"/>
          <w:szCs w:val="17"/>
          <w:lang w:val="x-none"/>
        </w:rPr>
      </w:pPr>
      <w:r w:rsidRPr="00FF6765">
        <w:rPr>
          <w:rFonts w:ascii="Times New Roman" w:eastAsia="Calibri" w:hAnsi="Times New Roman" w:cs="Times New Roman"/>
          <w:sz w:val="17"/>
          <w:szCs w:val="17"/>
          <w:lang w:val="x-none"/>
        </w:rPr>
        <w:t>- доля получателей субсидий на оплату коммунальных услуг в общей численности населения</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Рост тарифов на коммунальные услуги, рассчитанный на весь период реализации программы комплексного развития коммунальной инфраструктуры </w:t>
      </w:r>
      <w:r w:rsidRPr="00FF6765">
        <w:rPr>
          <w:rFonts w:ascii="Times New Roman" w:eastAsia="Times New Roman" w:hAnsi="Times New Roman" w:cs="Times New Roman"/>
          <w:sz w:val="17"/>
          <w:szCs w:val="17"/>
        </w:rPr>
        <w:t>Селецкого сельского поселения</w:t>
      </w:r>
      <w:r w:rsidRPr="00FF6765">
        <w:rPr>
          <w:rFonts w:ascii="Times New Roman" w:eastAsia="Times New Roman" w:hAnsi="Times New Roman" w:cs="Times New Roman"/>
          <w:sz w:val="17"/>
          <w:szCs w:val="17"/>
          <w:lang w:eastAsia="ru-RU"/>
        </w:rPr>
        <w:t xml:space="preserve"> на 2024-2044 годы, останется в пределах уровня доступности определенного приказом Министерства регионального развития РФ от 23.08.2010 № 378.</w:t>
      </w:r>
    </w:p>
    <w:p w:rsidR="002B5E34" w:rsidRPr="00FF6765" w:rsidRDefault="002B5E34" w:rsidP="00D31280">
      <w:pPr>
        <w:spacing w:after="0" w:line="240" w:lineRule="auto"/>
        <w:ind w:firstLine="709"/>
        <w:contextualSpacing/>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Прогноз совокупного платежа населения за коммунальные услуги</w:t>
      </w:r>
      <w:r w:rsidRPr="00FF6765">
        <w:rPr>
          <w:rFonts w:ascii="Times New Roman" w:eastAsia="Calibri" w:hAnsi="Times New Roman" w:cs="Times New Roman"/>
          <w:sz w:val="17"/>
          <w:szCs w:val="17"/>
          <w:lang w:eastAsia="ru-RU"/>
        </w:rPr>
        <w:t xml:space="preserve"> и доли расходов на оплату услуг в совокупном доходе семьи</w:t>
      </w:r>
      <w:r w:rsidRPr="00FF6765">
        <w:rPr>
          <w:rFonts w:ascii="Times New Roman" w:eastAsia="Times New Roman" w:hAnsi="Times New Roman" w:cs="Times New Roman"/>
          <w:sz w:val="17"/>
          <w:szCs w:val="17"/>
          <w:lang w:eastAsia="ru-RU"/>
        </w:rPr>
        <w:t xml:space="preserve"> показал, что имеется возможность использовать инвестиционную надбавку ко всем тарифам на коммунальные услуги, позволяющую финансировать из тарифов мероприятия по строительству и реконструкции систем коммунальной инфраструктуры. </w:t>
      </w:r>
      <w:r w:rsidRPr="00FF6765">
        <w:rPr>
          <w:rFonts w:ascii="Times New Roman" w:eastAsia="Calibri" w:hAnsi="Times New Roman" w:cs="Times New Roman"/>
          <w:sz w:val="17"/>
          <w:szCs w:val="17"/>
          <w:lang w:eastAsia="ru-RU"/>
        </w:rPr>
        <w:t>Прогнозируемые ежегодно с 2024 года по 2044 год доли расходов на оплату услуг в совокупном доходе семьи</w:t>
      </w:r>
      <w:r w:rsidRPr="00FF6765">
        <w:rPr>
          <w:rFonts w:ascii="Times New Roman" w:eastAsia="Times New Roman" w:hAnsi="Times New Roman" w:cs="Times New Roman"/>
          <w:sz w:val="17"/>
          <w:szCs w:val="17"/>
          <w:lang w:eastAsia="ru-RU"/>
        </w:rPr>
        <w:t xml:space="preserve"> меньше максимально допустимого уровня расходов граждан на коммунальные услуги в совокупном доходе семьи, установленного приказом Министерства регионального развития РФ от 23.08.2010 № 378.</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p>
    <w:p w:rsidR="002B5E34" w:rsidRPr="00FF6765" w:rsidRDefault="002B5E34" w:rsidP="00D31280">
      <w:pPr>
        <w:keepNext/>
        <w:spacing w:after="0" w:line="240" w:lineRule="auto"/>
        <w:ind w:firstLine="709"/>
        <w:jc w:val="both"/>
        <w:outlineLvl w:val="1"/>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Раздел 17. Модель для расчета программы</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Моделью расчетов по Программе были предусмотрены мероприятия по повышению надежности, качества поставляемых ресурсов, энергоэффективности всех сфер инженерной инфраструктуры. Для обеспечения сопоставимости вариантов все цены были приняты на уровне 2022 года.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Эффект от каждого мероприятия был учтен отдельно, при реализации мероприятий в совокупности возможен больший экономический эффект за счет «наложения» эффекта от одного мероприятия на эффект от другого. </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Все обоснования и расчеты по программе делались с помощью электронных моделей. Модель для расчета настоящей Программы составлена в форме электронных книг формата Excel. Модель построена для автоматизации экономико-статистических расчетов и возможности эффективной обработки больших массивов исходных и расчетных данных для целей Программы. Выбор построения модели в форме </w:t>
      </w:r>
      <w:r w:rsidRPr="00FF6765">
        <w:rPr>
          <w:rFonts w:ascii="Times New Roman" w:eastAsia="Times New Roman" w:hAnsi="Times New Roman" w:cs="Times New Roman"/>
          <w:sz w:val="17"/>
          <w:szCs w:val="17"/>
        </w:rPr>
        <w:lastRenderedPageBreak/>
        <w:t>электронных книг формата EXCEL основан на критериях удобства ввода-вывода информации в графическом и табличном виде, ее редактирования, формирования отчетных документов и широкого использования данного программного продукта.</w:t>
      </w:r>
    </w:p>
    <w:p w:rsidR="002B5E34" w:rsidRPr="00FF6765" w:rsidRDefault="002B5E34" w:rsidP="00CA2E33">
      <w:pPr>
        <w:spacing w:after="0" w:line="240" w:lineRule="auto"/>
        <w:ind w:firstLine="709"/>
        <w:jc w:val="both"/>
        <w:rPr>
          <w:rFonts w:ascii="Times New Roman" w:eastAsia="Calibri" w:hAnsi="Times New Roman" w:cs="Times New Roman"/>
          <w:bCs/>
          <w:sz w:val="17"/>
          <w:szCs w:val="17"/>
          <w:lang w:eastAsia="ru-RU"/>
        </w:rPr>
      </w:pPr>
      <w:r w:rsidRPr="00FF6765">
        <w:rPr>
          <w:rFonts w:ascii="Times New Roman" w:eastAsia="Times New Roman" w:hAnsi="Times New Roman" w:cs="Times New Roman"/>
          <w:sz w:val="17"/>
          <w:szCs w:val="17"/>
        </w:rPr>
        <w:t>Моделирование инвестиционной деятельности, капитального строительства и реконструкции объектов основных средств, отражены в модели стоимости характеристики работ, в модели так же отра</w:t>
      </w:r>
      <w:r w:rsidR="00CA2E33">
        <w:rPr>
          <w:rFonts w:ascii="Times New Roman" w:eastAsia="Times New Roman" w:hAnsi="Times New Roman" w:cs="Times New Roman"/>
          <w:sz w:val="17"/>
          <w:szCs w:val="17"/>
        </w:rPr>
        <w:t>жены объемные показатели работ</w:t>
      </w:r>
    </w:p>
    <w:p w:rsidR="002B5E34" w:rsidRPr="00FF6765" w:rsidRDefault="002B5E34" w:rsidP="00D31280">
      <w:pPr>
        <w:keepNext/>
        <w:spacing w:after="0" w:line="240" w:lineRule="auto"/>
        <w:jc w:val="center"/>
        <w:outlineLvl w:val="0"/>
        <w:rPr>
          <w:rFonts w:ascii="Times New Roman" w:eastAsia="Calibri" w:hAnsi="Times New Roman" w:cs="Times New Roman"/>
          <w:bCs/>
          <w:sz w:val="17"/>
          <w:szCs w:val="17"/>
          <w:lang w:eastAsia="ru-RU"/>
        </w:rPr>
      </w:pPr>
      <w:r w:rsidRPr="00FF6765">
        <w:rPr>
          <w:rFonts w:ascii="Times New Roman" w:eastAsia="Calibri" w:hAnsi="Times New Roman" w:cs="Times New Roman"/>
          <w:bCs/>
          <w:sz w:val="17"/>
          <w:szCs w:val="17"/>
          <w:lang w:eastAsia="ru-RU"/>
        </w:rPr>
        <w:t>ЗАКЛЮЧЕНИЕ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Данная Программа комплексного развития системы коммунальной инфраструктуры Селецкого сельского поселения Трубчевского муниципального района Брянской области на период с 2024 по 2044 годы предусматривает повышение качества предоставления коммунальных услуг, стабилизацию и снижение стоимости тарифов и ставок оплаты для населения, создание условий, необходимых для привлечения организаций различных организационно-правовых форм к управлению объектами инженерной инфраструктуры, а также средств внебюджетных источников для модернизации объектов инженерной инфраструктуры, улучшения экологической обстановки.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Программа направлена на обеспечение надежного и устойчивого обслуживания потребителей коммунальными услугами, снижения сверхнормативного износа объектов инженерной инфраструктуры, модернизация этих объектов путем внедрения ресурсоэнергосберегающих технологий, разработку и внедрения мер по стимулированию эффективного и рационального хозяйствования организаций коммунального комплекса, привлечение средств внебюджетных источников.</w:t>
      </w:r>
    </w:p>
    <w:p w:rsidR="00CA2E33" w:rsidRPr="00FF6765" w:rsidRDefault="00CA2E33" w:rsidP="00D31280">
      <w:pPr>
        <w:keepNext/>
        <w:spacing w:after="0" w:line="240" w:lineRule="auto"/>
        <w:jc w:val="center"/>
        <w:outlineLvl w:val="0"/>
        <w:rPr>
          <w:rFonts w:ascii="Times New Roman" w:eastAsia="Calibri" w:hAnsi="Times New Roman" w:cs="Times New Roman"/>
          <w:bCs/>
          <w:sz w:val="17"/>
          <w:szCs w:val="17"/>
          <w:lang w:eastAsia="ru-RU"/>
        </w:rPr>
      </w:pPr>
    </w:p>
    <w:p w:rsidR="002B5E34" w:rsidRPr="0067077C" w:rsidRDefault="002B5E34" w:rsidP="00D31280">
      <w:pPr>
        <w:tabs>
          <w:tab w:val="left" w:pos="709"/>
        </w:tabs>
        <w:spacing w:after="0" w:line="240" w:lineRule="auto"/>
        <w:jc w:val="center"/>
        <w:rPr>
          <w:rFonts w:ascii="Times New Roman" w:eastAsia="Times New Roman" w:hAnsi="Times New Roman" w:cs="Times New Roman"/>
          <w:b/>
          <w:sz w:val="17"/>
          <w:szCs w:val="17"/>
          <w:lang w:eastAsia="ru-RU"/>
        </w:rPr>
      </w:pPr>
      <w:r w:rsidRPr="0067077C">
        <w:rPr>
          <w:rFonts w:ascii="Times New Roman" w:eastAsia="Times New Roman" w:hAnsi="Times New Roman" w:cs="Times New Roman"/>
          <w:b/>
          <w:sz w:val="17"/>
          <w:szCs w:val="17"/>
          <w:lang w:eastAsia="ru-RU"/>
        </w:rPr>
        <w:t>РОССИЙСКАЯ ФЕДЕРАЦИЯ</w:t>
      </w:r>
    </w:p>
    <w:p w:rsidR="002B5E34" w:rsidRPr="0067077C" w:rsidRDefault="002B5E34" w:rsidP="00D31280">
      <w:pPr>
        <w:spacing w:after="0" w:line="240" w:lineRule="auto"/>
        <w:jc w:val="center"/>
        <w:rPr>
          <w:rFonts w:ascii="Times New Roman" w:eastAsia="Times New Roman" w:hAnsi="Times New Roman" w:cs="Times New Roman"/>
          <w:b/>
          <w:sz w:val="17"/>
          <w:szCs w:val="17"/>
          <w:lang w:eastAsia="ru-RU"/>
        </w:rPr>
      </w:pPr>
      <w:r w:rsidRPr="0067077C">
        <w:rPr>
          <w:rFonts w:ascii="Times New Roman" w:eastAsia="Times New Roman" w:hAnsi="Times New Roman" w:cs="Times New Roman"/>
          <w:b/>
          <w:sz w:val="17"/>
          <w:szCs w:val="17"/>
          <w:lang w:eastAsia="ru-RU"/>
        </w:rPr>
        <w:t>АДМИНИСТРАЦИЯ ТРУБЧЕВСКОГО МУНИЦИПАЛЬНОГО РАЙОНА</w:t>
      </w:r>
    </w:p>
    <w:p w:rsidR="002B5E34" w:rsidRPr="0067077C" w:rsidRDefault="002B5E34" w:rsidP="00D31280">
      <w:pPr>
        <w:spacing w:after="0" w:line="240" w:lineRule="auto"/>
        <w:rPr>
          <w:rFonts w:ascii="Times New Roman" w:eastAsia="Times New Roman" w:hAnsi="Times New Roman" w:cs="Times New Roman"/>
          <w:b/>
          <w:sz w:val="17"/>
          <w:szCs w:val="17"/>
          <w:lang w:eastAsia="ru-RU"/>
        </w:rPr>
      </w:pPr>
      <w:r w:rsidRPr="0067077C">
        <w:rPr>
          <w:rFonts w:ascii="Times New Roman" w:eastAsia="Times New Roman" w:hAnsi="Times New Roman" w:cs="Times New Roman"/>
          <w:b/>
          <w:noProof/>
          <w:sz w:val="17"/>
          <w:szCs w:val="17"/>
          <w:lang w:eastAsia="ru-RU"/>
        </w:rPr>
        <mc:AlternateContent>
          <mc:Choice Requires="wps">
            <w:drawing>
              <wp:anchor distT="4294967293" distB="4294967293" distL="114300" distR="114300" simplePos="0" relativeHeight="251674624" behindDoc="0" locked="1" layoutInCell="1" allowOverlap="1" wp14:anchorId="53819CE4" wp14:editId="2E6CC952">
                <wp:simplePos x="0" y="0"/>
                <wp:positionH relativeFrom="margin">
                  <wp:align>right</wp:align>
                </wp:positionH>
                <wp:positionV relativeFrom="paragraph">
                  <wp:posOffset>72390</wp:posOffset>
                </wp:positionV>
                <wp:extent cx="6611620" cy="17145"/>
                <wp:effectExtent l="19050" t="38100" r="55880" b="40005"/>
                <wp:wrapNone/>
                <wp:docPr id="2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1620" cy="1714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85347" id="Line 61" o:spid="_x0000_s1026" style="position:absolute;flip:y;z-index:251674624;visibility:visible;mso-wrap-style:square;mso-width-percent:0;mso-height-percent:0;mso-wrap-distance-left:9pt;mso-wrap-distance-top:-8e-5mm;mso-wrap-distance-right:9pt;mso-wrap-distance-bottom:-8e-5mm;mso-position-horizontal:right;mso-position-horizontal-relative:margin;mso-position-vertical:absolute;mso-position-vertical-relative:text;mso-width-percent:0;mso-height-percent:0;mso-width-relative:page;mso-height-relative:page" from="469.4pt,5.7pt" to="990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" strokeweight="6pt">
                <v:stroke linestyle="thickBetweenThin"/>
                <w10:wrap anchorx="margin"/>
                <w10:anchorlock/>
              </v:line>
            </w:pict>
          </mc:Fallback>
        </mc:AlternateContent>
      </w:r>
    </w:p>
    <w:p w:rsidR="002B5E34" w:rsidRPr="0067077C" w:rsidRDefault="002B5E34" w:rsidP="00D31280">
      <w:pPr>
        <w:spacing w:after="0" w:line="240" w:lineRule="auto"/>
        <w:jc w:val="center"/>
        <w:rPr>
          <w:rFonts w:ascii="Times New Roman" w:eastAsia="Times New Roman" w:hAnsi="Times New Roman" w:cs="Times New Roman"/>
          <w:b/>
          <w:sz w:val="17"/>
          <w:szCs w:val="17"/>
          <w:lang w:eastAsia="ru-RU"/>
        </w:rPr>
      </w:pPr>
      <w:r w:rsidRPr="0067077C">
        <w:rPr>
          <w:rFonts w:ascii="Times New Roman" w:hAnsi="Times New Roman" w:cs="Times New Roman"/>
          <w:b/>
          <w:sz w:val="17"/>
          <w:szCs w:val="17"/>
        </w:rPr>
        <w:t>П О С Т А Н О В Л Е Н И Е</w:t>
      </w:r>
    </w:p>
    <w:p w:rsidR="002B5E34" w:rsidRPr="0067077C" w:rsidRDefault="002B5E34" w:rsidP="00D31280">
      <w:pPr>
        <w:spacing w:after="0" w:line="240" w:lineRule="auto"/>
        <w:rPr>
          <w:rFonts w:ascii="Times New Roman" w:eastAsia="Times New Roman" w:hAnsi="Times New Roman" w:cs="Times New Roman"/>
          <w:b/>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04.09.2025 г. № 524</w:t>
      </w:r>
    </w:p>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 Трубчевск</w:t>
      </w: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pStyle w:val="aff"/>
        <w:spacing w:before="0" w:beforeAutospacing="0" w:after="0" w:afterAutospacing="0"/>
        <w:rPr>
          <w:rFonts w:ascii="Times New Roman" w:hAnsi="Times New Roman" w:cs="Times New Roman"/>
          <w:sz w:val="17"/>
          <w:szCs w:val="17"/>
        </w:rPr>
      </w:pPr>
      <w:r w:rsidRPr="00FF6765">
        <w:rPr>
          <w:rStyle w:val="aff6"/>
          <w:rFonts w:ascii="Times New Roman" w:hAnsi="Times New Roman"/>
          <w:b w:val="0"/>
          <w:sz w:val="17"/>
          <w:szCs w:val="17"/>
        </w:rPr>
        <w:t>О присвоении статуса единой</w:t>
      </w:r>
    </w:p>
    <w:p w:rsidR="002B5E34" w:rsidRPr="00FF6765" w:rsidRDefault="002B5E34" w:rsidP="00D31280">
      <w:pPr>
        <w:pStyle w:val="aff"/>
        <w:spacing w:before="0" w:beforeAutospacing="0" w:after="0" w:afterAutospacing="0"/>
        <w:rPr>
          <w:rFonts w:ascii="Times New Roman" w:hAnsi="Times New Roman" w:cs="Times New Roman"/>
          <w:sz w:val="17"/>
          <w:szCs w:val="17"/>
        </w:rPr>
      </w:pPr>
      <w:r w:rsidRPr="00FF6765">
        <w:rPr>
          <w:rStyle w:val="aff6"/>
          <w:rFonts w:ascii="Times New Roman" w:hAnsi="Times New Roman"/>
          <w:b w:val="0"/>
          <w:sz w:val="17"/>
          <w:szCs w:val="17"/>
        </w:rPr>
        <w:t>теплоснабжающей организации</w:t>
      </w:r>
    </w:p>
    <w:p w:rsidR="002B5E34" w:rsidRPr="00FF6765" w:rsidRDefault="002B5E34" w:rsidP="00D31280">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FF6765">
        <w:rPr>
          <w:rFonts w:ascii="Times New Roman" w:hAnsi="Times New Roman" w:cs="Times New Roman"/>
          <w:sz w:val="17"/>
          <w:szCs w:val="17"/>
        </w:rPr>
        <w:t>АО «Монолит»</w:t>
      </w:r>
    </w:p>
    <w:p w:rsidR="002B5E34" w:rsidRPr="00FF6765" w:rsidRDefault="002B5E34" w:rsidP="00D3128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FF6765">
        <w:rPr>
          <w:rFonts w:ascii="Times New Roman" w:hAnsi="Times New Roman" w:cs="Times New Roman"/>
          <w:bCs/>
          <w:sz w:val="17"/>
          <w:szCs w:val="17"/>
        </w:rPr>
        <w:t xml:space="preserve">           В соответствии с </w:t>
      </w:r>
      <w:r w:rsidRPr="00FF6765">
        <w:rPr>
          <w:rFonts w:ascii="Times New Roman" w:eastAsia="Times New Roman" w:hAnsi="Times New Roman" w:cs="Times New Roman"/>
          <w:bCs/>
          <w:kern w:val="36"/>
          <w:sz w:val="17"/>
          <w:szCs w:val="17"/>
          <w:lang w:eastAsia="ru-RU"/>
        </w:rPr>
        <w:t>федеральными законами от 06.10.2003 № 131-ФЗ «Об общих принципах организации местного самоуправления в Российской Федерации»,</w:t>
      </w:r>
      <w:r w:rsidRPr="00FF6765">
        <w:rPr>
          <w:rFonts w:ascii="Times New Roman" w:hAnsi="Times New Roman" w:cs="Times New Roman"/>
          <w:sz w:val="17"/>
          <w:szCs w:val="17"/>
        </w:rPr>
        <w:t xml:space="preserve"> от 27.07.2010 № 190-ФЗ «О теплоснабжении»,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ПОСТАНОВЛЯЮ:</w:t>
      </w:r>
    </w:p>
    <w:p w:rsidR="002B5E34" w:rsidRPr="00FF6765" w:rsidRDefault="002B5E34" w:rsidP="00D31280">
      <w:pPr>
        <w:widowControl w:val="0"/>
        <w:autoSpaceDE w:val="0"/>
        <w:autoSpaceDN w:val="0"/>
        <w:adjustRightInd w:val="0"/>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 xml:space="preserve">           1. Присвоить статус единой теплоснабжающей организации АО «Монолит» (Брянская область, г.Трубчевск, ул.Фрунзе, д.2, ОГРН 1023202935470, ИНН 3230000096, КПП 325201001): </w:t>
      </w:r>
    </w:p>
    <w:p w:rsidR="002B5E34" w:rsidRPr="00FF6765" w:rsidRDefault="002B5E34" w:rsidP="00D31280">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 в зоне деятельности газовой котельной АО «Монолит»  (Брянская область, г.Трубчевск, ул.Фрунзе, д.2): ул. Фрунзе, ул. Дзержинского, ул.Новая, ул.Ветеранов.</w:t>
      </w:r>
    </w:p>
    <w:p w:rsidR="002B5E34" w:rsidRPr="00FF6765" w:rsidRDefault="002B5E34" w:rsidP="00D31280">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2. Единой теплоснабжающей организации АО «Монолит» в своей деятельности руководствоваться Федеральным законом от 27.07.2010 № 190-ФЗ «О теплоснабжении»,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p>
    <w:p w:rsidR="002B5E34" w:rsidRPr="00FF6765" w:rsidRDefault="002B5E34" w:rsidP="00D31280">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3. Единой теплоснабжающей организации АО «Монолит» обеспечить:</w:t>
      </w:r>
    </w:p>
    <w:p w:rsidR="002B5E34" w:rsidRPr="00FF6765" w:rsidRDefault="002B5E34" w:rsidP="00D31280">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 устойчивое теплоснабжение потребителей в соответствии с требованиями действующего законодательства Российской Федерации.</w:t>
      </w:r>
    </w:p>
    <w:p w:rsidR="002B5E34" w:rsidRPr="00FF6765" w:rsidRDefault="002B5E34" w:rsidP="00D31280">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 заключение с организациями, осуществляющими эксплуатацию объектов централизованных систем теплоснабжения, договоров, необходимых для обеспечения надежного и бесперебойного теплоснабжения, в соответствии с требованиями законодательства Российской Федерации.</w:t>
      </w:r>
    </w:p>
    <w:p w:rsidR="002B5E34" w:rsidRPr="00FF6765" w:rsidRDefault="002B5E34" w:rsidP="00D31280">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 эксплуатацию бесхозяйных объектов централизованных систем теплоснабжения и горячего водоснабжения в пределах зоны деятельности единой теплоснабжающей организации.</w:t>
      </w:r>
    </w:p>
    <w:p w:rsidR="002B5E34" w:rsidRPr="00FF6765" w:rsidRDefault="002B5E34" w:rsidP="00D31280">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4.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5. Постановление направить в отдел архитектуры и жилищно-коммунального хозяйства администрации Трубчевского муниципального района, </w:t>
      </w:r>
      <w:r w:rsidRPr="00FF6765">
        <w:rPr>
          <w:rFonts w:ascii="Times New Roman" w:hAnsi="Times New Roman" w:cs="Times New Roman"/>
          <w:sz w:val="17"/>
          <w:szCs w:val="17"/>
        </w:rPr>
        <w:t>АО «Монолит»</w:t>
      </w:r>
      <w:r w:rsidRPr="00FF6765">
        <w:rPr>
          <w:rFonts w:ascii="Times New Roman" w:eastAsia="Times New Roman" w:hAnsi="Times New Roman" w:cs="Times New Roman"/>
          <w:sz w:val="17"/>
          <w:szCs w:val="17"/>
          <w:lang w:eastAsia="ru-RU"/>
        </w:rPr>
        <w:t>.</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 Контроль за исполнением постановления возложить на заместителя главы администрации Трубчевского муниципального района Слободчикова Е.А.</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Глава администрации  </w:t>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t xml:space="preserve">               </w:t>
      </w:r>
      <w:r w:rsidRPr="00FF6765">
        <w:rPr>
          <w:rFonts w:ascii="Times New Roman" w:hAnsi="Times New Roman" w:cs="Times New Roman"/>
          <w:sz w:val="17"/>
          <w:szCs w:val="17"/>
        </w:rPr>
        <w:tab/>
        <w:t xml:space="preserve">   </w:t>
      </w:r>
      <w:r w:rsidRPr="00FF6765">
        <w:rPr>
          <w:rFonts w:ascii="Times New Roman" w:hAnsi="Times New Roman" w:cs="Times New Roman"/>
          <w:sz w:val="17"/>
          <w:szCs w:val="17"/>
        </w:rPr>
        <w:tab/>
      </w:r>
    </w:p>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Трубчевского муниципального района</w:t>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t xml:space="preserve">  </w:t>
      </w:r>
      <w:r w:rsidR="0067077C">
        <w:rPr>
          <w:rFonts w:ascii="Times New Roman" w:hAnsi="Times New Roman" w:cs="Times New Roman"/>
          <w:sz w:val="17"/>
          <w:szCs w:val="17"/>
        </w:rPr>
        <w:t xml:space="preserve">                                                                                                  </w:t>
      </w:r>
      <w:r w:rsidRPr="00FF6765">
        <w:rPr>
          <w:rFonts w:ascii="Times New Roman" w:hAnsi="Times New Roman" w:cs="Times New Roman"/>
          <w:sz w:val="17"/>
          <w:szCs w:val="17"/>
        </w:rPr>
        <w:t xml:space="preserve"> И.И.Обыдённов</w:t>
      </w:r>
    </w:p>
    <w:p w:rsidR="002B5E34" w:rsidRPr="00FF6765" w:rsidRDefault="002B5E34" w:rsidP="00D31280">
      <w:pPr>
        <w:spacing w:after="0" w:line="240" w:lineRule="auto"/>
        <w:rPr>
          <w:rFonts w:ascii="Times New Roman" w:hAnsi="Times New Roman" w:cs="Times New Roman"/>
          <w:i/>
          <w:sz w:val="17"/>
          <w:szCs w:val="17"/>
        </w:rPr>
      </w:pPr>
    </w:p>
    <w:p w:rsidR="002B5E34" w:rsidRPr="0067077C" w:rsidRDefault="002B5E34" w:rsidP="00D31280">
      <w:pPr>
        <w:tabs>
          <w:tab w:val="left" w:pos="709"/>
        </w:tabs>
        <w:spacing w:after="0" w:line="240" w:lineRule="auto"/>
        <w:jc w:val="center"/>
        <w:rPr>
          <w:rFonts w:ascii="Times New Roman" w:eastAsia="Times New Roman" w:hAnsi="Times New Roman" w:cs="Times New Roman"/>
          <w:b/>
          <w:sz w:val="17"/>
          <w:szCs w:val="17"/>
          <w:lang w:eastAsia="ru-RU"/>
        </w:rPr>
      </w:pPr>
      <w:r w:rsidRPr="0067077C">
        <w:rPr>
          <w:rFonts w:ascii="Times New Roman" w:eastAsia="Times New Roman" w:hAnsi="Times New Roman" w:cs="Times New Roman"/>
          <w:b/>
          <w:sz w:val="17"/>
          <w:szCs w:val="17"/>
          <w:lang w:eastAsia="ru-RU"/>
        </w:rPr>
        <w:t>РОССИЙСКАЯ ФЕДЕРАЦИЯ</w:t>
      </w:r>
    </w:p>
    <w:p w:rsidR="002B5E34" w:rsidRPr="0067077C" w:rsidRDefault="002B5E34" w:rsidP="00D31280">
      <w:pPr>
        <w:spacing w:after="0" w:line="240" w:lineRule="auto"/>
        <w:jc w:val="center"/>
        <w:rPr>
          <w:rFonts w:ascii="Times New Roman" w:eastAsia="Times New Roman" w:hAnsi="Times New Roman" w:cs="Times New Roman"/>
          <w:b/>
          <w:sz w:val="17"/>
          <w:szCs w:val="17"/>
          <w:lang w:eastAsia="ru-RU"/>
        </w:rPr>
      </w:pPr>
      <w:r w:rsidRPr="0067077C">
        <w:rPr>
          <w:rFonts w:ascii="Times New Roman" w:eastAsia="Times New Roman" w:hAnsi="Times New Roman" w:cs="Times New Roman"/>
          <w:b/>
          <w:sz w:val="17"/>
          <w:szCs w:val="17"/>
          <w:lang w:eastAsia="ru-RU"/>
        </w:rPr>
        <w:t>АДМИНИСТРАЦИЯ ТРУБЧЕВСКОГО МУНИЦИПАЛЬНОГО РАЙОНА</w:t>
      </w:r>
    </w:p>
    <w:p w:rsidR="002B5E34" w:rsidRPr="0067077C" w:rsidRDefault="002B5E34" w:rsidP="00D31280">
      <w:pPr>
        <w:spacing w:after="0" w:line="240" w:lineRule="auto"/>
        <w:rPr>
          <w:rFonts w:ascii="Times New Roman" w:eastAsia="Times New Roman" w:hAnsi="Times New Roman" w:cs="Times New Roman"/>
          <w:b/>
          <w:sz w:val="17"/>
          <w:szCs w:val="17"/>
          <w:lang w:eastAsia="ru-RU"/>
        </w:rPr>
      </w:pPr>
      <w:r w:rsidRPr="0067077C">
        <w:rPr>
          <w:rFonts w:ascii="Times New Roman" w:eastAsia="Times New Roman" w:hAnsi="Times New Roman" w:cs="Times New Roman"/>
          <w:b/>
          <w:noProof/>
          <w:sz w:val="17"/>
          <w:szCs w:val="17"/>
          <w:lang w:eastAsia="ru-RU"/>
        </w:rPr>
        <mc:AlternateContent>
          <mc:Choice Requires="wps">
            <w:drawing>
              <wp:anchor distT="4294967293" distB="4294967293" distL="114300" distR="114300" simplePos="0" relativeHeight="251676672" behindDoc="0" locked="1" layoutInCell="1" allowOverlap="1" wp14:anchorId="1E74173F" wp14:editId="66AC9829">
                <wp:simplePos x="0" y="0"/>
                <wp:positionH relativeFrom="margin">
                  <wp:align>right</wp:align>
                </wp:positionH>
                <wp:positionV relativeFrom="paragraph">
                  <wp:posOffset>82550</wp:posOffset>
                </wp:positionV>
                <wp:extent cx="6620510" cy="8255"/>
                <wp:effectExtent l="19050" t="38100" r="46990" b="48895"/>
                <wp:wrapNone/>
                <wp:docPr id="1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0510" cy="825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6140D" id="Line 61" o:spid="_x0000_s1026" style="position:absolute;flip:y;z-index:251676672;visibility:visible;mso-wrap-style:square;mso-width-percent:0;mso-height-percent:0;mso-wrap-distance-left:9pt;mso-wrap-distance-top:-8e-5mm;mso-wrap-distance-right:9pt;mso-wrap-distance-bottom:-8e-5mm;mso-position-horizontal:right;mso-position-horizontal-relative:margin;mso-position-vertical:absolute;mso-position-vertical-relative:text;mso-width-percent:0;mso-height-percent:0;mso-width-relative:page;mso-height-relative:page" from="470.1pt,6.5pt" to="991.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" strokeweight="6pt">
                <v:stroke linestyle="thickBetweenThin"/>
                <w10:wrap anchorx="margin"/>
                <w10:anchorlock/>
              </v:line>
            </w:pict>
          </mc:Fallback>
        </mc:AlternateContent>
      </w:r>
    </w:p>
    <w:p w:rsidR="002B5E34" w:rsidRPr="0067077C" w:rsidRDefault="002B5E34" w:rsidP="00D31280">
      <w:pPr>
        <w:spacing w:after="0" w:line="240" w:lineRule="auto"/>
        <w:jc w:val="center"/>
        <w:rPr>
          <w:rFonts w:ascii="Times New Roman" w:eastAsia="Times New Roman" w:hAnsi="Times New Roman" w:cs="Times New Roman"/>
          <w:b/>
          <w:sz w:val="17"/>
          <w:szCs w:val="17"/>
          <w:lang w:eastAsia="ru-RU"/>
        </w:rPr>
      </w:pPr>
      <w:r w:rsidRPr="0067077C">
        <w:rPr>
          <w:rFonts w:ascii="Times New Roman" w:hAnsi="Times New Roman" w:cs="Times New Roman"/>
          <w:b/>
          <w:sz w:val="17"/>
          <w:szCs w:val="17"/>
        </w:rPr>
        <w:t>П О С Т А Н О В Л Е Н И Е</w:t>
      </w:r>
    </w:p>
    <w:p w:rsidR="002B5E34" w:rsidRPr="0067077C" w:rsidRDefault="002B5E34" w:rsidP="00D31280">
      <w:pPr>
        <w:spacing w:after="0" w:line="240" w:lineRule="auto"/>
        <w:rPr>
          <w:rFonts w:ascii="Times New Roman" w:eastAsia="Times New Roman" w:hAnsi="Times New Roman" w:cs="Times New Roman"/>
          <w:b/>
          <w:sz w:val="17"/>
          <w:szCs w:val="17"/>
          <w:lang w:eastAsia="ru-RU"/>
        </w:rPr>
      </w:pPr>
    </w:p>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04.09.2025 г. № 525</w:t>
      </w:r>
    </w:p>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 Трубчевск</w:t>
      </w: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pStyle w:val="aff"/>
        <w:spacing w:before="0" w:beforeAutospacing="0" w:after="0" w:afterAutospacing="0"/>
        <w:rPr>
          <w:rFonts w:ascii="Times New Roman" w:hAnsi="Times New Roman" w:cs="Times New Roman"/>
          <w:sz w:val="17"/>
          <w:szCs w:val="17"/>
        </w:rPr>
      </w:pPr>
      <w:r w:rsidRPr="00FF6765">
        <w:rPr>
          <w:rStyle w:val="aff6"/>
          <w:rFonts w:ascii="Times New Roman" w:hAnsi="Times New Roman"/>
          <w:b w:val="0"/>
          <w:sz w:val="17"/>
          <w:szCs w:val="17"/>
        </w:rPr>
        <w:t>О присвоении статуса единой</w:t>
      </w:r>
    </w:p>
    <w:p w:rsidR="002B5E34" w:rsidRPr="00FF6765" w:rsidRDefault="002B5E34" w:rsidP="00D31280">
      <w:pPr>
        <w:pStyle w:val="aff"/>
        <w:spacing w:before="0" w:beforeAutospacing="0" w:after="0" w:afterAutospacing="0"/>
        <w:rPr>
          <w:rFonts w:ascii="Times New Roman" w:hAnsi="Times New Roman" w:cs="Times New Roman"/>
          <w:sz w:val="17"/>
          <w:szCs w:val="17"/>
        </w:rPr>
      </w:pPr>
      <w:r w:rsidRPr="00FF6765">
        <w:rPr>
          <w:rStyle w:val="aff6"/>
          <w:rFonts w:ascii="Times New Roman" w:hAnsi="Times New Roman"/>
          <w:b w:val="0"/>
          <w:sz w:val="17"/>
          <w:szCs w:val="17"/>
        </w:rPr>
        <w:t>теплоснабжающей организации</w:t>
      </w:r>
    </w:p>
    <w:p w:rsidR="002B5E34" w:rsidRPr="00FF6765" w:rsidRDefault="002B5E34" w:rsidP="00D31280">
      <w:pPr>
        <w:widowControl w:val="0"/>
        <w:tabs>
          <w:tab w:val="left" w:pos="709"/>
        </w:tabs>
        <w:autoSpaceDE w:val="0"/>
        <w:autoSpaceDN w:val="0"/>
        <w:adjustRightInd w:val="0"/>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Трубчевскому филиалу ФГБОУ ВО Брянский ГАУ</w:t>
      </w:r>
    </w:p>
    <w:p w:rsidR="002B5E34" w:rsidRPr="00FF6765" w:rsidRDefault="002B5E34" w:rsidP="00D31280">
      <w:pPr>
        <w:widowControl w:val="0"/>
        <w:tabs>
          <w:tab w:val="left" w:pos="709"/>
        </w:tabs>
        <w:autoSpaceDE w:val="0"/>
        <w:autoSpaceDN w:val="0"/>
        <w:adjustRightInd w:val="0"/>
        <w:spacing w:after="0" w:line="240" w:lineRule="auto"/>
        <w:ind w:firstLine="709"/>
        <w:jc w:val="both"/>
        <w:rPr>
          <w:rFonts w:ascii="Times New Roman" w:hAnsi="Times New Roman" w:cs="Times New Roman"/>
          <w:sz w:val="17"/>
          <w:szCs w:val="17"/>
        </w:rPr>
      </w:pPr>
    </w:p>
    <w:p w:rsidR="002B5E34" w:rsidRPr="00FF6765" w:rsidRDefault="002B5E34" w:rsidP="00D31280">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FF6765">
        <w:rPr>
          <w:rFonts w:ascii="Times New Roman" w:hAnsi="Times New Roman" w:cs="Times New Roman"/>
          <w:bCs/>
          <w:sz w:val="17"/>
          <w:szCs w:val="17"/>
        </w:rPr>
        <w:t xml:space="preserve">           В соответствии с </w:t>
      </w:r>
      <w:r w:rsidRPr="00FF6765">
        <w:rPr>
          <w:rFonts w:ascii="Times New Roman" w:eastAsia="Times New Roman" w:hAnsi="Times New Roman" w:cs="Times New Roman"/>
          <w:bCs/>
          <w:kern w:val="36"/>
          <w:sz w:val="17"/>
          <w:szCs w:val="17"/>
          <w:lang w:eastAsia="ru-RU"/>
        </w:rPr>
        <w:t>федеральными законами от 06.10.2003 № 131-ФЗ «Об общих принципах организации местного самоуправления в Российской Федерации»,</w:t>
      </w:r>
      <w:r w:rsidRPr="00FF6765">
        <w:rPr>
          <w:rFonts w:ascii="Times New Roman" w:hAnsi="Times New Roman" w:cs="Times New Roman"/>
          <w:sz w:val="17"/>
          <w:szCs w:val="17"/>
        </w:rPr>
        <w:t xml:space="preserve"> от 27.07.2010 № 190-ФЗ «О теплоснабжении»,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ПОСТАНОВЛЯЮ:</w:t>
      </w:r>
    </w:p>
    <w:p w:rsidR="002B5E34" w:rsidRPr="00FF6765" w:rsidRDefault="002B5E34" w:rsidP="00D31280">
      <w:pPr>
        <w:widowControl w:val="0"/>
        <w:tabs>
          <w:tab w:val="left" w:pos="709"/>
        </w:tabs>
        <w:autoSpaceDE w:val="0"/>
        <w:autoSpaceDN w:val="0"/>
        <w:adjustRightInd w:val="0"/>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 xml:space="preserve">1. Присвоить статус единой теплоснабжающей организации Трубчевскому аграрному колледжу - филиалу федерального государственного бюджетного образовательного учреждения профессионального образования  «Брянский государственный аграрный </w:t>
      </w:r>
      <w:r w:rsidRPr="00FF6765">
        <w:rPr>
          <w:rFonts w:ascii="Times New Roman" w:hAnsi="Times New Roman" w:cs="Times New Roman"/>
          <w:sz w:val="17"/>
          <w:szCs w:val="17"/>
        </w:rPr>
        <w:lastRenderedPageBreak/>
        <w:t>университет»(Брянская область, г.Трубчевск, ул.Володарского, д.4, ОГРН 1023201936240,ИНН 3208000245, КПП 320801001):</w:t>
      </w:r>
    </w:p>
    <w:p w:rsidR="002B5E34" w:rsidRPr="00FF6765" w:rsidRDefault="002B5E34" w:rsidP="00D31280">
      <w:pPr>
        <w:widowControl w:val="0"/>
        <w:tabs>
          <w:tab w:val="left" w:pos="709"/>
        </w:tabs>
        <w:autoSpaceDE w:val="0"/>
        <w:autoSpaceDN w:val="0"/>
        <w:adjustRightInd w:val="0"/>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 в зоне деятельности газовой котельной Трубчевского филиала ФГБОУ ВО Брянский ГАУ(Брянская область, г.Трубчевск, ул.Володарского, д.4): ул.Володарского, д.4, ул.Володарского, д.4б, ул.Володарского, д.4в, ул.Володарского, д.12, ул.Володарского, д.12а.</w:t>
      </w:r>
    </w:p>
    <w:p w:rsidR="002B5E34" w:rsidRPr="00FF6765" w:rsidRDefault="002B5E34" w:rsidP="00D31280">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2. Единой теплоснабжающей организации Трубчевскому филиалу ФГБОУ ВО Брянский ГАУ в своей деятельности руководствоваться Федеральным законом от 27.07.2010 № 190-ФЗ «О теплоснабжении»,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p>
    <w:p w:rsidR="002B5E34" w:rsidRPr="00FF6765" w:rsidRDefault="002B5E34" w:rsidP="0067077C">
      <w:pPr>
        <w:widowControl w:val="0"/>
        <w:tabs>
          <w:tab w:val="left" w:pos="709"/>
        </w:tabs>
        <w:autoSpaceDE w:val="0"/>
        <w:autoSpaceDN w:val="0"/>
        <w:adjustRightInd w:val="0"/>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3. Единой теплоснабжающей организации Трубчевскому филиалу ФГБОУ ВО Брянский ГАУ обеспечить:</w:t>
      </w:r>
    </w:p>
    <w:p w:rsidR="002B5E34" w:rsidRPr="00FF6765" w:rsidRDefault="002B5E34" w:rsidP="0067077C">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 устойчивое теплоснабжение потребителей в соответствии с требованиями действующего законодательства Российской Федерации.</w:t>
      </w:r>
    </w:p>
    <w:p w:rsidR="002B5E34" w:rsidRPr="00FF6765" w:rsidRDefault="002B5E34" w:rsidP="0067077C">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 заключение с организациями, осуществляющими эксплуатацию объектов централизованных систем теплоснабжения договоров, необходимых для обеспечения надежного и бесперебойного теплоснабжения в соответствии с требованиями законодательства Российской Федерации.</w:t>
      </w:r>
    </w:p>
    <w:p w:rsidR="002B5E34" w:rsidRPr="00FF6765" w:rsidRDefault="002B5E34" w:rsidP="0067077C">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 эксплуатацию бесхозяйных объектов централизованных систем теплоснабжения и горячего водоснабжения в пределах зоны деятельности единой теплоснабжающей организации.</w:t>
      </w:r>
    </w:p>
    <w:p w:rsidR="002B5E34" w:rsidRPr="00FF6765" w:rsidRDefault="002B5E34" w:rsidP="0067077C">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4.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w:t>
      </w:r>
    </w:p>
    <w:p w:rsidR="002B5E34" w:rsidRPr="00FF6765" w:rsidRDefault="002B5E34" w:rsidP="0067077C">
      <w:pPr>
        <w:widowControl w:val="0"/>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5. Постановление направить в отдел архитектуры и жилищно-коммунального хозяйства администрации Трубчевского муниципального района, </w:t>
      </w:r>
      <w:r w:rsidRPr="00FF6765">
        <w:rPr>
          <w:rFonts w:ascii="Times New Roman" w:hAnsi="Times New Roman" w:cs="Times New Roman"/>
          <w:sz w:val="17"/>
          <w:szCs w:val="17"/>
        </w:rPr>
        <w:t>Трубчевский филиал ФГБОУ ВО Брянский ГАУ</w:t>
      </w:r>
      <w:r w:rsidRPr="00FF6765">
        <w:rPr>
          <w:rFonts w:ascii="Times New Roman" w:eastAsia="Times New Roman" w:hAnsi="Times New Roman" w:cs="Times New Roman"/>
          <w:sz w:val="17"/>
          <w:szCs w:val="17"/>
          <w:lang w:eastAsia="ru-RU"/>
        </w:rPr>
        <w:t>.</w:t>
      </w:r>
    </w:p>
    <w:p w:rsidR="002B5E34" w:rsidRPr="00FF6765" w:rsidRDefault="002B5E34" w:rsidP="0067077C">
      <w:pPr>
        <w:widowControl w:val="0"/>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 Контроль за исполнением постановления возложить на заместителя главы администрации Трубчевского муниципального района Слободчикова Е.А.</w:t>
      </w:r>
    </w:p>
    <w:p w:rsidR="002B5E34" w:rsidRPr="00FF6765" w:rsidRDefault="002B5E34" w:rsidP="00D31280">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Глава администрации  </w:t>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t xml:space="preserve">               </w:t>
      </w:r>
      <w:r w:rsidRPr="00FF6765">
        <w:rPr>
          <w:rFonts w:ascii="Times New Roman" w:hAnsi="Times New Roman" w:cs="Times New Roman"/>
          <w:sz w:val="17"/>
          <w:szCs w:val="17"/>
        </w:rPr>
        <w:tab/>
        <w:t xml:space="preserve">   </w:t>
      </w:r>
      <w:r w:rsidRPr="00FF6765">
        <w:rPr>
          <w:rFonts w:ascii="Times New Roman" w:hAnsi="Times New Roman" w:cs="Times New Roman"/>
          <w:sz w:val="17"/>
          <w:szCs w:val="17"/>
        </w:rPr>
        <w:tab/>
      </w:r>
      <w:r w:rsidR="0067077C">
        <w:rPr>
          <w:rFonts w:ascii="Times New Roman" w:hAnsi="Times New Roman" w:cs="Times New Roman"/>
          <w:sz w:val="17"/>
          <w:szCs w:val="17"/>
        </w:rPr>
        <w:t xml:space="preserve">                                                                                    </w:t>
      </w:r>
      <w:r w:rsidRPr="00FF6765">
        <w:rPr>
          <w:rFonts w:ascii="Times New Roman" w:hAnsi="Times New Roman" w:cs="Times New Roman"/>
          <w:sz w:val="17"/>
          <w:szCs w:val="17"/>
        </w:rPr>
        <w:t>И.И.Обыдённов</w:t>
      </w:r>
    </w:p>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Трубчевского муниципального района</w:t>
      </w:r>
    </w:p>
    <w:p w:rsidR="002B5E34" w:rsidRPr="00FF6765" w:rsidRDefault="002B5E34" w:rsidP="00D31280">
      <w:pPr>
        <w:spacing w:after="0" w:line="240" w:lineRule="auto"/>
        <w:rPr>
          <w:rFonts w:ascii="Times New Roman" w:hAnsi="Times New Roman" w:cs="Times New Roman"/>
          <w:i/>
          <w:sz w:val="17"/>
          <w:szCs w:val="17"/>
        </w:rPr>
      </w:pPr>
    </w:p>
    <w:p w:rsidR="002B5E34" w:rsidRPr="0067077C" w:rsidRDefault="002B5E34" w:rsidP="00D31280">
      <w:pPr>
        <w:spacing w:after="0" w:line="240" w:lineRule="auto"/>
        <w:jc w:val="center"/>
        <w:rPr>
          <w:rFonts w:ascii="Times New Roman" w:eastAsia="Times New Roman" w:hAnsi="Times New Roman" w:cs="Times New Roman"/>
          <w:b/>
          <w:sz w:val="17"/>
          <w:szCs w:val="17"/>
          <w:lang w:eastAsia="ru-RU"/>
        </w:rPr>
      </w:pPr>
      <w:r w:rsidRPr="0067077C">
        <w:rPr>
          <w:rFonts w:ascii="Times New Roman" w:eastAsia="Times New Roman" w:hAnsi="Times New Roman" w:cs="Times New Roman"/>
          <w:b/>
          <w:sz w:val="17"/>
          <w:szCs w:val="17"/>
          <w:lang w:eastAsia="ru-RU"/>
        </w:rPr>
        <w:t>РОССИЙСКАЯ ФЕДЕРАЦИЯ</w:t>
      </w:r>
    </w:p>
    <w:p w:rsidR="002B5E34" w:rsidRPr="0067077C" w:rsidRDefault="002B5E34" w:rsidP="00D31280">
      <w:pPr>
        <w:spacing w:after="0" w:line="240" w:lineRule="auto"/>
        <w:jc w:val="center"/>
        <w:rPr>
          <w:rFonts w:ascii="Times New Roman" w:eastAsia="Times New Roman" w:hAnsi="Times New Roman" w:cs="Times New Roman"/>
          <w:b/>
          <w:sz w:val="17"/>
          <w:szCs w:val="17"/>
          <w:lang w:eastAsia="ru-RU"/>
        </w:rPr>
      </w:pPr>
      <w:r w:rsidRPr="0067077C">
        <w:rPr>
          <w:rFonts w:ascii="Times New Roman" w:eastAsia="Times New Roman" w:hAnsi="Times New Roman" w:cs="Times New Roman"/>
          <w:b/>
          <w:sz w:val="17"/>
          <w:szCs w:val="17"/>
          <w:lang w:eastAsia="ru-RU"/>
        </w:rPr>
        <w:t>АДМИНИСТРАЦИЯ ТРУБЧЕВСКОГО МУНИЦИПАЛЬНОГО РАЙОНА</w:t>
      </w:r>
    </w:p>
    <w:p w:rsidR="002B5E34" w:rsidRPr="0067077C" w:rsidRDefault="002B5E34" w:rsidP="00D31280">
      <w:pPr>
        <w:spacing w:after="0" w:line="240" w:lineRule="auto"/>
        <w:jc w:val="center"/>
        <w:rPr>
          <w:rFonts w:ascii="Times New Roman" w:eastAsia="Times New Roman" w:hAnsi="Times New Roman" w:cs="Times New Roman"/>
          <w:b/>
          <w:sz w:val="17"/>
          <w:szCs w:val="17"/>
          <w:lang w:eastAsia="ru-RU"/>
        </w:rPr>
      </w:pPr>
      <w:r w:rsidRPr="0067077C">
        <w:rPr>
          <w:rFonts w:ascii="Times New Roman" w:eastAsia="Times New Roman" w:hAnsi="Times New Roman" w:cs="Times New Roman"/>
          <w:b/>
          <w:noProof/>
          <w:sz w:val="17"/>
          <w:szCs w:val="17"/>
          <w:lang w:eastAsia="ru-RU"/>
        </w:rPr>
        <mc:AlternateContent>
          <mc:Choice Requires="wps">
            <w:drawing>
              <wp:anchor distT="0" distB="0" distL="114300" distR="114300" simplePos="0" relativeHeight="251678720" behindDoc="0" locked="0" layoutInCell="1" allowOverlap="1" wp14:anchorId="065659A7" wp14:editId="39BA1FB4">
                <wp:simplePos x="0" y="0"/>
                <wp:positionH relativeFrom="column">
                  <wp:posOffset>4737</wp:posOffset>
                </wp:positionH>
                <wp:positionV relativeFrom="paragraph">
                  <wp:posOffset>80694</wp:posOffset>
                </wp:positionV>
                <wp:extent cx="6603023" cy="8792"/>
                <wp:effectExtent l="19050" t="38100" r="45720" b="4889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3023" cy="8792"/>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6B458" id="Прямая соединительная линия 1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35pt" to="520.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" strokeweight="6pt">
                <v:stroke linestyle="thickBetweenThin"/>
              </v:line>
            </w:pict>
          </mc:Fallback>
        </mc:AlternateContent>
      </w:r>
    </w:p>
    <w:p w:rsidR="002B5E34" w:rsidRPr="0067077C" w:rsidRDefault="002B5E34" w:rsidP="00D31280">
      <w:pPr>
        <w:spacing w:after="0" w:line="240" w:lineRule="auto"/>
        <w:jc w:val="center"/>
        <w:rPr>
          <w:rFonts w:ascii="Times New Roman" w:eastAsia="Times New Roman" w:hAnsi="Times New Roman" w:cs="Times New Roman"/>
          <w:b/>
          <w:sz w:val="17"/>
          <w:szCs w:val="17"/>
          <w:lang w:eastAsia="ru-RU"/>
        </w:rPr>
      </w:pPr>
      <w:r w:rsidRPr="0067077C">
        <w:rPr>
          <w:rFonts w:ascii="Times New Roman" w:eastAsia="Times New Roman" w:hAnsi="Times New Roman" w:cs="Times New Roman"/>
          <w:b/>
          <w:sz w:val="17"/>
          <w:szCs w:val="17"/>
          <w:lang w:eastAsia="ru-RU"/>
        </w:rPr>
        <w:t>П О С Т А Н О В Л Е Н И Е</w:t>
      </w:r>
    </w:p>
    <w:p w:rsidR="0067077C" w:rsidRDefault="0067077C" w:rsidP="00D31280">
      <w:pPr>
        <w:spacing w:after="0" w:line="240" w:lineRule="auto"/>
        <w:jc w:val="center"/>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04.09.2025 г. №526</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г.Трубчевск</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p w:rsidR="002B5E34" w:rsidRPr="00FF6765" w:rsidRDefault="002B5E34" w:rsidP="0067077C">
      <w:pPr>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О внесении изменений</w:t>
      </w:r>
      <w:r w:rsidR="0067077C">
        <w:rPr>
          <w:rFonts w:ascii="Times New Roman" w:eastAsia="Times New Roman" w:hAnsi="Times New Roman" w:cs="Times New Roman"/>
          <w:bCs/>
          <w:sz w:val="17"/>
          <w:szCs w:val="17"/>
          <w:lang w:eastAsia="ru-RU"/>
        </w:rPr>
        <w:t xml:space="preserve"> в  постановление администрации </w:t>
      </w:r>
      <w:r w:rsidRPr="00FF6765">
        <w:rPr>
          <w:rFonts w:ascii="Times New Roman" w:eastAsia="Times New Roman" w:hAnsi="Times New Roman" w:cs="Times New Roman"/>
          <w:bCs/>
          <w:sz w:val="17"/>
          <w:szCs w:val="17"/>
          <w:lang w:eastAsia="ru-RU"/>
        </w:rPr>
        <w:t>Трубчевского муниципального района от 14.03.2024 №151</w:t>
      </w:r>
    </w:p>
    <w:p w:rsidR="002B5E34" w:rsidRPr="00FF6765" w:rsidRDefault="002B5E34" w:rsidP="0067077C">
      <w:pPr>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«Об утверждении</w:t>
      </w:r>
      <w:r w:rsidR="0067077C">
        <w:rPr>
          <w:rFonts w:ascii="Times New Roman" w:eastAsia="Times New Roman" w:hAnsi="Times New Roman" w:cs="Times New Roman"/>
          <w:bCs/>
          <w:sz w:val="17"/>
          <w:szCs w:val="17"/>
          <w:lang w:eastAsia="ru-RU"/>
        </w:rPr>
        <w:t xml:space="preserve">  административного регламента </w:t>
      </w:r>
      <w:r w:rsidRPr="00FF6765">
        <w:rPr>
          <w:rFonts w:ascii="Times New Roman" w:eastAsia="Times New Roman" w:hAnsi="Times New Roman" w:cs="Times New Roman"/>
          <w:bCs/>
          <w:sz w:val="17"/>
          <w:szCs w:val="17"/>
          <w:lang w:eastAsia="ru-RU"/>
        </w:rPr>
        <w:t>предоставления муниципальной услуги администрацией</w:t>
      </w:r>
    </w:p>
    <w:p w:rsidR="002B5E34" w:rsidRPr="00FF6765" w:rsidRDefault="002B5E34" w:rsidP="0067077C">
      <w:pPr>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Трубчевского муници</w:t>
      </w:r>
      <w:r w:rsidR="0067077C">
        <w:rPr>
          <w:rFonts w:ascii="Times New Roman" w:eastAsia="Times New Roman" w:hAnsi="Times New Roman" w:cs="Times New Roman"/>
          <w:bCs/>
          <w:sz w:val="17"/>
          <w:szCs w:val="17"/>
          <w:lang w:eastAsia="ru-RU"/>
        </w:rPr>
        <w:t xml:space="preserve">пального района «Предоставление </w:t>
      </w:r>
      <w:r w:rsidRPr="00FF6765">
        <w:rPr>
          <w:rFonts w:ascii="Times New Roman" w:eastAsia="Times New Roman" w:hAnsi="Times New Roman" w:cs="Times New Roman"/>
          <w:bCs/>
          <w:sz w:val="17"/>
          <w:szCs w:val="17"/>
          <w:lang w:eastAsia="ru-RU"/>
        </w:rPr>
        <w:t>военнослужащим, лицам, заключившим контракт о пребывании в добровольческом формировании, содействующем выполнению задач, возложенных на Вооруже</w:t>
      </w:r>
      <w:r w:rsidR="0067077C">
        <w:rPr>
          <w:rFonts w:ascii="Times New Roman" w:eastAsia="Times New Roman" w:hAnsi="Times New Roman" w:cs="Times New Roman"/>
          <w:bCs/>
          <w:sz w:val="17"/>
          <w:szCs w:val="17"/>
          <w:lang w:eastAsia="ru-RU"/>
        </w:rPr>
        <w:t xml:space="preserve">нные Силы Российской Федерации, </w:t>
      </w:r>
      <w:r w:rsidRPr="00FF6765">
        <w:rPr>
          <w:rFonts w:ascii="Times New Roman" w:eastAsia="Times New Roman" w:hAnsi="Times New Roman" w:cs="Times New Roman"/>
          <w:bCs/>
          <w:sz w:val="17"/>
          <w:szCs w:val="17"/>
          <w:lang w:eastAsia="ru-RU"/>
        </w:rPr>
        <w:t>лицам, проходящим службу</w:t>
      </w:r>
      <w:r w:rsidR="0067077C">
        <w:rPr>
          <w:rFonts w:ascii="Times New Roman" w:eastAsia="Times New Roman" w:hAnsi="Times New Roman" w:cs="Times New Roman"/>
          <w:bCs/>
          <w:sz w:val="17"/>
          <w:szCs w:val="17"/>
          <w:lang w:eastAsia="ru-RU"/>
        </w:rPr>
        <w:t xml:space="preserve"> в войсках национальной гвардии </w:t>
      </w:r>
      <w:r w:rsidRPr="00FF6765">
        <w:rPr>
          <w:rFonts w:ascii="Times New Roman" w:eastAsia="Times New Roman" w:hAnsi="Times New Roman" w:cs="Times New Roman"/>
          <w:bCs/>
          <w:sz w:val="17"/>
          <w:szCs w:val="17"/>
          <w:lang w:eastAsia="ru-RU"/>
        </w:rPr>
        <w:t xml:space="preserve">Российской Федерации, и членам их семей земельных участков, находящихся в муниципальной собственности, и земельных участков, государственная собственность на которые не разграничена, на территории </w:t>
      </w:r>
      <w:r w:rsidRPr="00FF6765">
        <w:rPr>
          <w:rFonts w:ascii="Times New Roman" w:eastAsia="Times New Roman" w:hAnsi="Times New Roman" w:cs="Times New Roman"/>
          <w:sz w:val="17"/>
          <w:szCs w:val="17"/>
          <w:lang w:eastAsia="ru-RU"/>
        </w:rPr>
        <w:t xml:space="preserve">Трубчевского </w:t>
      </w:r>
      <w:r w:rsidRPr="00FF6765">
        <w:rPr>
          <w:rFonts w:ascii="Times New Roman" w:eastAsia="Times New Roman" w:hAnsi="Times New Roman" w:cs="Times New Roman"/>
          <w:bCs/>
          <w:sz w:val="17"/>
          <w:szCs w:val="17"/>
          <w:lang w:eastAsia="ru-RU"/>
        </w:rPr>
        <w:t xml:space="preserve"> муниципального района Брянской области, в собственность бесплатно»</w:t>
      </w:r>
    </w:p>
    <w:p w:rsidR="002B5E34" w:rsidRPr="00FF6765" w:rsidRDefault="002B5E34" w:rsidP="00D31280">
      <w:pPr>
        <w:autoSpaceDE w:val="0"/>
        <w:autoSpaceDN w:val="0"/>
        <w:adjustRightInd w:val="0"/>
        <w:spacing w:after="0" w:line="240" w:lineRule="auto"/>
        <w:rPr>
          <w:rFonts w:ascii="Times New Roman" w:eastAsia="Times New Roman" w:hAnsi="Times New Roman" w:cs="Times New Roman"/>
          <w:bCs/>
          <w:sz w:val="17"/>
          <w:szCs w:val="17"/>
          <w:lang w:eastAsia="ru-RU"/>
        </w:rPr>
      </w:pPr>
    </w:p>
    <w:p w:rsidR="002B5E34" w:rsidRPr="00FF6765" w:rsidRDefault="002B5E34" w:rsidP="00D31280">
      <w:pPr>
        <w:autoSpaceDE w:val="0"/>
        <w:autoSpaceDN w:val="0"/>
        <w:adjustRightInd w:val="0"/>
        <w:spacing w:after="0" w:line="240" w:lineRule="auto"/>
        <w:ind w:firstLine="709"/>
        <w:jc w:val="both"/>
        <w:rPr>
          <w:rFonts w:ascii="Times New Roman" w:eastAsia="Calibri" w:hAnsi="Times New Roman" w:cs="Times New Roman"/>
          <w:sz w:val="17"/>
          <w:szCs w:val="17"/>
        </w:rPr>
      </w:pPr>
      <w:r w:rsidRPr="00FF6765">
        <w:rPr>
          <w:rFonts w:ascii="Times New Roman" w:eastAsia="Times New Roman" w:hAnsi="Times New Roman" w:cs="Times New Roman"/>
          <w:sz w:val="17"/>
          <w:szCs w:val="17"/>
          <w:lang w:eastAsia="ru-RU"/>
        </w:rPr>
        <w:t>В соответствии с Законом Брянской области</w:t>
      </w:r>
      <w:r w:rsidRPr="00FF6765">
        <w:rPr>
          <w:rFonts w:ascii="Times New Roman" w:eastAsia="Calibri" w:hAnsi="Times New Roman" w:cs="Times New Roman"/>
          <w:sz w:val="17"/>
          <w:szCs w:val="17"/>
        </w:rPr>
        <w:t xml:space="preserve"> от 29.07.2025 №72-З "О внесении изменений в отдельные законодательные акты Брянской области" </w:t>
      </w:r>
    </w:p>
    <w:p w:rsidR="002B5E34" w:rsidRPr="00FF6765" w:rsidRDefault="002B5E34" w:rsidP="00D31280">
      <w:pPr>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ПОСТАНОВЛЯЮ:</w:t>
      </w:r>
    </w:p>
    <w:p w:rsidR="002B5E34" w:rsidRPr="00FF6765" w:rsidRDefault="002B5E34" w:rsidP="00D31280">
      <w:pPr>
        <w:widowControl w:val="0"/>
        <w:autoSpaceDE w:val="0"/>
        <w:autoSpaceDN w:val="0"/>
        <w:adjustRightInd w:val="0"/>
        <w:spacing w:after="0" w:line="240" w:lineRule="auto"/>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 xml:space="preserve">           1. Внести следующие изменения в постановление администрации Трубчевского муниципального района  от 14.03.2024 №151 «Об утверждении административного регламента предоставления муниципальной услуги «Предоставление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земельных участков, находящихся в муниципальной собственности, и земельных участков, государственная собственность на которые не разграничена, на территории Трубчевского  муниципального района Брянской области, в собственность бесплатно» ( далее - постановление):</w:t>
      </w:r>
    </w:p>
    <w:p w:rsidR="002B5E34" w:rsidRPr="00FF6765" w:rsidRDefault="002B5E34" w:rsidP="00D31280">
      <w:pPr>
        <w:widowControl w:val="0"/>
        <w:autoSpaceDE w:val="0"/>
        <w:autoSpaceDN w:val="0"/>
        <w:adjustRightInd w:val="0"/>
        <w:spacing w:after="0" w:line="240" w:lineRule="auto"/>
        <w:ind w:firstLine="708"/>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1.1. Наименование постановления после слов «Вооруженные Силы Российской Федерации» дополнить словами «(войска национальной гвардии Российской Федерации)»;</w:t>
      </w:r>
    </w:p>
    <w:p w:rsidR="002B5E34" w:rsidRPr="00FF6765" w:rsidRDefault="002B5E34" w:rsidP="00D31280">
      <w:pPr>
        <w:widowControl w:val="0"/>
        <w:autoSpaceDE w:val="0"/>
        <w:autoSpaceDN w:val="0"/>
        <w:adjustRightInd w:val="0"/>
        <w:spacing w:after="0" w:line="240" w:lineRule="auto"/>
        <w:ind w:firstLine="708"/>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1.2. Преамбулу постановления после слов «Вооруженные Силы Российской Федерации» дополнить словами «(войска национальной гвардии Российской Федерации)»;</w:t>
      </w:r>
    </w:p>
    <w:p w:rsidR="002B5E34" w:rsidRPr="00FF6765" w:rsidRDefault="002B5E34" w:rsidP="00D31280">
      <w:pPr>
        <w:widowControl w:val="0"/>
        <w:autoSpaceDE w:val="0"/>
        <w:autoSpaceDN w:val="0"/>
        <w:adjustRightInd w:val="0"/>
        <w:spacing w:after="0" w:line="240" w:lineRule="auto"/>
        <w:ind w:firstLine="708"/>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1.3. Пункт 1 постановления после слов «Вооруженные Силы Российской Федерации» дополнить словами «(войска национальной гвардии Российской Федерации)»;</w:t>
      </w:r>
    </w:p>
    <w:p w:rsidR="002B5E34" w:rsidRPr="00FF6765" w:rsidRDefault="002B5E34" w:rsidP="00D31280">
      <w:pPr>
        <w:widowControl w:val="0"/>
        <w:autoSpaceDE w:val="0"/>
        <w:autoSpaceDN w:val="0"/>
        <w:adjustRightInd w:val="0"/>
        <w:spacing w:after="0" w:line="240" w:lineRule="auto"/>
        <w:ind w:firstLine="708"/>
        <w:jc w:val="both"/>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1.4. В административном регламенте предоставления муниципальной услуги администрацией Трубчевского муниципального района «Предоставление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земельных участков, находящихся в муниципальной собственности, и земельных участков, государственная собственность на которые не разграничена, на территории Трубчевского  муниципального района Брянской области, в собственность бесплатно», утвержденном постановлением администрации Трубчевского муниципального района от 14.03.2024 №151 (далее-административный регламент):</w:t>
      </w:r>
    </w:p>
    <w:p w:rsidR="002B5E34" w:rsidRPr="00FF6765"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1.4.1. Наименование административного регламента после слов «Вооруженные Силы Российской Федерации» дополнить словами «(войска национальной гвардии Российской Федерации)»;</w:t>
      </w:r>
    </w:p>
    <w:p w:rsidR="002B5E34" w:rsidRPr="00FF6765"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1.4.2. Абзац первый пункта 1.1 административного регламента после слов «Вооруженные Силы Российской Федерации» дополнить словами «(войска национальной гвардии Российской Федерации)»;</w:t>
      </w:r>
    </w:p>
    <w:p w:rsidR="002B5E34" w:rsidRPr="00FF6765"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1.4.3. Абзац второй пункта 1.1 административного регламента после слов «Вооруженные Силы Российской Федерации» дополнить словами «(войска национальной гвардии Российской Федерации)»;</w:t>
      </w:r>
    </w:p>
    <w:p w:rsidR="002B5E34" w:rsidRPr="00FF6765"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1.4.4. Пункт 2.1. административного регламента после слов «Вооруженные Силы Российской Федерации» дополнить словами «(войска национальной гвардии Российской Федерации)»;</w:t>
      </w:r>
    </w:p>
    <w:p w:rsidR="002B5E34" w:rsidRPr="00FF6765"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1.4.5. В абзаце первом пункта 2.6.3 административного регламента слова «на день завершения своего участия в специальной военной операции был» исключить;</w:t>
      </w:r>
    </w:p>
    <w:p w:rsidR="002B5E34" w:rsidRPr="00FF6765"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1.4.6. В абзаце втором подпункта 1 пункта  2.6.4 административного регламента слова «(страницы, удостоверяющие личность гражданина Российской Федерации, регистрацию по месту жительства)» исключить;</w:t>
      </w:r>
    </w:p>
    <w:p w:rsidR="002B5E34" w:rsidRPr="00FF6765"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1.4.7. В абзаце втором подпункта 2 пункта  2.6.4 административного регламента слова «(страницы, удостоверяющие личность гражданина Российской Федерации, регистрацию по месту жительства)» исключить;</w:t>
      </w:r>
    </w:p>
    <w:p w:rsidR="002B5E34" w:rsidRPr="00FF6765"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1.4.8. Пункт 2.9.2 административного регламента дополнить подпунктом 5 следующего содержания «5) заявление подано с нарушением места подачи, указанного в пункте 2.6.3»;</w:t>
      </w:r>
    </w:p>
    <w:p w:rsidR="002B5E34" w:rsidRPr="00FF6765"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1.4.9. Абзац девятый пункта 2.14 административного регламента изложить в следующей редакции: «Тексты материалов, размещенных на информационном стенде, документы и (или) информация, необходимая для предоставления муниципальной  услуги, печатаются удобным для чтения шрифтом, без исправлений, с выделением наиболее важных мест полужирным шрифтом.»;</w:t>
      </w:r>
    </w:p>
    <w:p w:rsidR="002B5E34" w:rsidRPr="00FF6765"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1.4.10. Пункт 3.6 административного регламента дополнить вторым абзацем следующего содержания: «В случае смерти состоящего на учете участника специальной военной операции земельный участок предоставляется членам его семьи, указанным в пункте 1.2.2 административного регламента, в порядке, предусмотренном Законом Брянской области  от 02.10.2023 N 70-З «О дополнительной мере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 настоящим административным регламентом, после постановки их на учет в соответствии  с п. 3.4 административного регламента с сохранением очередности участника специальной военной операции.";</w:t>
      </w:r>
    </w:p>
    <w:p w:rsidR="002B5E34" w:rsidRPr="00FF6765"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1.4.11. В приложении 1  к административному регламенту форму заявления после слов «Вооруженные Силы Российской Федерации» дополнить словами «(войска национальной гвардии Российской Федерации)»;</w:t>
      </w:r>
    </w:p>
    <w:p w:rsidR="002B5E34" w:rsidRPr="00FF6765"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1.4.12. В приложении 2.1  к административному регламенту форму согласия на обработку персональных данных после слов «Вооруженные Силы Российской Федерации» дополнить словами «(войска национальной гвардии Российской Федерации)»;</w:t>
      </w:r>
    </w:p>
    <w:p w:rsidR="002B5E34" w:rsidRPr="00FF6765"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1.4.13. В приложении 2.2  к административному регламенту  форму согласия на обработку персональных данных после слов «Вооруженные Силы Российской Федерации» дополнить словами «(войска национальной гвардии Российской Федерации)»;</w:t>
      </w:r>
    </w:p>
    <w:p w:rsidR="002B5E34" w:rsidRPr="00FF6765"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1.4.14. В приложении 3.1. к административному регламенту  форму заявления после слов «Вооруженные Силы Российской Федерации» дополнить словами «(войска национальной гвардии Российской Федерации)»;</w:t>
      </w:r>
    </w:p>
    <w:p w:rsidR="002B5E34" w:rsidRPr="00FF6765"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1.4.15. В приложении 3.2  к административному регламенту форму заявления после слов «Вооруженные Силы Российской Федерации» дополнить словами «(войска национальной гвардии Российской Федерации)»;</w:t>
      </w:r>
    </w:p>
    <w:p w:rsidR="002B5E34" w:rsidRPr="00FF6765"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1.4.16. В приложении 4  к административному регламенту название блок – схемы после слов «Вооруженные Силы Российской Федерации» дополнить словами «(войска национальной гвардии Российской Федерации)»;</w:t>
      </w:r>
    </w:p>
    <w:p w:rsidR="002B5E34" w:rsidRDefault="002B5E34"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1.4.17. В приложении 5 к административному регламенту название журнала регистрации заявлений после слов «Вооруженные Силы Российской Федерации» дополнить словами «(войска национальной гвардии Российской Федерации)».</w:t>
      </w:r>
    </w:p>
    <w:p w:rsidR="0067077C" w:rsidRPr="00FF6765" w:rsidRDefault="0067077C" w:rsidP="00D31280">
      <w:pPr>
        <w:tabs>
          <w:tab w:val="num" w:pos="0"/>
          <w:tab w:val="left" w:pos="993"/>
          <w:tab w:val="left" w:pos="1418"/>
        </w:tabs>
        <w:autoSpaceDE w:val="0"/>
        <w:autoSpaceDN w:val="0"/>
        <w:adjustRightInd w:val="0"/>
        <w:spacing w:after="0" w:line="240" w:lineRule="auto"/>
        <w:ind w:firstLine="567"/>
        <w:jc w:val="both"/>
        <w:rPr>
          <w:rFonts w:ascii="Times New Roman" w:eastAsia="Times New Roman" w:hAnsi="Times New Roman" w:cs="Times New Roman"/>
          <w:sz w:val="17"/>
          <w:szCs w:val="17"/>
          <w:lang w:eastAsia="ru-RU"/>
        </w:rPr>
      </w:pPr>
    </w:p>
    <w:p w:rsidR="002B5E34" w:rsidRPr="00FF6765" w:rsidRDefault="002B5E34" w:rsidP="00D31280">
      <w:pPr>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FF6765">
        <w:rPr>
          <w:rFonts w:ascii="Times New Roman" w:eastAsia="Calibri" w:hAnsi="Times New Roman" w:cs="Times New Roman"/>
          <w:sz w:val="17"/>
          <w:szCs w:val="17"/>
          <w:lang w:eastAsia="ru-RU"/>
        </w:rPr>
        <w:t xml:space="preserve">         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64" w:history="1">
        <w:r w:rsidRPr="00FF6765">
          <w:rPr>
            <w:rFonts w:ascii="Times New Roman" w:eastAsia="Times New Roman" w:hAnsi="Times New Roman" w:cs="Times New Roman"/>
            <w:sz w:val="17"/>
            <w:szCs w:val="17"/>
            <w:lang w:eastAsia="ru-RU"/>
          </w:rPr>
          <w:t>www.trubech.ru</w:t>
        </w:r>
      </w:hyperlink>
      <w:r w:rsidRPr="00FF6765">
        <w:rPr>
          <w:rFonts w:ascii="Times New Roman" w:eastAsia="Times New Roman" w:hAnsi="Times New Roman" w:cs="Times New Roman"/>
          <w:sz w:val="17"/>
          <w:szCs w:val="17"/>
          <w:lang w:eastAsia="ru-RU"/>
        </w:rPr>
        <w:t>.</w:t>
      </w:r>
    </w:p>
    <w:p w:rsidR="002B5E34" w:rsidRPr="00FF6765" w:rsidRDefault="002B5E34" w:rsidP="00D31280">
      <w:pPr>
        <w:autoSpaceDE w:val="0"/>
        <w:autoSpaceDN w:val="0"/>
        <w:adjustRightInd w:val="0"/>
        <w:spacing w:after="0" w:line="240" w:lineRule="auto"/>
        <w:jc w:val="both"/>
        <w:rPr>
          <w:rFonts w:ascii="Times New Roman" w:eastAsia="Calibri"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3.  </w:t>
      </w:r>
      <w:r w:rsidRPr="00FF6765">
        <w:rPr>
          <w:rFonts w:ascii="Times New Roman" w:eastAsia="Calibri" w:hAnsi="Times New Roman" w:cs="Times New Roman"/>
          <w:sz w:val="17"/>
          <w:szCs w:val="17"/>
          <w:lang w:eastAsia="ru-RU"/>
        </w:rPr>
        <w:t>Настоящее постановление направить в отдел по управлению муниципальным имуществом администрации Трубчевского муниципального района, организационно-правовой отдел администрации Трубчевского муниципального района.</w:t>
      </w:r>
    </w:p>
    <w:p w:rsidR="002B5E34" w:rsidRPr="00FF6765" w:rsidRDefault="002B5E34" w:rsidP="00D31280">
      <w:pPr>
        <w:autoSpaceDE w:val="0"/>
        <w:autoSpaceDN w:val="0"/>
        <w:adjustRightInd w:val="0"/>
        <w:spacing w:after="0" w:line="240" w:lineRule="auto"/>
        <w:jc w:val="both"/>
        <w:rPr>
          <w:rFonts w:ascii="Times New Roman" w:eastAsia="Calibri" w:hAnsi="Times New Roman" w:cs="Times New Roman"/>
          <w:sz w:val="17"/>
          <w:szCs w:val="17"/>
          <w:lang w:eastAsia="ru-RU"/>
        </w:rPr>
      </w:pPr>
      <w:r w:rsidRPr="00FF6765">
        <w:rPr>
          <w:rFonts w:ascii="Times New Roman" w:eastAsia="Calibri" w:hAnsi="Times New Roman" w:cs="Times New Roman"/>
          <w:sz w:val="17"/>
          <w:szCs w:val="17"/>
          <w:lang w:eastAsia="ru-RU"/>
        </w:rPr>
        <w:t xml:space="preserve">         4.   Контроль за исполнением настоящего постановления возложить на заместителя главы администрации Трубчевского муниципального района Слободчикова Е.А.</w:t>
      </w: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67077C">
      <w:pPr>
        <w:spacing w:after="0" w:line="240" w:lineRule="auto"/>
        <w:jc w:val="both"/>
        <w:rPr>
          <w:rFonts w:ascii="Times New Roman" w:eastAsia="Times New Roman" w:hAnsi="Times New Roman" w:cs="Times New Roman"/>
          <w:kern w:val="32"/>
          <w:sz w:val="17"/>
          <w:szCs w:val="17"/>
          <w:lang w:val="x-none" w:eastAsia="x-none"/>
        </w:rPr>
      </w:pPr>
      <w:r w:rsidRPr="00FF6765">
        <w:rPr>
          <w:rFonts w:ascii="Times New Roman" w:eastAsia="Times New Roman" w:hAnsi="Times New Roman" w:cs="Times New Roman"/>
          <w:kern w:val="32"/>
          <w:sz w:val="17"/>
          <w:szCs w:val="17"/>
          <w:lang w:val="x-none" w:eastAsia="x-none"/>
        </w:rPr>
        <w:t>Глава администрации</w:t>
      </w:r>
    </w:p>
    <w:p w:rsidR="002B5E34" w:rsidRPr="00FF6765" w:rsidRDefault="002B5E34" w:rsidP="0067077C">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kern w:val="32"/>
          <w:sz w:val="17"/>
          <w:szCs w:val="17"/>
          <w:lang w:val="x-none" w:eastAsia="x-none"/>
        </w:rPr>
        <w:t xml:space="preserve">Трубчевского муниципального района  </w:t>
      </w:r>
      <w:r w:rsidR="0067077C">
        <w:rPr>
          <w:rFonts w:ascii="Times New Roman" w:eastAsia="Times New Roman" w:hAnsi="Times New Roman" w:cs="Times New Roman"/>
          <w:kern w:val="32"/>
          <w:sz w:val="17"/>
          <w:szCs w:val="17"/>
          <w:lang w:eastAsia="x-none"/>
        </w:rPr>
        <w:t xml:space="preserve">                                                                                                                                                    </w:t>
      </w:r>
      <w:r w:rsidRPr="00FF6765">
        <w:rPr>
          <w:rFonts w:ascii="Times New Roman" w:eastAsia="Times New Roman" w:hAnsi="Times New Roman" w:cs="Times New Roman"/>
          <w:kern w:val="32"/>
          <w:sz w:val="17"/>
          <w:szCs w:val="17"/>
          <w:lang w:val="x-none" w:eastAsia="x-none"/>
        </w:rPr>
        <w:t>И.И. Обыдённов</w:t>
      </w:r>
    </w:p>
    <w:p w:rsidR="002B5E34" w:rsidRPr="00FF6765" w:rsidRDefault="002B5E34" w:rsidP="00D31280">
      <w:pPr>
        <w:spacing w:after="0" w:line="240" w:lineRule="auto"/>
        <w:jc w:val="right"/>
        <w:rPr>
          <w:rFonts w:ascii="Times New Roman" w:eastAsia="Times New Roman" w:hAnsi="Times New Roman" w:cs="Times New Roman"/>
          <w:sz w:val="17"/>
          <w:szCs w:val="17"/>
          <w:lang w:eastAsia="ru-RU"/>
        </w:rPr>
      </w:pPr>
    </w:p>
    <w:p w:rsidR="002B5E34" w:rsidRPr="0067077C" w:rsidRDefault="002B5E34" w:rsidP="00D31280">
      <w:pPr>
        <w:spacing w:after="0" w:line="240" w:lineRule="auto"/>
        <w:jc w:val="center"/>
        <w:rPr>
          <w:rFonts w:ascii="Times New Roman" w:eastAsia="Calibri" w:hAnsi="Times New Roman" w:cs="Times New Roman"/>
          <w:b/>
          <w:sz w:val="17"/>
          <w:szCs w:val="17"/>
        </w:rPr>
      </w:pPr>
      <w:r w:rsidRPr="0067077C">
        <w:rPr>
          <w:rFonts w:ascii="Times New Roman" w:eastAsia="Calibri" w:hAnsi="Times New Roman" w:cs="Times New Roman"/>
          <w:b/>
          <w:sz w:val="17"/>
          <w:szCs w:val="17"/>
        </w:rPr>
        <w:t>РОССИЙСКАЯ ФЕДЕРАЦИЯ</w:t>
      </w:r>
    </w:p>
    <w:p w:rsidR="002B5E34" w:rsidRPr="0067077C" w:rsidRDefault="002B5E34" w:rsidP="00D31280">
      <w:pPr>
        <w:spacing w:after="0" w:line="240" w:lineRule="auto"/>
        <w:jc w:val="center"/>
        <w:rPr>
          <w:rFonts w:ascii="Times New Roman" w:eastAsia="Calibri" w:hAnsi="Times New Roman" w:cs="Times New Roman"/>
          <w:b/>
          <w:sz w:val="17"/>
          <w:szCs w:val="17"/>
        </w:rPr>
      </w:pPr>
      <w:r w:rsidRPr="0067077C">
        <w:rPr>
          <w:rFonts w:ascii="Times New Roman" w:eastAsia="Calibri" w:hAnsi="Times New Roman" w:cs="Times New Roman"/>
          <w:b/>
          <w:sz w:val="17"/>
          <w:szCs w:val="17"/>
        </w:rPr>
        <w:t>АДМИНИСТРАЦИЯ ТРУБЧЕВСКОГО МУНИЦИПАЛЬНОГО РАЙОНА</w:t>
      </w:r>
    </w:p>
    <w:p w:rsidR="002B5E34" w:rsidRPr="0067077C" w:rsidRDefault="002B5E34" w:rsidP="00D31280">
      <w:pPr>
        <w:spacing w:after="0" w:line="240" w:lineRule="auto"/>
        <w:rPr>
          <w:rFonts w:ascii="Times New Roman" w:eastAsia="Calibri" w:hAnsi="Times New Roman" w:cs="Times New Roman"/>
          <w:b/>
          <w:sz w:val="17"/>
          <w:szCs w:val="17"/>
        </w:rPr>
      </w:pPr>
      <w:r w:rsidRPr="0067077C">
        <w:rPr>
          <w:rFonts w:ascii="Times New Roman" w:eastAsia="Calibri" w:hAnsi="Times New Roman" w:cs="Times New Roman"/>
          <w:b/>
          <w:noProof/>
          <w:sz w:val="17"/>
          <w:szCs w:val="17"/>
          <w:lang w:eastAsia="ru-RU"/>
        </w:rPr>
        <mc:AlternateContent>
          <mc:Choice Requires="wps">
            <w:drawing>
              <wp:anchor distT="4294967295" distB="4294967295" distL="114300" distR="114300" simplePos="0" relativeHeight="251680768" behindDoc="0" locked="0" layoutInCell="1" allowOverlap="1" wp14:anchorId="345F1389" wp14:editId="3E7D2BC3">
                <wp:simplePos x="0" y="0"/>
                <wp:positionH relativeFrom="column">
                  <wp:posOffset>-4055</wp:posOffset>
                </wp:positionH>
                <wp:positionV relativeFrom="paragraph">
                  <wp:posOffset>91634</wp:posOffset>
                </wp:positionV>
                <wp:extent cx="6620607" cy="17585"/>
                <wp:effectExtent l="19050" t="38100" r="46990" b="4000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0607" cy="1758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3DD78" id="Прямая соединительная линия 13"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7.2pt" to="52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" strokeweight="6pt">
                <v:stroke linestyle="thickBetweenThin"/>
              </v:line>
            </w:pict>
          </mc:Fallback>
        </mc:AlternateContent>
      </w:r>
    </w:p>
    <w:p w:rsidR="002B5E34" w:rsidRPr="0067077C" w:rsidRDefault="002B5E34" w:rsidP="00D31280">
      <w:pPr>
        <w:spacing w:after="0" w:line="240" w:lineRule="auto"/>
        <w:jc w:val="center"/>
        <w:rPr>
          <w:rFonts w:ascii="Times New Roman" w:eastAsia="Calibri" w:hAnsi="Times New Roman" w:cs="Times New Roman"/>
          <w:b/>
          <w:bCs/>
          <w:spacing w:val="20"/>
          <w:sz w:val="17"/>
          <w:szCs w:val="17"/>
        </w:rPr>
      </w:pPr>
      <w:r w:rsidRPr="0067077C">
        <w:rPr>
          <w:rFonts w:ascii="Times New Roman" w:eastAsia="Calibri" w:hAnsi="Times New Roman" w:cs="Times New Roman"/>
          <w:b/>
          <w:bCs/>
          <w:spacing w:val="20"/>
          <w:sz w:val="17"/>
          <w:szCs w:val="17"/>
        </w:rPr>
        <w:t>П О С Т А Н О В Л Е Н И Е</w:t>
      </w:r>
    </w:p>
    <w:p w:rsidR="002B5E34" w:rsidRPr="0067077C" w:rsidRDefault="002B5E34" w:rsidP="00D31280">
      <w:pPr>
        <w:spacing w:after="0" w:line="240" w:lineRule="auto"/>
        <w:jc w:val="center"/>
        <w:rPr>
          <w:rFonts w:ascii="Times New Roman" w:eastAsia="Calibri" w:hAnsi="Times New Roman" w:cs="Times New Roman"/>
          <w:b/>
          <w:bCs/>
          <w:spacing w:val="20"/>
          <w:sz w:val="17"/>
          <w:szCs w:val="17"/>
        </w:rPr>
      </w:pPr>
    </w:p>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от 04.09.2025г. № 527</w:t>
      </w:r>
    </w:p>
    <w:p w:rsidR="002B5E34" w:rsidRPr="00FF6765" w:rsidRDefault="002B5E34" w:rsidP="00D31280">
      <w:pPr>
        <w:spacing w:after="0" w:line="240" w:lineRule="auto"/>
        <w:rPr>
          <w:rFonts w:ascii="Times New Roman" w:eastAsia="Calibri" w:hAnsi="Times New Roman" w:cs="Times New Roman"/>
          <w:sz w:val="17"/>
          <w:szCs w:val="17"/>
        </w:rPr>
      </w:pPr>
      <w:r w:rsidRPr="00FF6765">
        <w:rPr>
          <w:rFonts w:ascii="Times New Roman" w:eastAsia="Calibri" w:hAnsi="Times New Roman" w:cs="Times New Roman"/>
          <w:sz w:val="17"/>
          <w:szCs w:val="17"/>
        </w:rPr>
        <w:t>г. Трубчевск</w:t>
      </w:r>
    </w:p>
    <w:p w:rsidR="002B5E34" w:rsidRPr="00FF6765" w:rsidRDefault="002B5E34" w:rsidP="00D31280">
      <w:pPr>
        <w:spacing w:after="0" w:line="240" w:lineRule="auto"/>
        <w:rPr>
          <w:rFonts w:ascii="Times New Roman" w:eastAsia="Calibri" w:hAnsi="Times New Roman" w:cs="Times New Roman"/>
          <w:sz w:val="17"/>
          <w:szCs w:val="17"/>
        </w:rPr>
      </w:pPr>
    </w:p>
    <w:p w:rsidR="002B5E34" w:rsidRPr="00FF6765" w:rsidRDefault="002B5E34" w:rsidP="00D31280">
      <w:pPr>
        <w:tabs>
          <w:tab w:val="left" w:pos="9214"/>
        </w:tabs>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 xml:space="preserve">Об индексации заработной платы работников </w:t>
      </w:r>
    </w:p>
    <w:p w:rsidR="002B5E34" w:rsidRPr="00FF6765" w:rsidRDefault="002B5E34" w:rsidP="00D31280">
      <w:pPr>
        <w:tabs>
          <w:tab w:val="left" w:pos="9214"/>
        </w:tabs>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 xml:space="preserve">муниципальных учреждений Трубчевского </w:t>
      </w:r>
    </w:p>
    <w:p w:rsidR="002B5E34" w:rsidRPr="00FF6765" w:rsidRDefault="002B5E34" w:rsidP="00D31280">
      <w:pPr>
        <w:tabs>
          <w:tab w:val="left" w:pos="9214"/>
        </w:tabs>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муниципального района с 1 октября 2025 года</w:t>
      </w:r>
    </w:p>
    <w:p w:rsidR="002B5E34" w:rsidRPr="00FF6765" w:rsidRDefault="002B5E34" w:rsidP="00D31280">
      <w:pPr>
        <w:tabs>
          <w:tab w:val="left" w:pos="9214"/>
        </w:tabs>
        <w:spacing w:after="0" w:line="240" w:lineRule="auto"/>
        <w:jc w:val="both"/>
        <w:rPr>
          <w:rFonts w:ascii="Times New Roman" w:hAnsi="Times New Roman" w:cs="Times New Roman"/>
          <w:sz w:val="17"/>
          <w:szCs w:val="17"/>
        </w:rPr>
      </w:pPr>
    </w:p>
    <w:p w:rsidR="002B5E34" w:rsidRPr="00FF6765" w:rsidRDefault="002B5E34" w:rsidP="00D31280">
      <w:pPr>
        <w:tabs>
          <w:tab w:val="left" w:pos="9214"/>
        </w:tabs>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Руководствуясь постановлением Правительства Брянской области от 25.08.2025 № 445-п «Об индексации заработной платы работников государственных учреждений Брянской области с 1 октября 2025 года», в целях стимулирования трудовой деятельности работников муниципальных учреждений Трубчевского муниципального района</w:t>
      </w:r>
    </w:p>
    <w:p w:rsidR="002B5E34" w:rsidRPr="00FF6765" w:rsidRDefault="002B5E34" w:rsidP="00D31280">
      <w:pPr>
        <w:spacing w:after="0" w:line="240" w:lineRule="auto"/>
        <w:ind w:firstLine="708"/>
        <w:jc w:val="both"/>
        <w:rPr>
          <w:rFonts w:ascii="Times New Roman" w:hAnsi="Times New Roman" w:cs="Times New Roman"/>
          <w:bCs/>
          <w:spacing w:val="-14"/>
          <w:sz w:val="17"/>
          <w:szCs w:val="17"/>
        </w:rPr>
      </w:pPr>
      <w:r w:rsidRPr="00FF6765">
        <w:rPr>
          <w:rFonts w:ascii="Times New Roman" w:hAnsi="Times New Roman" w:cs="Times New Roman"/>
          <w:bCs/>
          <w:spacing w:val="-14"/>
          <w:sz w:val="17"/>
          <w:szCs w:val="17"/>
        </w:rPr>
        <w:t>ПОСТАНОВЛЯЮ:</w:t>
      </w:r>
    </w:p>
    <w:p w:rsidR="002B5E34" w:rsidRPr="00FF6765" w:rsidRDefault="002B5E34" w:rsidP="00D31280">
      <w:pPr>
        <w:numPr>
          <w:ilvl w:val="0"/>
          <w:numId w:val="31"/>
        </w:numPr>
        <w:tabs>
          <w:tab w:val="left" w:pos="1276"/>
        </w:tabs>
        <w:spacing w:after="0" w:line="240" w:lineRule="auto"/>
        <w:ind w:left="0" w:firstLine="709"/>
        <w:contextualSpacing/>
        <w:jc w:val="both"/>
        <w:rPr>
          <w:rFonts w:ascii="Times New Roman" w:hAnsi="Times New Roman" w:cs="Times New Roman"/>
          <w:sz w:val="17"/>
          <w:szCs w:val="17"/>
        </w:rPr>
      </w:pPr>
      <w:r w:rsidRPr="00FF6765">
        <w:rPr>
          <w:rFonts w:ascii="Times New Roman" w:hAnsi="Times New Roman" w:cs="Times New Roman"/>
          <w:sz w:val="17"/>
          <w:szCs w:val="17"/>
        </w:rPr>
        <w:t>Произвести с 1 октября 2025 года индексацию тарифных ставок, окладов (должностных окладов), ставок заработной платы работников муниципальных учреждений Трубчевского муниципального района на 4,5 процента.</w:t>
      </w:r>
    </w:p>
    <w:p w:rsidR="002B5E34" w:rsidRPr="00FF6765" w:rsidRDefault="002B5E34" w:rsidP="00D31280">
      <w:pPr>
        <w:numPr>
          <w:ilvl w:val="0"/>
          <w:numId w:val="31"/>
        </w:numPr>
        <w:tabs>
          <w:tab w:val="left" w:pos="1276"/>
        </w:tabs>
        <w:spacing w:after="0" w:line="240" w:lineRule="auto"/>
        <w:ind w:left="0" w:firstLine="709"/>
        <w:contextualSpacing/>
        <w:jc w:val="both"/>
        <w:rPr>
          <w:rFonts w:ascii="Times New Roman" w:hAnsi="Times New Roman" w:cs="Times New Roman"/>
          <w:sz w:val="17"/>
          <w:szCs w:val="17"/>
        </w:rPr>
      </w:pPr>
      <w:r w:rsidRPr="00FF6765">
        <w:rPr>
          <w:rFonts w:ascii="Times New Roman" w:hAnsi="Times New Roman" w:cs="Times New Roman"/>
          <w:sz w:val="17"/>
          <w:szCs w:val="17"/>
        </w:rPr>
        <w:t>Отраслевым (функциональным) органам администрации Трубчевского муниципального района, осуществляющим регулирование в соответствующей сфере деятельности, совместно с муниципальными учреждениями, указанными в пункте 1 настоящего постановления, внести изменения в муниципальные нормативные правовые акты, регулирующие вопросы оплаты труда работников муниципальных учреждений Трубчевского муниципального района.</w:t>
      </w:r>
    </w:p>
    <w:p w:rsidR="002B5E34" w:rsidRPr="00FF6765" w:rsidRDefault="002B5E34" w:rsidP="00D31280">
      <w:pPr>
        <w:tabs>
          <w:tab w:val="left" w:pos="1276"/>
        </w:tabs>
        <w:spacing w:after="0" w:line="240" w:lineRule="auto"/>
        <w:ind w:firstLine="709"/>
        <w:contextualSpacing/>
        <w:jc w:val="both"/>
        <w:rPr>
          <w:rFonts w:ascii="Times New Roman" w:hAnsi="Times New Roman" w:cs="Times New Roman"/>
          <w:sz w:val="17"/>
          <w:szCs w:val="17"/>
        </w:rPr>
      </w:pPr>
      <w:r w:rsidRPr="00FF6765">
        <w:rPr>
          <w:rFonts w:ascii="Times New Roman" w:hAnsi="Times New Roman" w:cs="Times New Roman"/>
          <w:sz w:val="17"/>
          <w:szCs w:val="17"/>
        </w:rPr>
        <w:t>3. Администрации Трубчевского муниципального района обеспечить индексацию тарифных ставок, окладов (должностных окладов), ставок заработной платы работников подведомственных муниципальных учреждений за счет бюджетных ассигнований, предусмотренных на соответствующий финансовый год.</w:t>
      </w:r>
    </w:p>
    <w:p w:rsidR="002B5E34" w:rsidRPr="00FF6765" w:rsidRDefault="002B5E34" w:rsidP="00D31280">
      <w:pPr>
        <w:pStyle w:val="afffff3"/>
        <w:numPr>
          <w:ilvl w:val="0"/>
          <w:numId w:val="32"/>
        </w:numPr>
        <w:tabs>
          <w:tab w:val="left" w:pos="1276"/>
        </w:tabs>
        <w:spacing w:after="0" w:line="240" w:lineRule="auto"/>
        <w:ind w:left="0" w:firstLine="709"/>
        <w:jc w:val="both"/>
        <w:rPr>
          <w:rFonts w:ascii="Times New Roman" w:hAnsi="Times New Roman"/>
          <w:sz w:val="17"/>
          <w:szCs w:val="17"/>
        </w:rPr>
      </w:pPr>
      <w:r w:rsidRPr="00FF6765">
        <w:rPr>
          <w:rFonts w:ascii="Times New Roman" w:hAnsi="Times New Roman"/>
          <w:sz w:val="17"/>
          <w:szCs w:val="17"/>
        </w:rPr>
        <w:t>Финансирование расходов, связанных с реализацией настоящего постановления, осуществлять в пределах средств бюджета Трубчевского муниципального района Брянской области, предусмотренных главным распорядителям средств бюджета Трубчевского муниципального района Брянской области на соответствующий финансовый год.</w:t>
      </w:r>
    </w:p>
    <w:p w:rsidR="002B5E34" w:rsidRPr="00FF6765" w:rsidRDefault="002B5E34" w:rsidP="00D31280">
      <w:pPr>
        <w:numPr>
          <w:ilvl w:val="0"/>
          <w:numId w:val="32"/>
        </w:numPr>
        <w:tabs>
          <w:tab w:val="left" w:pos="1276"/>
        </w:tabs>
        <w:spacing w:after="0" w:line="240" w:lineRule="auto"/>
        <w:ind w:left="0" w:firstLine="709"/>
        <w:contextualSpacing/>
        <w:jc w:val="both"/>
        <w:rPr>
          <w:rFonts w:ascii="Times New Roman" w:hAnsi="Times New Roman" w:cs="Times New Roman"/>
          <w:sz w:val="17"/>
          <w:szCs w:val="17"/>
        </w:rPr>
      </w:pPr>
      <w:r w:rsidRPr="00FF6765">
        <w:rPr>
          <w:rFonts w:ascii="Times New Roman" w:hAnsi="Times New Roman" w:cs="Times New Roman"/>
          <w:sz w:val="17"/>
          <w:szCs w:val="17"/>
        </w:rPr>
        <w:t>Установить, что при индексации тарифных ставок, окладов (должностных окладов), ставок заработной платы их размеры подлежат округлению до целого рубля в сторону увеличения.</w:t>
      </w:r>
    </w:p>
    <w:p w:rsidR="002B5E34" w:rsidRPr="00FF6765" w:rsidRDefault="002B5E34" w:rsidP="00D31280">
      <w:pPr>
        <w:pStyle w:val="afffff3"/>
        <w:numPr>
          <w:ilvl w:val="0"/>
          <w:numId w:val="32"/>
        </w:numPr>
        <w:tabs>
          <w:tab w:val="left" w:pos="1276"/>
        </w:tabs>
        <w:spacing w:after="0" w:line="240" w:lineRule="auto"/>
        <w:ind w:left="0" w:firstLine="709"/>
        <w:jc w:val="both"/>
        <w:rPr>
          <w:rFonts w:ascii="Times New Roman" w:hAnsi="Times New Roman"/>
          <w:sz w:val="17"/>
          <w:szCs w:val="17"/>
        </w:rPr>
      </w:pPr>
      <w:r w:rsidRPr="00FF6765">
        <w:rPr>
          <w:rFonts w:ascii="Times New Roman" w:hAnsi="Times New Roman"/>
          <w:sz w:val="17"/>
          <w:szCs w:val="17"/>
        </w:rPr>
        <w:t>Опубликовать настоящее постановление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w:t>
      </w:r>
    </w:p>
    <w:p w:rsidR="002B5E34" w:rsidRPr="00FF6765" w:rsidRDefault="002B5E34" w:rsidP="00D31280">
      <w:pPr>
        <w:numPr>
          <w:ilvl w:val="0"/>
          <w:numId w:val="32"/>
        </w:numPr>
        <w:tabs>
          <w:tab w:val="left" w:pos="1276"/>
        </w:tabs>
        <w:spacing w:after="0" w:line="240" w:lineRule="auto"/>
        <w:ind w:left="0" w:firstLine="709"/>
        <w:contextualSpacing/>
        <w:jc w:val="both"/>
        <w:rPr>
          <w:rFonts w:ascii="Times New Roman" w:hAnsi="Times New Roman" w:cs="Times New Roman"/>
          <w:sz w:val="17"/>
          <w:szCs w:val="17"/>
        </w:rPr>
      </w:pPr>
      <w:r w:rsidRPr="00FF6765">
        <w:rPr>
          <w:rFonts w:ascii="Times New Roman" w:hAnsi="Times New Roman" w:cs="Times New Roman"/>
          <w:sz w:val="17"/>
          <w:szCs w:val="17"/>
        </w:rPr>
        <w:t>Настоящее постановление вступает в силу с момента официального опубликования и распространяется на правоотношения, возникшие с 1 октября 2025 года.</w:t>
      </w:r>
    </w:p>
    <w:p w:rsidR="002B5E34" w:rsidRPr="0067077C" w:rsidRDefault="002B5E34" w:rsidP="0067077C">
      <w:pPr>
        <w:numPr>
          <w:ilvl w:val="0"/>
          <w:numId w:val="32"/>
        </w:numPr>
        <w:spacing w:after="0" w:line="240" w:lineRule="auto"/>
        <w:ind w:left="0" w:firstLine="709"/>
        <w:contextualSpacing/>
        <w:jc w:val="both"/>
        <w:rPr>
          <w:rFonts w:ascii="Times New Roman" w:hAnsi="Times New Roman" w:cs="Times New Roman"/>
          <w:sz w:val="17"/>
          <w:szCs w:val="17"/>
        </w:rPr>
      </w:pPr>
      <w:r w:rsidRPr="00FF6765">
        <w:rPr>
          <w:rFonts w:ascii="Times New Roman" w:hAnsi="Times New Roman" w:cs="Times New Roman"/>
          <w:sz w:val="17"/>
          <w:szCs w:val="17"/>
        </w:rPr>
        <w:lastRenderedPageBreak/>
        <w:t>Контроль за исполнением настоящего постановления возложить на заместителей главы администрации Трубчевского муниципального района, курирующих соответствующие направления.</w:t>
      </w:r>
    </w:p>
    <w:p w:rsidR="002B5E34" w:rsidRPr="00FF6765" w:rsidRDefault="002B5E34" w:rsidP="00D31280">
      <w:pPr>
        <w:widowControl w:val="0"/>
        <w:shd w:val="clear" w:color="auto" w:fill="FFFFFF"/>
        <w:tabs>
          <w:tab w:val="left" w:pos="1109"/>
        </w:tabs>
        <w:autoSpaceDE w:val="0"/>
        <w:autoSpaceDN w:val="0"/>
        <w:adjustRightInd w:val="0"/>
        <w:spacing w:after="0" w:line="240" w:lineRule="auto"/>
        <w:contextualSpacing/>
        <w:jc w:val="both"/>
        <w:rPr>
          <w:rFonts w:ascii="Times New Roman" w:hAnsi="Times New Roman" w:cs="Times New Roman"/>
          <w:spacing w:val="3"/>
          <w:sz w:val="17"/>
          <w:szCs w:val="17"/>
        </w:rPr>
      </w:pPr>
    </w:p>
    <w:p w:rsidR="002B5E34" w:rsidRPr="00FF6765" w:rsidRDefault="002B5E34" w:rsidP="00D31280">
      <w:pPr>
        <w:suppressAutoHyphens/>
        <w:spacing w:after="0" w:line="240" w:lineRule="auto"/>
        <w:rPr>
          <w:rFonts w:ascii="Times New Roman" w:eastAsia="Calibri" w:hAnsi="Times New Roman" w:cs="Times New Roman"/>
          <w:bCs/>
          <w:sz w:val="17"/>
          <w:szCs w:val="17"/>
          <w:lang w:eastAsia="ar-SA"/>
        </w:rPr>
      </w:pPr>
      <w:r w:rsidRPr="00FF6765">
        <w:rPr>
          <w:rFonts w:ascii="Times New Roman" w:eastAsia="Calibri" w:hAnsi="Times New Roman" w:cs="Times New Roman"/>
          <w:bCs/>
          <w:sz w:val="17"/>
          <w:szCs w:val="17"/>
          <w:lang w:eastAsia="ar-SA"/>
        </w:rPr>
        <w:t>Глава администрации</w:t>
      </w:r>
    </w:p>
    <w:p w:rsidR="002B5E34" w:rsidRDefault="002B5E34" w:rsidP="00D31280">
      <w:pPr>
        <w:suppressAutoHyphens/>
        <w:spacing w:after="0" w:line="240" w:lineRule="auto"/>
        <w:rPr>
          <w:rFonts w:ascii="Times New Roman" w:eastAsia="Calibri" w:hAnsi="Times New Roman" w:cs="Times New Roman"/>
          <w:bCs/>
          <w:sz w:val="17"/>
          <w:szCs w:val="17"/>
          <w:lang w:eastAsia="ar-SA"/>
        </w:rPr>
      </w:pPr>
      <w:r w:rsidRPr="00FF6765">
        <w:rPr>
          <w:rFonts w:ascii="Times New Roman" w:eastAsia="Calibri" w:hAnsi="Times New Roman" w:cs="Times New Roman"/>
          <w:bCs/>
          <w:sz w:val="17"/>
          <w:szCs w:val="17"/>
          <w:lang w:eastAsia="ar-SA"/>
        </w:rPr>
        <w:t>Трубчевского муниципального района</w:t>
      </w:r>
      <w:r w:rsidRPr="00FF6765">
        <w:rPr>
          <w:rFonts w:ascii="Times New Roman" w:eastAsia="Calibri" w:hAnsi="Times New Roman" w:cs="Times New Roman"/>
          <w:bCs/>
          <w:sz w:val="17"/>
          <w:szCs w:val="17"/>
          <w:lang w:eastAsia="ar-SA"/>
        </w:rPr>
        <w:tab/>
      </w:r>
      <w:r w:rsidRPr="00FF6765">
        <w:rPr>
          <w:rFonts w:ascii="Times New Roman" w:eastAsia="Calibri" w:hAnsi="Times New Roman" w:cs="Times New Roman"/>
          <w:bCs/>
          <w:sz w:val="17"/>
          <w:szCs w:val="17"/>
          <w:lang w:eastAsia="ar-SA"/>
        </w:rPr>
        <w:tab/>
      </w:r>
      <w:r w:rsidRPr="00FF6765">
        <w:rPr>
          <w:rFonts w:ascii="Times New Roman" w:eastAsia="Calibri" w:hAnsi="Times New Roman" w:cs="Times New Roman"/>
          <w:bCs/>
          <w:sz w:val="17"/>
          <w:szCs w:val="17"/>
          <w:lang w:eastAsia="ar-SA"/>
        </w:rPr>
        <w:tab/>
        <w:t xml:space="preserve">              </w:t>
      </w:r>
      <w:r w:rsidR="0067077C">
        <w:rPr>
          <w:rFonts w:ascii="Times New Roman" w:eastAsia="Calibri" w:hAnsi="Times New Roman" w:cs="Times New Roman"/>
          <w:bCs/>
          <w:sz w:val="17"/>
          <w:szCs w:val="17"/>
          <w:lang w:eastAsia="ar-SA"/>
        </w:rPr>
        <w:t xml:space="preserve">                                                                                                         </w:t>
      </w:r>
      <w:r w:rsidRPr="00FF6765">
        <w:rPr>
          <w:rFonts w:ascii="Times New Roman" w:eastAsia="Calibri" w:hAnsi="Times New Roman" w:cs="Times New Roman"/>
          <w:bCs/>
          <w:sz w:val="17"/>
          <w:szCs w:val="17"/>
          <w:lang w:eastAsia="ar-SA"/>
        </w:rPr>
        <w:t>И.И.Обыдённов</w:t>
      </w:r>
    </w:p>
    <w:p w:rsidR="0067077C" w:rsidRPr="00FF6765" w:rsidRDefault="0067077C" w:rsidP="00D31280">
      <w:pPr>
        <w:suppressAutoHyphens/>
        <w:spacing w:after="0" w:line="240" w:lineRule="auto"/>
        <w:rPr>
          <w:rFonts w:ascii="Times New Roman" w:eastAsia="Calibri" w:hAnsi="Times New Roman" w:cs="Times New Roman"/>
          <w:bCs/>
          <w:sz w:val="17"/>
          <w:szCs w:val="17"/>
          <w:lang w:eastAsia="ar-SA"/>
        </w:rPr>
      </w:pPr>
    </w:p>
    <w:p w:rsidR="002B5E34" w:rsidRPr="0067077C" w:rsidRDefault="002B5E34" w:rsidP="0067077C">
      <w:pPr>
        <w:spacing w:after="0" w:line="240" w:lineRule="auto"/>
        <w:jc w:val="center"/>
        <w:rPr>
          <w:rFonts w:ascii="Times New Roman" w:hAnsi="Times New Roman" w:cs="Times New Roman"/>
          <w:b/>
          <w:sz w:val="17"/>
          <w:szCs w:val="17"/>
        </w:rPr>
      </w:pPr>
      <w:r w:rsidRPr="0067077C">
        <w:rPr>
          <w:rFonts w:ascii="Times New Roman" w:hAnsi="Times New Roman" w:cs="Times New Roman"/>
          <w:b/>
          <w:sz w:val="17"/>
          <w:szCs w:val="17"/>
        </w:rPr>
        <w:t>РОССИЙСКАЯ ФЕДЕРАЦИЯ</w:t>
      </w:r>
    </w:p>
    <w:p w:rsidR="002B5E34" w:rsidRPr="0067077C" w:rsidRDefault="002B5E34" w:rsidP="0067077C">
      <w:pPr>
        <w:spacing w:after="0" w:line="240" w:lineRule="auto"/>
        <w:jc w:val="center"/>
        <w:rPr>
          <w:rFonts w:ascii="Times New Roman" w:hAnsi="Times New Roman" w:cs="Times New Roman"/>
          <w:b/>
          <w:sz w:val="17"/>
          <w:szCs w:val="17"/>
        </w:rPr>
      </w:pPr>
      <w:r w:rsidRPr="0067077C">
        <w:rPr>
          <w:rFonts w:ascii="Times New Roman" w:hAnsi="Times New Roman" w:cs="Times New Roman"/>
          <w:b/>
          <w:sz w:val="17"/>
          <w:szCs w:val="17"/>
        </w:rPr>
        <w:t>АДМИНИСТРАЦИЯ ТРУБЧЕВСКОГО МУНИЦИПАЛЬНОГО РАЙОНА</w:t>
      </w:r>
    </w:p>
    <w:p w:rsidR="002B5E34" w:rsidRPr="0067077C" w:rsidRDefault="002B5E34" w:rsidP="0067077C">
      <w:pPr>
        <w:pStyle w:val="3f5"/>
        <w:shd w:val="clear" w:color="auto" w:fill="auto"/>
        <w:spacing w:after="0" w:line="240" w:lineRule="auto"/>
        <w:rPr>
          <w:rFonts w:ascii="Times New Roman" w:hAnsi="Times New Roman" w:cs="Times New Roman"/>
          <w:sz w:val="17"/>
          <w:szCs w:val="17"/>
        </w:rPr>
      </w:pPr>
      <w:r w:rsidRPr="0067077C">
        <w:rPr>
          <w:rFonts w:ascii="Times New Roman" w:hAnsi="Times New Roman" w:cs="Times New Roman"/>
          <w:smallCaps/>
          <w:noProof/>
          <w:sz w:val="17"/>
          <w:szCs w:val="17"/>
          <w:lang w:eastAsia="ru-RU"/>
        </w:rPr>
        <mc:AlternateContent>
          <mc:Choice Requires="wps">
            <w:drawing>
              <wp:anchor distT="0" distB="0" distL="114300" distR="114300" simplePos="0" relativeHeight="251682816" behindDoc="0" locked="0" layoutInCell="1" allowOverlap="1" wp14:anchorId="6304AC22" wp14:editId="454C7B74">
                <wp:simplePos x="0" y="0"/>
                <wp:positionH relativeFrom="column">
                  <wp:posOffset>4737</wp:posOffset>
                </wp:positionH>
                <wp:positionV relativeFrom="paragraph">
                  <wp:posOffset>46843</wp:posOffset>
                </wp:positionV>
                <wp:extent cx="6585439" cy="0"/>
                <wp:effectExtent l="0" t="38100" r="44450" b="381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5439"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9A6D4" id="Прямая соединительная линия 1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7pt" to="518.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" strokeweight="6pt">
                <v:stroke linestyle="thickBetweenThin"/>
              </v:line>
            </w:pict>
          </mc:Fallback>
        </mc:AlternateContent>
      </w:r>
      <w:bookmarkStart w:id="309" w:name="bookmark0"/>
    </w:p>
    <w:p w:rsidR="002B5E34" w:rsidRPr="0067077C" w:rsidRDefault="002B5E34" w:rsidP="0067077C">
      <w:pPr>
        <w:pStyle w:val="3f5"/>
        <w:shd w:val="clear" w:color="auto" w:fill="auto"/>
        <w:spacing w:after="0" w:line="240" w:lineRule="auto"/>
        <w:rPr>
          <w:rFonts w:ascii="Times New Roman" w:hAnsi="Times New Roman" w:cs="Times New Roman"/>
          <w:sz w:val="17"/>
          <w:szCs w:val="17"/>
        </w:rPr>
      </w:pPr>
      <w:r w:rsidRPr="0067077C">
        <w:rPr>
          <w:rFonts w:ascii="Times New Roman" w:hAnsi="Times New Roman" w:cs="Times New Roman"/>
          <w:sz w:val="17"/>
          <w:szCs w:val="17"/>
        </w:rPr>
        <w:t>ПОСТАНОВЛЕНИЕ</w:t>
      </w:r>
      <w:bookmarkEnd w:id="309"/>
    </w:p>
    <w:p w:rsidR="002B5E34" w:rsidRPr="00FF6765" w:rsidRDefault="002B5E34" w:rsidP="0067077C">
      <w:pPr>
        <w:pStyle w:val="3f5"/>
        <w:shd w:val="clear" w:color="auto" w:fill="auto"/>
        <w:spacing w:after="0" w:line="240" w:lineRule="auto"/>
        <w:rPr>
          <w:rFonts w:ascii="Times New Roman" w:hAnsi="Times New Roman" w:cs="Times New Roman"/>
          <w:b w:val="0"/>
          <w:sz w:val="17"/>
          <w:szCs w:val="17"/>
        </w:rPr>
      </w:pPr>
    </w:p>
    <w:p w:rsidR="002B5E34" w:rsidRPr="00FF6765" w:rsidRDefault="002B5E34" w:rsidP="0067077C">
      <w:pPr>
        <w:pStyle w:val="2c"/>
        <w:shd w:val="clear" w:color="auto" w:fill="auto"/>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от 08.09.2025г.</w:t>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t xml:space="preserve">    № 531</w:t>
      </w:r>
    </w:p>
    <w:p w:rsidR="002B5E34" w:rsidRPr="00FF6765" w:rsidRDefault="002B5E34" w:rsidP="00D31280">
      <w:pPr>
        <w:pStyle w:val="2c"/>
        <w:shd w:val="clear" w:color="auto" w:fill="auto"/>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г.Трубчевск</w:t>
      </w:r>
    </w:p>
    <w:p w:rsidR="002B5E34" w:rsidRPr="00FF6765" w:rsidRDefault="002B5E34" w:rsidP="00D31280">
      <w:pPr>
        <w:pStyle w:val="aff"/>
        <w:spacing w:before="0" w:beforeAutospacing="0" w:after="0" w:afterAutospacing="0"/>
        <w:ind w:firstLine="709"/>
        <w:rPr>
          <w:rFonts w:ascii="Times New Roman" w:hAnsi="Times New Roman" w:cs="Times New Roman"/>
          <w:sz w:val="17"/>
          <w:szCs w:val="17"/>
        </w:rPr>
      </w:pPr>
    </w:p>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 xml:space="preserve">О внесении изменений в Примерное положение об оплате труда работников муниципальных бюджетных и автономных организаций Трубчевского муниципального района, реализующих образовательные программы в области искусств, утвержденное постановлением администрации Трубчевского муниципального района от 07.02.2020 № 75 </w:t>
      </w:r>
    </w:p>
    <w:p w:rsidR="002B5E34" w:rsidRPr="00FF6765" w:rsidRDefault="002B5E34" w:rsidP="00D31280">
      <w:pPr>
        <w:widowControl w:val="0"/>
        <w:autoSpaceDE w:val="0"/>
        <w:autoSpaceDN w:val="0"/>
        <w:adjustRightInd w:val="0"/>
        <w:spacing w:after="0" w:line="240" w:lineRule="auto"/>
        <w:ind w:firstLine="709"/>
        <w:jc w:val="both"/>
        <w:rPr>
          <w:rFonts w:ascii="Times New Roman" w:hAnsi="Times New Roman" w:cs="Times New Roman"/>
          <w:sz w:val="17"/>
          <w:szCs w:val="17"/>
        </w:rPr>
      </w:pPr>
    </w:p>
    <w:p w:rsidR="002B5E34" w:rsidRPr="00FF6765" w:rsidRDefault="002B5E34" w:rsidP="00D31280">
      <w:pPr>
        <w:shd w:val="clear" w:color="auto" w:fill="FFFFFF"/>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Руководствуясь постановлением администрации Трубчевского муниципального района от 04.09.2024 № 527 «Об индексации заработной платы работников муниципальных учреждений Трубчевского муниципального района с 1 октября 2025 года», в соответствии с Положением об администрации Трубчевского муниципального района,</w:t>
      </w:r>
    </w:p>
    <w:p w:rsidR="002B5E34" w:rsidRPr="00FF6765" w:rsidRDefault="002B5E34" w:rsidP="00D31280">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ПОСТАНОВЛЯЮ:</w:t>
      </w:r>
    </w:p>
    <w:p w:rsidR="002B5E34" w:rsidRPr="00FF6765" w:rsidRDefault="002B5E34" w:rsidP="00D31280">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1. Внести следующие изменения в Примерное положение об оплате труда работников муниципальных бюджетных и автономных организаций Трубчевского муниципального района, реализующих образовательные программы в области искусств, утвержденное постановлением администрации Трубчевского муниципального района от 07.02.2020 № 75 (далее – Примерное положение):</w:t>
      </w:r>
    </w:p>
    <w:p w:rsidR="002B5E34" w:rsidRPr="00FF6765" w:rsidRDefault="002B5E34" w:rsidP="00D31280">
      <w:pPr>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1.1 в разделе 3 Примерного положения таблицу «Размеры должностных окладов руководителей в зависимости от отнесения образовательной организации к группе по масштабу управления, особенностям деятельности и значимости (группам по оплате труда руководителей)» изложить в редакции:</w:t>
      </w:r>
    </w:p>
    <w:p w:rsidR="002B5E34" w:rsidRPr="00FF6765" w:rsidRDefault="002B5E34" w:rsidP="00D31280">
      <w:pPr>
        <w:spacing w:after="0" w:line="240" w:lineRule="auto"/>
        <w:ind w:firstLine="709"/>
        <w:jc w:val="both"/>
        <w:rPr>
          <w:rFonts w:ascii="Times New Roman" w:hAnsi="Times New Roman" w:cs="Times New Roman"/>
          <w:sz w:val="17"/>
          <w:szCs w:val="17"/>
        </w:rPr>
      </w:pPr>
    </w:p>
    <w:p w:rsidR="002B5E34" w:rsidRPr="00FF6765" w:rsidRDefault="002B5E34" w:rsidP="00D31280">
      <w:pPr>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«Размеры должностных окладов руководителей в зависимости от отнесения образовательной организации к группе по масштабу управления, особенностям деятельности и значимости (группам по оплате труда руководителей):</w:t>
      </w:r>
    </w:p>
    <w:p w:rsidR="002B5E34" w:rsidRPr="00FF6765" w:rsidRDefault="002B5E34" w:rsidP="00D31280">
      <w:pPr>
        <w:autoSpaceDE w:val="0"/>
        <w:autoSpaceDN w:val="0"/>
        <w:adjustRightInd w:val="0"/>
        <w:spacing w:after="0" w:line="240" w:lineRule="auto"/>
        <w:ind w:firstLine="709"/>
        <w:jc w:val="both"/>
        <w:rPr>
          <w:rFonts w:ascii="Times New Roman" w:hAnsi="Times New Roman" w:cs="Times New Roman"/>
          <w:sz w:val="17"/>
          <w:szCs w:val="17"/>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3"/>
        <w:gridCol w:w="4772"/>
      </w:tblGrid>
      <w:tr w:rsidR="00D31280" w:rsidRPr="00FF6765" w:rsidTr="0067077C">
        <w:tc>
          <w:tcPr>
            <w:tcW w:w="5713" w:type="dxa"/>
          </w:tcPr>
          <w:p w:rsidR="002B5E34" w:rsidRPr="00FF6765" w:rsidRDefault="002B5E34" w:rsidP="00D31280">
            <w:pPr>
              <w:autoSpaceDE w:val="0"/>
              <w:autoSpaceDN w:val="0"/>
              <w:adjustRightInd w:val="0"/>
              <w:spacing w:after="0" w:line="240" w:lineRule="auto"/>
              <w:ind w:firstLine="709"/>
              <w:jc w:val="center"/>
              <w:rPr>
                <w:rFonts w:ascii="Times New Roman" w:hAnsi="Times New Roman" w:cs="Times New Roman"/>
                <w:sz w:val="17"/>
                <w:szCs w:val="17"/>
              </w:rPr>
            </w:pPr>
            <w:r w:rsidRPr="00FF6765">
              <w:rPr>
                <w:rFonts w:ascii="Times New Roman" w:hAnsi="Times New Roman" w:cs="Times New Roman"/>
                <w:sz w:val="17"/>
                <w:szCs w:val="17"/>
              </w:rPr>
              <w:t>Группа, к которой образовательная организация относится по оплате труда руководителей</w:t>
            </w:r>
          </w:p>
        </w:tc>
        <w:tc>
          <w:tcPr>
            <w:tcW w:w="4772" w:type="dxa"/>
          </w:tcPr>
          <w:p w:rsidR="002B5E34" w:rsidRPr="00FF6765" w:rsidRDefault="002B5E34" w:rsidP="00D31280">
            <w:pPr>
              <w:autoSpaceDE w:val="0"/>
              <w:autoSpaceDN w:val="0"/>
              <w:adjustRightInd w:val="0"/>
              <w:spacing w:after="0" w:line="240" w:lineRule="auto"/>
              <w:ind w:firstLine="709"/>
              <w:jc w:val="center"/>
              <w:rPr>
                <w:rFonts w:ascii="Times New Roman" w:hAnsi="Times New Roman" w:cs="Times New Roman"/>
                <w:sz w:val="17"/>
                <w:szCs w:val="17"/>
              </w:rPr>
            </w:pPr>
            <w:r w:rsidRPr="00FF6765">
              <w:rPr>
                <w:rFonts w:ascii="Times New Roman" w:hAnsi="Times New Roman" w:cs="Times New Roman"/>
                <w:sz w:val="17"/>
                <w:szCs w:val="17"/>
              </w:rPr>
              <w:t xml:space="preserve"> Должностной оклад, рублей</w:t>
            </w:r>
          </w:p>
        </w:tc>
      </w:tr>
      <w:tr w:rsidR="00D31280" w:rsidRPr="00FF6765" w:rsidTr="0067077C">
        <w:tc>
          <w:tcPr>
            <w:tcW w:w="5713" w:type="dxa"/>
          </w:tcPr>
          <w:p w:rsidR="002B5E34" w:rsidRPr="00FF6765" w:rsidRDefault="002B5E34" w:rsidP="00D31280">
            <w:pPr>
              <w:autoSpaceDE w:val="0"/>
              <w:autoSpaceDN w:val="0"/>
              <w:adjustRightInd w:val="0"/>
              <w:spacing w:after="0" w:line="240" w:lineRule="auto"/>
              <w:ind w:firstLine="709"/>
              <w:jc w:val="center"/>
              <w:rPr>
                <w:rFonts w:ascii="Times New Roman" w:hAnsi="Times New Roman" w:cs="Times New Roman"/>
                <w:sz w:val="17"/>
                <w:szCs w:val="17"/>
                <w:lang w:val="en-US"/>
              </w:rPr>
            </w:pPr>
            <w:r w:rsidRPr="00FF6765">
              <w:rPr>
                <w:rFonts w:ascii="Times New Roman" w:hAnsi="Times New Roman" w:cs="Times New Roman"/>
                <w:sz w:val="17"/>
                <w:szCs w:val="17"/>
                <w:lang w:val="en-US"/>
              </w:rPr>
              <w:t>I</w:t>
            </w:r>
          </w:p>
        </w:tc>
        <w:tc>
          <w:tcPr>
            <w:tcW w:w="4772" w:type="dxa"/>
            <w:tcBorders>
              <w:top w:val="single" w:sz="4" w:space="0" w:color="auto"/>
              <w:left w:val="single" w:sz="4" w:space="0" w:color="auto"/>
              <w:right w:val="single" w:sz="4" w:space="0" w:color="auto"/>
            </w:tcBorders>
            <w:shd w:val="clear" w:color="auto" w:fill="FFFFFF"/>
          </w:tcPr>
          <w:p w:rsidR="002B5E34" w:rsidRPr="00FF6765" w:rsidRDefault="002B5E34" w:rsidP="00D31280">
            <w:pPr>
              <w:pStyle w:val="affffff"/>
              <w:spacing w:after="0"/>
              <w:jc w:val="center"/>
              <w:rPr>
                <w:rFonts w:ascii="Times New Roman" w:hAnsi="Times New Roman" w:cs="Times New Roman"/>
                <w:sz w:val="17"/>
                <w:szCs w:val="17"/>
              </w:rPr>
            </w:pPr>
            <w:r w:rsidRPr="00FF6765">
              <w:rPr>
                <w:rFonts w:ascii="Times New Roman" w:hAnsi="Times New Roman" w:cs="Times New Roman"/>
                <w:sz w:val="17"/>
                <w:szCs w:val="17"/>
              </w:rPr>
              <w:t>23 880</w:t>
            </w:r>
          </w:p>
        </w:tc>
      </w:tr>
      <w:tr w:rsidR="00D31280" w:rsidRPr="00FF6765" w:rsidTr="0067077C">
        <w:tc>
          <w:tcPr>
            <w:tcW w:w="5713" w:type="dxa"/>
          </w:tcPr>
          <w:p w:rsidR="002B5E34" w:rsidRPr="00FF6765" w:rsidRDefault="002B5E34" w:rsidP="00D31280">
            <w:pPr>
              <w:autoSpaceDE w:val="0"/>
              <w:autoSpaceDN w:val="0"/>
              <w:adjustRightInd w:val="0"/>
              <w:spacing w:after="0" w:line="240" w:lineRule="auto"/>
              <w:ind w:firstLine="709"/>
              <w:jc w:val="center"/>
              <w:rPr>
                <w:rFonts w:ascii="Times New Roman" w:hAnsi="Times New Roman" w:cs="Times New Roman"/>
                <w:sz w:val="17"/>
                <w:szCs w:val="17"/>
                <w:lang w:val="en-US"/>
              </w:rPr>
            </w:pPr>
            <w:r w:rsidRPr="00FF6765">
              <w:rPr>
                <w:rFonts w:ascii="Times New Roman" w:hAnsi="Times New Roman" w:cs="Times New Roman"/>
                <w:sz w:val="17"/>
                <w:szCs w:val="17"/>
                <w:lang w:val="en-US"/>
              </w:rPr>
              <w:t>II</w:t>
            </w:r>
          </w:p>
        </w:tc>
        <w:tc>
          <w:tcPr>
            <w:tcW w:w="4772" w:type="dxa"/>
            <w:tcBorders>
              <w:top w:val="single" w:sz="4" w:space="0" w:color="auto"/>
              <w:left w:val="single" w:sz="4" w:space="0" w:color="auto"/>
              <w:right w:val="single" w:sz="4" w:space="0" w:color="auto"/>
            </w:tcBorders>
            <w:shd w:val="clear" w:color="auto" w:fill="FFFFFF"/>
            <w:vAlign w:val="bottom"/>
          </w:tcPr>
          <w:p w:rsidR="002B5E34" w:rsidRPr="00FF6765" w:rsidRDefault="002B5E34" w:rsidP="00D31280">
            <w:pPr>
              <w:pStyle w:val="affffff"/>
              <w:spacing w:after="0"/>
              <w:jc w:val="center"/>
              <w:rPr>
                <w:rFonts w:ascii="Times New Roman" w:hAnsi="Times New Roman" w:cs="Times New Roman"/>
                <w:sz w:val="17"/>
                <w:szCs w:val="17"/>
              </w:rPr>
            </w:pPr>
            <w:r w:rsidRPr="00FF6765">
              <w:rPr>
                <w:rFonts w:ascii="Times New Roman" w:hAnsi="Times New Roman" w:cs="Times New Roman"/>
                <w:sz w:val="17"/>
                <w:szCs w:val="17"/>
              </w:rPr>
              <w:t>21 394</w:t>
            </w:r>
          </w:p>
        </w:tc>
      </w:tr>
      <w:tr w:rsidR="00D31280" w:rsidRPr="00FF6765" w:rsidTr="0067077C">
        <w:tc>
          <w:tcPr>
            <w:tcW w:w="5713" w:type="dxa"/>
          </w:tcPr>
          <w:p w:rsidR="002B5E34" w:rsidRPr="00FF6765" w:rsidRDefault="002B5E34" w:rsidP="00D31280">
            <w:pPr>
              <w:autoSpaceDE w:val="0"/>
              <w:autoSpaceDN w:val="0"/>
              <w:adjustRightInd w:val="0"/>
              <w:spacing w:after="0" w:line="240" w:lineRule="auto"/>
              <w:ind w:firstLine="709"/>
              <w:jc w:val="center"/>
              <w:rPr>
                <w:rFonts w:ascii="Times New Roman" w:hAnsi="Times New Roman" w:cs="Times New Roman"/>
                <w:sz w:val="17"/>
                <w:szCs w:val="17"/>
                <w:lang w:val="en-US"/>
              </w:rPr>
            </w:pPr>
            <w:r w:rsidRPr="00FF6765">
              <w:rPr>
                <w:rFonts w:ascii="Times New Roman" w:hAnsi="Times New Roman" w:cs="Times New Roman"/>
                <w:sz w:val="17"/>
                <w:szCs w:val="17"/>
                <w:lang w:val="en-US"/>
              </w:rPr>
              <w:t>III</w:t>
            </w:r>
          </w:p>
        </w:tc>
        <w:tc>
          <w:tcPr>
            <w:tcW w:w="4772" w:type="dxa"/>
            <w:tcBorders>
              <w:top w:val="single" w:sz="4" w:space="0" w:color="auto"/>
              <w:left w:val="single" w:sz="4" w:space="0" w:color="auto"/>
              <w:right w:val="single" w:sz="4" w:space="0" w:color="auto"/>
            </w:tcBorders>
            <w:shd w:val="clear" w:color="auto" w:fill="FFFFFF"/>
            <w:vAlign w:val="bottom"/>
          </w:tcPr>
          <w:p w:rsidR="002B5E34" w:rsidRPr="00FF6765" w:rsidRDefault="002B5E34" w:rsidP="00D31280">
            <w:pPr>
              <w:pStyle w:val="affffff"/>
              <w:spacing w:after="0"/>
              <w:jc w:val="center"/>
              <w:rPr>
                <w:rFonts w:ascii="Times New Roman" w:hAnsi="Times New Roman" w:cs="Times New Roman"/>
                <w:sz w:val="17"/>
                <w:szCs w:val="17"/>
              </w:rPr>
            </w:pPr>
            <w:r w:rsidRPr="00FF6765">
              <w:rPr>
                <w:rFonts w:ascii="Times New Roman" w:hAnsi="Times New Roman" w:cs="Times New Roman"/>
                <w:sz w:val="17"/>
                <w:szCs w:val="17"/>
              </w:rPr>
              <w:t>18 906</w:t>
            </w:r>
          </w:p>
        </w:tc>
      </w:tr>
      <w:tr w:rsidR="00D31280" w:rsidRPr="00FF6765" w:rsidTr="0067077C">
        <w:tc>
          <w:tcPr>
            <w:tcW w:w="5713" w:type="dxa"/>
          </w:tcPr>
          <w:p w:rsidR="002B5E34" w:rsidRPr="00FF6765" w:rsidRDefault="002B5E34" w:rsidP="00D31280">
            <w:pPr>
              <w:autoSpaceDE w:val="0"/>
              <w:autoSpaceDN w:val="0"/>
              <w:adjustRightInd w:val="0"/>
              <w:spacing w:after="0" w:line="240" w:lineRule="auto"/>
              <w:ind w:firstLine="709"/>
              <w:jc w:val="center"/>
              <w:rPr>
                <w:rFonts w:ascii="Times New Roman" w:hAnsi="Times New Roman" w:cs="Times New Roman"/>
                <w:sz w:val="17"/>
                <w:szCs w:val="17"/>
                <w:lang w:val="en-US"/>
              </w:rPr>
            </w:pPr>
            <w:r w:rsidRPr="00FF6765">
              <w:rPr>
                <w:rFonts w:ascii="Times New Roman" w:hAnsi="Times New Roman" w:cs="Times New Roman"/>
                <w:sz w:val="17"/>
                <w:szCs w:val="17"/>
                <w:lang w:val="en-US"/>
              </w:rPr>
              <w:t>IV</w:t>
            </w:r>
          </w:p>
        </w:tc>
        <w:tc>
          <w:tcPr>
            <w:tcW w:w="4772"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pStyle w:val="affffff"/>
              <w:spacing w:after="0"/>
              <w:jc w:val="center"/>
              <w:rPr>
                <w:rFonts w:ascii="Times New Roman" w:hAnsi="Times New Roman" w:cs="Times New Roman"/>
                <w:sz w:val="17"/>
                <w:szCs w:val="17"/>
              </w:rPr>
            </w:pPr>
            <w:r w:rsidRPr="00FF6765">
              <w:rPr>
                <w:rFonts w:ascii="Times New Roman" w:hAnsi="Times New Roman" w:cs="Times New Roman"/>
                <w:sz w:val="17"/>
                <w:szCs w:val="17"/>
              </w:rPr>
              <w:t>16 418</w:t>
            </w:r>
          </w:p>
        </w:tc>
      </w:tr>
    </w:tbl>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w:t>
      </w:r>
    </w:p>
    <w:p w:rsidR="002B5E34" w:rsidRPr="00FF6765" w:rsidRDefault="002B5E34" w:rsidP="00D31280">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1.2 Приложение 1 к Примерному положению изложить в следующей редакции:</w:t>
      </w:r>
    </w:p>
    <w:p w:rsidR="002B5E34" w:rsidRPr="00FF6765" w:rsidRDefault="002B5E34" w:rsidP="00D31280">
      <w:pPr>
        <w:widowControl w:val="0"/>
        <w:autoSpaceDE w:val="0"/>
        <w:autoSpaceDN w:val="0"/>
        <w:adjustRightInd w:val="0"/>
        <w:spacing w:after="0" w:line="240" w:lineRule="auto"/>
        <w:ind w:firstLine="709"/>
        <w:jc w:val="right"/>
        <w:outlineLvl w:val="1"/>
        <w:rPr>
          <w:rFonts w:ascii="Times New Roman" w:hAnsi="Times New Roman" w:cs="Times New Roman"/>
          <w:sz w:val="17"/>
          <w:szCs w:val="17"/>
        </w:rPr>
      </w:pPr>
      <w:r w:rsidRPr="00FF6765">
        <w:rPr>
          <w:rFonts w:ascii="Times New Roman" w:hAnsi="Times New Roman" w:cs="Times New Roman"/>
          <w:sz w:val="17"/>
          <w:szCs w:val="17"/>
        </w:rPr>
        <w:t>«Приложение 1</w:t>
      </w:r>
    </w:p>
    <w:p w:rsidR="002B5E34" w:rsidRPr="00FF6765" w:rsidRDefault="002B5E34" w:rsidP="00D31280">
      <w:pPr>
        <w:widowControl w:val="0"/>
        <w:autoSpaceDE w:val="0"/>
        <w:autoSpaceDN w:val="0"/>
        <w:adjustRightInd w:val="0"/>
        <w:spacing w:after="0" w:line="240" w:lineRule="auto"/>
        <w:jc w:val="right"/>
        <w:rPr>
          <w:rFonts w:ascii="Times New Roman" w:hAnsi="Times New Roman" w:cs="Times New Roman"/>
          <w:sz w:val="17"/>
          <w:szCs w:val="17"/>
        </w:rPr>
      </w:pPr>
      <w:r w:rsidRPr="00FF6765">
        <w:rPr>
          <w:rFonts w:ascii="Times New Roman" w:hAnsi="Times New Roman" w:cs="Times New Roman"/>
          <w:sz w:val="17"/>
          <w:szCs w:val="17"/>
        </w:rPr>
        <w:t xml:space="preserve">к Примерному положению об оплате труда </w:t>
      </w:r>
    </w:p>
    <w:p w:rsidR="002B5E34" w:rsidRPr="00FF6765" w:rsidRDefault="002B5E34" w:rsidP="00D31280">
      <w:pPr>
        <w:widowControl w:val="0"/>
        <w:autoSpaceDE w:val="0"/>
        <w:autoSpaceDN w:val="0"/>
        <w:adjustRightInd w:val="0"/>
        <w:spacing w:after="0" w:line="240" w:lineRule="auto"/>
        <w:jc w:val="right"/>
        <w:rPr>
          <w:rFonts w:ascii="Times New Roman" w:hAnsi="Times New Roman" w:cs="Times New Roman"/>
          <w:sz w:val="17"/>
          <w:szCs w:val="17"/>
        </w:rPr>
      </w:pPr>
      <w:r w:rsidRPr="00FF6765">
        <w:rPr>
          <w:rFonts w:ascii="Times New Roman" w:hAnsi="Times New Roman" w:cs="Times New Roman"/>
          <w:sz w:val="17"/>
          <w:szCs w:val="17"/>
        </w:rPr>
        <w:t xml:space="preserve">работников муниципальных бюджетных </w:t>
      </w:r>
    </w:p>
    <w:p w:rsidR="002B5E34" w:rsidRPr="00FF6765" w:rsidRDefault="002B5E34" w:rsidP="00D31280">
      <w:pPr>
        <w:widowControl w:val="0"/>
        <w:autoSpaceDE w:val="0"/>
        <w:autoSpaceDN w:val="0"/>
        <w:adjustRightInd w:val="0"/>
        <w:spacing w:after="0" w:line="240" w:lineRule="auto"/>
        <w:jc w:val="right"/>
        <w:rPr>
          <w:rFonts w:ascii="Times New Roman" w:hAnsi="Times New Roman" w:cs="Times New Roman"/>
          <w:sz w:val="17"/>
          <w:szCs w:val="17"/>
        </w:rPr>
      </w:pPr>
      <w:r w:rsidRPr="00FF6765">
        <w:rPr>
          <w:rFonts w:ascii="Times New Roman" w:hAnsi="Times New Roman" w:cs="Times New Roman"/>
          <w:sz w:val="17"/>
          <w:szCs w:val="17"/>
        </w:rPr>
        <w:t xml:space="preserve">и автономных организаций Трубчевского </w:t>
      </w:r>
    </w:p>
    <w:p w:rsidR="002B5E34" w:rsidRPr="00FF6765" w:rsidRDefault="002B5E34" w:rsidP="00D31280">
      <w:pPr>
        <w:widowControl w:val="0"/>
        <w:autoSpaceDE w:val="0"/>
        <w:autoSpaceDN w:val="0"/>
        <w:adjustRightInd w:val="0"/>
        <w:spacing w:after="0" w:line="240" w:lineRule="auto"/>
        <w:jc w:val="right"/>
        <w:rPr>
          <w:rFonts w:ascii="Times New Roman" w:hAnsi="Times New Roman" w:cs="Times New Roman"/>
          <w:sz w:val="17"/>
          <w:szCs w:val="17"/>
        </w:rPr>
      </w:pPr>
      <w:r w:rsidRPr="00FF6765">
        <w:rPr>
          <w:rFonts w:ascii="Times New Roman" w:hAnsi="Times New Roman" w:cs="Times New Roman"/>
          <w:sz w:val="17"/>
          <w:szCs w:val="17"/>
        </w:rPr>
        <w:t xml:space="preserve">муниципального района, реализующих </w:t>
      </w:r>
    </w:p>
    <w:p w:rsidR="002B5E34" w:rsidRPr="00FF6765" w:rsidRDefault="002B5E34" w:rsidP="00D31280">
      <w:pPr>
        <w:widowControl w:val="0"/>
        <w:autoSpaceDE w:val="0"/>
        <w:autoSpaceDN w:val="0"/>
        <w:adjustRightInd w:val="0"/>
        <w:spacing w:after="0" w:line="240" w:lineRule="auto"/>
        <w:jc w:val="right"/>
        <w:rPr>
          <w:rFonts w:ascii="Times New Roman" w:hAnsi="Times New Roman" w:cs="Times New Roman"/>
          <w:sz w:val="17"/>
          <w:szCs w:val="17"/>
        </w:rPr>
      </w:pPr>
      <w:r w:rsidRPr="00FF6765">
        <w:rPr>
          <w:rFonts w:ascii="Times New Roman" w:hAnsi="Times New Roman" w:cs="Times New Roman"/>
          <w:sz w:val="17"/>
          <w:szCs w:val="17"/>
        </w:rPr>
        <w:t>образовательные программы в области искусств</w:t>
      </w:r>
    </w:p>
    <w:p w:rsidR="002B5E34" w:rsidRPr="00FF6765" w:rsidRDefault="002B5E34" w:rsidP="00D31280">
      <w:pPr>
        <w:widowControl w:val="0"/>
        <w:autoSpaceDE w:val="0"/>
        <w:autoSpaceDN w:val="0"/>
        <w:adjustRightInd w:val="0"/>
        <w:spacing w:after="0" w:line="240" w:lineRule="auto"/>
        <w:ind w:firstLine="709"/>
        <w:jc w:val="center"/>
        <w:rPr>
          <w:rFonts w:ascii="Times New Roman" w:hAnsi="Times New Roman" w:cs="Times New Roman"/>
          <w:sz w:val="17"/>
          <w:szCs w:val="17"/>
        </w:rPr>
      </w:pPr>
    </w:p>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bookmarkStart w:id="310" w:name="Par370"/>
      <w:bookmarkEnd w:id="310"/>
      <w:r w:rsidRPr="00FF6765">
        <w:rPr>
          <w:rFonts w:ascii="Times New Roman" w:hAnsi="Times New Roman" w:cs="Times New Roman"/>
          <w:sz w:val="17"/>
          <w:szCs w:val="17"/>
        </w:rPr>
        <w:t xml:space="preserve">Минимальные оклады </w:t>
      </w:r>
    </w:p>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 xml:space="preserve">(должностные оклады), ставки заработной платы </w:t>
      </w:r>
    </w:p>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по профессиональным квалификационным группам должностей и профессий</w:t>
      </w:r>
    </w:p>
    <w:p w:rsidR="002B5E34" w:rsidRPr="00FF6765" w:rsidRDefault="002B5E34" w:rsidP="00D31280">
      <w:pPr>
        <w:widowControl w:val="0"/>
        <w:autoSpaceDE w:val="0"/>
        <w:autoSpaceDN w:val="0"/>
        <w:adjustRightInd w:val="0"/>
        <w:spacing w:after="0" w:line="240" w:lineRule="auto"/>
        <w:ind w:firstLine="709"/>
        <w:jc w:val="center"/>
        <w:rPr>
          <w:rFonts w:ascii="Times New Roman" w:hAnsi="Times New Roman" w:cs="Times New Roman"/>
          <w:sz w:val="17"/>
          <w:szCs w:val="17"/>
        </w:rPr>
      </w:pPr>
    </w:p>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 xml:space="preserve"> Должности работников образования</w:t>
      </w:r>
    </w:p>
    <w:tbl>
      <w:tblPr>
        <w:tblW w:w="5114" w:type="pct"/>
        <w:tblCellSpacing w:w="5" w:type="nil"/>
        <w:tblCellMar>
          <w:left w:w="75" w:type="dxa"/>
          <w:right w:w="75" w:type="dxa"/>
        </w:tblCellMar>
        <w:tblLook w:val="0000" w:firstRow="0" w:lastRow="0" w:firstColumn="0" w:lastColumn="0" w:noHBand="0" w:noVBand="0"/>
      </w:tblPr>
      <w:tblGrid>
        <w:gridCol w:w="2949"/>
        <w:gridCol w:w="5700"/>
        <w:gridCol w:w="2069"/>
      </w:tblGrid>
      <w:tr w:rsidR="00D31280" w:rsidRPr="00FF6765" w:rsidTr="00D31280">
        <w:trPr>
          <w:tblHeader/>
          <w:tblCellSpacing w:w="5" w:type="nil"/>
        </w:trPr>
        <w:tc>
          <w:tcPr>
            <w:tcW w:w="1376"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Квалификационные уровни</w:t>
            </w:r>
          </w:p>
        </w:tc>
        <w:tc>
          <w:tcPr>
            <w:tcW w:w="2659"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 xml:space="preserve">Должности, отнесенные </w:t>
            </w:r>
          </w:p>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к квалификационным уровням</w:t>
            </w:r>
          </w:p>
        </w:tc>
        <w:tc>
          <w:tcPr>
            <w:tcW w:w="965"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Минимальные оклады (должностные оклады), ставки заработной платы, рублей</w:t>
            </w:r>
          </w:p>
        </w:tc>
      </w:tr>
      <w:tr w:rsidR="00D31280" w:rsidRPr="00FF6765" w:rsidTr="00D31280">
        <w:trPr>
          <w:tblCellSpacing w:w="5" w:type="nil"/>
        </w:trPr>
        <w:tc>
          <w:tcPr>
            <w:tcW w:w="5000" w:type="pct"/>
            <w:gridSpan w:val="3"/>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bookmarkStart w:id="311" w:name="Par379"/>
            <w:bookmarkEnd w:id="311"/>
            <w:r w:rsidRPr="00FF6765">
              <w:rPr>
                <w:rFonts w:ascii="Times New Roman" w:hAnsi="Times New Roman" w:cs="Times New Roman"/>
                <w:sz w:val="17"/>
                <w:szCs w:val="17"/>
              </w:rPr>
              <w:t xml:space="preserve">Профессиональная квалификационная группа должностей </w:t>
            </w:r>
          </w:p>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руководителей структурных подразделений</w:t>
            </w:r>
          </w:p>
        </w:tc>
      </w:tr>
      <w:tr w:rsidR="00D31280" w:rsidRPr="00FF6765" w:rsidTr="00D31280">
        <w:trPr>
          <w:tblCellSpacing w:w="5" w:type="nil"/>
        </w:trPr>
        <w:tc>
          <w:tcPr>
            <w:tcW w:w="1376"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1 квалификационный уровень </w:t>
            </w:r>
          </w:p>
        </w:tc>
        <w:tc>
          <w:tcPr>
            <w:tcW w:w="2659"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заведующий (начальник) структурным подразделением: кабинетом, отделом, отделением, сектором и другими структурными подразделениями, реализующими образовательную программу дополнительного образования детей</w:t>
            </w:r>
          </w:p>
        </w:tc>
        <w:tc>
          <w:tcPr>
            <w:tcW w:w="965" w:type="pct"/>
            <w:tcBorders>
              <w:top w:val="single" w:sz="4" w:space="0" w:color="auto"/>
              <w:left w:val="single" w:sz="4" w:space="0" w:color="auto"/>
              <w:right w:val="single" w:sz="4" w:space="0" w:color="auto"/>
            </w:tcBorders>
            <w:shd w:val="clear" w:color="auto" w:fill="FFFFFF"/>
          </w:tcPr>
          <w:p w:rsidR="002B5E34" w:rsidRPr="00FF6765" w:rsidRDefault="002B5E34" w:rsidP="00D31280">
            <w:pPr>
              <w:pStyle w:val="affffff"/>
              <w:spacing w:after="0"/>
              <w:ind w:firstLine="0"/>
              <w:jc w:val="center"/>
              <w:rPr>
                <w:rFonts w:ascii="Times New Roman" w:hAnsi="Times New Roman" w:cs="Times New Roman"/>
                <w:sz w:val="17"/>
                <w:szCs w:val="17"/>
              </w:rPr>
            </w:pPr>
            <w:r w:rsidRPr="00FF6765">
              <w:rPr>
                <w:rFonts w:ascii="Times New Roman" w:hAnsi="Times New Roman" w:cs="Times New Roman"/>
                <w:sz w:val="17"/>
                <w:szCs w:val="17"/>
              </w:rPr>
              <w:t>14 380</w:t>
            </w:r>
          </w:p>
        </w:tc>
      </w:tr>
      <w:tr w:rsidR="00D31280" w:rsidRPr="00FF6765" w:rsidTr="00D31280">
        <w:trPr>
          <w:tblCellSpacing w:w="5" w:type="nil"/>
        </w:trPr>
        <w:tc>
          <w:tcPr>
            <w:tcW w:w="5000" w:type="pct"/>
            <w:gridSpan w:val="3"/>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outlineLvl w:val="2"/>
              <w:rPr>
                <w:rFonts w:ascii="Times New Roman" w:hAnsi="Times New Roman" w:cs="Times New Roman"/>
                <w:sz w:val="17"/>
                <w:szCs w:val="17"/>
              </w:rPr>
            </w:pPr>
            <w:bookmarkStart w:id="312" w:name="Par389"/>
            <w:bookmarkEnd w:id="312"/>
            <w:r w:rsidRPr="00FF6765">
              <w:rPr>
                <w:rFonts w:ascii="Times New Roman" w:hAnsi="Times New Roman" w:cs="Times New Roman"/>
                <w:sz w:val="17"/>
                <w:szCs w:val="17"/>
              </w:rPr>
              <w:t xml:space="preserve">Профессиональная квалификационная группа </w:t>
            </w:r>
          </w:p>
          <w:p w:rsidR="002B5E34" w:rsidRPr="00FF6765" w:rsidRDefault="002B5E34" w:rsidP="00D31280">
            <w:pPr>
              <w:widowControl w:val="0"/>
              <w:autoSpaceDE w:val="0"/>
              <w:autoSpaceDN w:val="0"/>
              <w:adjustRightInd w:val="0"/>
              <w:spacing w:after="0" w:line="240" w:lineRule="auto"/>
              <w:jc w:val="center"/>
              <w:outlineLvl w:val="2"/>
              <w:rPr>
                <w:rFonts w:ascii="Times New Roman" w:hAnsi="Times New Roman" w:cs="Times New Roman"/>
                <w:sz w:val="17"/>
                <w:szCs w:val="17"/>
              </w:rPr>
            </w:pPr>
            <w:r w:rsidRPr="00FF6765">
              <w:rPr>
                <w:rFonts w:ascii="Times New Roman" w:hAnsi="Times New Roman" w:cs="Times New Roman"/>
                <w:sz w:val="17"/>
                <w:szCs w:val="17"/>
              </w:rPr>
              <w:t>должностей педагогических работников</w:t>
            </w:r>
          </w:p>
        </w:tc>
      </w:tr>
      <w:tr w:rsidR="00D31280" w:rsidRPr="00FF6765" w:rsidTr="00D31280">
        <w:trPr>
          <w:tblCellSpacing w:w="5" w:type="nil"/>
        </w:trPr>
        <w:tc>
          <w:tcPr>
            <w:tcW w:w="1376"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2 квалификационный уровень </w:t>
            </w:r>
          </w:p>
        </w:tc>
        <w:tc>
          <w:tcPr>
            <w:tcW w:w="2659"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концертмейстер; педагог дополнительного образования</w:t>
            </w:r>
          </w:p>
        </w:tc>
        <w:tc>
          <w:tcPr>
            <w:tcW w:w="965" w:type="pct"/>
            <w:tcBorders>
              <w:top w:val="single" w:sz="4" w:space="0" w:color="auto"/>
              <w:left w:val="single" w:sz="4" w:space="0" w:color="auto"/>
              <w:right w:val="single" w:sz="4" w:space="0" w:color="auto"/>
            </w:tcBorders>
            <w:shd w:val="clear" w:color="auto" w:fill="FFFFFF"/>
          </w:tcPr>
          <w:p w:rsidR="002B5E34" w:rsidRPr="00FF6765" w:rsidRDefault="002B5E34" w:rsidP="00D31280">
            <w:pPr>
              <w:pStyle w:val="affffff"/>
              <w:spacing w:after="0"/>
              <w:ind w:firstLine="0"/>
              <w:jc w:val="center"/>
              <w:rPr>
                <w:rFonts w:ascii="Times New Roman" w:hAnsi="Times New Roman" w:cs="Times New Roman"/>
                <w:sz w:val="17"/>
                <w:szCs w:val="17"/>
              </w:rPr>
            </w:pPr>
          </w:p>
          <w:p w:rsidR="002B5E34" w:rsidRPr="00FF6765" w:rsidRDefault="002B5E34" w:rsidP="00D31280">
            <w:pPr>
              <w:pStyle w:val="affffff"/>
              <w:spacing w:after="0"/>
              <w:ind w:firstLine="0"/>
              <w:jc w:val="center"/>
              <w:rPr>
                <w:rFonts w:ascii="Times New Roman" w:hAnsi="Times New Roman" w:cs="Times New Roman"/>
                <w:sz w:val="17"/>
                <w:szCs w:val="17"/>
              </w:rPr>
            </w:pPr>
            <w:r w:rsidRPr="00FF6765">
              <w:rPr>
                <w:rFonts w:ascii="Times New Roman" w:hAnsi="Times New Roman" w:cs="Times New Roman"/>
                <w:sz w:val="17"/>
                <w:szCs w:val="17"/>
              </w:rPr>
              <w:t>11 025</w:t>
            </w:r>
          </w:p>
        </w:tc>
      </w:tr>
      <w:tr w:rsidR="00D31280" w:rsidRPr="00FF6765" w:rsidTr="00D31280">
        <w:trPr>
          <w:tblCellSpacing w:w="5" w:type="nil"/>
        </w:trPr>
        <w:tc>
          <w:tcPr>
            <w:tcW w:w="1376"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4 квалификационный уровень </w:t>
            </w:r>
          </w:p>
        </w:tc>
        <w:tc>
          <w:tcPr>
            <w:tcW w:w="2659"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преподаватель; учитель</w:t>
            </w:r>
          </w:p>
        </w:tc>
        <w:tc>
          <w:tcPr>
            <w:tcW w:w="965" w:type="pct"/>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pStyle w:val="affffff"/>
              <w:spacing w:after="0"/>
              <w:ind w:firstLine="0"/>
              <w:jc w:val="center"/>
              <w:rPr>
                <w:rFonts w:ascii="Times New Roman" w:hAnsi="Times New Roman" w:cs="Times New Roman"/>
                <w:sz w:val="17"/>
                <w:szCs w:val="17"/>
              </w:rPr>
            </w:pPr>
          </w:p>
          <w:p w:rsidR="002B5E34" w:rsidRPr="00FF6765" w:rsidRDefault="002B5E34" w:rsidP="00D31280">
            <w:pPr>
              <w:pStyle w:val="affffff"/>
              <w:spacing w:after="0"/>
              <w:ind w:firstLine="0"/>
              <w:jc w:val="center"/>
              <w:rPr>
                <w:rFonts w:ascii="Times New Roman" w:hAnsi="Times New Roman" w:cs="Times New Roman"/>
                <w:sz w:val="17"/>
                <w:szCs w:val="17"/>
              </w:rPr>
            </w:pPr>
            <w:r w:rsidRPr="00FF6765">
              <w:rPr>
                <w:rFonts w:ascii="Times New Roman" w:hAnsi="Times New Roman" w:cs="Times New Roman"/>
                <w:sz w:val="17"/>
                <w:szCs w:val="17"/>
              </w:rPr>
              <w:t>12 487</w:t>
            </w:r>
          </w:p>
        </w:tc>
      </w:tr>
      <w:tr w:rsidR="00D31280" w:rsidRPr="00FF6765" w:rsidTr="00D31280">
        <w:trPr>
          <w:tblCellSpacing w:w="5" w:type="nil"/>
        </w:trPr>
        <w:tc>
          <w:tcPr>
            <w:tcW w:w="5000" w:type="pct"/>
            <w:gridSpan w:val="3"/>
            <w:tcBorders>
              <w:top w:val="single" w:sz="4" w:space="0" w:color="auto"/>
              <w:bottom w:val="single" w:sz="4" w:space="0" w:color="auto"/>
            </w:tcBorders>
          </w:tcPr>
          <w:p w:rsidR="002B5E34" w:rsidRPr="00FF6765" w:rsidRDefault="002B5E34" w:rsidP="00D31280">
            <w:pPr>
              <w:widowControl w:val="0"/>
              <w:autoSpaceDE w:val="0"/>
              <w:autoSpaceDN w:val="0"/>
              <w:adjustRightInd w:val="0"/>
              <w:spacing w:after="0" w:line="240" w:lineRule="auto"/>
              <w:contextualSpacing/>
              <w:outlineLvl w:val="2"/>
              <w:rPr>
                <w:rFonts w:ascii="Times New Roman" w:hAnsi="Times New Roman" w:cs="Times New Roman"/>
                <w:sz w:val="17"/>
                <w:szCs w:val="17"/>
              </w:rPr>
            </w:pPr>
          </w:p>
          <w:p w:rsidR="002B5E34" w:rsidRPr="00FF6765" w:rsidRDefault="002B5E34" w:rsidP="00D31280">
            <w:pPr>
              <w:widowControl w:val="0"/>
              <w:autoSpaceDE w:val="0"/>
              <w:autoSpaceDN w:val="0"/>
              <w:adjustRightInd w:val="0"/>
              <w:spacing w:after="0" w:line="240" w:lineRule="auto"/>
              <w:jc w:val="center"/>
              <w:outlineLvl w:val="2"/>
              <w:rPr>
                <w:rFonts w:ascii="Times New Roman" w:hAnsi="Times New Roman" w:cs="Times New Roman"/>
                <w:sz w:val="17"/>
                <w:szCs w:val="17"/>
              </w:rPr>
            </w:pPr>
            <w:r w:rsidRPr="00FF6765">
              <w:rPr>
                <w:rFonts w:ascii="Times New Roman" w:hAnsi="Times New Roman" w:cs="Times New Roman"/>
                <w:sz w:val="17"/>
                <w:szCs w:val="17"/>
              </w:rPr>
              <w:t xml:space="preserve">Минимальные размеры окладов </w:t>
            </w:r>
          </w:p>
          <w:p w:rsidR="002B5E34" w:rsidRPr="00FF6765" w:rsidRDefault="002B5E34" w:rsidP="00D31280">
            <w:pPr>
              <w:widowControl w:val="0"/>
              <w:autoSpaceDE w:val="0"/>
              <w:autoSpaceDN w:val="0"/>
              <w:adjustRightInd w:val="0"/>
              <w:spacing w:after="0" w:line="240" w:lineRule="auto"/>
              <w:jc w:val="center"/>
              <w:outlineLvl w:val="2"/>
              <w:rPr>
                <w:rFonts w:ascii="Times New Roman" w:hAnsi="Times New Roman" w:cs="Times New Roman"/>
                <w:sz w:val="17"/>
                <w:szCs w:val="17"/>
              </w:rPr>
            </w:pPr>
            <w:r w:rsidRPr="00FF6765">
              <w:rPr>
                <w:rFonts w:ascii="Times New Roman" w:hAnsi="Times New Roman" w:cs="Times New Roman"/>
                <w:sz w:val="17"/>
                <w:szCs w:val="17"/>
              </w:rPr>
              <w:t>по профессиональной квалификационной группе</w:t>
            </w:r>
          </w:p>
          <w:p w:rsidR="002B5E34" w:rsidRPr="00FF6765" w:rsidRDefault="002B5E34" w:rsidP="00D31280">
            <w:pPr>
              <w:widowControl w:val="0"/>
              <w:autoSpaceDE w:val="0"/>
              <w:autoSpaceDN w:val="0"/>
              <w:adjustRightInd w:val="0"/>
              <w:spacing w:after="0" w:line="240" w:lineRule="auto"/>
              <w:jc w:val="center"/>
              <w:outlineLvl w:val="2"/>
              <w:rPr>
                <w:rFonts w:ascii="Times New Roman" w:hAnsi="Times New Roman" w:cs="Times New Roman"/>
                <w:sz w:val="17"/>
                <w:szCs w:val="17"/>
              </w:rPr>
            </w:pPr>
            <w:r w:rsidRPr="00FF6765">
              <w:rPr>
                <w:rFonts w:ascii="Times New Roman" w:hAnsi="Times New Roman" w:cs="Times New Roman"/>
                <w:sz w:val="17"/>
                <w:szCs w:val="17"/>
              </w:rPr>
              <w:t>«Общеотраслевые должности руководителей, специалистов и служащих»</w:t>
            </w:r>
          </w:p>
        </w:tc>
      </w:tr>
      <w:tr w:rsidR="00D31280" w:rsidRPr="00FF6765" w:rsidTr="00D31280">
        <w:trPr>
          <w:tblCellSpacing w:w="5" w:type="nil"/>
        </w:trPr>
        <w:tc>
          <w:tcPr>
            <w:tcW w:w="5000" w:type="pct"/>
            <w:gridSpan w:val="3"/>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outlineLvl w:val="2"/>
              <w:rPr>
                <w:rFonts w:ascii="Times New Roman" w:hAnsi="Times New Roman" w:cs="Times New Roman"/>
                <w:sz w:val="17"/>
                <w:szCs w:val="17"/>
              </w:rPr>
            </w:pPr>
            <w:bookmarkStart w:id="313" w:name="Par402"/>
            <w:bookmarkEnd w:id="313"/>
            <w:r w:rsidRPr="00FF6765">
              <w:rPr>
                <w:rFonts w:ascii="Times New Roman" w:hAnsi="Times New Roman" w:cs="Times New Roman"/>
                <w:sz w:val="17"/>
                <w:szCs w:val="17"/>
              </w:rPr>
              <w:t xml:space="preserve">Профессиональная квалификационная группа </w:t>
            </w:r>
          </w:p>
          <w:p w:rsidR="002B5E34" w:rsidRPr="00FF6765" w:rsidRDefault="002B5E34" w:rsidP="00D31280">
            <w:pPr>
              <w:widowControl w:val="0"/>
              <w:autoSpaceDE w:val="0"/>
              <w:autoSpaceDN w:val="0"/>
              <w:adjustRightInd w:val="0"/>
              <w:spacing w:after="0" w:line="240" w:lineRule="auto"/>
              <w:jc w:val="center"/>
              <w:outlineLvl w:val="2"/>
              <w:rPr>
                <w:rFonts w:ascii="Times New Roman" w:hAnsi="Times New Roman" w:cs="Times New Roman"/>
                <w:sz w:val="17"/>
                <w:szCs w:val="17"/>
              </w:rPr>
            </w:pPr>
            <w:r w:rsidRPr="00FF6765">
              <w:rPr>
                <w:rFonts w:ascii="Times New Roman" w:hAnsi="Times New Roman" w:cs="Times New Roman"/>
                <w:sz w:val="17"/>
                <w:szCs w:val="17"/>
              </w:rPr>
              <w:t>«Общеотраслевые должности служащих первого уровня»</w:t>
            </w:r>
          </w:p>
        </w:tc>
      </w:tr>
      <w:tr w:rsidR="00D31280" w:rsidRPr="00FF6765" w:rsidTr="00D31280">
        <w:trPr>
          <w:trHeight w:val="415"/>
          <w:tblCellSpacing w:w="5" w:type="nil"/>
        </w:trPr>
        <w:tc>
          <w:tcPr>
            <w:tcW w:w="1376"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lastRenderedPageBreak/>
              <w:t>1 квалификационный уровень</w:t>
            </w:r>
          </w:p>
        </w:tc>
        <w:tc>
          <w:tcPr>
            <w:tcW w:w="2659"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делопроизводитель</w:t>
            </w:r>
          </w:p>
        </w:tc>
        <w:tc>
          <w:tcPr>
            <w:tcW w:w="965" w:type="pct"/>
            <w:tcBorders>
              <w:top w:val="single" w:sz="4" w:space="0" w:color="auto"/>
              <w:left w:val="single" w:sz="4" w:space="0" w:color="auto"/>
              <w:right w:val="single" w:sz="4" w:space="0" w:color="auto"/>
            </w:tcBorders>
            <w:shd w:val="clear" w:color="auto" w:fill="FFFFFF"/>
          </w:tcPr>
          <w:p w:rsidR="002B5E34" w:rsidRPr="00FF6765" w:rsidRDefault="002B5E34" w:rsidP="00D31280">
            <w:pPr>
              <w:pStyle w:val="affffff"/>
              <w:spacing w:after="0"/>
              <w:ind w:firstLine="0"/>
              <w:jc w:val="center"/>
              <w:rPr>
                <w:rFonts w:ascii="Times New Roman" w:hAnsi="Times New Roman" w:cs="Times New Roman"/>
                <w:sz w:val="17"/>
                <w:szCs w:val="17"/>
              </w:rPr>
            </w:pPr>
          </w:p>
          <w:p w:rsidR="002B5E34" w:rsidRPr="00FF6765" w:rsidRDefault="002B5E34" w:rsidP="00D31280">
            <w:pPr>
              <w:pStyle w:val="affffff"/>
              <w:spacing w:after="0"/>
              <w:ind w:firstLine="0"/>
              <w:jc w:val="center"/>
              <w:rPr>
                <w:rFonts w:ascii="Times New Roman" w:hAnsi="Times New Roman" w:cs="Times New Roman"/>
                <w:sz w:val="17"/>
                <w:szCs w:val="17"/>
              </w:rPr>
            </w:pPr>
            <w:r w:rsidRPr="00FF6765">
              <w:rPr>
                <w:rFonts w:ascii="Times New Roman" w:hAnsi="Times New Roman" w:cs="Times New Roman"/>
                <w:sz w:val="17"/>
                <w:szCs w:val="17"/>
              </w:rPr>
              <w:t>10 324</w:t>
            </w:r>
          </w:p>
        </w:tc>
      </w:tr>
      <w:tr w:rsidR="00D31280" w:rsidRPr="00FF6765" w:rsidTr="00D31280">
        <w:trPr>
          <w:tblCellSpacing w:w="5" w:type="nil"/>
        </w:trPr>
        <w:tc>
          <w:tcPr>
            <w:tcW w:w="1376"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2 квалификационный уровень</w:t>
            </w:r>
          </w:p>
        </w:tc>
        <w:tc>
          <w:tcPr>
            <w:tcW w:w="2659"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должности служащих первого квалификационного уровня, </w:t>
            </w:r>
          </w:p>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по которым может устанавливаться производное должностное наименование «старший»</w:t>
            </w:r>
          </w:p>
        </w:tc>
        <w:tc>
          <w:tcPr>
            <w:tcW w:w="965" w:type="pct"/>
            <w:tcBorders>
              <w:top w:val="single" w:sz="4" w:space="0" w:color="auto"/>
              <w:left w:val="single" w:sz="4" w:space="0" w:color="auto"/>
              <w:right w:val="single" w:sz="4" w:space="0" w:color="auto"/>
            </w:tcBorders>
            <w:shd w:val="clear" w:color="auto" w:fill="FFFFFF"/>
          </w:tcPr>
          <w:p w:rsidR="002B5E34" w:rsidRPr="00FF6765" w:rsidRDefault="002B5E34" w:rsidP="00D31280">
            <w:pPr>
              <w:pStyle w:val="affffff"/>
              <w:spacing w:after="0"/>
              <w:ind w:firstLine="0"/>
              <w:jc w:val="center"/>
              <w:rPr>
                <w:rFonts w:ascii="Times New Roman" w:hAnsi="Times New Roman" w:cs="Times New Roman"/>
                <w:sz w:val="17"/>
                <w:szCs w:val="17"/>
              </w:rPr>
            </w:pPr>
          </w:p>
          <w:p w:rsidR="002B5E34" w:rsidRPr="00FF6765" w:rsidRDefault="002B5E34" w:rsidP="00D31280">
            <w:pPr>
              <w:pStyle w:val="affffff"/>
              <w:spacing w:after="0"/>
              <w:ind w:firstLine="0"/>
              <w:jc w:val="center"/>
              <w:rPr>
                <w:rFonts w:ascii="Times New Roman" w:hAnsi="Times New Roman" w:cs="Times New Roman"/>
                <w:sz w:val="17"/>
                <w:szCs w:val="17"/>
              </w:rPr>
            </w:pPr>
            <w:r w:rsidRPr="00FF6765">
              <w:rPr>
                <w:rFonts w:ascii="Times New Roman" w:hAnsi="Times New Roman" w:cs="Times New Roman"/>
                <w:sz w:val="17"/>
                <w:szCs w:val="17"/>
              </w:rPr>
              <w:t>10 573</w:t>
            </w:r>
          </w:p>
        </w:tc>
      </w:tr>
      <w:tr w:rsidR="00D31280" w:rsidRPr="00FF6765" w:rsidTr="00D31280">
        <w:trPr>
          <w:tblCellSpacing w:w="5" w:type="nil"/>
        </w:trPr>
        <w:tc>
          <w:tcPr>
            <w:tcW w:w="5000" w:type="pct"/>
            <w:gridSpan w:val="3"/>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outlineLvl w:val="2"/>
              <w:rPr>
                <w:rFonts w:ascii="Times New Roman" w:hAnsi="Times New Roman" w:cs="Times New Roman"/>
                <w:sz w:val="17"/>
                <w:szCs w:val="17"/>
              </w:rPr>
            </w:pPr>
            <w:bookmarkStart w:id="314" w:name="Par409"/>
            <w:bookmarkEnd w:id="314"/>
            <w:r w:rsidRPr="00FF6765">
              <w:rPr>
                <w:rFonts w:ascii="Times New Roman" w:hAnsi="Times New Roman" w:cs="Times New Roman"/>
                <w:sz w:val="17"/>
                <w:szCs w:val="17"/>
              </w:rPr>
              <w:t>Профессиональная квалификационная группа</w:t>
            </w:r>
          </w:p>
          <w:p w:rsidR="002B5E34" w:rsidRPr="00FF6765" w:rsidRDefault="002B5E34" w:rsidP="00D31280">
            <w:pPr>
              <w:widowControl w:val="0"/>
              <w:autoSpaceDE w:val="0"/>
              <w:autoSpaceDN w:val="0"/>
              <w:adjustRightInd w:val="0"/>
              <w:spacing w:after="0" w:line="240" w:lineRule="auto"/>
              <w:jc w:val="center"/>
              <w:outlineLvl w:val="2"/>
              <w:rPr>
                <w:rFonts w:ascii="Times New Roman" w:hAnsi="Times New Roman" w:cs="Times New Roman"/>
                <w:sz w:val="17"/>
                <w:szCs w:val="17"/>
              </w:rPr>
            </w:pPr>
            <w:r w:rsidRPr="00FF6765">
              <w:rPr>
                <w:rFonts w:ascii="Times New Roman" w:hAnsi="Times New Roman" w:cs="Times New Roman"/>
                <w:sz w:val="17"/>
                <w:szCs w:val="17"/>
              </w:rPr>
              <w:t xml:space="preserve"> «Общеотраслевые должности служащих второго уровня»</w:t>
            </w:r>
          </w:p>
        </w:tc>
      </w:tr>
      <w:tr w:rsidR="00D31280" w:rsidRPr="00FF6765" w:rsidTr="00D31280">
        <w:trPr>
          <w:tblCellSpacing w:w="5" w:type="nil"/>
        </w:trPr>
        <w:tc>
          <w:tcPr>
            <w:tcW w:w="1376"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3 квалификационный уровень</w:t>
            </w:r>
          </w:p>
        </w:tc>
        <w:tc>
          <w:tcPr>
            <w:tcW w:w="2659"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начальник хозяйственного отдела</w:t>
            </w:r>
          </w:p>
        </w:tc>
        <w:tc>
          <w:tcPr>
            <w:tcW w:w="965"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lang w:bidi="ru-RU"/>
              </w:rPr>
              <w:t>11 071</w:t>
            </w:r>
          </w:p>
        </w:tc>
      </w:tr>
      <w:tr w:rsidR="00D31280" w:rsidRPr="00FF6765" w:rsidTr="00D31280">
        <w:trPr>
          <w:tblCellSpacing w:w="5" w:type="nil"/>
        </w:trPr>
        <w:tc>
          <w:tcPr>
            <w:tcW w:w="5000" w:type="pct"/>
            <w:gridSpan w:val="3"/>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outlineLvl w:val="2"/>
              <w:rPr>
                <w:rFonts w:ascii="Times New Roman" w:hAnsi="Times New Roman" w:cs="Times New Roman"/>
                <w:sz w:val="17"/>
                <w:szCs w:val="17"/>
              </w:rPr>
            </w:pPr>
            <w:bookmarkStart w:id="315" w:name="Par427"/>
            <w:bookmarkEnd w:id="315"/>
            <w:r w:rsidRPr="00FF6765">
              <w:rPr>
                <w:rFonts w:ascii="Times New Roman" w:hAnsi="Times New Roman" w:cs="Times New Roman"/>
                <w:sz w:val="17"/>
                <w:szCs w:val="17"/>
              </w:rPr>
              <w:t>Профессиональная квалификационная группа</w:t>
            </w:r>
          </w:p>
          <w:p w:rsidR="002B5E34" w:rsidRPr="00FF6765" w:rsidRDefault="002B5E34" w:rsidP="00D31280">
            <w:pPr>
              <w:widowControl w:val="0"/>
              <w:autoSpaceDE w:val="0"/>
              <w:autoSpaceDN w:val="0"/>
              <w:adjustRightInd w:val="0"/>
              <w:spacing w:after="0" w:line="240" w:lineRule="auto"/>
              <w:jc w:val="center"/>
              <w:outlineLvl w:val="2"/>
              <w:rPr>
                <w:rFonts w:ascii="Times New Roman" w:hAnsi="Times New Roman" w:cs="Times New Roman"/>
                <w:sz w:val="17"/>
                <w:szCs w:val="17"/>
              </w:rPr>
            </w:pPr>
            <w:r w:rsidRPr="00FF6765">
              <w:rPr>
                <w:rFonts w:ascii="Times New Roman" w:hAnsi="Times New Roman" w:cs="Times New Roman"/>
                <w:sz w:val="17"/>
                <w:szCs w:val="17"/>
              </w:rPr>
              <w:t>«Общеотраслевые должности служащих третьего уровня»</w:t>
            </w:r>
          </w:p>
        </w:tc>
      </w:tr>
      <w:tr w:rsidR="00D31280" w:rsidRPr="00FF6765" w:rsidTr="00D31280">
        <w:trPr>
          <w:tblCellSpacing w:w="5" w:type="nil"/>
        </w:trPr>
        <w:tc>
          <w:tcPr>
            <w:tcW w:w="1376" w:type="pct"/>
            <w:tcBorders>
              <w:top w:val="single" w:sz="4" w:space="0" w:color="auto"/>
              <w:left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1 квалификационный уровень</w:t>
            </w:r>
          </w:p>
        </w:tc>
        <w:tc>
          <w:tcPr>
            <w:tcW w:w="2659" w:type="pct"/>
            <w:tcBorders>
              <w:top w:val="single" w:sz="4" w:space="0" w:color="auto"/>
              <w:left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бухгалтер, инженер, инженер по оборудованию, юрисконсульт, контрактный управляющий</w:t>
            </w:r>
          </w:p>
        </w:tc>
        <w:tc>
          <w:tcPr>
            <w:tcW w:w="965" w:type="pct"/>
            <w:tcBorders>
              <w:top w:val="single" w:sz="4" w:space="0" w:color="auto"/>
              <w:left w:val="single" w:sz="4" w:space="0" w:color="auto"/>
              <w:right w:val="single" w:sz="4" w:space="0" w:color="auto"/>
            </w:tcBorders>
            <w:shd w:val="clear" w:color="auto" w:fill="FFFFFF"/>
          </w:tcPr>
          <w:p w:rsidR="002B5E34" w:rsidRPr="00FF6765" w:rsidRDefault="002B5E34" w:rsidP="00D31280">
            <w:pPr>
              <w:pStyle w:val="affffff"/>
              <w:spacing w:after="0"/>
              <w:ind w:firstLine="0"/>
              <w:jc w:val="center"/>
              <w:rPr>
                <w:rFonts w:ascii="Times New Roman" w:hAnsi="Times New Roman" w:cs="Times New Roman"/>
                <w:sz w:val="17"/>
                <w:szCs w:val="17"/>
              </w:rPr>
            </w:pPr>
          </w:p>
          <w:p w:rsidR="002B5E34" w:rsidRPr="00FF6765" w:rsidRDefault="002B5E34" w:rsidP="00D31280">
            <w:pPr>
              <w:pStyle w:val="affffff"/>
              <w:spacing w:after="0"/>
              <w:ind w:firstLine="0"/>
              <w:jc w:val="center"/>
              <w:rPr>
                <w:rFonts w:ascii="Times New Roman" w:hAnsi="Times New Roman" w:cs="Times New Roman"/>
                <w:sz w:val="17"/>
                <w:szCs w:val="17"/>
              </w:rPr>
            </w:pPr>
            <w:r w:rsidRPr="00FF6765">
              <w:rPr>
                <w:rFonts w:ascii="Times New Roman" w:hAnsi="Times New Roman" w:cs="Times New Roman"/>
                <w:sz w:val="17"/>
                <w:szCs w:val="17"/>
              </w:rPr>
              <w:t>11 568</w:t>
            </w:r>
          </w:p>
        </w:tc>
      </w:tr>
      <w:tr w:rsidR="00D31280" w:rsidRPr="00FF6765" w:rsidTr="00D31280">
        <w:trPr>
          <w:tblCellSpacing w:w="5" w:type="nil"/>
        </w:trPr>
        <w:tc>
          <w:tcPr>
            <w:tcW w:w="1376"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2 квалификационный уровень</w:t>
            </w:r>
          </w:p>
        </w:tc>
        <w:tc>
          <w:tcPr>
            <w:tcW w:w="2659"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должности служащих первого квалификационного уровня, </w:t>
            </w:r>
          </w:p>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по которым может устанавливаться вторая внутридолжностная категория</w:t>
            </w:r>
          </w:p>
        </w:tc>
        <w:tc>
          <w:tcPr>
            <w:tcW w:w="965" w:type="pct"/>
            <w:tcBorders>
              <w:top w:val="single" w:sz="4" w:space="0" w:color="auto"/>
              <w:left w:val="single" w:sz="4" w:space="0" w:color="auto"/>
              <w:right w:val="single" w:sz="4" w:space="0" w:color="auto"/>
            </w:tcBorders>
            <w:shd w:val="clear" w:color="auto" w:fill="FFFFFF"/>
          </w:tcPr>
          <w:p w:rsidR="002B5E34" w:rsidRPr="00FF6765" w:rsidRDefault="002B5E34" w:rsidP="00D31280">
            <w:pPr>
              <w:pStyle w:val="affffff"/>
              <w:spacing w:after="0"/>
              <w:ind w:firstLine="0"/>
              <w:jc w:val="center"/>
              <w:rPr>
                <w:rFonts w:ascii="Times New Roman" w:hAnsi="Times New Roman" w:cs="Times New Roman"/>
                <w:sz w:val="17"/>
                <w:szCs w:val="17"/>
              </w:rPr>
            </w:pPr>
          </w:p>
          <w:p w:rsidR="002B5E34" w:rsidRPr="00FF6765" w:rsidRDefault="002B5E34" w:rsidP="00D31280">
            <w:pPr>
              <w:pStyle w:val="affffff"/>
              <w:spacing w:after="0"/>
              <w:ind w:firstLine="0"/>
              <w:jc w:val="center"/>
              <w:rPr>
                <w:rFonts w:ascii="Times New Roman" w:hAnsi="Times New Roman" w:cs="Times New Roman"/>
                <w:sz w:val="17"/>
                <w:szCs w:val="17"/>
              </w:rPr>
            </w:pPr>
            <w:r w:rsidRPr="00FF6765">
              <w:rPr>
                <w:rFonts w:ascii="Times New Roman" w:hAnsi="Times New Roman" w:cs="Times New Roman"/>
                <w:sz w:val="17"/>
                <w:szCs w:val="17"/>
              </w:rPr>
              <w:t>11 755</w:t>
            </w:r>
          </w:p>
        </w:tc>
      </w:tr>
      <w:tr w:rsidR="00D31280" w:rsidRPr="00FF6765" w:rsidTr="00D31280">
        <w:trPr>
          <w:tblCellSpacing w:w="5" w:type="nil"/>
        </w:trPr>
        <w:tc>
          <w:tcPr>
            <w:tcW w:w="1376"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3 квалификационный уровень</w:t>
            </w:r>
          </w:p>
        </w:tc>
        <w:tc>
          <w:tcPr>
            <w:tcW w:w="2659"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должности служащих первого квалификационного уровня, </w:t>
            </w:r>
          </w:p>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по которым может устанавливаться первая внутридолжностная категория</w:t>
            </w:r>
          </w:p>
        </w:tc>
        <w:tc>
          <w:tcPr>
            <w:tcW w:w="965" w:type="pct"/>
            <w:tcBorders>
              <w:top w:val="single" w:sz="4" w:space="0" w:color="auto"/>
              <w:left w:val="single" w:sz="4" w:space="0" w:color="auto"/>
              <w:right w:val="single" w:sz="4" w:space="0" w:color="auto"/>
            </w:tcBorders>
            <w:shd w:val="clear" w:color="auto" w:fill="FFFFFF"/>
          </w:tcPr>
          <w:p w:rsidR="002B5E34" w:rsidRPr="00FF6765" w:rsidRDefault="002B5E34" w:rsidP="00D31280">
            <w:pPr>
              <w:pStyle w:val="affffff"/>
              <w:spacing w:after="0"/>
              <w:ind w:firstLine="0"/>
              <w:jc w:val="center"/>
              <w:rPr>
                <w:rFonts w:ascii="Times New Roman" w:hAnsi="Times New Roman" w:cs="Times New Roman"/>
                <w:sz w:val="17"/>
                <w:szCs w:val="17"/>
              </w:rPr>
            </w:pPr>
          </w:p>
          <w:p w:rsidR="002B5E34" w:rsidRPr="00FF6765" w:rsidRDefault="002B5E34" w:rsidP="00D31280">
            <w:pPr>
              <w:pStyle w:val="affffff"/>
              <w:spacing w:after="0"/>
              <w:ind w:firstLine="0"/>
              <w:jc w:val="center"/>
              <w:rPr>
                <w:rFonts w:ascii="Times New Roman" w:hAnsi="Times New Roman" w:cs="Times New Roman"/>
                <w:sz w:val="17"/>
                <w:szCs w:val="17"/>
              </w:rPr>
            </w:pPr>
            <w:r w:rsidRPr="00FF6765">
              <w:rPr>
                <w:rFonts w:ascii="Times New Roman" w:hAnsi="Times New Roman" w:cs="Times New Roman"/>
                <w:sz w:val="17"/>
                <w:szCs w:val="17"/>
              </w:rPr>
              <w:t>11 942</w:t>
            </w:r>
          </w:p>
        </w:tc>
      </w:tr>
      <w:tr w:rsidR="00D31280" w:rsidRPr="00FF6765" w:rsidTr="00D31280">
        <w:trPr>
          <w:tblCellSpacing w:w="5" w:type="nil"/>
        </w:trPr>
        <w:tc>
          <w:tcPr>
            <w:tcW w:w="1376"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4 квалификационный уровень</w:t>
            </w:r>
          </w:p>
        </w:tc>
        <w:tc>
          <w:tcPr>
            <w:tcW w:w="2659"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должности служащих, по которым может устанавливаться производное должностное наименование «ведущий»</w:t>
            </w:r>
          </w:p>
        </w:tc>
        <w:tc>
          <w:tcPr>
            <w:tcW w:w="965" w:type="pct"/>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pStyle w:val="affffff"/>
              <w:spacing w:after="0"/>
              <w:ind w:firstLine="0"/>
              <w:jc w:val="center"/>
              <w:rPr>
                <w:rFonts w:ascii="Times New Roman" w:hAnsi="Times New Roman" w:cs="Times New Roman"/>
                <w:sz w:val="17"/>
                <w:szCs w:val="17"/>
              </w:rPr>
            </w:pPr>
          </w:p>
          <w:p w:rsidR="002B5E34" w:rsidRPr="00FF6765" w:rsidRDefault="002B5E34" w:rsidP="00D31280">
            <w:pPr>
              <w:pStyle w:val="affffff"/>
              <w:spacing w:after="0"/>
              <w:ind w:firstLine="0"/>
              <w:jc w:val="center"/>
              <w:rPr>
                <w:rFonts w:ascii="Times New Roman" w:hAnsi="Times New Roman" w:cs="Times New Roman"/>
                <w:sz w:val="17"/>
                <w:szCs w:val="17"/>
              </w:rPr>
            </w:pPr>
            <w:r w:rsidRPr="00FF6765">
              <w:rPr>
                <w:rFonts w:ascii="Times New Roman" w:hAnsi="Times New Roman" w:cs="Times New Roman"/>
                <w:sz w:val="17"/>
                <w:szCs w:val="17"/>
              </w:rPr>
              <w:t>12 128</w:t>
            </w:r>
          </w:p>
        </w:tc>
      </w:tr>
    </w:tbl>
    <w:p w:rsidR="002B5E34" w:rsidRPr="00FF6765" w:rsidRDefault="002B5E34" w:rsidP="00D31280">
      <w:pPr>
        <w:widowControl w:val="0"/>
        <w:autoSpaceDE w:val="0"/>
        <w:autoSpaceDN w:val="0"/>
        <w:adjustRightInd w:val="0"/>
        <w:spacing w:after="0" w:line="240" w:lineRule="auto"/>
        <w:ind w:firstLine="709"/>
        <w:jc w:val="center"/>
        <w:outlineLvl w:val="2"/>
        <w:rPr>
          <w:rFonts w:ascii="Times New Roman" w:hAnsi="Times New Roman" w:cs="Times New Roman"/>
          <w:sz w:val="17"/>
          <w:szCs w:val="17"/>
        </w:rPr>
      </w:pPr>
      <w:bookmarkStart w:id="316" w:name="Par444"/>
      <w:bookmarkStart w:id="317" w:name="Par459"/>
      <w:bookmarkEnd w:id="316"/>
      <w:bookmarkEnd w:id="317"/>
    </w:p>
    <w:p w:rsidR="002B5E34" w:rsidRPr="00FF6765" w:rsidRDefault="002B5E34" w:rsidP="00D31280">
      <w:pPr>
        <w:widowControl w:val="0"/>
        <w:autoSpaceDE w:val="0"/>
        <w:autoSpaceDN w:val="0"/>
        <w:adjustRightInd w:val="0"/>
        <w:spacing w:after="0" w:line="240" w:lineRule="auto"/>
        <w:jc w:val="center"/>
        <w:outlineLvl w:val="2"/>
        <w:rPr>
          <w:rFonts w:ascii="Times New Roman" w:hAnsi="Times New Roman" w:cs="Times New Roman"/>
          <w:sz w:val="17"/>
          <w:szCs w:val="17"/>
        </w:rPr>
      </w:pPr>
      <w:r w:rsidRPr="00FF6765">
        <w:rPr>
          <w:rFonts w:ascii="Times New Roman" w:hAnsi="Times New Roman" w:cs="Times New Roman"/>
          <w:sz w:val="17"/>
          <w:szCs w:val="17"/>
        </w:rPr>
        <w:t xml:space="preserve">Минимальные размеры окладов </w:t>
      </w:r>
    </w:p>
    <w:p w:rsidR="002B5E34" w:rsidRPr="00FF6765" w:rsidRDefault="002B5E34" w:rsidP="00D31280">
      <w:pPr>
        <w:widowControl w:val="0"/>
        <w:autoSpaceDE w:val="0"/>
        <w:autoSpaceDN w:val="0"/>
        <w:adjustRightInd w:val="0"/>
        <w:spacing w:after="0" w:line="240" w:lineRule="auto"/>
        <w:jc w:val="center"/>
        <w:outlineLvl w:val="2"/>
        <w:rPr>
          <w:rFonts w:ascii="Times New Roman" w:hAnsi="Times New Roman" w:cs="Times New Roman"/>
          <w:sz w:val="17"/>
          <w:szCs w:val="17"/>
        </w:rPr>
      </w:pPr>
      <w:r w:rsidRPr="00FF6765">
        <w:rPr>
          <w:rFonts w:ascii="Times New Roman" w:hAnsi="Times New Roman" w:cs="Times New Roman"/>
          <w:sz w:val="17"/>
          <w:szCs w:val="17"/>
        </w:rPr>
        <w:t>по профессиональной квалификационной группе</w:t>
      </w:r>
    </w:p>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«Общеотраслевые профессии рабочих первого уровня»</w:t>
      </w:r>
    </w:p>
    <w:tbl>
      <w:tblPr>
        <w:tblW w:w="5148" w:type="pct"/>
        <w:tblCellSpacing w:w="5" w:type="nil"/>
        <w:tblLayout w:type="fixed"/>
        <w:tblCellMar>
          <w:left w:w="75" w:type="dxa"/>
          <w:right w:w="75" w:type="dxa"/>
        </w:tblCellMar>
        <w:tblLook w:val="0000" w:firstRow="0" w:lastRow="0" w:firstColumn="0" w:lastColumn="0" w:noHBand="0" w:noVBand="0"/>
      </w:tblPr>
      <w:tblGrid>
        <w:gridCol w:w="2881"/>
        <w:gridCol w:w="5770"/>
        <w:gridCol w:w="2138"/>
      </w:tblGrid>
      <w:tr w:rsidR="00D31280" w:rsidRPr="00FF6765" w:rsidTr="00D31280">
        <w:trPr>
          <w:tblHeader/>
          <w:tblCellSpacing w:w="5" w:type="nil"/>
        </w:trPr>
        <w:tc>
          <w:tcPr>
            <w:tcW w:w="1335"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Квалификационный уровень</w:t>
            </w:r>
          </w:p>
        </w:tc>
        <w:tc>
          <w:tcPr>
            <w:tcW w:w="2674"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 xml:space="preserve">Профессии рабочих, отнесенные </w:t>
            </w:r>
          </w:p>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к квалификационным уровням</w:t>
            </w:r>
          </w:p>
        </w:tc>
        <w:tc>
          <w:tcPr>
            <w:tcW w:w="991"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Минимальные оклады, рублей</w:t>
            </w:r>
          </w:p>
        </w:tc>
      </w:tr>
      <w:tr w:rsidR="00D31280" w:rsidRPr="00FF6765" w:rsidTr="00D31280">
        <w:trPr>
          <w:trHeight w:val="70"/>
          <w:tblCellSpacing w:w="5" w:type="nil"/>
        </w:trPr>
        <w:tc>
          <w:tcPr>
            <w:tcW w:w="1335"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1 квалификационный уровень</w:t>
            </w:r>
          </w:p>
        </w:tc>
        <w:tc>
          <w:tcPr>
            <w:tcW w:w="2674"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наименование профессий рабочих, </w:t>
            </w:r>
          </w:p>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по которым предусмотрено присвоение    1-го,  2-го и 3-го квалификационных разрядов в соответствии с Единым тарифно-квалификационным справочником работ и профессий рабочих (слесарь-сантехник,  сантехник, столяр, уборщик служебных помещений, гардеробщик, сторож (вахтер)</w:t>
            </w:r>
          </w:p>
        </w:tc>
        <w:tc>
          <w:tcPr>
            <w:tcW w:w="991" w:type="pct"/>
            <w:tcBorders>
              <w:top w:val="single" w:sz="4" w:space="0" w:color="auto"/>
              <w:left w:val="single" w:sz="4" w:space="0" w:color="auto"/>
              <w:right w:val="single" w:sz="4" w:space="0" w:color="auto"/>
            </w:tcBorders>
            <w:shd w:val="clear" w:color="auto" w:fill="FFFFFF"/>
          </w:tcPr>
          <w:p w:rsidR="002B5E34" w:rsidRPr="00FF6765" w:rsidRDefault="002B5E34" w:rsidP="00D31280">
            <w:pPr>
              <w:pStyle w:val="affffff"/>
              <w:spacing w:after="0"/>
              <w:ind w:firstLine="0"/>
              <w:jc w:val="center"/>
              <w:rPr>
                <w:rFonts w:ascii="Times New Roman" w:hAnsi="Times New Roman" w:cs="Times New Roman"/>
                <w:sz w:val="17"/>
                <w:szCs w:val="17"/>
              </w:rPr>
            </w:pPr>
          </w:p>
          <w:p w:rsidR="002B5E34" w:rsidRPr="00FF6765" w:rsidRDefault="002B5E34" w:rsidP="00D31280">
            <w:pPr>
              <w:pStyle w:val="affffff"/>
              <w:spacing w:after="0"/>
              <w:ind w:firstLine="0"/>
              <w:jc w:val="center"/>
              <w:rPr>
                <w:rFonts w:ascii="Times New Roman" w:hAnsi="Times New Roman" w:cs="Times New Roman"/>
                <w:sz w:val="17"/>
                <w:szCs w:val="17"/>
              </w:rPr>
            </w:pPr>
            <w:r w:rsidRPr="00FF6765">
              <w:rPr>
                <w:rFonts w:ascii="Times New Roman" w:hAnsi="Times New Roman" w:cs="Times New Roman"/>
                <w:sz w:val="17"/>
                <w:szCs w:val="17"/>
              </w:rPr>
              <w:t>9 950</w:t>
            </w:r>
          </w:p>
        </w:tc>
      </w:tr>
      <w:tr w:rsidR="00D31280" w:rsidRPr="00FF6765" w:rsidTr="00D31280">
        <w:trPr>
          <w:tblCellSpacing w:w="5" w:type="nil"/>
        </w:trPr>
        <w:tc>
          <w:tcPr>
            <w:tcW w:w="1335"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2 квалификационный уровень</w:t>
            </w:r>
          </w:p>
        </w:tc>
        <w:tc>
          <w:tcPr>
            <w:tcW w:w="2674"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профессии рабочих, отнесенные </w:t>
            </w:r>
          </w:p>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к первому квалификационному уровню, при выполнении работ </w:t>
            </w:r>
          </w:p>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 xml:space="preserve">по профессии с производным наименованием «старший» </w:t>
            </w:r>
          </w:p>
        </w:tc>
        <w:tc>
          <w:tcPr>
            <w:tcW w:w="991" w:type="pct"/>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pStyle w:val="affffff"/>
              <w:spacing w:after="0"/>
              <w:ind w:firstLine="0"/>
              <w:jc w:val="center"/>
              <w:rPr>
                <w:rFonts w:ascii="Times New Roman" w:hAnsi="Times New Roman" w:cs="Times New Roman"/>
                <w:sz w:val="17"/>
                <w:szCs w:val="17"/>
              </w:rPr>
            </w:pPr>
          </w:p>
          <w:p w:rsidR="002B5E34" w:rsidRPr="00FF6765" w:rsidRDefault="002B5E34" w:rsidP="00D31280">
            <w:pPr>
              <w:pStyle w:val="affffff"/>
              <w:spacing w:after="0"/>
              <w:ind w:firstLine="0"/>
              <w:jc w:val="center"/>
              <w:rPr>
                <w:rFonts w:ascii="Times New Roman" w:hAnsi="Times New Roman" w:cs="Times New Roman"/>
                <w:sz w:val="17"/>
                <w:szCs w:val="17"/>
              </w:rPr>
            </w:pPr>
            <w:r w:rsidRPr="00FF6765">
              <w:rPr>
                <w:rFonts w:ascii="Times New Roman" w:hAnsi="Times New Roman" w:cs="Times New Roman"/>
                <w:sz w:val="17"/>
                <w:szCs w:val="17"/>
              </w:rPr>
              <w:t>10 324</w:t>
            </w:r>
          </w:p>
        </w:tc>
      </w:tr>
    </w:tbl>
    <w:p w:rsidR="002B5E34" w:rsidRPr="00FF6765" w:rsidRDefault="002B5E34" w:rsidP="00D31280">
      <w:pPr>
        <w:widowControl w:val="0"/>
        <w:autoSpaceDE w:val="0"/>
        <w:autoSpaceDN w:val="0"/>
        <w:adjustRightInd w:val="0"/>
        <w:spacing w:after="0" w:line="240" w:lineRule="auto"/>
        <w:ind w:firstLine="709"/>
        <w:jc w:val="center"/>
        <w:outlineLvl w:val="2"/>
        <w:rPr>
          <w:rFonts w:ascii="Times New Roman" w:hAnsi="Times New Roman" w:cs="Times New Roman"/>
          <w:sz w:val="17"/>
          <w:szCs w:val="17"/>
        </w:rPr>
      </w:pPr>
      <w:bookmarkStart w:id="318" w:name="Par477"/>
      <w:bookmarkEnd w:id="318"/>
    </w:p>
    <w:p w:rsidR="002B5E34" w:rsidRPr="00FF6765" w:rsidRDefault="002B5E34" w:rsidP="00D31280">
      <w:pPr>
        <w:widowControl w:val="0"/>
        <w:autoSpaceDE w:val="0"/>
        <w:autoSpaceDN w:val="0"/>
        <w:adjustRightInd w:val="0"/>
        <w:spacing w:after="0" w:line="240" w:lineRule="auto"/>
        <w:jc w:val="center"/>
        <w:outlineLvl w:val="4"/>
        <w:rPr>
          <w:rFonts w:ascii="Times New Roman" w:hAnsi="Times New Roman" w:cs="Times New Roman"/>
          <w:sz w:val="17"/>
          <w:szCs w:val="17"/>
        </w:rPr>
      </w:pPr>
      <w:bookmarkStart w:id="319" w:name="Par490"/>
      <w:bookmarkStart w:id="320" w:name="Par492"/>
      <w:bookmarkStart w:id="321" w:name="Par507"/>
      <w:bookmarkEnd w:id="319"/>
      <w:bookmarkEnd w:id="320"/>
      <w:bookmarkEnd w:id="321"/>
      <w:r w:rsidRPr="00FF6765">
        <w:rPr>
          <w:rFonts w:ascii="Times New Roman" w:hAnsi="Times New Roman" w:cs="Times New Roman"/>
          <w:sz w:val="17"/>
          <w:szCs w:val="17"/>
        </w:rPr>
        <w:t>Профессиональные квалификационные группы должностей работников культуры, искусства и кинематографии</w:t>
      </w:r>
    </w:p>
    <w:tbl>
      <w:tblPr>
        <w:tblW w:w="5112" w:type="pct"/>
        <w:tblCellSpacing w:w="5" w:type="nil"/>
        <w:tblCellMar>
          <w:left w:w="75" w:type="dxa"/>
          <w:right w:w="75" w:type="dxa"/>
        </w:tblCellMar>
        <w:tblLook w:val="0000" w:firstRow="0" w:lastRow="0" w:firstColumn="0" w:lastColumn="0" w:noHBand="0" w:noVBand="0"/>
      </w:tblPr>
      <w:tblGrid>
        <w:gridCol w:w="3236"/>
        <w:gridCol w:w="5417"/>
        <w:gridCol w:w="2061"/>
      </w:tblGrid>
      <w:tr w:rsidR="00D31280" w:rsidRPr="00FF6765" w:rsidTr="00D31280">
        <w:trPr>
          <w:tblHeader/>
          <w:tblCellSpacing w:w="5" w:type="nil"/>
        </w:trPr>
        <w:tc>
          <w:tcPr>
            <w:tcW w:w="1510"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Профессиональные квалификационные группы</w:t>
            </w:r>
          </w:p>
        </w:tc>
        <w:tc>
          <w:tcPr>
            <w:tcW w:w="2528"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Профессии служащих, отнесенные к профессиональным квалификационным группам</w:t>
            </w:r>
          </w:p>
        </w:tc>
        <w:tc>
          <w:tcPr>
            <w:tcW w:w="962"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Минимальные оклады, рублей</w:t>
            </w:r>
          </w:p>
        </w:tc>
      </w:tr>
      <w:tr w:rsidR="00D31280" w:rsidRPr="00FF6765" w:rsidTr="00D31280">
        <w:trPr>
          <w:tblCellSpacing w:w="5" w:type="nil"/>
        </w:trPr>
        <w:tc>
          <w:tcPr>
            <w:tcW w:w="1510"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Профессиональная квалификационная группа «Должности работников культуры, искусства ведущего звена»</w:t>
            </w:r>
          </w:p>
        </w:tc>
        <w:tc>
          <w:tcPr>
            <w:tcW w:w="2528"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библиотекарь</w:t>
            </w:r>
          </w:p>
        </w:tc>
        <w:tc>
          <w:tcPr>
            <w:tcW w:w="962"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10 511</w:t>
            </w:r>
          </w:p>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p>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p>
        </w:tc>
      </w:tr>
    </w:tbl>
    <w:p w:rsidR="002B5E34" w:rsidRPr="00FF6765" w:rsidRDefault="002B5E34" w:rsidP="00D31280">
      <w:pPr>
        <w:widowControl w:val="0"/>
        <w:autoSpaceDE w:val="0"/>
        <w:autoSpaceDN w:val="0"/>
        <w:adjustRightInd w:val="0"/>
        <w:spacing w:after="0" w:line="240" w:lineRule="auto"/>
        <w:ind w:firstLine="709"/>
        <w:jc w:val="right"/>
        <w:outlineLvl w:val="1"/>
        <w:rPr>
          <w:rFonts w:ascii="Times New Roman" w:hAnsi="Times New Roman" w:cs="Times New Roman"/>
          <w:sz w:val="17"/>
          <w:szCs w:val="17"/>
        </w:rPr>
      </w:pPr>
    </w:p>
    <w:p w:rsidR="002B5E34" w:rsidRPr="00FF6765" w:rsidRDefault="002B5E34" w:rsidP="00D31280">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1.3 Приложение 2 к Примерному положению изложить в следующей редакции:</w:t>
      </w:r>
    </w:p>
    <w:p w:rsidR="002B5E34" w:rsidRPr="00FF6765" w:rsidRDefault="002B5E34" w:rsidP="00D31280">
      <w:pPr>
        <w:widowControl w:val="0"/>
        <w:autoSpaceDE w:val="0"/>
        <w:autoSpaceDN w:val="0"/>
        <w:adjustRightInd w:val="0"/>
        <w:spacing w:after="0" w:line="240" w:lineRule="auto"/>
        <w:ind w:firstLine="709"/>
        <w:jc w:val="right"/>
        <w:outlineLvl w:val="1"/>
        <w:rPr>
          <w:rFonts w:ascii="Times New Roman" w:hAnsi="Times New Roman" w:cs="Times New Roman"/>
          <w:sz w:val="17"/>
          <w:szCs w:val="17"/>
        </w:rPr>
      </w:pPr>
      <w:r w:rsidRPr="00FF6765">
        <w:rPr>
          <w:rFonts w:ascii="Times New Roman" w:hAnsi="Times New Roman" w:cs="Times New Roman"/>
          <w:sz w:val="17"/>
          <w:szCs w:val="17"/>
        </w:rPr>
        <w:t>«Приложение 2</w:t>
      </w:r>
    </w:p>
    <w:p w:rsidR="002B5E34" w:rsidRPr="00FF6765" w:rsidRDefault="002B5E34" w:rsidP="00D31280">
      <w:pPr>
        <w:widowControl w:val="0"/>
        <w:autoSpaceDE w:val="0"/>
        <w:autoSpaceDN w:val="0"/>
        <w:adjustRightInd w:val="0"/>
        <w:spacing w:after="0" w:line="240" w:lineRule="auto"/>
        <w:jc w:val="right"/>
        <w:rPr>
          <w:rFonts w:ascii="Times New Roman" w:hAnsi="Times New Roman" w:cs="Times New Roman"/>
          <w:sz w:val="17"/>
          <w:szCs w:val="17"/>
        </w:rPr>
      </w:pPr>
      <w:r w:rsidRPr="00FF6765">
        <w:rPr>
          <w:rFonts w:ascii="Times New Roman" w:hAnsi="Times New Roman" w:cs="Times New Roman"/>
          <w:sz w:val="17"/>
          <w:szCs w:val="17"/>
        </w:rPr>
        <w:t xml:space="preserve">к Примерному положению об оплате труда </w:t>
      </w:r>
    </w:p>
    <w:p w:rsidR="002B5E34" w:rsidRPr="00FF6765" w:rsidRDefault="002B5E34" w:rsidP="00D31280">
      <w:pPr>
        <w:widowControl w:val="0"/>
        <w:autoSpaceDE w:val="0"/>
        <w:autoSpaceDN w:val="0"/>
        <w:adjustRightInd w:val="0"/>
        <w:spacing w:after="0" w:line="240" w:lineRule="auto"/>
        <w:jc w:val="right"/>
        <w:rPr>
          <w:rFonts w:ascii="Times New Roman" w:hAnsi="Times New Roman" w:cs="Times New Roman"/>
          <w:sz w:val="17"/>
          <w:szCs w:val="17"/>
        </w:rPr>
      </w:pPr>
      <w:r w:rsidRPr="00FF6765">
        <w:rPr>
          <w:rFonts w:ascii="Times New Roman" w:hAnsi="Times New Roman" w:cs="Times New Roman"/>
          <w:sz w:val="17"/>
          <w:szCs w:val="17"/>
        </w:rPr>
        <w:t xml:space="preserve">работников муниципальных бюджетных </w:t>
      </w:r>
    </w:p>
    <w:p w:rsidR="002B5E34" w:rsidRPr="00FF6765" w:rsidRDefault="002B5E34" w:rsidP="00D31280">
      <w:pPr>
        <w:widowControl w:val="0"/>
        <w:autoSpaceDE w:val="0"/>
        <w:autoSpaceDN w:val="0"/>
        <w:adjustRightInd w:val="0"/>
        <w:spacing w:after="0" w:line="240" w:lineRule="auto"/>
        <w:jc w:val="right"/>
        <w:rPr>
          <w:rFonts w:ascii="Times New Roman" w:hAnsi="Times New Roman" w:cs="Times New Roman"/>
          <w:sz w:val="17"/>
          <w:szCs w:val="17"/>
        </w:rPr>
      </w:pPr>
      <w:r w:rsidRPr="00FF6765">
        <w:rPr>
          <w:rFonts w:ascii="Times New Roman" w:hAnsi="Times New Roman" w:cs="Times New Roman"/>
          <w:sz w:val="17"/>
          <w:szCs w:val="17"/>
        </w:rPr>
        <w:t xml:space="preserve">и автономных организаций Трубчевского </w:t>
      </w:r>
    </w:p>
    <w:p w:rsidR="002B5E34" w:rsidRPr="00FF6765" w:rsidRDefault="002B5E34" w:rsidP="00D31280">
      <w:pPr>
        <w:widowControl w:val="0"/>
        <w:autoSpaceDE w:val="0"/>
        <w:autoSpaceDN w:val="0"/>
        <w:adjustRightInd w:val="0"/>
        <w:spacing w:after="0" w:line="240" w:lineRule="auto"/>
        <w:jc w:val="right"/>
        <w:rPr>
          <w:rFonts w:ascii="Times New Roman" w:hAnsi="Times New Roman" w:cs="Times New Roman"/>
          <w:sz w:val="17"/>
          <w:szCs w:val="17"/>
        </w:rPr>
      </w:pPr>
      <w:r w:rsidRPr="00FF6765">
        <w:rPr>
          <w:rFonts w:ascii="Times New Roman" w:hAnsi="Times New Roman" w:cs="Times New Roman"/>
          <w:sz w:val="17"/>
          <w:szCs w:val="17"/>
        </w:rPr>
        <w:t xml:space="preserve">муниципального района, реализующих </w:t>
      </w:r>
    </w:p>
    <w:p w:rsidR="002B5E34" w:rsidRPr="00FF6765" w:rsidRDefault="002B5E34" w:rsidP="00D31280">
      <w:pPr>
        <w:widowControl w:val="0"/>
        <w:autoSpaceDE w:val="0"/>
        <w:autoSpaceDN w:val="0"/>
        <w:adjustRightInd w:val="0"/>
        <w:spacing w:after="0" w:line="240" w:lineRule="auto"/>
        <w:ind w:firstLine="709"/>
        <w:jc w:val="right"/>
        <w:rPr>
          <w:rFonts w:ascii="Times New Roman" w:hAnsi="Times New Roman" w:cs="Times New Roman"/>
          <w:sz w:val="17"/>
          <w:szCs w:val="17"/>
        </w:rPr>
      </w:pPr>
      <w:r w:rsidRPr="00FF6765">
        <w:rPr>
          <w:rFonts w:ascii="Times New Roman" w:hAnsi="Times New Roman" w:cs="Times New Roman"/>
          <w:sz w:val="17"/>
          <w:szCs w:val="17"/>
        </w:rPr>
        <w:t xml:space="preserve">образовательные программы в области искусств </w:t>
      </w:r>
    </w:p>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 xml:space="preserve">Минимальные размеры окладов (должностных окладов) </w:t>
      </w:r>
    </w:p>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 xml:space="preserve">по отдельным должностям рабочих и служащих, </w:t>
      </w:r>
    </w:p>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не включенным в профессиональные квалификационные группы</w:t>
      </w:r>
    </w:p>
    <w:tbl>
      <w:tblPr>
        <w:tblpPr w:leftFromText="180" w:rightFromText="180" w:vertAnchor="text" w:horzAnchor="margin" w:tblpXSpec="right" w:tblpY="228"/>
        <w:tblW w:w="5037" w:type="pct"/>
        <w:tblCellSpacing w:w="5" w:type="nil"/>
        <w:tblCellMar>
          <w:left w:w="75" w:type="dxa"/>
          <w:right w:w="75" w:type="dxa"/>
        </w:tblCellMar>
        <w:tblLook w:val="0000" w:firstRow="0" w:lastRow="0" w:firstColumn="0" w:lastColumn="0" w:noHBand="0" w:noVBand="0"/>
      </w:tblPr>
      <w:tblGrid>
        <w:gridCol w:w="8188"/>
        <w:gridCol w:w="2369"/>
      </w:tblGrid>
      <w:tr w:rsidR="00D31280" w:rsidRPr="00FF6765" w:rsidTr="00D31280">
        <w:trPr>
          <w:tblCellSpacing w:w="5" w:type="nil"/>
        </w:trPr>
        <w:tc>
          <w:tcPr>
            <w:tcW w:w="3878"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Должности рабочих и служащих</w:t>
            </w:r>
          </w:p>
        </w:tc>
        <w:tc>
          <w:tcPr>
            <w:tcW w:w="1122"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Минимальные оклады (должностные оклады), рублей</w:t>
            </w:r>
          </w:p>
        </w:tc>
      </w:tr>
      <w:tr w:rsidR="00D31280" w:rsidRPr="00FF6765" w:rsidTr="00D31280">
        <w:trPr>
          <w:tblCellSpacing w:w="5" w:type="nil"/>
        </w:trPr>
        <w:tc>
          <w:tcPr>
            <w:tcW w:w="3878"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Заведующий библиотекой</w:t>
            </w:r>
          </w:p>
        </w:tc>
        <w:tc>
          <w:tcPr>
            <w:tcW w:w="1122" w:type="pct"/>
            <w:tcBorders>
              <w:top w:val="single" w:sz="4" w:space="0" w:color="auto"/>
              <w:left w:val="single" w:sz="4" w:space="0" w:color="auto"/>
              <w:right w:val="single" w:sz="4" w:space="0" w:color="auto"/>
            </w:tcBorders>
            <w:shd w:val="clear" w:color="auto" w:fill="FFFFFF"/>
            <w:vAlign w:val="center"/>
          </w:tcPr>
          <w:p w:rsidR="002B5E34" w:rsidRPr="00FF6765" w:rsidRDefault="002B5E34" w:rsidP="00D31280">
            <w:pPr>
              <w:pStyle w:val="affffff"/>
              <w:spacing w:after="0"/>
              <w:jc w:val="center"/>
              <w:rPr>
                <w:rFonts w:ascii="Times New Roman" w:hAnsi="Times New Roman" w:cs="Times New Roman"/>
                <w:sz w:val="17"/>
                <w:szCs w:val="17"/>
              </w:rPr>
            </w:pPr>
            <w:r w:rsidRPr="00FF6765">
              <w:rPr>
                <w:rFonts w:ascii="Times New Roman" w:hAnsi="Times New Roman" w:cs="Times New Roman"/>
                <w:sz w:val="17"/>
                <w:szCs w:val="17"/>
              </w:rPr>
              <w:t>11 196</w:t>
            </w:r>
          </w:p>
        </w:tc>
      </w:tr>
      <w:tr w:rsidR="00D31280" w:rsidRPr="00FF6765" w:rsidTr="00D31280">
        <w:trPr>
          <w:tblCellSpacing w:w="5" w:type="nil"/>
        </w:trPr>
        <w:tc>
          <w:tcPr>
            <w:tcW w:w="3878"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widowControl w:val="0"/>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Специалист по охране труда</w:t>
            </w:r>
          </w:p>
        </w:tc>
        <w:tc>
          <w:tcPr>
            <w:tcW w:w="1122" w:type="pct"/>
            <w:tcBorders>
              <w:top w:val="single" w:sz="4" w:space="0" w:color="auto"/>
              <w:left w:val="single" w:sz="4" w:space="0" w:color="auto"/>
              <w:right w:val="single" w:sz="4" w:space="0" w:color="auto"/>
            </w:tcBorders>
            <w:shd w:val="clear" w:color="auto" w:fill="FFFFFF"/>
            <w:vAlign w:val="center"/>
          </w:tcPr>
          <w:p w:rsidR="002B5E34" w:rsidRPr="00FF6765" w:rsidRDefault="002B5E34" w:rsidP="00D31280">
            <w:pPr>
              <w:pStyle w:val="affffff"/>
              <w:spacing w:after="0"/>
              <w:jc w:val="center"/>
              <w:rPr>
                <w:rFonts w:ascii="Times New Roman" w:hAnsi="Times New Roman" w:cs="Times New Roman"/>
                <w:sz w:val="17"/>
                <w:szCs w:val="17"/>
              </w:rPr>
            </w:pPr>
            <w:r w:rsidRPr="00FF6765">
              <w:rPr>
                <w:rFonts w:ascii="Times New Roman" w:hAnsi="Times New Roman" w:cs="Times New Roman"/>
                <w:sz w:val="17"/>
                <w:szCs w:val="17"/>
              </w:rPr>
              <w:t>10 821</w:t>
            </w:r>
          </w:p>
        </w:tc>
      </w:tr>
      <w:tr w:rsidR="00D31280" w:rsidRPr="00FF6765" w:rsidTr="00D31280">
        <w:trPr>
          <w:trHeight w:val="518"/>
          <w:tblCellSpacing w:w="5" w:type="nil"/>
        </w:trPr>
        <w:tc>
          <w:tcPr>
            <w:tcW w:w="3878"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spacing w:after="0" w:line="240" w:lineRule="auto"/>
              <w:rPr>
                <w:rFonts w:ascii="Times New Roman" w:hAnsi="Times New Roman" w:cs="Times New Roman"/>
                <w:strike/>
                <w:sz w:val="17"/>
                <w:szCs w:val="17"/>
              </w:rPr>
            </w:pPr>
            <w:r w:rsidRPr="00FF6765">
              <w:rPr>
                <w:rFonts w:ascii="Times New Roman" w:hAnsi="Times New Roman" w:cs="Times New Roman"/>
                <w:sz w:val="17"/>
                <w:szCs w:val="17"/>
              </w:rPr>
              <w:t xml:space="preserve">Специалист  </w:t>
            </w:r>
          </w:p>
        </w:tc>
        <w:tc>
          <w:tcPr>
            <w:tcW w:w="1122" w:type="pct"/>
            <w:tcBorders>
              <w:top w:val="single" w:sz="4" w:space="0" w:color="auto"/>
              <w:left w:val="single" w:sz="4" w:space="0" w:color="auto"/>
              <w:right w:val="single" w:sz="4" w:space="0" w:color="auto"/>
            </w:tcBorders>
            <w:shd w:val="clear" w:color="auto" w:fill="FFFFFF"/>
            <w:vAlign w:val="center"/>
          </w:tcPr>
          <w:p w:rsidR="002B5E34" w:rsidRPr="00FF6765" w:rsidRDefault="002B5E34" w:rsidP="00D31280">
            <w:pPr>
              <w:pStyle w:val="affffff"/>
              <w:spacing w:after="0"/>
              <w:jc w:val="center"/>
              <w:rPr>
                <w:rFonts w:ascii="Times New Roman" w:hAnsi="Times New Roman" w:cs="Times New Roman"/>
                <w:sz w:val="17"/>
                <w:szCs w:val="17"/>
              </w:rPr>
            </w:pPr>
            <w:r w:rsidRPr="00FF6765">
              <w:rPr>
                <w:rFonts w:ascii="Times New Roman" w:hAnsi="Times New Roman" w:cs="Times New Roman"/>
                <w:sz w:val="17"/>
                <w:szCs w:val="17"/>
              </w:rPr>
              <w:t>12 227</w:t>
            </w:r>
          </w:p>
        </w:tc>
      </w:tr>
      <w:tr w:rsidR="00D31280" w:rsidRPr="00FF6765" w:rsidTr="00D31280">
        <w:trPr>
          <w:trHeight w:val="315"/>
          <w:tblCellSpacing w:w="5" w:type="nil"/>
        </w:trPr>
        <w:tc>
          <w:tcPr>
            <w:tcW w:w="3878" w:type="pct"/>
            <w:tcBorders>
              <w:top w:val="single" w:sz="4" w:space="0" w:color="auto"/>
              <w:left w:val="single" w:sz="4" w:space="0" w:color="auto"/>
              <w:bottom w:val="single" w:sz="4" w:space="0" w:color="auto"/>
              <w:right w:val="single" w:sz="4" w:space="0" w:color="auto"/>
            </w:tcBorders>
          </w:tcPr>
          <w:p w:rsidR="002B5E34" w:rsidRPr="00FF6765" w:rsidRDefault="002B5E34" w:rsidP="00D31280">
            <w:pPr>
              <w:spacing w:after="0" w:line="240" w:lineRule="auto"/>
              <w:rPr>
                <w:rFonts w:ascii="Times New Roman" w:hAnsi="Times New Roman" w:cs="Times New Roman"/>
                <w:sz w:val="17"/>
                <w:szCs w:val="17"/>
              </w:rPr>
            </w:pPr>
            <w:r w:rsidRPr="00FF6765">
              <w:rPr>
                <w:rFonts w:ascii="Times New Roman" w:hAnsi="Times New Roman" w:cs="Times New Roman"/>
                <w:sz w:val="17"/>
                <w:szCs w:val="17"/>
              </w:rPr>
              <w:t>Ведущий специалист</w:t>
            </w:r>
          </w:p>
        </w:tc>
        <w:tc>
          <w:tcPr>
            <w:tcW w:w="1122" w:type="pct"/>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pStyle w:val="affffff"/>
              <w:spacing w:after="0"/>
              <w:jc w:val="center"/>
              <w:rPr>
                <w:rFonts w:ascii="Times New Roman" w:hAnsi="Times New Roman" w:cs="Times New Roman"/>
                <w:sz w:val="17"/>
                <w:szCs w:val="17"/>
              </w:rPr>
            </w:pPr>
            <w:r w:rsidRPr="00FF6765">
              <w:rPr>
                <w:rFonts w:ascii="Times New Roman" w:hAnsi="Times New Roman" w:cs="Times New Roman"/>
                <w:sz w:val="17"/>
                <w:szCs w:val="17"/>
              </w:rPr>
              <w:t>14 304</w:t>
            </w:r>
          </w:p>
        </w:tc>
      </w:tr>
    </w:tbl>
    <w:p w:rsidR="002B5E34" w:rsidRPr="00FF6765" w:rsidRDefault="002B5E34" w:rsidP="00D31280">
      <w:pPr>
        <w:widowControl w:val="0"/>
        <w:autoSpaceDE w:val="0"/>
        <w:autoSpaceDN w:val="0"/>
        <w:adjustRightInd w:val="0"/>
        <w:spacing w:after="0" w:line="240" w:lineRule="auto"/>
        <w:ind w:firstLine="709"/>
        <w:jc w:val="center"/>
        <w:rPr>
          <w:rFonts w:ascii="Times New Roman" w:hAnsi="Times New Roman" w:cs="Times New Roman"/>
          <w:sz w:val="17"/>
          <w:szCs w:val="17"/>
        </w:rPr>
      </w:pPr>
    </w:p>
    <w:p w:rsidR="002B5E34" w:rsidRPr="00FF6765" w:rsidRDefault="002B5E34" w:rsidP="00D31280">
      <w:pPr>
        <w:shd w:val="clear" w:color="auto" w:fill="FFFFFF"/>
        <w:spacing w:after="0" w:line="240" w:lineRule="auto"/>
        <w:ind w:firstLine="708"/>
        <w:jc w:val="both"/>
        <w:textAlignment w:val="baseline"/>
        <w:rPr>
          <w:rFonts w:ascii="Times New Roman" w:hAnsi="Times New Roman" w:cs="Times New Roman"/>
          <w:spacing w:val="2"/>
          <w:sz w:val="17"/>
          <w:szCs w:val="17"/>
        </w:rPr>
      </w:pPr>
      <w:r w:rsidRPr="00FF6765">
        <w:rPr>
          <w:rFonts w:ascii="Times New Roman" w:hAnsi="Times New Roman" w:cs="Times New Roman"/>
          <w:spacing w:val="2"/>
          <w:sz w:val="17"/>
          <w:szCs w:val="17"/>
        </w:rPr>
        <w:t xml:space="preserve">2. Отделу культуры, физической культуры и архивного дела администрации Трубчевского муниципального района осуществлять контроль за соблюдением порядка оплаты труда работников муниципальных </w:t>
      </w:r>
      <w:r w:rsidRPr="00FF6765">
        <w:rPr>
          <w:rFonts w:ascii="Times New Roman" w:hAnsi="Times New Roman" w:cs="Times New Roman"/>
          <w:sz w:val="17"/>
          <w:szCs w:val="17"/>
        </w:rPr>
        <w:t>бюджетных и автономных организаций Трубчевского муниципального района, реализующих образовательные программы в области искусств</w:t>
      </w:r>
      <w:r w:rsidRPr="00FF6765">
        <w:rPr>
          <w:rFonts w:ascii="Times New Roman" w:hAnsi="Times New Roman" w:cs="Times New Roman"/>
          <w:spacing w:val="2"/>
          <w:sz w:val="17"/>
          <w:szCs w:val="17"/>
        </w:rPr>
        <w:t>.</w:t>
      </w:r>
    </w:p>
    <w:p w:rsidR="002B5E34" w:rsidRPr="00FF6765" w:rsidRDefault="002B5E34" w:rsidP="00D31280">
      <w:pPr>
        <w:shd w:val="clear" w:color="auto" w:fill="FFFFFF"/>
        <w:spacing w:after="0" w:line="240" w:lineRule="auto"/>
        <w:ind w:firstLine="708"/>
        <w:jc w:val="both"/>
        <w:textAlignment w:val="baseline"/>
        <w:rPr>
          <w:rFonts w:ascii="Times New Roman" w:hAnsi="Times New Roman" w:cs="Times New Roman"/>
          <w:sz w:val="17"/>
          <w:szCs w:val="17"/>
        </w:rPr>
      </w:pPr>
      <w:r w:rsidRPr="00FF6765">
        <w:rPr>
          <w:rFonts w:ascii="Times New Roman" w:hAnsi="Times New Roman" w:cs="Times New Roman"/>
          <w:spacing w:val="2"/>
          <w:sz w:val="17"/>
          <w:szCs w:val="17"/>
        </w:rPr>
        <w:t xml:space="preserve">3. </w:t>
      </w:r>
      <w:r w:rsidRPr="00FF6765">
        <w:rPr>
          <w:rFonts w:ascii="Times New Roman" w:hAnsi="Times New Roman" w:cs="Times New Roman"/>
          <w:sz w:val="17"/>
          <w:szCs w:val="17"/>
        </w:rPr>
        <w:t xml:space="preserve">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по адресу: </w:t>
      </w:r>
      <w:hyperlink r:id="rId65" w:history="1">
        <w:r w:rsidRPr="00FF6765">
          <w:rPr>
            <w:rStyle w:val="af2"/>
            <w:rFonts w:ascii="Times New Roman" w:hAnsi="Times New Roman"/>
            <w:color w:val="auto"/>
            <w:sz w:val="17"/>
            <w:szCs w:val="17"/>
            <w:u w:val="none"/>
          </w:rPr>
          <w:t>http://www.trubech.ru</w:t>
        </w:r>
      </w:hyperlink>
      <w:r w:rsidRPr="00FF6765">
        <w:rPr>
          <w:rFonts w:ascii="Times New Roman" w:hAnsi="Times New Roman" w:cs="Times New Roman"/>
          <w:sz w:val="17"/>
          <w:szCs w:val="17"/>
        </w:rPr>
        <w:t>.</w:t>
      </w:r>
    </w:p>
    <w:p w:rsidR="002B5E34" w:rsidRPr="00FF6765" w:rsidRDefault="002B5E34" w:rsidP="00D31280">
      <w:pPr>
        <w:shd w:val="clear" w:color="auto" w:fill="FFFFFF"/>
        <w:spacing w:after="0" w:line="240" w:lineRule="auto"/>
        <w:ind w:firstLine="709"/>
        <w:jc w:val="both"/>
        <w:textAlignment w:val="baseline"/>
        <w:rPr>
          <w:rFonts w:ascii="Times New Roman" w:hAnsi="Times New Roman" w:cs="Times New Roman"/>
          <w:sz w:val="17"/>
          <w:szCs w:val="17"/>
        </w:rPr>
      </w:pPr>
      <w:r w:rsidRPr="00FF6765">
        <w:rPr>
          <w:rFonts w:ascii="Times New Roman" w:hAnsi="Times New Roman" w:cs="Times New Roman"/>
          <w:sz w:val="17"/>
          <w:szCs w:val="17"/>
        </w:rPr>
        <w:t>4. Настоящее постановление вступает в силу с момента его официального опубликования и распространяется на правоотношения, возникшие с 01 октября 2025 года.</w:t>
      </w:r>
    </w:p>
    <w:p w:rsidR="002B5E34" w:rsidRPr="00FF6765" w:rsidRDefault="002B5E34" w:rsidP="00D31280">
      <w:pPr>
        <w:widowControl w:val="0"/>
        <w:tabs>
          <w:tab w:val="left" w:pos="709"/>
        </w:tabs>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ab/>
        <w:t xml:space="preserve">5. Настоящее постановление направить в организационно-правовой отдел, финансовое управление администрации Трубчевского </w:t>
      </w:r>
      <w:r w:rsidRPr="00FF6765">
        <w:rPr>
          <w:rFonts w:ascii="Times New Roman" w:hAnsi="Times New Roman" w:cs="Times New Roman"/>
          <w:sz w:val="17"/>
          <w:szCs w:val="17"/>
        </w:rPr>
        <w:lastRenderedPageBreak/>
        <w:t>муниципального района, отдел культуры, физической культуры и архивного дела администрации Трубчевского муниципального района, МБУДО «Трубчевская ДШИ им.А.Вяльцевой», МБУДО «Белоберезковская ДМШ».</w:t>
      </w:r>
    </w:p>
    <w:p w:rsidR="002B5E34" w:rsidRPr="00FF6765" w:rsidRDefault="002B5E34" w:rsidP="00D31280">
      <w:pPr>
        <w:shd w:val="clear" w:color="auto" w:fill="FFFFFF"/>
        <w:spacing w:after="0" w:line="240" w:lineRule="auto"/>
        <w:ind w:firstLine="708"/>
        <w:jc w:val="both"/>
        <w:textAlignment w:val="baseline"/>
        <w:rPr>
          <w:rFonts w:ascii="Times New Roman" w:hAnsi="Times New Roman" w:cs="Times New Roman"/>
          <w:sz w:val="17"/>
          <w:szCs w:val="17"/>
        </w:rPr>
      </w:pPr>
      <w:r w:rsidRPr="00FF6765">
        <w:rPr>
          <w:rFonts w:ascii="Times New Roman" w:hAnsi="Times New Roman" w:cs="Times New Roman"/>
          <w:sz w:val="17"/>
          <w:szCs w:val="17"/>
        </w:rPr>
        <w:t>6. Контроль за исполнением настоящего постановления возложить на заместителя главы администрации Трубчевского муниципального района А.А.Рыжикову.</w:t>
      </w:r>
    </w:p>
    <w:p w:rsidR="002B5E34" w:rsidRPr="00FF6765" w:rsidRDefault="002B5E34" w:rsidP="00D31280">
      <w:pPr>
        <w:shd w:val="clear" w:color="auto" w:fill="FFFFFF"/>
        <w:spacing w:after="0" w:line="240" w:lineRule="auto"/>
        <w:ind w:firstLine="708"/>
        <w:jc w:val="both"/>
        <w:textAlignment w:val="baseline"/>
        <w:rPr>
          <w:rFonts w:ascii="Times New Roman" w:hAnsi="Times New Roman" w:cs="Times New Roman"/>
          <w:sz w:val="17"/>
          <w:szCs w:val="17"/>
        </w:rPr>
      </w:pPr>
    </w:p>
    <w:p w:rsidR="002B5E34" w:rsidRPr="00FF6765" w:rsidRDefault="002B5E34" w:rsidP="00D31280">
      <w:pPr>
        <w:widowControl w:val="0"/>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Глава администрации</w:t>
      </w:r>
    </w:p>
    <w:p w:rsidR="002B5E34" w:rsidRPr="00FF6765" w:rsidRDefault="002B5E34" w:rsidP="00D31280">
      <w:pPr>
        <w:widowControl w:val="0"/>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 xml:space="preserve">Трубчевского муниципального района                                                </w:t>
      </w:r>
      <w:r w:rsidR="0067077C">
        <w:rPr>
          <w:rFonts w:ascii="Times New Roman" w:hAnsi="Times New Roman" w:cs="Times New Roman"/>
          <w:sz w:val="17"/>
          <w:szCs w:val="17"/>
        </w:rPr>
        <w:t xml:space="preserve">                                                                                                          </w:t>
      </w:r>
      <w:r w:rsidRPr="00FF6765">
        <w:rPr>
          <w:rFonts w:ascii="Times New Roman" w:hAnsi="Times New Roman" w:cs="Times New Roman"/>
          <w:sz w:val="17"/>
          <w:szCs w:val="17"/>
        </w:rPr>
        <w:t>И.И.Обыдённов</w:t>
      </w:r>
    </w:p>
    <w:p w:rsidR="002B5E34" w:rsidRPr="0067077C" w:rsidRDefault="002B5E34" w:rsidP="00D31280">
      <w:pPr>
        <w:widowControl w:val="0"/>
        <w:autoSpaceDE w:val="0"/>
        <w:autoSpaceDN w:val="0"/>
        <w:adjustRightInd w:val="0"/>
        <w:spacing w:after="0" w:line="240" w:lineRule="auto"/>
        <w:ind w:firstLine="709"/>
        <w:jc w:val="right"/>
        <w:rPr>
          <w:rFonts w:ascii="Times New Roman" w:hAnsi="Times New Roman" w:cs="Times New Roman"/>
          <w:b/>
          <w:sz w:val="17"/>
          <w:szCs w:val="17"/>
        </w:rPr>
      </w:pPr>
    </w:p>
    <w:p w:rsidR="002B5E34" w:rsidRPr="000004A0" w:rsidRDefault="002B5E34" w:rsidP="00D31280">
      <w:pPr>
        <w:widowControl w:val="0"/>
        <w:spacing w:after="0" w:line="240" w:lineRule="auto"/>
        <w:jc w:val="center"/>
        <w:rPr>
          <w:rFonts w:ascii="Times New Roman" w:hAnsi="Times New Roman" w:cs="Times New Roman"/>
          <w:b/>
          <w:sz w:val="17"/>
          <w:szCs w:val="17"/>
        </w:rPr>
      </w:pPr>
      <w:r w:rsidRPr="000004A0">
        <w:rPr>
          <w:rFonts w:ascii="Times New Roman" w:hAnsi="Times New Roman" w:cs="Times New Roman"/>
          <w:b/>
          <w:sz w:val="17"/>
          <w:szCs w:val="17"/>
        </w:rPr>
        <w:t>РОССИЙСКАЯ ФЕДЕРАЦИЯ</w:t>
      </w:r>
    </w:p>
    <w:p w:rsidR="002B5E34" w:rsidRPr="000004A0" w:rsidRDefault="002B5E34" w:rsidP="00D31280">
      <w:pPr>
        <w:widowControl w:val="0"/>
        <w:spacing w:after="0" w:line="240" w:lineRule="auto"/>
        <w:jc w:val="center"/>
        <w:rPr>
          <w:rFonts w:ascii="Times New Roman" w:hAnsi="Times New Roman" w:cs="Times New Roman"/>
          <w:b/>
          <w:sz w:val="17"/>
          <w:szCs w:val="17"/>
        </w:rPr>
      </w:pPr>
      <w:r w:rsidRPr="000004A0">
        <w:rPr>
          <w:rFonts w:ascii="Times New Roman" w:hAnsi="Times New Roman" w:cs="Times New Roman"/>
          <w:b/>
          <w:sz w:val="17"/>
          <w:szCs w:val="17"/>
        </w:rPr>
        <w:t>АДМИНИСТРАЦИЯ ТРУБЧЕВСКОГО МУНИЦИПАЛЬНОГО РАЙОНА</w:t>
      </w:r>
    </w:p>
    <w:p w:rsidR="002B5E34" w:rsidRPr="000004A0" w:rsidRDefault="002B5E34" w:rsidP="00D31280">
      <w:pPr>
        <w:widowControl w:val="0"/>
        <w:spacing w:after="0" w:line="240" w:lineRule="auto"/>
        <w:rPr>
          <w:rFonts w:ascii="Times New Roman" w:hAnsi="Times New Roman" w:cs="Times New Roman"/>
          <w:b/>
          <w:sz w:val="17"/>
          <w:szCs w:val="17"/>
        </w:rPr>
      </w:pPr>
      <w:r w:rsidRPr="000004A0">
        <w:rPr>
          <w:rFonts w:ascii="Times New Roman" w:hAnsi="Times New Roman" w:cs="Times New Roman"/>
          <w:b/>
          <w:noProof/>
          <w:sz w:val="17"/>
          <w:szCs w:val="17"/>
          <w:lang w:eastAsia="ru-RU"/>
        </w:rPr>
        <mc:AlternateContent>
          <mc:Choice Requires="wps">
            <w:drawing>
              <wp:anchor distT="0" distB="0" distL="114300" distR="114300" simplePos="0" relativeHeight="251688960" behindDoc="0" locked="0" layoutInCell="1" allowOverlap="1" wp14:anchorId="0B0C36D0" wp14:editId="6E9F7671">
                <wp:simplePos x="0" y="0"/>
                <wp:positionH relativeFrom="margin">
                  <wp:align>right</wp:align>
                </wp:positionH>
                <wp:positionV relativeFrom="paragraph">
                  <wp:posOffset>88705</wp:posOffset>
                </wp:positionV>
                <wp:extent cx="6603023" cy="8792"/>
                <wp:effectExtent l="19050" t="38100" r="45720" b="4889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3023" cy="8792"/>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53FEC" id="Прямая соединительная линия 17" o:spid="_x0000_s1026" style="position:absolute;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68.7pt,7pt" to="988.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" strokeweight="6pt">
                <v:stroke linestyle="thickBetweenThin"/>
                <w10:wrap anchorx="margin"/>
              </v:line>
            </w:pict>
          </mc:Fallback>
        </mc:AlternateContent>
      </w:r>
    </w:p>
    <w:p w:rsidR="002B5E34" w:rsidRPr="000004A0" w:rsidRDefault="002B5E34" w:rsidP="00D31280">
      <w:pPr>
        <w:widowControl w:val="0"/>
        <w:spacing w:after="0" w:line="240" w:lineRule="auto"/>
        <w:jc w:val="center"/>
        <w:rPr>
          <w:rFonts w:ascii="Times New Roman" w:hAnsi="Times New Roman" w:cs="Times New Roman"/>
          <w:b/>
          <w:sz w:val="17"/>
          <w:szCs w:val="17"/>
        </w:rPr>
      </w:pPr>
      <w:r w:rsidRPr="000004A0">
        <w:rPr>
          <w:rFonts w:ascii="Times New Roman" w:hAnsi="Times New Roman" w:cs="Times New Roman"/>
          <w:b/>
          <w:sz w:val="17"/>
          <w:szCs w:val="17"/>
        </w:rPr>
        <w:t>П О С Т А Н О В Л Е Н И Е</w:t>
      </w:r>
    </w:p>
    <w:p w:rsidR="002B5E34" w:rsidRPr="00FF6765" w:rsidRDefault="002B5E34" w:rsidP="00D31280">
      <w:pPr>
        <w:widowControl w:val="0"/>
        <w:spacing w:after="0" w:line="240" w:lineRule="auto"/>
        <w:jc w:val="center"/>
        <w:rPr>
          <w:rFonts w:ascii="Times New Roman" w:hAnsi="Times New Roman" w:cs="Times New Roman"/>
          <w:sz w:val="17"/>
          <w:szCs w:val="17"/>
        </w:rPr>
      </w:pPr>
    </w:p>
    <w:p w:rsidR="002B5E34" w:rsidRPr="00FF6765" w:rsidRDefault="002B5E34" w:rsidP="00D31280">
      <w:pPr>
        <w:widowControl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от 08.09.2025г. № 53</w:t>
      </w:r>
      <w:r w:rsidR="00A74D63">
        <w:rPr>
          <w:rFonts w:ascii="Times New Roman" w:hAnsi="Times New Roman" w:cs="Times New Roman"/>
          <w:sz w:val="17"/>
          <w:szCs w:val="17"/>
        </w:rPr>
        <w:t>2</w:t>
      </w:r>
      <w:r w:rsidRPr="00FF6765">
        <w:rPr>
          <w:rFonts w:ascii="Times New Roman" w:hAnsi="Times New Roman" w:cs="Times New Roman"/>
          <w:sz w:val="17"/>
          <w:szCs w:val="17"/>
        </w:rPr>
        <w:t xml:space="preserve">                             </w:t>
      </w:r>
    </w:p>
    <w:p w:rsidR="002B5E34" w:rsidRPr="00FF6765" w:rsidRDefault="002B5E34" w:rsidP="00D31280">
      <w:pPr>
        <w:widowControl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г. Трубчевск</w:t>
      </w:r>
    </w:p>
    <w:p w:rsidR="002B5E34" w:rsidRPr="00FF6765" w:rsidRDefault="002B5E34" w:rsidP="00D31280">
      <w:pPr>
        <w:spacing w:after="0" w:line="240" w:lineRule="auto"/>
        <w:ind w:firstLine="709"/>
        <w:jc w:val="center"/>
        <w:rPr>
          <w:rFonts w:ascii="Times New Roman" w:hAnsi="Times New Roman" w:cs="Times New Roman"/>
          <w:sz w:val="17"/>
          <w:szCs w:val="17"/>
        </w:rPr>
      </w:pPr>
    </w:p>
    <w:p w:rsidR="002B5E34" w:rsidRPr="00FF6765" w:rsidRDefault="002B5E34" w:rsidP="00D31280">
      <w:pPr>
        <w:shd w:val="clear" w:color="auto" w:fill="FFFFFF"/>
        <w:spacing w:after="0" w:line="240" w:lineRule="auto"/>
        <w:rPr>
          <w:rFonts w:ascii="Times New Roman" w:hAnsi="Times New Roman" w:cs="Times New Roman"/>
          <w:bCs/>
          <w:sz w:val="17"/>
          <w:szCs w:val="17"/>
        </w:rPr>
      </w:pPr>
      <w:r w:rsidRPr="00FF6765">
        <w:rPr>
          <w:rFonts w:ascii="Times New Roman" w:hAnsi="Times New Roman" w:cs="Times New Roman"/>
          <w:bCs/>
          <w:sz w:val="17"/>
          <w:szCs w:val="17"/>
        </w:rPr>
        <w:t>О внесении изменений в примерное Положение об оплате</w:t>
      </w:r>
    </w:p>
    <w:p w:rsidR="002B5E34" w:rsidRPr="00FF6765" w:rsidRDefault="002B5E34" w:rsidP="00D31280">
      <w:pPr>
        <w:shd w:val="clear" w:color="auto" w:fill="FFFFFF"/>
        <w:spacing w:after="0" w:line="240" w:lineRule="auto"/>
        <w:rPr>
          <w:rFonts w:ascii="Times New Roman" w:hAnsi="Times New Roman" w:cs="Times New Roman"/>
          <w:bCs/>
          <w:sz w:val="17"/>
          <w:szCs w:val="17"/>
        </w:rPr>
      </w:pPr>
      <w:r w:rsidRPr="00FF6765">
        <w:rPr>
          <w:rFonts w:ascii="Times New Roman" w:hAnsi="Times New Roman" w:cs="Times New Roman"/>
          <w:bCs/>
          <w:sz w:val="17"/>
          <w:szCs w:val="17"/>
        </w:rPr>
        <w:t xml:space="preserve">труда работников муниципальных бюджетных и автономных </w:t>
      </w:r>
    </w:p>
    <w:p w:rsidR="002B5E34" w:rsidRPr="00FF6765" w:rsidRDefault="002B5E34" w:rsidP="00D31280">
      <w:pPr>
        <w:shd w:val="clear" w:color="auto" w:fill="FFFFFF"/>
        <w:spacing w:after="0" w:line="240" w:lineRule="auto"/>
        <w:rPr>
          <w:rFonts w:ascii="Times New Roman" w:hAnsi="Times New Roman" w:cs="Times New Roman"/>
          <w:bCs/>
          <w:sz w:val="17"/>
          <w:szCs w:val="17"/>
        </w:rPr>
      </w:pPr>
      <w:r w:rsidRPr="00FF6765">
        <w:rPr>
          <w:rFonts w:ascii="Times New Roman" w:hAnsi="Times New Roman" w:cs="Times New Roman"/>
          <w:bCs/>
          <w:sz w:val="17"/>
          <w:szCs w:val="17"/>
        </w:rPr>
        <w:t xml:space="preserve">учреждений Трубчевского муниципального района, </w:t>
      </w:r>
    </w:p>
    <w:p w:rsidR="002B5E34" w:rsidRPr="00FF6765" w:rsidRDefault="002B5E34" w:rsidP="00D31280">
      <w:pPr>
        <w:shd w:val="clear" w:color="auto" w:fill="FFFFFF"/>
        <w:spacing w:after="0" w:line="240" w:lineRule="auto"/>
        <w:rPr>
          <w:rFonts w:ascii="Times New Roman" w:hAnsi="Times New Roman" w:cs="Times New Roman"/>
          <w:bCs/>
          <w:sz w:val="17"/>
          <w:szCs w:val="17"/>
        </w:rPr>
      </w:pPr>
      <w:r w:rsidRPr="00FF6765">
        <w:rPr>
          <w:rFonts w:ascii="Times New Roman" w:hAnsi="Times New Roman" w:cs="Times New Roman"/>
          <w:bCs/>
          <w:sz w:val="17"/>
          <w:szCs w:val="17"/>
        </w:rPr>
        <w:t xml:space="preserve">осуществляющих деятельность в сфере благоустройства, </w:t>
      </w:r>
    </w:p>
    <w:p w:rsidR="002B5E34" w:rsidRPr="00FF6765" w:rsidRDefault="002B5E34" w:rsidP="00D31280">
      <w:pPr>
        <w:shd w:val="clear" w:color="auto" w:fill="FFFFFF"/>
        <w:spacing w:after="0" w:line="240" w:lineRule="auto"/>
        <w:rPr>
          <w:rFonts w:ascii="Times New Roman" w:hAnsi="Times New Roman" w:cs="Times New Roman"/>
          <w:bCs/>
          <w:sz w:val="17"/>
          <w:szCs w:val="17"/>
        </w:rPr>
      </w:pPr>
      <w:r w:rsidRPr="00FF6765">
        <w:rPr>
          <w:rFonts w:ascii="Times New Roman" w:hAnsi="Times New Roman" w:cs="Times New Roman"/>
          <w:bCs/>
          <w:sz w:val="17"/>
          <w:szCs w:val="17"/>
        </w:rPr>
        <w:t>утвержденное постановлением администрации Трубчевского</w:t>
      </w:r>
    </w:p>
    <w:p w:rsidR="002B5E34" w:rsidRPr="00FF6765" w:rsidRDefault="002B5E34" w:rsidP="00D31280">
      <w:pPr>
        <w:shd w:val="clear" w:color="auto" w:fill="FFFFFF"/>
        <w:spacing w:after="0" w:line="240" w:lineRule="auto"/>
        <w:rPr>
          <w:rFonts w:ascii="Times New Roman" w:hAnsi="Times New Roman" w:cs="Times New Roman"/>
          <w:bCs/>
          <w:sz w:val="17"/>
          <w:szCs w:val="17"/>
        </w:rPr>
      </w:pPr>
      <w:r w:rsidRPr="00FF6765">
        <w:rPr>
          <w:rFonts w:ascii="Times New Roman" w:hAnsi="Times New Roman" w:cs="Times New Roman"/>
          <w:bCs/>
          <w:sz w:val="17"/>
          <w:szCs w:val="17"/>
        </w:rPr>
        <w:t>муниципального района от 08.02.2021 № 99</w:t>
      </w:r>
    </w:p>
    <w:p w:rsidR="002B5E34" w:rsidRPr="00FF6765" w:rsidRDefault="002B5E34" w:rsidP="00D31280">
      <w:pPr>
        <w:shd w:val="clear" w:color="auto" w:fill="FFFFFF"/>
        <w:spacing w:after="0" w:line="240" w:lineRule="auto"/>
        <w:ind w:firstLine="709"/>
        <w:jc w:val="center"/>
        <w:rPr>
          <w:rFonts w:ascii="Times New Roman" w:hAnsi="Times New Roman" w:cs="Times New Roman"/>
          <w:bCs/>
          <w:sz w:val="17"/>
          <w:szCs w:val="17"/>
        </w:rPr>
      </w:pPr>
    </w:p>
    <w:p w:rsidR="002B5E34" w:rsidRPr="00FF6765" w:rsidRDefault="002B5E34" w:rsidP="00D31280">
      <w:pPr>
        <w:shd w:val="clear" w:color="auto" w:fill="FFFFFF"/>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Руководствуясь постановлением администрации Трубчевского муниципального района от 04.09.2025 № 527 «Об индексации заработной платы работников муниципальных учреждений Трубчевского муниципального района с 1 октября 2025 года», в соответствии с Положением об администрации Трубчевского муниципального района:</w:t>
      </w:r>
    </w:p>
    <w:p w:rsidR="002B5E34" w:rsidRPr="00FF6765" w:rsidRDefault="002B5E34" w:rsidP="00D31280">
      <w:pPr>
        <w:shd w:val="clear" w:color="auto" w:fill="FFFFFF"/>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ПОСТАНОВЛЯЮ:</w:t>
      </w:r>
    </w:p>
    <w:p w:rsidR="002B5E34" w:rsidRPr="00FF6765" w:rsidRDefault="002B5E34" w:rsidP="00D31280">
      <w:pPr>
        <w:shd w:val="clear" w:color="auto" w:fill="FFFFFF"/>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 xml:space="preserve">1. Внести изменения в </w:t>
      </w:r>
      <w:r w:rsidRPr="00FF6765">
        <w:rPr>
          <w:rFonts w:ascii="Times New Roman" w:hAnsi="Times New Roman" w:cs="Times New Roman"/>
          <w:bCs/>
          <w:sz w:val="17"/>
          <w:szCs w:val="17"/>
        </w:rPr>
        <w:t>примерное Положение об оплате труда работников муниципальных бюджетных и автономных учреждений Трубчевского муниципального района, осуществляющих деятельность в сфере благоустройства, утвержденное постановлением администрации Трубчевского муниципального района от 08.02.2021 № 99 (далее – Положение), изложив приложение к Положению в следующей редакции:</w:t>
      </w:r>
    </w:p>
    <w:p w:rsidR="000004A0" w:rsidRDefault="000004A0" w:rsidP="00D31280">
      <w:pPr>
        <w:shd w:val="clear" w:color="auto" w:fill="FFFFFF"/>
        <w:spacing w:after="0" w:line="240" w:lineRule="auto"/>
        <w:jc w:val="right"/>
        <w:textAlignment w:val="baseline"/>
        <w:outlineLvl w:val="1"/>
        <w:rPr>
          <w:rFonts w:ascii="Times New Roman" w:eastAsiaTheme="minorEastAsia" w:hAnsi="Times New Roman" w:cs="Times New Roman"/>
          <w:sz w:val="17"/>
          <w:szCs w:val="17"/>
          <w:lang w:eastAsia="ru-RU"/>
        </w:rPr>
      </w:pPr>
    </w:p>
    <w:p w:rsidR="002B5E34" w:rsidRPr="00FF6765" w:rsidRDefault="002B5E34" w:rsidP="00D31280">
      <w:pPr>
        <w:shd w:val="clear" w:color="auto" w:fill="FFFFFF"/>
        <w:spacing w:after="0" w:line="240" w:lineRule="auto"/>
        <w:jc w:val="right"/>
        <w:textAlignment w:val="baseline"/>
        <w:outlineLvl w:val="1"/>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 xml:space="preserve">Приложение </w:t>
      </w:r>
    </w:p>
    <w:p w:rsidR="002B5E34" w:rsidRPr="00FF6765" w:rsidRDefault="002B5E34" w:rsidP="00D31280">
      <w:pPr>
        <w:shd w:val="clear" w:color="auto" w:fill="FFFFFF"/>
        <w:spacing w:after="0" w:line="240" w:lineRule="auto"/>
        <w:jc w:val="right"/>
        <w:textAlignment w:val="baseline"/>
        <w:outlineLvl w:val="1"/>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 xml:space="preserve">к примерному Положению об оплате труда </w:t>
      </w:r>
    </w:p>
    <w:p w:rsidR="002B5E34" w:rsidRPr="00FF6765" w:rsidRDefault="002B5E34" w:rsidP="00D31280">
      <w:pPr>
        <w:shd w:val="clear" w:color="auto" w:fill="FFFFFF"/>
        <w:spacing w:after="0" w:line="240" w:lineRule="auto"/>
        <w:jc w:val="right"/>
        <w:textAlignment w:val="baseline"/>
        <w:outlineLvl w:val="1"/>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 xml:space="preserve">работников муниципальных бюджетных и автономных </w:t>
      </w:r>
    </w:p>
    <w:p w:rsidR="002B5E34" w:rsidRPr="00FF6765" w:rsidRDefault="002B5E34" w:rsidP="00D31280">
      <w:pPr>
        <w:shd w:val="clear" w:color="auto" w:fill="FFFFFF"/>
        <w:spacing w:after="0" w:line="240" w:lineRule="auto"/>
        <w:jc w:val="right"/>
        <w:textAlignment w:val="baseline"/>
        <w:outlineLvl w:val="1"/>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 xml:space="preserve">учреждений Трубчевского муниципального района, </w:t>
      </w:r>
    </w:p>
    <w:p w:rsidR="002B5E34" w:rsidRPr="00FF6765" w:rsidRDefault="002B5E34" w:rsidP="00D31280">
      <w:pPr>
        <w:shd w:val="clear" w:color="auto" w:fill="FFFFFF"/>
        <w:spacing w:after="0" w:line="240" w:lineRule="auto"/>
        <w:jc w:val="right"/>
        <w:textAlignment w:val="baseline"/>
        <w:outlineLvl w:val="1"/>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осуществляющих деятельность в сфере благоустройства</w:t>
      </w:r>
    </w:p>
    <w:p w:rsidR="002B5E34" w:rsidRPr="00FF6765" w:rsidRDefault="002B5E34" w:rsidP="00D31280">
      <w:pPr>
        <w:shd w:val="clear" w:color="auto" w:fill="FFFFFF"/>
        <w:spacing w:after="0" w:line="240" w:lineRule="auto"/>
        <w:jc w:val="right"/>
        <w:textAlignment w:val="baseline"/>
        <w:outlineLvl w:val="1"/>
        <w:rPr>
          <w:rFonts w:ascii="Times New Roman" w:eastAsia="Times New Roman" w:hAnsi="Times New Roman" w:cs="Times New Roman"/>
          <w:spacing w:val="2"/>
          <w:sz w:val="17"/>
          <w:szCs w:val="17"/>
          <w:lang w:eastAsia="ru-RU"/>
        </w:rPr>
      </w:pPr>
    </w:p>
    <w:p w:rsidR="002B5E34" w:rsidRPr="00FF6765" w:rsidRDefault="002B5E34" w:rsidP="00D31280">
      <w:pPr>
        <w:autoSpaceDE w:val="0"/>
        <w:autoSpaceDN w:val="0"/>
        <w:adjustRightInd w:val="0"/>
        <w:spacing w:after="0" w:line="240" w:lineRule="auto"/>
        <w:jc w:val="center"/>
        <w:outlineLvl w:val="0"/>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Минимальные размеры должностных окладов должностей руководящего состава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7121"/>
        <w:gridCol w:w="2126"/>
      </w:tblGrid>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N п/п</w:t>
            </w:r>
          </w:p>
        </w:tc>
        <w:tc>
          <w:tcPr>
            <w:tcW w:w="7121"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Наименование должности</w:t>
            </w:r>
          </w:p>
        </w:tc>
        <w:tc>
          <w:tcPr>
            <w:tcW w:w="212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Минимальный должностной оклад, рублей</w:t>
            </w: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1</w:t>
            </w:r>
          </w:p>
        </w:tc>
        <w:tc>
          <w:tcPr>
            <w:tcW w:w="7121"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Директор</w:t>
            </w:r>
          </w:p>
        </w:tc>
        <w:tc>
          <w:tcPr>
            <w:tcW w:w="212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21 588,00</w:t>
            </w: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2</w:t>
            </w:r>
          </w:p>
        </w:tc>
        <w:tc>
          <w:tcPr>
            <w:tcW w:w="7121"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Заместитель директора</w:t>
            </w:r>
          </w:p>
        </w:tc>
        <w:tc>
          <w:tcPr>
            <w:tcW w:w="212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19 158,00</w:t>
            </w: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3</w:t>
            </w:r>
          </w:p>
        </w:tc>
        <w:tc>
          <w:tcPr>
            <w:tcW w:w="7121"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Главный бухгалтер</w:t>
            </w:r>
          </w:p>
        </w:tc>
        <w:tc>
          <w:tcPr>
            <w:tcW w:w="212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17 133,00</w:t>
            </w:r>
          </w:p>
        </w:tc>
      </w:tr>
    </w:tbl>
    <w:p w:rsidR="002B5E34" w:rsidRPr="00FF6765" w:rsidRDefault="002B5E34" w:rsidP="00D31280">
      <w:pPr>
        <w:autoSpaceDE w:val="0"/>
        <w:autoSpaceDN w:val="0"/>
        <w:adjustRightInd w:val="0"/>
        <w:spacing w:after="0" w:line="240" w:lineRule="auto"/>
        <w:jc w:val="center"/>
        <w:outlineLvl w:val="0"/>
        <w:rPr>
          <w:rFonts w:ascii="Times New Roman" w:eastAsiaTheme="minorEastAsia" w:hAnsi="Times New Roman" w:cs="Times New Roman"/>
          <w:sz w:val="17"/>
          <w:szCs w:val="17"/>
          <w:lang w:eastAsia="ru-RU"/>
        </w:rPr>
      </w:pPr>
    </w:p>
    <w:p w:rsidR="002B5E34" w:rsidRPr="00FF6765" w:rsidRDefault="002B5E34" w:rsidP="00D31280">
      <w:pPr>
        <w:autoSpaceDE w:val="0"/>
        <w:autoSpaceDN w:val="0"/>
        <w:adjustRightInd w:val="0"/>
        <w:spacing w:after="0" w:line="240" w:lineRule="auto"/>
        <w:jc w:val="center"/>
        <w:outlineLvl w:val="0"/>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Минимальные размеры должностных окладов работников, занимающих должности, отнесенные к профессиональным квалификационным группам</w:t>
      </w: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54"/>
        <w:gridCol w:w="7546"/>
        <w:gridCol w:w="1843"/>
      </w:tblGrid>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N п/п</w:t>
            </w: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Профессиональная квалификационная группа/квалификационный уровень/наименование должности</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Минимальный должностной оклад, рублей</w:t>
            </w: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1</w:t>
            </w: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both"/>
              <w:outlineLvl w:val="0"/>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Профессиональная квалификационная группа «Должности руководящего состава учреждений культуры, искусства и кинематографии»</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Заведующий парком</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15 112,00</w:t>
            </w: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2</w:t>
            </w: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both"/>
              <w:outlineLvl w:val="0"/>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Профессиональная квалификационная группа «Должности работников культуры, искусства и кинематографии ведущего звена»</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Заведующий аттракционами</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12 752,00</w:t>
            </w: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3</w:t>
            </w: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Профессиональная квалификационная группа «Общеотраслевые должности служащих первого уровня»</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1-й квалификационный уровень</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Кассир, контролер-посадочник</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7 557,00</w:t>
            </w: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lastRenderedPageBreak/>
              <w:t>4</w:t>
            </w: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Профессиональная квалификационная группа «Общеотраслевые должности служащих второго уровня»</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2 квалификационный уровень</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Заведующий хозяйством</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12 752,00</w:t>
            </w: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5</w:t>
            </w: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Профессиональная квалификационная группа «Общеотраслевые должности служащих третьего уровня»</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1 квалификационный уровень</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Специалист по кадрам, специалист по охране труда, юрисконсульт</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12 752,00</w:t>
            </w: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6</w:t>
            </w: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Профессиональная квалификационная группа «Общеотраслевые профессии рабочих первого уровня»</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1 квалификационный уровень</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Дворник, оператор, сторож, уборщик служебных помещений</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7 827,00</w:t>
            </w:r>
          </w:p>
        </w:tc>
      </w:tr>
    </w:tbl>
    <w:p w:rsidR="002B5E34" w:rsidRPr="00FF6765" w:rsidRDefault="002B5E34" w:rsidP="00D31280">
      <w:pPr>
        <w:autoSpaceDE w:val="0"/>
        <w:autoSpaceDN w:val="0"/>
        <w:adjustRightInd w:val="0"/>
        <w:spacing w:after="0" w:line="240" w:lineRule="auto"/>
        <w:jc w:val="both"/>
        <w:rPr>
          <w:rFonts w:ascii="Times New Roman" w:eastAsiaTheme="minorEastAsia" w:hAnsi="Times New Roman" w:cs="Times New Roman"/>
          <w:sz w:val="17"/>
          <w:szCs w:val="17"/>
          <w:lang w:eastAsia="ru-RU"/>
        </w:rPr>
      </w:pPr>
    </w:p>
    <w:p w:rsidR="002B5E34" w:rsidRPr="00FF6765" w:rsidRDefault="002B5E34" w:rsidP="00D31280">
      <w:pPr>
        <w:autoSpaceDE w:val="0"/>
        <w:autoSpaceDN w:val="0"/>
        <w:adjustRightInd w:val="0"/>
        <w:spacing w:after="0" w:line="240" w:lineRule="auto"/>
        <w:jc w:val="center"/>
        <w:outlineLvl w:val="0"/>
        <w:rPr>
          <w:rFonts w:ascii="Times New Roman" w:eastAsiaTheme="minorEastAsia" w:hAnsi="Times New Roman" w:cs="Times New Roman"/>
          <w:bCs/>
          <w:sz w:val="17"/>
          <w:szCs w:val="17"/>
          <w:lang w:eastAsia="ru-RU"/>
        </w:rPr>
      </w:pPr>
      <w:r w:rsidRPr="00FF6765">
        <w:rPr>
          <w:rFonts w:ascii="Times New Roman" w:eastAsiaTheme="minorEastAsia" w:hAnsi="Times New Roman" w:cs="Times New Roman"/>
          <w:bCs/>
          <w:sz w:val="17"/>
          <w:szCs w:val="17"/>
          <w:lang w:eastAsia="ru-RU"/>
        </w:rPr>
        <w:t>Минимальные должностные оклады по должностям работников</w:t>
      </w:r>
    </w:p>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bCs/>
          <w:sz w:val="17"/>
          <w:szCs w:val="17"/>
          <w:lang w:eastAsia="ru-RU"/>
        </w:rPr>
      </w:pPr>
      <w:r w:rsidRPr="00FF6765">
        <w:rPr>
          <w:rFonts w:ascii="Times New Roman" w:eastAsiaTheme="minorEastAsia" w:hAnsi="Times New Roman" w:cs="Times New Roman"/>
          <w:bCs/>
          <w:sz w:val="17"/>
          <w:szCs w:val="17"/>
          <w:lang w:eastAsia="ru-RU"/>
        </w:rPr>
        <w:t>учреждений, не отнесенным к профессиональным квалификационным группам</w:t>
      </w:r>
    </w:p>
    <w:p w:rsidR="002B5E34" w:rsidRPr="00FF6765" w:rsidRDefault="002B5E34" w:rsidP="00D31280">
      <w:pPr>
        <w:autoSpaceDE w:val="0"/>
        <w:autoSpaceDN w:val="0"/>
        <w:adjustRightInd w:val="0"/>
        <w:spacing w:after="0" w:line="240" w:lineRule="auto"/>
        <w:jc w:val="both"/>
        <w:rPr>
          <w:rFonts w:ascii="Times New Roman" w:eastAsiaTheme="minorEastAsia" w:hAnsi="Times New Roman" w:cs="Times New Roman"/>
          <w:sz w:val="17"/>
          <w:szCs w:val="17"/>
          <w:lang w:eastAsia="ru-RU"/>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54"/>
        <w:gridCol w:w="7546"/>
        <w:gridCol w:w="1843"/>
      </w:tblGrid>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N п/п</w:t>
            </w: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Наименование должности</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Минимальный должностной оклад, рублей</w:t>
            </w: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1</w:t>
            </w: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Бухгалтер-кассир</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15 112,00</w:t>
            </w: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2</w:t>
            </w: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Дизайнер, ландшафтный дизайнер, мастер по электрооборудованию</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12 752,00</w:t>
            </w: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3</w:t>
            </w: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Системный администратор, специалист по закупкам</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12 143,00</w:t>
            </w: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4</w:t>
            </w: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Главный специалист по комплексному обслуживанию</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11 199,00</w:t>
            </w: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5</w:t>
            </w: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Слесарь, слесарь-сантехник, электрик</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8 096,00</w:t>
            </w: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6</w:t>
            </w: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Инженер по проектно-сметной работе, рабочий, рабочий по комплексному обслуживанию, экономист по бухгалтерскому учету, кухонный работник</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7 827,00</w:t>
            </w:r>
          </w:p>
        </w:tc>
      </w:tr>
      <w:tr w:rsidR="00D31280" w:rsidRPr="00FF6765" w:rsidTr="00D31280">
        <w:tc>
          <w:tcPr>
            <w:tcW w:w="454"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eastAsia="ru-RU"/>
              </w:rPr>
              <w:t>7</w:t>
            </w:r>
          </w:p>
        </w:tc>
        <w:tc>
          <w:tcPr>
            <w:tcW w:w="7546"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rPr>
                <w:rFonts w:ascii="Times New Roman" w:hAnsi="Times New Roman" w:cs="Times New Roman"/>
                <w:sz w:val="17"/>
                <w:szCs w:val="17"/>
              </w:rPr>
            </w:pPr>
            <w:r w:rsidRPr="00FF6765">
              <w:rPr>
                <w:rFonts w:ascii="Times New Roman" w:hAnsi="Times New Roman" w:cs="Times New Roman"/>
                <w:sz w:val="17"/>
                <w:szCs w:val="17"/>
              </w:rPr>
              <w:t>Рабочий зеленого хозяйства</w:t>
            </w:r>
          </w:p>
        </w:tc>
        <w:tc>
          <w:tcPr>
            <w:tcW w:w="1843" w:type="dxa"/>
            <w:tcBorders>
              <w:top w:val="single" w:sz="4" w:space="0" w:color="auto"/>
              <w:left w:val="single" w:sz="4" w:space="0" w:color="auto"/>
              <w:bottom w:val="single" w:sz="4" w:space="0" w:color="auto"/>
              <w:right w:val="single" w:sz="4" w:space="0" w:color="auto"/>
            </w:tcBorders>
          </w:tcPr>
          <w:p w:rsidR="002B5E34" w:rsidRPr="00FF6765" w:rsidRDefault="002B5E34" w:rsidP="00D31280">
            <w:pPr>
              <w:autoSpaceDE w:val="0"/>
              <w:autoSpaceDN w:val="0"/>
              <w:adjustRightInd w:val="0"/>
              <w:spacing w:after="0" w:line="240" w:lineRule="auto"/>
              <w:jc w:val="center"/>
              <w:rPr>
                <w:rFonts w:ascii="Times New Roman" w:eastAsiaTheme="minorEastAsia" w:hAnsi="Times New Roman" w:cs="Times New Roman"/>
                <w:sz w:val="17"/>
                <w:szCs w:val="17"/>
                <w:lang w:eastAsia="ru-RU"/>
              </w:rPr>
            </w:pPr>
            <w:r w:rsidRPr="00FF6765">
              <w:rPr>
                <w:rFonts w:ascii="Times New Roman" w:eastAsiaTheme="minorEastAsia" w:hAnsi="Times New Roman" w:cs="Times New Roman"/>
                <w:sz w:val="17"/>
                <w:szCs w:val="17"/>
                <w:lang w:val="en-US" w:eastAsia="ru-RU"/>
              </w:rPr>
              <w:t>8 096</w:t>
            </w:r>
            <w:r w:rsidRPr="00FF6765">
              <w:rPr>
                <w:rFonts w:ascii="Times New Roman" w:eastAsiaTheme="minorEastAsia" w:hAnsi="Times New Roman" w:cs="Times New Roman"/>
                <w:sz w:val="17"/>
                <w:szCs w:val="17"/>
                <w:lang w:eastAsia="ru-RU"/>
              </w:rPr>
              <w:t>,00</w:t>
            </w:r>
          </w:p>
        </w:tc>
      </w:tr>
    </w:tbl>
    <w:p w:rsidR="002B5E34" w:rsidRPr="00FF6765" w:rsidRDefault="002B5E34" w:rsidP="00D31280">
      <w:pPr>
        <w:shd w:val="clear" w:color="auto" w:fill="FFFFFF"/>
        <w:spacing w:after="0" w:line="240" w:lineRule="auto"/>
        <w:jc w:val="center"/>
        <w:textAlignment w:val="baseline"/>
        <w:outlineLvl w:val="1"/>
        <w:rPr>
          <w:rFonts w:ascii="Times New Roman" w:eastAsia="Times New Roman" w:hAnsi="Times New Roman" w:cs="Times New Roman"/>
          <w:spacing w:val="2"/>
          <w:sz w:val="17"/>
          <w:szCs w:val="17"/>
          <w:lang w:eastAsia="ru-RU"/>
        </w:rPr>
      </w:pPr>
    </w:p>
    <w:p w:rsidR="002B5E34" w:rsidRPr="00FF6765" w:rsidRDefault="002B5E34" w:rsidP="00D31280">
      <w:pPr>
        <w:shd w:val="clear" w:color="auto" w:fill="FFFFFF"/>
        <w:spacing w:after="0" w:line="240" w:lineRule="auto"/>
        <w:ind w:firstLine="708"/>
        <w:jc w:val="both"/>
        <w:textAlignment w:val="baseline"/>
        <w:rPr>
          <w:rFonts w:ascii="Times New Roman" w:hAnsi="Times New Roman" w:cs="Times New Roman"/>
          <w:sz w:val="17"/>
          <w:szCs w:val="17"/>
        </w:rPr>
      </w:pPr>
      <w:r w:rsidRPr="00FF6765">
        <w:rPr>
          <w:rFonts w:ascii="Times New Roman" w:hAnsi="Times New Roman" w:cs="Times New Roman"/>
          <w:sz w:val="17"/>
          <w:szCs w:val="17"/>
        </w:rPr>
        <w:t xml:space="preserve">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по адресу: </w:t>
      </w:r>
      <w:hyperlink r:id="rId66" w:history="1">
        <w:r w:rsidRPr="00FF6765">
          <w:rPr>
            <w:rStyle w:val="af2"/>
            <w:rFonts w:ascii="Times New Roman" w:hAnsi="Times New Roman"/>
            <w:color w:val="auto"/>
            <w:sz w:val="17"/>
            <w:szCs w:val="17"/>
            <w:u w:val="none"/>
          </w:rPr>
          <w:t>http://www.trubech.ru</w:t>
        </w:r>
      </w:hyperlink>
      <w:r w:rsidRPr="00FF6765">
        <w:rPr>
          <w:rFonts w:ascii="Times New Roman" w:hAnsi="Times New Roman" w:cs="Times New Roman"/>
          <w:sz w:val="17"/>
          <w:szCs w:val="17"/>
        </w:rPr>
        <w:t>.</w:t>
      </w:r>
    </w:p>
    <w:p w:rsidR="002B5E34" w:rsidRPr="00FF6765" w:rsidRDefault="002B5E34" w:rsidP="00D31280">
      <w:pPr>
        <w:shd w:val="clear" w:color="auto" w:fill="FFFFFF"/>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3. Настоящее постановление вступает в силу с момента подписания и распространяется на правоотношения, возникшие с 01 октября 2025 года.</w:t>
      </w:r>
    </w:p>
    <w:p w:rsidR="002B5E34" w:rsidRPr="00FF6765" w:rsidRDefault="002B5E34" w:rsidP="00D31280">
      <w:pPr>
        <w:shd w:val="clear" w:color="auto" w:fill="FFFFFF"/>
        <w:spacing w:after="0" w:line="240" w:lineRule="auto"/>
        <w:ind w:firstLine="709"/>
        <w:jc w:val="both"/>
        <w:rPr>
          <w:rFonts w:ascii="Times New Roman" w:hAnsi="Times New Roman" w:cs="Times New Roman"/>
          <w:bCs/>
          <w:sz w:val="17"/>
          <w:szCs w:val="17"/>
        </w:rPr>
      </w:pPr>
      <w:r w:rsidRPr="00FF6765">
        <w:rPr>
          <w:rFonts w:ascii="Times New Roman" w:hAnsi="Times New Roman" w:cs="Times New Roman"/>
          <w:bCs/>
          <w:sz w:val="17"/>
          <w:szCs w:val="17"/>
        </w:rPr>
        <w:t>4. Настоящее постановление направить в организационно-правовой отдел, финансовое управление администрации Трубчевского муниципального района</w:t>
      </w:r>
      <w:r w:rsidRPr="00FF6765">
        <w:rPr>
          <w:rFonts w:ascii="Times New Roman" w:hAnsi="Times New Roman" w:cs="Times New Roman"/>
          <w:sz w:val="17"/>
          <w:szCs w:val="17"/>
        </w:rPr>
        <w:t>, муниципальное бюджетное учреждение «ВИД»</w:t>
      </w:r>
      <w:r w:rsidRPr="00FF6765">
        <w:rPr>
          <w:rFonts w:ascii="Times New Roman" w:hAnsi="Times New Roman" w:cs="Times New Roman"/>
          <w:bCs/>
          <w:sz w:val="17"/>
          <w:szCs w:val="17"/>
        </w:rPr>
        <w:t>.</w:t>
      </w:r>
    </w:p>
    <w:p w:rsidR="002B5E34" w:rsidRPr="00FF6765" w:rsidRDefault="002B5E34" w:rsidP="00D31280">
      <w:pPr>
        <w:shd w:val="clear" w:color="auto" w:fill="FFFFFF"/>
        <w:spacing w:after="0" w:line="240" w:lineRule="auto"/>
        <w:ind w:firstLine="709"/>
        <w:jc w:val="both"/>
        <w:rPr>
          <w:rFonts w:ascii="Times New Roman" w:hAnsi="Times New Roman" w:cs="Times New Roman"/>
          <w:bCs/>
          <w:sz w:val="17"/>
          <w:szCs w:val="17"/>
        </w:rPr>
      </w:pPr>
      <w:r w:rsidRPr="00FF6765">
        <w:rPr>
          <w:rFonts w:ascii="Times New Roman" w:hAnsi="Times New Roman" w:cs="Times New Roman"/>
          <w:bCs/>
          <w:sz w:val="17"/>
          <w:szCs w:val="17"/>
        </w:rPr>
        <w:t xml:space="preserve">5. </w:t>
      </w:r>
      <w:r w:rsidRPr="00FF6765">
        <w:rPr>
          <w:rFonts w:ascii="Times New Roman" w:hAnsi="Times New Roman" w:cs="Times New Roman"/>
          <w:sz w:val="17"/>
          <w:szCs w:val="17"/>
        </w:rPr>
        <w:t>Контроль за исполнением настоящего постановления возложить на заместителя главы администрации – начальника финансового управления администрации Трубчевского муниципального района Сидорову С.И, заместителя главы администрации Трубчевского муниципального района Слободчикова Е.А.</w:t>
      </w:r>
    </w:p>
    <w:p w:rsidR="002B5E34" w:rsidRPr="00FF6765" w:rsidRDefault="002B5E34" w:rsidP="00D31280">
      <w:pPr>
        <w:widowControl w:val="0"/>
        <w:spacing w:after="0" w:line="240" w:lineRule="auto"/>
        <w:jc w:val="both"/>
        <w:rPr>
          <w:rFonts w:ascii="Times New Roman" w:hAnsi="Times New Roman" w:cs="Times New Roman"/>
          <w:sz w:val="17"/>
          <w:szCs w:val="17"/>
        </w:rPr>
      </w:pPr>
    </w:p>
    <w:p w:rsidR="002B5E34" w:rsidRPr="00FF6765" w:rsidRDefault="002B5E34" w:rsidP="00D31280">
      <w:pPr>
        <w:widowControl w:val="0"/>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Глава администрации</w:t>
      </w:r>
    </w:p>
    <w:p w:rsidR="002B5E34" w:rsidRDefault="002B5E34" w:rsidP="00D31280">
      <w:pPr>
        <w:widowControl w:val="0"/>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 xml:space="preserve">Трубчевского муниципального района                                                     </w:t>
      </w:r>
      <w:r w:rsidR="000004A0">
        <w:rPr>
          <w:rFonts w:ascii="Times New Roman" w:hAnsi="Times New Roman" w:cs="Times New Roman"/>
          <w:sz w:val="17"/>
          <w:szCs w:val="17"/>
        </w:rPr>
        <w:t xml:space="preserve">                                                                                                  </w:t>
      </w:r>
      <w:r w:rsidRPr="00FF6765">
        <w:rPr>
          <w:rFonts w:ascii="Times New Roman" w:hAnsi="Times New Roman" w:cs="Times New Roman"/>
          <w:sz w:val="17"/>
          <w:szCs w:val="17"/>
        </w:rPr>
        <w:t>И.И.Обыдённов</w:t>
      </w:r>
    </w:p>
    <w:p w:rsidR="00A74D63" w:rsidRPr="00FF6765" w:rsidRDefault="00A74D63" w:rsidP="00A74D63">
      <w:pPr>
        <w:shd w:val="clear" w:color="auto" w:fill="FFFFFF"/>
        <w:spacing w:after="0" w:line="240" w:lineRule="auto"/>
        <w:jc w:val="right"/>
        <w:textAlignment w:val="baseline"/>
        <w:rPr>
          <w:rFonts w:ascii="Times New Roman" w:hAnsi="Times New Roman" w:cs="Times New Roman"/>
          <w:sz w:val="17"/>
          <w:szCs w:val="17"/>
        </w:rPr>
      </w:pPr>
    </w:p>
    <w:p w:rsidR="00A74D63" w:rsidRPr="000004A0" w:rsidRDefault="00A74D63" w:rsidP="000004A0">
      <w:pPr>
        <w:spacing w:after="0" w:line="240" w:lineRule="auto"/>
        <w:jc w:val="center"/>
        <w:rPr>
          <w:rFonts w:ascii="Times New Roman" w:hAnsi="Times New Roman" w:cs="Times New Roman"/>
          <w:b/>
          <w:sz w:val="17"/>
          <w:szCs w:val="17"/>
        </w:rPr>
      </w:pPr>
      <w:r w:rsidRPr="000004A0">
        <w:rPr>
          <w:rFonts w:ascii="Times New Roman" w:hAnsi="Times New Roman" w:cs="Times New Roman"/>
          <w:b/>
          <w:sz w:val="17"/>
          <w:szCs w:val="17"/>
        </w:rPr>
        <w:t>РОССИЙСКАЯ ФЕДЕРАЦИЯ</w:t>
      </w:r>
    </w:p>
    <w:p w:rsidR="00A74D63" w:rsidRPr="000004A0" w:rsidRDefault="00A74D63" w:rsidP="000004A0">
      <w:pPr>
        <w:spacing w:after="0" w:line="240" w:lineRule="auto"/>
        <w:jc w:val="center"/>
        <w:rPr>
          <w:rFonts w:ascii="Times New Roman" w:hAnsi="Times New Roman" w:cs="Times New Roman"/>
          <w:b/>
          <w:sz w:val="17"/>
          <w:szCs w:val="17"/>
        </w:rPr>
      </w:pPr>
      <w:r w:rsidRPr="000004A0">
        <w:rPr>
          <w:rFonts w:ascii="Times New Roman" w:hAnsi="Times New Roman" w:cs="Times New Roman"/>
          <w:b/>
          <w:sz w:val="17"/>
          <w:szCs w:val="17"/>
        </w:rPr>
        <w:t>АДМИНИСТРАЦИЯ ТРУБЧЕВСКОГО МУНИЦИПАЛЬНОГО РАЙОНА</w:t>
      </w:r>
    </w:p>
    <w:p w:rsidR="00A74D63" w:rsidRPr="000004A0" w:rsidRDefault="00A74D63" w:rsidP="000004A0">
      <w:pPr>
        <w:pStyle w:val="3f5"/>
        <w:shd w:val="clear" w:color="auto" w:fill="auto"/>
        <w:spacing w:after="0" w:line="240" w:lineRule="auto"/>
        <w:rPr>
          <w:rFonts w:ascii="Times New Roman" w:hAnsi="Times New Roman" w:cs="Times New Roman"/>
          <w:sz w:val="17"/>
          <w:szCs w:val="17"/>
        </w:rPr>
      </w:pPr>
      <w:r w:rsidRPr="000004A0">
        <w:rPr>
          <w:rFonts w:ascii="Times New Roman" w:hAnsi="Times New Roman" w:cs="Times New Roman"/>
          <w:smallCaps/>
          <w:noProof/>
          <w:sz w:val="17"/>
          <w:szCs w:val="17"/>
          <w:lang w:eastAsia="ru-RU"/>
        </w:rPr>
        <mc:AlternateContent>
          <mc:Choice Requires="wps">
            <w:drawing>
              <wp:anchor distT="0" distB="0" distL="114300" distR="114300" simplePos="0" relativeHeight="251716608" behindDoc="0" locked="0" layoutInCell="1" allowOverlap="1" wp14:anchorId="22979999" wp14:editId="2CEC3D41">
                <wp:simplePos x="0" y="0"/>
                <wp:positionH relativeFrom="margin">
                  <wp:align>right</wp:align>
                </wp:positionH>
                <wp:positionV relativeFrom="paragraph">
                  <wp:posOffset>42300</wp:posOffset>
                </wp:positionV>
                <wp:extent cx="6611815" cy="0"/>
                <wp:effectExtent l="0" t="38100" r="55880" b="3810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181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282AD" id="Прямая соединительная линия 16" o:spid="_x0000_s1026" style="position:absolute;flip:y;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69.4pt,3.35pt" to="99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" strokeweight="6pt">
                <v:stroke linestyle="thickBetweenThin"/>
                <w10:wrap anchorx="margin"/>
              </v:line>
            </w:pict>
          </mc:Fallback>
        </mc:AlternateContent>
      </w:r>
    </w:p>
    <w:p w:rsidR="00A74D63" w:rsidRPr="000004A0" w:rsidRDefault="00A74D63" w:rsidP="000004A0">
      <w:pPr>
        <w:pStyle w:val="3f5"/>
        <w:shd w:val="clear" w:color="auto" w:fill="auto"/>
        <w:spacing w:after="0" w:line="240" w:lineRule="auto"/>
        <w:rPr>
          <w:rFonts w:ascii="Times New Roman" w:hAnsi="Times New Roman" w:cs="Times New Roman"/>
          <w:sz w:val="17"/>
          <w:szCs w:val="17"/>
        </w:rPr>
      </w:pPr>
      <w:r w:rsidRPr="000004A0">
        <w:rPr>
          <w:rFonts w:ascii="Times New Roman" w:hAnsi="Times New Roman" w:cs="Times New Roman"/>
          <w:sz w:val="17"/>
          <w:szCs w:val="17"/>
        </w:rPr>
        <w:t>ПОСТАНОВЛЕНИЕ</w:t>
      </w:r>
    </w:p>
    <w:p w:rsidR="00A74D63" w:rsidRPr="00FF6765" w:rsidRDefault="00A74D63" w:rsidP="000004A0">
      <w:pPr>
        <w:pStyle w:val="3f5"/>
        <w:shd w:val="clear" w:color="auto" w:fill="auto"/>
        <w:spacing w:after="0" w:line="240" w:lineRule="auto"/>
        <w:rPr>
          <w:rFonts w:ascii="Times New Roman" w:hAnsi="Times New Roman" w:cs="Times New Roman"/>
          <w:b w:val="0"/>
          <w:sz w:val="17"/>
          <w:szCs w:val="17"/>
        </w:rPr>
      </w:pPr>
    </w:p>
    <w:p w:rsidR="00A74D63" w:rsidRPr="00FF6765" w:rsidRDefault="00A74D63" w:rsidP="000004A0">
      <w:pPr>
        <w:pStyle w:val="2c"/>
        <w:shd w:val="clear" w:color="auto" w:fill="auto"/>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 xml:space="preserve">от 08.09.2025г. </w:t>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t xml:space="preserve">    № 533</w:t>
      </w:r>
    </w:p>
    <w:p w:rsidR="00A74D63" w:rsidRPr="00FF6765" w:rsidRDefault="00A74D63" w:rsidP="000004A0">
      <w:pPr>
        <w:pStyle w:val="2c"/>
        <w:shd w:val="clear" w:color="auto" w:fill="auto"/>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г.Трубчевск</w:t>
      </w:r>
    </w:p>
    <w:p w:rsidR="00A74D63" w:rsidRPr="00FF6765" w:rsidRDefault="00A74D63" w:rsidP="000004A0">
      <w:pPr>
        <w:pStyle w:val="aff"/>
        <w:spacing w:before="0" w:beforeAutospacing="0" w:after="0" w:afterAutospacing="0"/>
        <w:ind w:firstLine="709"/>
        <w:jc w:val="center"/>
        <w:rPr>
          <w:rFonts w:ascii="Times New Roman" w:hAnsi="Times New Roman" w:cs="Times New Roman"/>
          <w:sz w:val="17"/>
          <w:szCs w:val="17"/>
        </w:rPr>
      </w:pPr>
    </w:p>
    <w:p w:rsidR="00A74D63" w:rsidRPr="00FF6765" w:rsidRDefault="00A74D63" w:rsidP="000004A0">
      <w:pPr>
        <w:widowControl w:val="0"/>
        <w:autoSpaceDE w:val="0"/>
        <w:autoSpaceDN w:val="0"/>
        <w:adjustRightInd w:val="0"/>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О внесении изменений в Положение об оплате труда работников муниципальных казенных учреждений Трубчевского муниципального района, осуществляющих деятельность в сфере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утвержденное постановлением администрации Труб</w:t>
      </w:r>
      <w:r w:rsidR="000004A0">
        <w:rPr>
          <w:rFonts w:ascii="Times New Roman" w:hAnsi="Times New Roman" w:cs="Times New Roman"/>
          <w:sz w:val="17"/>
          <w:szCs w:val="17"/>
        </w:rPr>
        <w:t xml:space="preserve">чевского муниципального района </w:t>
      </w:r>
      <w:r w:rsidRPr="00FF6765">
        <w:rPr>
          <w:rFonts w:ascii="Times New Roman" w:hAnsi="Times New Roman" w:cs="Times New Roman"/>
          <w:sz w:val="17"/>
          <w:szCs w:val="17"/>
        </w:rPr>
        <w:t>от 24.05.2021 № 343</w:t>
      </w:r>
    </w:p>
    <w:p w:rsidR="00A74D63" w:rsidRPr="00FF6765" w:rsidRDefault="00A74D63" w:rsidP="00A74D63">
      <w:pPr>
        <w:widowControl w:val="0"/>
        <w:autoSpaceDE w:val="0"/>
        <w:autoSpaceDN w:val="0"/>
        <w:adjustRightInd w:val="0"/>
        <w:spacing w:after="0" w:line="240" w:lineRule="auto"/>
        <w:ind w:firstLine="709"/>
        <w:jc w:val="both"/>
        <w:rPr>
          <w:rFonts w:ascii="Times New Roman" w:hAnsi="Times New Roman" w:cs="Times New Roman"/>
          <w:sz w:val="17"/>
          <w:szCs w:val="17"/>
        </w:rPr>
      </w:pPr>
    </w:p>
    <w:p w:rsidR="00A74D63" w:rsidRPr="00FF6765" w:rsidRDefault="00A74D63" w:rsidP="00A74D63">
      <w:pPr>
        <w:shd w:val="clear" w:color="auto" w:fill="FFFFFF"/>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Руководствуясь постановлением администрации Трубчевского муниципального района от 04.09.2025 № 527 «Об индексации заработной платы работников муниципальных учреждений Трубчевского муниципального района с 1 октября 2025 года», в соответствии с Положением об администрации Трубчевского муниципального района,</w:t>
      </w:r>
    </w:p>
    <w:p w:rsidR="00A74D63" w:rsidRPr="00FF6765" w:rsidRDefault="00A74D63" w:rsidP="00A74D63">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lastRenderedPageBreak/>
        <w:t>ПОСТАНОВЛЯЮ:</w:t>
      </w:r>
    </w:p>
    <w:p w:rsidR="00A74D63" w:rsidRPr="00FF6765" w:rsidRDefault="00A74D63" w:rsidP="00A74D63">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1. Внести следующие изменения в Положение об оплате труда работников муниципальных казенных учреждений Трубчевского муниципального района, осуществляющих деятельность в сфере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утвержденное постановлением администрации Трубчевского муниципального района от 24.05.2021 № 343 (далее - Положение):</w:t>
      </w:r>
    </w:p>
    <w:p w:rsidR="00A74D63" w:rsidRPr="00FF6765" w:rsidRDefault="00A74D63" w:rsidP="00A74D63">
      <w:pPr>
        <w:pStyle w:val="aff"/>
        <w:spacing w:before="0" w:beforeAutospacing="0" w:after="0" w:afterAutospacing="0"/>
        <w:ind w:firstLine="709"/>
        <w:rPr>
          <w:rFonts w:ascii="Times New Roman" w:hAnsi="Times New Roman" w:cs="Times New Roman"/>
          <w:sz w:val="17"/>
          <w:szCs w:val="17"/>
        </w:rPr>
      </w:pPr>
      <w:r w:rsidRPr="00FF6765">
        <w:rPr>
          <w:rFonts w:ascii="Times New Roman" w:hAnsi="Times New Roman" w:cs="Times New Roman"/>
          <w:sz w:val="17"/>
          <w:szCs w:val="17"/>
        </w:rPr>
        <w:t>1.1 в пункте 5.3. раздела 5 Положения таблицу изложить в следующей редакции:</w:t>
      </w:r>
    </w:p>
    <w:p w:rsidR="00A74D63" w:rsidRPr="00FF6765" w:rsidRDefault="00A74D63" w:rsidP="00A74D63">
      <w:pPr>
        <w:pStyle w:val="aff"/>
        <w:spacing w:before="0" w:beforeAutospacing="0" w:after="0" w:afterAutospacing="0"/>
        <w:rPr>
          <w:rFonts w:ascii="Times New Roman" w:hAnsi="Times New Roman" w:cs="Times New Roman"/>
          <w:sz w:val="17"/>
          <w:szCs w:val="17"/>
        </w:rPr>
      </w:pPr>
      <w:r w:rsidRPr="00FF6765">
        <w:rPr>
          <w:rFonts w:ascii="Times New Roman" w:hAnsi="Times New Roman" w:cs="Times New Roman"/>
          <w:sz w:val="17"/>
          <w:szCs w:val="17"/>
        </w:rPr>
        <w:t>«</w:t>
      </w:r>
    </w:p>
    <w:tbl>
      <w:tblPr>
        <w:tblStyle w:val="a6"/>
        <w:tblW w:w="9322" w:type="dxa"/>
        <w:tblInd w:w="-113" w:type="dxa"/>
        <w:tblLook w:val="04A0" w:firstRow="1" w:lastRow="0" w:firstColumn="1" w:lastColumn="0" w:noHBand="0" w:noVBand="1"/>
      </w:tblPr>
      <w:tblGrid>
        <w:gridCol w:w="5920"/>
        <w:gridCol w:w="3402"/>
      </w:tblGrid>
      <w:tr w:rsidR="00A74D63" w:rsidRPr="00FF6765" w:rsidTr="00E550DF">
        <w:tc>
          <w:tcPr>
            <w:tcW w:w="5920" w:type="dxa"/>
          </w:tcPr>
          <w:p w:rsidR="00A74D63" w:rsidRPr="00FF6765" w:rsidRDefault="00A74D63" w:rsidP="00E550DF">
            <w:pPr>
              <w:pStyle w:val="aff"/>
              <w:spacing w:before="0" w:beforeAutospacing="0" w:after="0" w:afterAutospacing="0"/>
              <w:rPr>
                <w:rFonts w:ascii="Times New Roman" w:hAnsi="Times New Roman" w:cs="Times New Roman"/>
                <w:sz w:val="17"/>
                <w:szCs w:val="17"/>
              </w:rPr>
            </w:pPr>
            <w:r w:rsidRPr="00FF6765">
              <w:rPr>
                <w:rFonts w:ascii="Times New Roman" w:hAnsi="Times New Roman" w:cs="Times New Roman"/>
                <w:sz w:val="17"/>
                <w:szCs w:val="17"/>
              </w:rPr>
              <w:t>Группы учреждений в зависимости от масштаба управления, особенностей деятельности и значимости</w:t>
            </w:r>
          </w:p>
        </w:tc>
        <w:tc>
          <w:tcPr>
            <w:tcW w:w="3402" w:type="dxa"/>
          </w:tcPr>
          <w:p w:rsidR="00A74D63" w:rsidRPr="00FF6765" w:rsidRDefault="00A74D63" w:rsidP="00E550DF">
            <w:pPr>
              <w:pStyle w:val="aff"/>
              <w:spacing w:before="0" w:beforeAutospacing="0" w:after="0" w:afterAutospacing="0"/>
              <w:rPr>
                <w:rFonts w:ascii="Times New Roman" w:hAnsi="Times New Roman" w:cs="Times New Roman"/>
                <w:sz w:val="17"/>
                <w:szCs w:val="17"/>
              </w:rPr>
            </w:pPr>
            <w:r w:rsidRPr="00FF6765">
              <w:rPr>
                <w:rFonts w:ascii="Times New Roman" w:hAnsi="Times New Roman" w:cs="Times New Roman"/>
                <w:sz w:val="17"/>
                <w:szCs w:val="17"/>
              </w:rPr>
              <w:t>Должностной оклад, рублей</w:t>
            </w:r>
          </w:p>
        </w:tc>
      </w:tr>
      <w:tr w:rsidR="00A74D63" w:rsidRPr="00FF6765" w:rsidTr="00E550DF">
        <w:tc>
          <w:tcPr>
            <w:tcW w:w="5920" w:type="dxa"/>
          </w:tcPr>
          <w:p w:rsidR="00A74D63" w:rsidRPr="00FF6765" w:rsidRDefault="00A74D63" w:rsidP="00E550DF">
            <w:pPr>
              <w:pStyle w:val="aff"/>
              <w:spacing w:before="0" w:beforeAutospacing="0" w:after="0" w:afterAutospacing="0"/>
              <w:rPr>
                <w:rFonts w:ascii="Times New Roman" w:hAnsi="Times New Roman" w:cs="Times New Roman"/>
                <w:sz w:val="17"/>
                <w:szCs w:val="17"/>
                <w:lang w:val="en-US"/>
              </w:rPr>
            </w:pPr>
            <w:r w:rsidRPr="00FF6765">
              <w:rPr>
                <w:rFonts w:ascii="Times New Roman" w:hAnsi="Times New Roman" w:cs="Times New Roman"/>
                <w:sz w:val="17"/>
                <w:szCs w:val="17"/>
                <w:lang w:val="en-US"/>
              </w:rPr>
              <w:t>I</w:t>
            </w:r>
          </w:p>
        </w:tc>
        <w:tc>
          <w:tcPr>
            <w:tcW w:w="3402" w:type="dxa"/>
          </w:tcPr>
          <w:p w:rsidR="00A74D63" w:rsidRPr="00FF6765" w:rsidRDefault="00A74D63" w:rsidP="00E550DF">
            <w:pPr>
              <w:pStyle w:val="aff"/>
              <w:spacing w:before="0" w:beforeAutospacing="0" w:after="0" w:afterAutospacing="0"/>
              <w:rPr>
                <w:rFonts w:ascii="Times New Roman" w:hAnsi="Times New Roman" w:cs="Times New Roman"/>
                <w:sz w:val="17"/>
                <w:szCs w:val="17"/>
              </w:rPr>
            </w:pPr>
            <w:r w:rsidRPr="00FF6765">
              <w:rPr>
                <w:rFonts w:ascii="Times New Roman" w:hAnsi="Times New Roman" w:cs="Times New Roman"/>
                <w:sz w:val="17"/>
                <w:szCs w:val="17"/>
              </w:rPr>
              <w:t>7 296,00</w:t>
            </w:r>
          </w:p>
        </w:tc>
      </w:tr>
      <w:tr w:rsidR="00A74D63" w:rsidRPr="00FF6765" w:rsidTr="00E550DF">
        <w:tc>
          <w:tcPr>
            <w:tcW w:w="5920" w:type="dxa"/>
          </w:tcPr>
          <w:p w:rsidR="00A74D63" w:rsidRPr="00FF6765" w:rsidRDefault="00A74D63" w:rsidP="00E550DF">
            <w:pPr>
              <w:pStyle w:val="aff"/>
              <w:spacing w:before="0" w:beforeAutospacing="0" w:after="0" w:afterAutospacing="0"/>
              <w:rPr>
                <w:rFonts w:ascii="Times New Roman" w:hAnsi="Times New Roman" w:cs="Times New Roman"/>
                <w:sz w:val="17"/>
                <w:szCs w:val="17"/>
                <w:lang w:val="en-US"/>
              </w:rPr>
            </w:pPr>
            <w:r w:rsidRPr="00FF6765">
              <w:rPr>
                <w:rFonts w:ascii="Times New Roman" w:hAnsi="Times New Roman" w:cs="Times New Roman"/>
                <w:sz w:val="17"/>
                <w:szCs w:val="17"/>
                <w:lang w:val="en-US"/>
              </w:rPr>
              <w:t>II</w:t>
            </w:r>
          </w:p>
        </w:tc>
        <w:tc>
          <w:tcPr>
            <w:tcW w:w="3402" w:type="dxa"/>
          </w:tcPr>
          <w:p w:rsidR="00A74D63" w:rsidRPr="00FF6765" w:rsidRDefault="00A74D63" w:rsidP="00E550DF">
            <w:pPr>
              <w:pStyle w:val="aff"/>
              <w:spacing w:before="0" w:beforeAutospacing="0" w:after="0" w:afterAutospacing="0"/>
              <w:rPr>
                <w:rFonts w:ascii="Times New Roman" w:hAnsi="Times New Roman" w:cs="Times New Roman"/>
                <w:sz w:val="17"/>
                <w:szCs w:val="17"/>
              </w:rPr>
            </w:pPr>
            <w:r w:rsidRPr="00FF6765">
              <w:rPr>
                <w:rFonts w:ascii="Times New Roman" w:hAnsi="Times New Roman" w:cs="Times New Roman"/>
                <w:sz w:val="17"/>
                <w:szCs w:val="17"/>
              </w:rPr>
              <w:t>7 126,00</w:t>
            </w:r>
          </w:p>
        </w:tc>
      </w:tr>
    </w:tbl>
    <w:p w:rsidR="00A74D63" w:rsidRPr="00FF6765" w:rsidRDefault="00A74D63" w:rsidP="00A74D63">
      <w:pPr>
        <w:pStyle w:val="aff"/>
        <w:spacing w:before="0" w:beforeAutospacing="0" w:after="0" w:afterAutospacing="0"/>
        <w:rPr>
          <w:rFonts w:ascii="Times New Roman" w:hAnsi="Times New Roman" w:cs="Times New Roman"/>
          <w:sz w:val="17"/>
          <w:szCs w:val="17"/>
        </w:rPr>
      </w:pPr>
    </w:p>
    <w:p w:rsidR="00A74D63" w:rsidRPr="00FF6765" w:rsidRDefault="00A74D63" w:rsidP="00A74D63">
      <w:pPr>
        <w:pStyle w:val="aff"/>
        <w:spacing w:before="0" w:beforeAutospacing="0" w:after="0" w:afterAutospacing="0"/>
        <w:rPr>
          <w:rFonts w:ascii="Times New Roman" w:hAnsi="Times New Roman" w:cs="Times New Roman"/>
          <w:sz w:val="17"/>
          <w:szCs w:val="17"/>
        </w:rPr>
      </w:pPr>
      <w:r w:rsidRPr="00FF6765">
        <w:rPr>
          <w:rFonts w:ascii="Times New Roman" w:hAnsi="Times New Roman" w:cs="Times New Roman"/>
          <w:sz w:val="17"/>
          <w:szCs w:val="17"/>
        </w:rPr>
        <w:tab/>
        <w:t>1.2. Приложение 1 к Положению изложить в следующей редакции:</w:t>
      </w:r>
    </w:p>
    <w:p w:rsidR="00A74D63" w:rsidRPr="00FF6765" w:rsidRDefault="00A74D63" w:rsidP="00A74D63">
      <w:pPr>
        <w:shd w:val="clear" w:color="auto" w:fill="FFFFFF"/>
        <w:spacing w:after="0" w:line="240" w:lineRule="auto"/>
        <w:jc w:val="right"/>
        <w:textAlignment w:val="baseline"/>
        <w:outlineLvl w:val="2"/>
        <w:rPr>
          <w:rFonts w:ascii="Times New Roman" w:hAnsi="Times New Roman" w:cs="Times New Roman"/>
          <w:spacing w:val="2"/>
          <w:sz w:val="17"/>
          <w:szCs w:val="17"/>
        </w:rPr>
      </w:pPr>
      <w:r w:rsidRPr="00FF6765">
        <w:rPr>
          <w:rFonts w:ascii="Times New Roman" w:hAnsi="Times New Roman" w:cs="Times New Roman"/>
          <w:spacing w:val="2"/>
          <w:sz w:val="17"/>
          <w:szCs w:val="17"/>
        </w:rPr>
        <w:t>«Приложение 1 к Положению</w:t>
      </w:r>
    </w:p>
    <w:p w:rsidR="00A74D63" w:rsidRPr="00FF6765" w:rsidRDefault="00A74D63" w:rsidP="00A74D63">
      <w:pPr>
        <w:shd w:val="clear" w:color="auto" w:fill="FFFFFF"/>
        <w:spacing w:after="0" w:line="240" w:lineRule="auto"/>
        <w:jc w:val="right"/>
        <w:textAlignment w:val="baseline"/>
        <w:outlineLvl w:val="2"/>
        <w:rPr>
          <w:rFonts w:ascii="Times New Roman" w:hAnsi="Times New Roman" w:cs="Times New Roman"/>
          <w:spacing w:val="2"/>
          <w:sz w:val="17"/>
          <w:szCs w:val="17"/>
        </w:rPr>
      </w:pPr>
      <w:r w:rsidRPr="00FF6765">
        <w:rPr>
          <w:rFonts w:ascii="Times New Roman" w:hAnsi="Times New Roman" w:cs="Times New Roman"/>
          <w:spacing w:val="2"/>
          <w:sz w:val="17"/>
          <w:szCs w:val="17"/>
        </w:rPr>
        <w:t xml:space="preserve">об оплате труда работников муниципальных </w:t>
      </w:r>
    </w:p>
    <w:p w:rsidR="00A74D63" w:rsidRPr="00FF6765" w:rsidRDefault="00A74D63" w:rsidP="00A74D63">
      <w:pPr>
        <w:shd w:val="clear" w:color="auto" w:fill="FFFFFF"/>
        <w:spacing w:after="0" w:line="240" w:lineRule="auto"/>
        <w:jc w:val="right"/>
        <w:textAlignment w:val="baseline"/>
        <w:outlineLvl w:val="2"/>
        <w:rPr>
          <w:rFonts w:ascii="Times New Roman" w:hAnsi="Times New Roman" w:cs="Times New Roman"/>
          <w:spacing w:val="2"/>
          <w:sz w:val="17"/>
          <w:szCs w:val="17"/>
        </w:rPr>
      </w:pPr>
      <w:r w:rsidRPr="00FF6765">
        <w:rPr>
          <w:rFonts w:ascii="Times New Roman" w:hAnsi="Times New Roman" w:cs="Times New Roman"/>
          <w:spacing w:val="2"/>
          <w:sz w:val="17"/>
          <w:szCs w:val="17"/>
        </w:rPr>
        <w:t xml:space="preserve">казенных учреждений Трубчевского муниципального </w:t>
      </w:r>
    </w:p>
    <w:p w:rsidR="00A74D63" w:rsidRPr="00FF6765" w:rsidRDefault="00A74D63" w:rsidP="00A74D63">
      <w:pPr>
        <w:shd w:val="clear" w:color="auto" w:fill="FFFFFF"/>
        <w:spacing w:after="0" w:line="240" w:lineRule="auto"/>
        <w:jc w:val="right"/>
        <w:textAlignment w:val="baseline"/>
        <w:outlineLvl w:val="2"/>
        <w:rPr>
          <w:rFonts w:ascii="Times New Roman" w:hAnsi="Times New Roman" w:cs="Times New Roman"/>
          <w:spacing w:val="2"/>
          <w:sz w:val="17"/>
          <w:szCs w:val="17"/>
        </w:rPr>
      </w:pPr>
      <w:r w:rsidRPr="00FF6765">
        <w:rPr>
          <w:rFonts w:ascii="Times New Roman" w:hAnsi="Times New Roman" w:cs="Times New Roman"/>
          <w:spacing w:val="2"/>
          <w:sz w:val="17"/>
          <w:szCs w:val="17"/>
        </w:rPr>
        <w:t xml:space="preserve">района, осуществляющих деятельность в сфере гражданской </w:t>
      </w:r>
    </w:p>
    <w:p w:rsidR="00A74D63" w:rsidRPr="00FF6765" w:rsidRDefault="00A74D63" w:rsidP="00A74D63">
      <w:pPr>
        <w:shd w:val="clear" w:color="auto" w:fill="FFFFFF"/>
        <w:spacing w:after="0" w:line="240" w:lineRule="auto"/>
        <w:jc w:val="right"/>
        <w:textAlignment w:val="baseline"/>
        <w:outlineLvl w:val="2"/>
        <w:rPr>
          <w:rFonts w:ascii="Times New Roman" w:hAnsi="Times New Roman" w:cs="Times New Roman"/>
          <w:spacing w:val="2"/>
          <w:sz w:val="17"/>
          <w:szCs w:val="17"/>
        </w:rPr>
      </w:pPr>
      <w:r w:rsidRPr="00FF6765">
        <w:rPr>
          <w:rFonts w:ascii="Times New Roman" w:hAnsi="Times New Roman" w:cs="Times New Roman"/>
          <w:spacing w:val="2"/>
          <w:sz w:val="17"/>
          <w:szCs w:val="17"/>
        </w:rPr>
        <w:t xml:space="preserve">обороны, защиты населения и территорий от чрезвычайных </w:t>
      </w:r>
    </w:p>
    <w:p w:rsidR="00A74D63" w:rsidRPr="00FF6765" w:rsidRDefault="00A74D63" w:rsidP="00A74D63">
      <w:pPr>
        <w:shd w:val="clear" w:color="auto" w:fill="FFFFFF"/>
        <w:spacing w:after="0" w:line="240" w:lineRule="auto"/>
        <w:jc w:val="right"/>
        <w:textAlignment w:val="baseline"/>
        <w:outlineLvl w:val="2"/>
        <w:rPr>
          <w:rFonts w:ascii="Times New Roman" w:hAnsi="Times New Roman" w:cs="Times New Roman"/>
          <w:spacing w:val="2"/>
          <w:sz w:val="17"/>
          <w:szCs w:val="17"/>
        </w:rPr>
      </w:pPr>
      <w:r w:rsidRPr="00FF6765">
        <w:rPr>
          <w:rFonts w:ascii="Times New Roman" w:hAnsi="Times New Roman" w:cs="Times New Roman"/>
          <w:spacing w:val="2"/>
          <w:sz w:val="17"/>
          <w:szCs w:val="17"/>
        </w:rPr>
        <w:t xml:space="preserve">ситуаций природного и техногенного характера, обеспечения </w:t>
      </w:r>
    </w:p>
    <w:p w:rsidR="00A74D63" w:rsidRPr="00FF6765" w:rsidRDefault="00A74D63" w:rsidP="00A74D63">
      <w:pPr>
        <w:shd w:val="clear" w:color="auto" w:fill="FFFFFF"/>
        <w:spacing w:after="0" w:line="240" w:lineRule="auto"/>
        <w:jc w:val="right"/>
        <w:textAlignment w:val="baseline"/>
        <w:outlineLvl w:val="2"/>
        <w:rPr>
          <w:rFonts w:ascii="Times New Roman" w:hAnsi="Times New Roman" w:cs="Times New Roman"/>
          <w:spacing w:val="2"/>
          <w:sz w:val="17"/>
          <w:szCs w:val="17"/>
        </w:rPr>
      </w:pPr>
      <w:r w:rsidRPr="00FF6765">
        <w:rPr>
          <w:rFonts w:ascii="Times New Roman" w:hAnsi="Times New Roman" w:cs="Times New Roman"/>
          <w:spacing w:val="2"/>
          <w:sz w:val="17"/>
          <w:szCs w:val="17"/>
        </w:rPr>
        <w:t>пожарной безопасности и безопасности людей на водных объектах</w:t>
      </w:r>
    </w:p>
    <w:p w:rsidR="00A74D63" w:rsidRPr="00FF6765" w:rsidRDefault="00A74D63" w:rsidP="00A74D63">
      <w:pPr>
        <w:shd w:val="clear" w:color="auto" w:fill="FFFFFF"/>
        <w:spacing w:after="0" w:line="240" w:lineRule="auto"/>
        <w:jc w:val="center"/>
        <w:textAlignment w:val="baseline"/>
        <w:rPr>
          <w:rFonts w:ascii="Times New Roman" w:hAnsi="Times New Roman" w:cs="Times New Roman"/>
          <w:spacing w:val="2"/>
          <w:sz w:val="17"/>
          <w:szCs w:val="17"/>
        </w:rPr>
      </w:pPr>
    </w:p>
    <w:p w:rsidR="00A74D63" w:rsidRPr="00FF6765" w:rsidRDefault="00A74D63" w:rsidP="00A74D63">
      <w:pPr>
        <w:shd w:val="clear" w:color="auto" w:fill="FFFFFF"/>
        <w:spacing w:after="0" w:line="240" w:lineRule="auto"/>
        <w:jc w:val="center"/>
        <w:textAlignment w:val="baseline"/>
        <w:rPr>
          <w:rFonts w:ascii="Times New Roman" w:hAnsi="Times New Roman" w:cs="Times New Roman"/>
          <w:spacing w:val="2"/>
          <w:sz w:val="17"/>
          <w:szCs w:val="17"/>
        </w:rPr>
      </w:pPr>
      <w:r w:rsidRPr="00FF6765">
        <w:rPr>
          <w:rFonts w:ascii="Times New Roman" w:hAnsi="Times New Roman" w:cs="Times New Roman"/>
          <w:spacing w:val="2"/>
          <w:sz w:val="17"/>
          <w:szCs w:val="17"/>
        </w:rPr>
        <w:t xml:space="preserve">Размеры окладов (должностных окладов) </w:t>
      </w:r>
    </w:p>
    <w:p w:rsidR="00A74D63" w:rsidRPr="00FF6765" w:rsidRDefault="00A74D63" w:rsidP="00A74D63">
      <w:pPr>
        <w:shd w:val="clear" w:color="auto" w:fill="FFFFFF"/>
        <w:spacing w:after="0" w:line="240" w:lineRule="auto"/>
        <w:jc w:val="center"/>
        <w:textAlignment w:val="baseline"/>
        <w:rPr>
          <w:rFonts w:ascii="Times New Roman" w:hAnsi="Times New Roman" w:cs="Times New Roman"/>
          <w:spacing w:val="2"/>
          <w:sz w:val="17"/>
          <w:szCs w:val="17"/>
        </w:rPr>
      </w:pPr>
      <w:r w:rsidRPr="00FF6765">
        <w:rPr>
          <w:rFonts w:ascii="Times New Roman" w:hAnsi="Times New Roman" w:cs="Times New Roman"/>
          <w:spacing w:val="2"/>
          <w:sz w:val="17"/>
          <w:szCs w:val="17"/>
        </w:rPr>
        <w:t>работников муниципальных казенных учреждений Трубчевского муниципального района, осуществляющих деятельность в сфере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A74D63" w:rsidRPr="00FF6765" w:rsidRDefault="00A74D63" w:rsidP="00A74D63">
      <w:pPr>
        <w:shd w:val="clear" w:color="auto" w:fill="FFFFFF"/>
        <w:spacing w:after="0" w:line="240" w:lineRule="auto"/>
        <w:ind w:firstLine="567"/>
        <w:jc w:val="both"/>
        <w:textAlignment w:val="baseline"/>
        <w:rPr>
          <w:rFonts w:ascii="Times New Roman" w:hAnsi="Times New Roman" w:cs="Times New Roman"/>
          <w:spacing w:val="2"/>
          <w:sz w:val="17"/>
          <w:szCs w:val="17"/>
        </w:rPr>
      </w:pPr>
    </w:p>
    <w:p w:rsidR="00A74D63" w:rsidRPr="00FF6765" w:rsidRDefault="00A74D63" w:rsidP="00A74D63">
      <w:pPr>
        <w:shd w:val="clear" w:color="auto" w:fill="FFFFFF"/>
        <w:spacing w:after="0" w:line="240" w:lineRule="auto"/>
        <w:ind w:firstLine="567"/>
        <w:jc w:val="both"/>
        <w:textAlignment w:val="baseline"/>
        <w:rPr>
          <w:rFonts w:ascii="Times New Roman" w:hAnsi="Times New Roman" w:cs="Times New Roman"/>
          <w:spacing w:val="2"/>
          <w:sz w:val="17"/>
          <w:szCs w:val="17"/>
        </w:rPr>
      </w:pPr>
      <w:r w:rsidRPr="00FF6765">
        <w:rPr>
          <w:rFonts w:ascii="Times New Roman" w:hAnsi="Times New Roman" w:cs="Times New Roman"/>
          <w:spacing w:val="2"/>
          <w:sz w:val="17"/>
          <w:szCs w:val="17"/>
        </w:rPr>
        <w:t>Должностные оклады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w:t>
      </w:r>
    </w:p>
    <w:tbl>
      <w:tblPr>
        <w:tblW w:w="0" w:type="auto"/>
        <w:tblCellMar>
          <w:left w:w="0" w:type="dxa"/>
          <w:right w:w="0" w:type="dxa"/>
        </w:tblCellMar>
        <w:tblLook w:val="04A0" w:firstRow="1" w:lastRow="0" w:firstColumn="1" w:lastColumn="0" w:noHBand="0" w:noVBand="1"/>
      </w:tblPr>
      <w:tblGrid>
        <w:gridCol w:w="7339"/>
        <w:gridCol w:w="2016"/>
      </w:tblGrid>
      <w:tr w:rsidR="00A74D63" w:rsidRPr="00FF6765" w:rsidTr="00E550DF">
        <w:trPr>
          <w:trHeight w:val="15"/>
        </w:trPr>
        <w:tc>
          <w:tcPr>
            <w:tcW w:w="7339" w:type="dxa"/>
            <w:hideMark/>
          </w:tcPr>
          <w:p w:rsidR="00A74D63" w:rsidRPr="00FF6765" w:rsidRDefault="00A74D63" w:rsidP="00E550DF">
            <w:pPr>
              <w:spacing w:after="0" w:line="240" w:lineRule="auto"/>
              <w:jc w:val="both"/>
              <w:rPr>
                <w:rFonts w:ascii="Times New Roman" w:hAnsi="Times New Roman" w:cs="Times New Roman"/>
                <w:sz w:val="17"/>
                <w:szCs w:val="17"/>
              </w:rPr>
            </w:pPr>
          </w:p>
        </w:tc>
        <w:tc>
          <w:tcPr>
            <w:tcW w:w="2016" w:type="dxa"/>
            <w:hideMark/>
          </w:tcPr>
          <w:p w:rsidR="00A74D63" w:rsidRPr="00FF6765" w:rsidRDefault="00A74D63" w:rsidP="00E550DF">
            <w:pPr>
              <w:spacing w:after="0" w:line="240" w:lineRule="auto"/>
              <w:jc w:val="both"/>
              <w:rPr>
                <w:rFonts w:ascii="Times New Roman" w:hAnsi="Times New Roman" w:cs="Times New Roman"/>
                <w:sz w:val="17"/>
                <w:szCs w:val="17"/>
              </w:rPr>
            </w:pPr>
          </w:p>
        </w:tc>
      </w:tr>
      <w:tr w:rsidR="00A74D63" w:rsidRPr="00FF6765" w:rsidTr="00E550DF">
        <w:tc>
          <w:tcPr>
            <w:tcW w:w="73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Категории и должности работников</w:t>
            </w:r>
          </w:p>
        </w:tc>
        <w:tc>
          <w:tcPr>
            <w:tcW w:w="20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Должностной оклад (руб.)</w:t>
            </w:r>
          </w:p>
        </w:tc>
      </w:tr>
      <w:tr w:rsidR="00A74D63" w:rsidRPr="00FF6765" w:rsidTr="00E550DF">
        <w:tc>
          <w:tcPr>
            <w:tcW w:w="73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Начальник отделения</w:t>
            </w:r>
          </w:p>
        </w:tc>
        <w:tc>
          <w:tcPr>
            <w:tcW w:w="20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5 568,00</w:t>
            </w:r>
          </w:p>
        </w:tc>
      </w:tr>
      <w:tr w:rsidR="00A74D63" w:rsidRPr="00FF6765" w:rsidTr="00E550DF">
        <w:tc>
          <w:tcPr>
            <w:tcW w:w="73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Оперативный дежурный</w:t>
            </w:r>
          </w:p>
        </w:tc>
        <w:tc>
          <w:tcPr>
            <w:tcW w:w="2016"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A74D63" w:rsidRPr="00FF6765" w:rsidRDefault="00A74D63" w:rsidP="00E550DF">
            <w:pPr>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5 056,00</w:t>
            </w:r>
          </w:p>
        </w:tc>
      </w:tr>
      <w:tr w:rsidR="00A74D63" w:rsidRPr="00FF6765" w:rsidTr="00E550DF">
        <w:tc>
          <w:tcPr>
            <w:tcW w:w="73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Диспетчер</w:t>
            </w:r>
          </w:p>
        </w:tc>
        <w:tc>
          <w:tcPr>
            <w:tcW w:w="20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4 596,00</w:t>
            </w:r>
          </w:p>
        </w:tc>
      </w:tr>
    </w:tbl>
    <w:p w:rsidR="00A74D63" w:rsidRPr="00FF6765" w:rsidRDefault="00A74D63" w:rsidP="00A74D63">
      <w:pPr>
        <w:shd w:val="clear" w:color="auto" w:fill="FFFFFF"/>
        <w:spacing w:after="0" w:line="240" w:lineRule="auto"/>
        <w:ind w:firstLine="708"/>
        <w:jc w:val="both"/>
        <w:textAlignment w:val="baseline"/>
        <w:rPr>
          <w:rFonts w:ascii="Times New Roman" w:hAnsi="Times New Roman" w:cs="Times New Roman"/>
          <w:spacing w:val="2"/>
          <w:sz w:val="17"/>
          <w:szCs w:val="17"/>
        </w:rPr>
      </w:pPr>
    </w:p>
    <w:p w:rsidR="00A74D63" w:rsidRPr="00FF6765" w:rsidRDefault="00A74D63" w:rsidP="00A74D63">
      <w:pPr>
        <w:shd w:val="clear" w:color="auto" w:fill="FFFFFF"/>
        <w:spacing w:after="0" w:line="240" w:lineRule="auto"/>
        <w:ind w:firstLine="708"/>
        <w:jc w:val="both"/>
        <w:textAlignment w:val="baseline"/>
        <w:rPr>
          <w:rFonts w:ascii="Times New Roman" w:hAnsi="Times New Roman" w:cs="Times New Roman"/>
          <w:spacing w:val="2"/>
          <w:sz w:val="17"/>
          <w:szCs w:val="17"/>
        </w:rPr>
      </w:pPr>
      <w:r w:rsidRPr="00FF6765">
        <w:rPr>
          <w:rFonts w:ascii="Times New Roman" w:hAnsi="Times New Roman" w:cs="Times New Roman"/>
          <w:spacing w:val="2"/>
          <w:sz w:val="17"/>
          <w:szCs w:val="17"/>
        </w:rPr>
        <w:t>Должностные оклады работников общеотраслевых должностей</w:t>
      </w:r>
    </w:p>
    <w:tbl>
      <w:tblPr>
        <w:tblW w:w="0" w:type="auto"/>
        <w:tblCellMar>
          <w:left w:w="0" w:type="dxa"/>
          <w:right w:w="0" w:type="dxa"/>
        </w:tblCellMar>
        <w:tblLook w:val="04A0" w:firstRow="1" w:lastRow="0" w:firstColumn="1" w:lastColumn="0" w:noHBand="0" w:noVBand="1"/>
      </w:tblPr>
      <w:tblGrid>
        <w:gridCol w:w="7337"/>
        <w:gridCol w:w="2018"/>
      </w:tblGrid>
      <w:tr w:rsidR="00A74D63" w:rsidRPr="00FF6765" w:rsidTr="00E550DF">
        <w:trPr>
          <w:trHeight w:val="15"/>
        </w:trPr>
        <w:tc>
          <w:tcPr>
            <w:tcW w:w="7337" w:type="dxa"/>
            <w:hideMark/>
          </w:tcPr>
          <w:p w:rsidR="00A74D63" w:rsidRPr="00FF6765" w:rsidRDefault="00A74D63" w:rsidP="00E550DF">
            <w:pPr>
              <w:spacing w:after="0" w:line="240" w:lineRule="auto"/>
              <w:jc w:val="both"/>
              <w:rPr>
                <w:rFonts w:ascii="Times New Roman" w:hAnsi="Times New Roman" w:cs="Times New Roman"/>
                <w:sz w:val="17"/>
                <w:szCs w:val="17"/>
              </w:rPr>
            </w:pPr>
          </w:p>
        </w:tc>
        <w:tc>
          <w:tcPr>
            <w:tcW w:w="2018" w:type="dxa"/>
            <w:hideMark/>
          </w:tcPr>
          <w:p w:rsidR="00A74D63" w:rsidRPr="00FF6765" w:rsidRDefault="00A74D63" w:rsidP="00E550DF">
            <w:pPr>
              <w:spacing w:after="0" w:line="240" w:lineRule="auto"/>
              <w:jc w:val="both"/>
              <w:rPr>
                <w:rFonts w:ascii="Times New Roman" w:hAnsi="Times New Roman" w:cs="Times New Roman"/>
                <w:sz w:val="17"/>
                <w:szCs w:val="17"/>
              </w:rPr>
            </w:pPr>
          </w:p>
        </w:tc>
      </w:tr>
      <w:tr w:rsidR="00A74D63" w:rsidRPr="00FF6765" w:rsidTr="00E550DF">
        <w:tc>
          <w:tcPr>
            <w:tcW w:w="73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Категории и должности работников</w:t>
            </w:r>
          </w:p>
        </w:tc>
        <w:tc>
          <w:tcPr>
            <w:tcW w:w="20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Должностной оклад (руб.)</w:t>
            </w:r>
          </w:p>
        </w:tc>
      </w:tr>
      <w:tr w:rsidR="00A74D63" w:rsidRPr="00FF6765" w:rsidTr="00E550DF">
        <w:tc>
          <w:tcPr>
            <w:tcW w:w="733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Бухгалтер:</w:t>
            </w:r>
          </w:p>
        </w:tc>
        <w:tc>
          <w:tcPr>
            <w:tcW w:w="20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74D63" w:rsidRPr="00FF6765" w:rsidRDefault="00A74D63" w:rsidP="00E550DF">
            <w:pPr>
              <w:spacing w:after="0" w:line="240" w:lineRule="auto"/>
              <w:jc w:val="both"/>
              <w:rPr>
                <w:rFonts w:ascii="Times New Roman" w:hAnsi="Times New Roman" w:cs="Times New Roman"/>
                <w:sz w:val="17"/>
                <w:szCs w:val="17"/>
              </w:rPr>
            </w:pPr>
          </w:p>
        </w:tc>
      </w:tr>
      <w:tr w:rsidR="00A74D63" w:rsidRPr="00FF6765" w:rsidTr="00E550DF">
        <w:tc>
          <w:tcPr>
            <w:tcW w:w="7337" w:type="dxa"/>
            <w:tcBorders>
              <w:top w:val="nil"/>
              <w:left w:val="single" w:sz="6" w:space="0" w:color="000000"/>
              <w:bottom w:val="nil"/>
              <w:right w:val="single" w:sz="6" w:space="0" w:color="000000"/>
            </w:tcBorders>
            <w:tcMar>
              <w:top w:w="0" w:type="dxa"/>
              <w:left w:w="149" w:type="dxa"/>
              <w:bottom w:w="0" w:type="dxa"/>
              <w:right w:w="149" w:type="dxa"/>
            </w:tcMar>
            <w:hideMark/>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главный бухгалтер</w:t>
            </w:r>
          </w:p>
        </w:tc>
        <w:tc>
          <w:tcPr>
            <w:tcW w:w="2018" w:type="dxa"/>
            <w:tcBorders>
              <w:top w:val="nil"/>
              <w:left w:val="single" w:sz="6" w:space="0" w:color="000000"/>
              <w:bottom w:val="nil"/>
              <w:right w:val="single" w:sz="6" w:space="0" w:color="000000"/>
            </w:tcBorders>
            <w:tcMar>
              <w:top w:w="0" w:type="dxa"/>
              <w:left w:w="149" w:type="dxa"/>
              <w:bottom w:w="0" w:type="dxa"/>
              <w:right w:w="149" w:type="dxa"/>
            </w:tcMar>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6 238,00</w:t>
            </w:r>
          </w:p>
        </w:tc>
      </w:tr>
      <w:tr w:rsidR="00A74D63" w:rsidRPr="00FF6765" w:rsidTr="00E550DF">
        <w:tc>
          <w:tcPr>
            <w:tcW w:w="733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бухгалтер</w:t>
            </w:r>
          </w:p>
        </w:tc>
        <w:tc>
          <w:tcPr>
            <w:tcW w:w="2018"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5 711,00</w:t>
            </w:r>
          </w:p>
        </w:tc>
      </w:tr>
    </w:tbl>
    <w:p w:rsidR="00A74D63" w:rsidRPr="00FF6765" w:rsidRDefault="00A74D63" w:rsidP="00A74D63">
      <w:pPr>
        <w:shd w:val="clear" w:color="auto" w:fill="FFFFFF"/>
        <w:spacing w:after="0" w:line="240" w:lineRule="auto"/>
        <w:ind w:firstLine="708"/>
        <w:jc w:val="both"/>
        <w:textAlignment w:val="baseline"/>
        <w:rPr>
          <w:rFonts w:ascii="Times New Roman" w:hAnsi="Times New Roman" w:cs="Times New Roman"/>
          <w:spacing w:val="2"/>
          <w:sz w:val="17"/>
          <w:szCs w:val="17"/>
        </w:rPr>
      </w:pPr>
    </w:p>
    <w:p w:rsidR="00A74D63" w:rsidRPr="00FF6765" w:rsidRDefault="00A74D63" w:rsidP="00A74D63">
      <w:pPr>
        <w:shd w:val="clear" w:color="auto" w:fill="FFFFFF"/>
        <w:spacing w:after="0" w:line="240" w:lineRule="auto"/>
        <w:ind w:firstLine="708"/>
        <w:jc w:val="both"/>
        <w:textAlignment w:val="baseline"/>
        <w:rPr>
          <w:rFonts w:ascii="Times New Roman" w:hAnsi="Times New Roman" w:cs="Times New Roman"/>
          <w:spacing w:val="2"/>
          <w:sz w:val="17"/>
          <w:szCs w:val="17"/>
        </w:rPr>
      </w:pPr>
      <w:r w:rsidRPr="00FF6765">
        <w:rPr>
          <w:rFonts w:ascii="Times New Roman" w:hAnsi="Times New Roman" w:cs="Times New Roman"/>
          <w:spacing w:val="2"/>
          <w:sz w:val="17"/>
          <w:szCs w:val="17"/>
        </w:rPr>
        <w:t>Размеры окладов работников, осуществляющих профессиональную деятельность по профессиям рабочих</w:t>
      </w:r>
    </w:p>
    <w:tbl>
      <w:tblPr>
        <w:tblW w:w="9356" w:type="dxa"/>
        <w:tblCellMar>
          <w:left w:w="0" w:type="dxa"/>
          <w:right w:w="0" w:type="dxa"/>
        </w:tblCellMar>
        <w:tblLook w:val="04A0" w:firstRow="1" w:lastRow="0" w:firstColumn="1" w:lastColumn="0" w:noHBand="0" w:noVBand="1"/>
      </w:tblPr>
      <w:tblGrid>
        <w:gridCol w:w="7371"/>
        <w:gridCol w:w="1985"/>
      </w:tblGrid>
      <w:tr w:rsidR="00A74D63" w:rsidRPr="00FF6765" w:rsidTr="00E550DF">
        <w:trPr>
          <w:trHeight w:val="15"/>
        </w:trPr>
        <w:tc>
          <w:tcPr>
            <w:tcW w:w="7371" w:type="dxa"/>
            <w:hideMark/>
          </w:tcPr>
          <w:p w:rsidR="00A74D63" w:rsidRPr="00FF6765" w:rsidRDefault="00A74D63" w:rsidP="00E550DF">
            <w:pPr>
              <w:spacing w:after="0" w:line="240" w:lineRule="auto"/>
              <w:jc w:val="both"/>
              <w:rPr>
                <w:rFonts w:ascii="Times New Roman" w:hAnsi="Times New Roman" w:cs="Times New Roman"/>
                <w:sz w:val="17"/>
                <w:szCs w:val="17"/>
              </w:rPr>
            </w:pPr>
          </w:p>
        </w:tc>
        <w:tc>
          <w:tcPr>
            <w:tcW w:w="1985" w:type="dxa"/>
            <w:hideMark/>
          </w:tcPr>
          <w:p w:rsidR="00A74D63" w:rsidRPr="00FF6765" w:rsidRDefault="00A74D63" w:rsidP="00E550DF">
            <w:pPr>
              <w:spacing w:after="0" w:line="240" w:lineRule="auto"/>
              <w:jc w:val="both"/>
              <w:rPr>
                <w:rFonts w:ascii="Times New Roman" w:hAnsi="Times New Roman" w:cs="Times New Roman"/>
                <w:sz w:val="17"/>
                <w:szCs w:val="17"/>
              </w:rPr>
            </w:pPr>
          </w:p>
        </w:tc>
      </w:tr>
      <w:tr w:rsidR="00A74D63" w:rsidRPr="00FF6765" w:rsidTr="00E550DF">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Разряд выполняемых работ в соответствии с Единым тарифно-квалификационным справочником работ </w:t>
            </w:r>
            <w:r w:rsidRPr="00FF6765">
              <w:rPr>
                <w:rFonts w:ascii="Times New Roman" w:hAnsi="Times New Roman" w:cs="Times New Roman"/>
                <w:sz w:val="17"/>
                <w:szCs w:val="17"/>
              </w:rPr>
              <w:br/>
              <w:t>и профессий рабочих</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Должностной оклад (руб.)</w:t>
            </w:r>
          </w:p>
        </w:tc>
      </w:tr>
      <w:tr w:rsidR="00A74D63" w:rsidRPr="00FF6765" w:rsidTr="00E550DF">
        <w:tc>
          <w:tcPr>
            <w:tcW w:w="73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Водитель</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74D63" w:rsidRPr="00FF6765" w:rsidRDefault="00A74D63" w:rsidP="00E550DF">
            <w:pPr>
              <w:spacing w:after="0" w:line="240" w:lineRule="auto"/>
              <w:jc w:val="both"/>
              <w:textAlignment w:val="baseline"/>
              <w:rPr>
                <w:rFonts w:ascii="Times New Roman" w:hAnsi="Times New Roman" w:cs="Times New Roman"/>
                <w:sz w:val="17"/>
                <w:szCs w:val="17"/>
              </w:rPr>
            </w:pPr>
            <w:r w:rsidRPr="00FF6765">
              <w:rPr>
                <w:rFonts w:ascii="Times New Roman" w:hAnsi="Times New Roman" w:cs="Times New Roman"/>
                <w:sz w:val="17"/>
                <w:szCs w:val="17"/>
              </w:rPr>
              <w:t>5 523,00</w:t>
            </w:r>
          </w:p>
        </w:tc>
      </w:tr>
    </w:tbl>
    <w:p w:rsidR="00A74D63" w:rsidRPr="00FF6765" w:rsidRDefault="00A74D63" w:rsidP="00A74D63">
      <w:pPr>
        <w:shd w:val="clear" w:color="auto" w:fill="FFFFFF"/>
        <w:spacing w:after="0" w:line="240" w:lineRule="auto"/>
        <w:ind w:firstLine="708"/>
        <w:jc w:val="both"/>
        <w:textAlignment w:val="baseline"/>
        <w:rPr>
          <w:rFonts w:ascii="Times New Roman" w:hAnsi="Times New Roman" w:cs="Times New Roman"/>
          <w:sz w:val="17"/>
          <w:szCs w:val="17"/>
        </w:rPr>
      </w:pPr>
      <w:r w:rsidRPr="00FF6765">
        <w:rPr>
          <w:rFonts w:ascii="Times New Roman" w:hAnsi="Times New Roman" w:cs="Times New Roman"/>
          <w:spacing w:val="2"/>
          <w:sz w:val="17"/>
          <w:szCs w:val="17"/>
        </w:rPr>
        <w:t xml:space="preserve">2. </w:t>
      </w:r>
      <w:r w:rsidRPr="00FF6765">
        <w:rPr>
          <w:rFonts w:ascii="Times New Roman" w:hAnsi="Times New Roman" w:cs="Times New Roman"/>
          <w:sz w:val="17"/>
          <w:szCs w:val="17"/>
        </w:rPr>
        <w:t xml:space="preserve">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по адресу: </w:t>
      </w:r>
      <w:hyperlink r:id="rId67" w:history="1">
        <w:r w:rsidRPr="00FF6765">
          <w:rPr>
            <w:rStyle w:val="af2"/>
            <w:rFonts w:ascii="Times New Roman" w:hAnsi="Times New Roman"/>
            <w:color w:val="auto"/>
            <w:sz w:val="17"/>
            <w:szCs w:val="17"/>
            <w:u w:val="none"/>
          </w:rPr>
          <w:t>http://www.trubech.ru</w:t>
        </w:r>
      </w:hyperlink>
      <w:r w:rsidRPr="00FF6765">
        <w:rPr>
          <w:rFonts w:ascii="Times New Roman" w:hAnsi="Times New Roman" w:cs="Times New Roman"/>
          <w:sz w:val="17"/>
          <w:szCs w:val="17"/>
        </w:rPr>
        <w:t>.</w:t>
      </w:r>
    </w:p>
    <w:p w:rsidR="00A74D63" w:rsidRPr="00FF6765" w:rsidRDefault="00A74D63" w:rsidP="00A74D63">
      <w:pPr>
        <w:shd w:val="clear" w:color="auto" w:fill="FFFFFF"/>
        <w:spacing w:after="0" w:line="240" w:lineRule="auto"/>
        <w:ind w:firstLine="709"/>
        <w:jc w:val="both"/>
        <w:textAlignment w:val="baseline"/>
        <w:rPr>
          <w:rFonts w:ascii="Times New Roman" w:hAnsi="Times New Roman" w:cs="Times New Roman"/>
          <w:sz w:val="17"/>
          <w:szCs w:val="17"/>
        </w:rPr>
      </w:pPr>
      <w:r w:rsidRPr="00FF6765">
        <w:rPr>
          <w:rFonts w:ascii="Times New Roman" w:hAnsi="Times New Roman" w:cs="Times New Roman"/>
          <w:sz w:val="17"/>
          <w:szCs w:val="17"/>
        </w:rPr>
        <w:t>3. Настоящее постановление вступает в силу с момента его официального опубликования и распространяется на правоотношения, возникшие с 01 октября 2025 года.</w:t>
      </w:r>
    </w:p>
    <w:p w:rsidR="00A74D63" w:rsidRPr="00FF6765" w:rsidRDefault="00A74D63" w:rsidP="00A74D63">
      <w:pPr>
        <w:shd w:val="clear" w:color="auto" w:fill="FFFFFF"/>
        <w:spacing w:after="0" w:line="240" w:lineRule="auto"/>
        <w:ind w:firstLine="709"/>
        <w:jc w:val="both"/>
        <w:textAlignment w:val="baseline"/>
        <w:rPr>
          <w:rFonts w:ascii="Times New Roman" w:hAnsi="Times New Roman" w:cs="Times New Roman"/>
          <w:sz w:val="17"/>
          <w:szCs w:val="17"/>
        </w:rPr>
      </w:pPr>
      <w:r w:rsidRPr="00FF6765">
        <w:rPr>
          <w:rFonts w:ascii="Times New Roman" w:hAnsi="Times New Roman" w:cs="Times New Roman"/>
          <w:sz w:val="17"/>
          <w:szCs w:val="17"/>
        </w:rPr>
        <w:t>4. Настоящее постановление направить в организационно-правовой отдел, финансовое управление администрации Трубчевского муниципального района, МКУ «ЕДДС Трубчевского района», МКУ «Трубчевская МПО».</w:t>
      </w:r>
    </w:p>
    <w:p w:rsidR="00A74D63" w:rsidRPr="00FF6765" w:rsidRDefault="00A74D63" w:rsidP="00A74D63">
      <w:pPr>
        <w:shd w:val="clear" w:color="auto" w:fill="FFFFFF"/>
        <w:spacing w:after="0" w:line="240" w:lineRule="auto"/>
        <w:ind w:firstLine="708"/>
        <w:jc w:val="both"/>
        <w:textAlignment w:val="baseline"/>
        <w:rPr>
          <w:rFonts w:ascii="Times New Roman" w:hAnsi="Times New Roman" w:cs="Times New Roman"/>
          <w:sz w:val="17"/>
          <w:szCs w:val="17"/>
        </w:rPr>
      </w:pPr>
      <w:r w:rsidRPr="00FF6765">
        <w:rPr>
          <w:rFonts w:ascii="Times New Roman" w:hAnsi="Times New Roman" w:cs="Times New Roman"/>
          <w:sz w:val="17"/>
          <w:szCs w:val="17"/>
        </w:rPr>
        <w:t>5. Контроль за исполнением настоящего постановления возложить на заместителя главы администрации Трубчевского муниципального района Е.А.Слободчикова.</w:t>
      </w:r>
    </w:p>
    <w:p w:rsidR="00A74D63" w:rsidRPr="00FF6765" w:rsidRDefault="00A74D63" w:rsidP="00A74D63">
      <w:pPr>
        <w:pStyle w:val="3f5"/>
        <w:shd w:val="clear" w:color="auto" w:fill="auto"/>
        <w:spacing w:after="0" w:line="240" w:lineRule="auto"/>
        <w:jc w:val="left"/>
        <w:rPr>
          <w:rFonts w:ascii="Times New Roman" w:hAnsi="Times New Roman" w:cs="Times New Roman"/>
          <w:b w:val="0"/>
          <w:sz w:val="17"/>
          <w:szCs w:val="17"/>
        </w:rPr>
      </w:pPr>
    </w:p>
    <w:p w:rsidR="00A74D63" w:rsidRPr="00FF6765" w:rsidRDefault="00A74D63" w:rsidP="00A74D63">
      <w:pPr>
        <w:widowControl w:val="0"/>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Глава администрации</w:t>
      </w:r>
    </w:p>
    <w:p w:rsidR="00A74D63" w:rsidRPr="00FF6765" w:rsidRDefault="00A74D63" w:rsidP="00A74D63">
      <w:pPr>
        <w:widowControl w:val="0"/>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 xml:space="preserve">Трубчевского муниципального района                                               </w:t>
      </w:r>
      <w:r w:rsidR="000004A0">
        <w:rPr>
          <w:rFonts w:ascii="Times New Roman" w:hAnsi="Times New Roman" w:cs="Times New Roman"/>
          <w:sz w:val="17"/>
          <w:szCs w:val="17"/>
        </w:rPr>
        <w:t xml:space="preserve">                                                                                                            </w:t>
      </w:r>
      <w:r w:rsidRPr="00FF6765">
        <w:rPr>
          <w:rFonts w:ascii="Times New Roman" w:hAnsi="Times New Roman" w:cs="Times New Roman"/>
          <w:sz w:val="17"/>
          <w:szCs w:val="17"/>
        </w:rPr>
        <w:t>И.И.Обыдённов</w:t>
      </w:r>
    </w:p>
    <w:p w:rsidR="00A74D63" w:rsidRDefault="00A74D63" w:rsidP="00D31280">
      <w:pPr>
        <w:widowControl w:val="0"/>
        <w:spacing w:after="0" w:line="240" w:lineRule="auto"/>
        <w:jc w:val="both"/>
        <w:rPr>
          <w:rFonts w:ascii="Times New Roman" w:hAnsi="Times New Roman" w:cs="Times New Roman"/>
          <w:sz w:val="17"/>
          <w:szCs w:val="17"/>
        </w:rPr>
      </w:pPr>
    </w:p>
    <w:p w:rsidR="00A74D63" w:rsidRPr="0067077C" w:rsidRDefault="00A74D63" w:rsidP="00A74D63">
      <w:pPr>
        <w:spacing w:after="0" w:line="240" w:lineRule="auto"/>
        <w:jc w:val="center"/>
        <w:rPr>
          <w:rFonts w:ascii="Times New Roman" w:hAnsi="Times New Roman" w:cs="Times New Roman"/>
          <w:b/>
          <w:sz w:val="17"/>
          <w:szCs w:val="17"/>
        </w:rPr>
      </w:pPr>
      <w:r w:rsidRPr="0067077C">
        <w:rPr>
          <w:rFonts w:ascii="Times New Roman" w:hAnsi="Times New Roman" w:cs="Times New Roman"/>
          <w:b/>
          <w:sz w:val="17"/>
          <w:szCs w:val="17"/>
        </w:rPr>
        <w:t>РОССИЙСКАЯ ФЕДЕРАЦИЯ</w:t>
      </w:r>
    </w:p>
    <w:p w:rsidR="00A74D63" w:rsidRPr="0067077C" w:rsidRDefault="00A74D63" w:rsidP="00A74D63">
      <w:pPr>
        <w:spacing w:after="0" w:line="240" w:lineRule="auto"/>
        <w:jc w:val="center"/>
        <w:rPr>
          <w:rFonts w:ascii="Times New Roman" w:hAnsi="Times New Roman" w:cs="Times New Roman"/>
          <w:b/>
          <w:sz w:val="17"/>
          <w:szCs w:val="17"/>
        </w:rPr>
      </w:pPr>
      <w:r w:rsidRPr="0067077C">
        <w:rPr>
          <w:rFonts w:ascii="Times New Roman" w:hAnsi="Times New Roman" w:cs="Times New Roman"/>
          <w:b/>
          <w:sz w:val="17"/>
          <w:szCs w:val="17"/>
        </w:rPr>
        <w:t>АДМИНИСТРАЦИЯ ТРУБЧЕВСКОГО МУНИЦИПАЛЬНОГО РАЙОНА</w:t>
      </w:r>
    </w:p>
    <w:p w:rsidR="00A74D63" w:rsidRPr="0067077C" w:rsidRDefault="00A74D63" w:rsidP="00A74D63">
      <w:pPr>
        <w:pStyle w:val="3f5"/>
        <w:shd w:val="clear" w:color="auto" w:fill="auto"/>
        <w:spacing w:after="0" w:line="240" w:lineRule="auto"/>
        <w:rPr>
          <w:rFonts w:ascii="Times New Roman" w:hAnsi="Times New Roman" w:cs="Times New Roman"/>
          <w:sz w:val="17"/>
          <w:szCs w:val="17"/>
        </w:rPr>
      </w:pPr>
      <w:r w:rsidRPr="0067077C">
        <w:rPr>
          <w:rFonts w:ascii="Times New Roman" w:hAnsi="Times New Roman" w:cs="Times New Roman"/>
          <w:smallCaps/>
          <w:noProof/>
          <w:sz w:val="17"/>
          <w:szCs w:val="17"/>
          <w:lang w:eastAsia="ru-RU"/>
        </w:rPr>
        <mc:AlternateContent>
          <mc:Choice Requires="wps">
            <w:drawing>
              <wp:anchor distT="0" distB="0" distL="114300" distR="114300" simplePos="0" relativeHeight="251714560" behindDoc="0" locked="0" layoutInCell="1" allowOverlap="1" wp14:anchorId="735FD05E" wp14:editId="3DC9A561">
                <wp:simplePos x="0" y="0"/>
                <wp:positionH relativeFrom="column">
                  <wp:posOffset>4737</wp:posOffset>
                </wp:positionH>
                <wp:positionV relativeFrom="paragraph">
                  <wp:posOffset>44010</wp:posOffset>
                </wp:positionV>
                <wp:extent cx="6655777" cy="8793"/>
                <wp:effectExtent l="19050" t="38100" r="50165" b="4889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5777" cy="8793"/>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021FD" id="Прямая соединительная линия 15"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45pt" to="524.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" strokeweight="6pt">
                <v:stroke linestyle="thickBetweenThin"/>
              </v:line>
            </w:pict>
          </mc:Fallback>
        </mc:AlternateContent>
      </w:r>
    </w:p>
    <w:p w:rsidR="00A74D63" w:rsidRPr="0067077C" w:rsidRDefault="00A74D63" w:rsidP="00A74D63">
      <w:pPr>
        <w:pStyle w:val="3f5"/>
        <w:shd w:val="clear" w:color="auto" w:fill="auto"/>
        <w:spacing w:after="0" w:line="240" w:lineRule="auto"/>
        <w:rPr>
          <w:rFonts w:ascii="Times New Roman" w:hAnsi="Times New Roman" w:cs="Times New Roman"/>
          <w:sz w:val="17"/>
          <w:szCs w:val="17"/>
        </w:rPr>
      </w:pPr>
      <w:r w:rsidRPr="0067077C">
        <w:rPr>
          <w:rFonts w:ascii="Times New Roman" w:hAnsi="Times New Roman" w:cs="Times New Roman"/>
          <w:sz w:val="17"/>
          <w:szCs w:val="17"/>
        </w:rPr>
        <w:t>ПОСТАНОВЛЕНИЕ</w:t>
      </w:r>
    </w:p>
    <w:p w:rsidR="00A74D63" w:rsidRPr="00FF6765" w:rsidRDefault="00A74D63" w:rsidP="00A74D63">
      <w:pPr>
        <w:pStyle w:val="3f5"/>
        <w:shd w:val="clear" w:color="auto" w:fill="auto"/>
        <w:spacing w:after="0" w:line="240" w:lineRule="auto"/>
        <w:rPr>
          <w:rFonts w:ascii="Times New Roman" w:hAnsi="Times New Roman" w:cs="Times New Roman"/>
          <w:b w:val="0"/>
          <w:sz w:val="17"/>
          <w:szCs w:val="17"/>
        </w:rPr>
      </w:pPr>
    </w:p>
    <w:p w:rsidR="00A74D63" w:rsidRPr="00FF6765" w:rsidRDefault="00A74D63" w:rsidP="00A74D63">
      <w:pPr>
        <w:pStyle w:val="2c"/>
        <w:shd w:val="clear" w:color="auto" w:fill="auto"/>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 xml:space="preserve">от 08.09.2025г. </w:t>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r>
      <w:r w:rsidRPr="00FF6765">
        <w:rPr>
          <w:rFonts w:ascii="Times New Roman" w:hAnsi="Times New Roman" w:cs="Times New Roman"/>
          <w:sz w:val="17"/>
          <w:szCs w:val="17"/>
        </w:rPr>
        <w:tab/>
        <w:t xml:space="preserve">       № 532</w:t>
      </w:r>
    </w:p>
    <w:p w:rsidR="00A74D63" w:rsidRPr="00FF6765" w:rsidRDefault="00A74D63" w:rsidP="00A74D63">
      <w:pPr>
        <w:pStyle w:val="2c"/>
        <w:shd w:val="clear" w:color="auto" w:fill="auto"/>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г.Трубчевск</w:t>
      </w:r>
    </w:p>
    <w:p w:rsidR="00A74D63" w:rsidRPr="00FF6765" w:rsidRDefault="00A74D63" w:rsidP="00A74D63">
      <w:pPr>
        <w:shd w:val="clear" w:color="auto" w:fill="FFFFFF"/>
        <w:spacing w:after="0" w:line="240" w:lineRule="auto"/>
        <w:jc w:val="both"/>
        <w:textAlignment w:val="baseline"/>
        <w:outlineLvl w:val="0"/>
        <w:rPr>
          <w:rFonts w:ascii="Times New Roman" w:eastAsia="Times New Roman" w:hAnsi="Times New Roman" w:cs="Times New Roman"/>
          <w:bCs/>
          <w:spacing w:val="2"/>
          <w:kern w:val="36"/>
          <w:sz w:val="17"/>
          <w:szCs w:val="17"/>
        </w:rPr>
      </w:pPr>
    </w:p>
    <w:p w:rsidR="00A74D63" w:rsidRPr="00FF6765" w:rsidRDefault="00A74D63" w:rsidP="00A74D63">
      <w:pPr>
        <w:shd w:val="clear" w:color="auto" w:fill="FFFFFF"/>
        <w:spacing w:after="0" w:line="240" w:lineRule="auto"/>
        <w:jc w:val="center"/>
        <w:textAlignment w:val="baseline"/>
        <w:rPr>
          <w:rFonts w:ascii="Times New Roman" w:hAnsi="Times New Roman" w:cs="Times New Roman"/>
          <w:sz w:val="17"/>
          <w:szCs w:val="17"/>
        </w:rPr>
      </w:pPr>
      <w:r w:rsidRPr="00FF6765">
        <w:rPr>
          <w:rFonts w:ascii="Times New Roman" w:eastAsia="Times New Roman" w:hAnsi="Times New Roman" w:cs="Times New Roman"/>
          <w:spacing w:val="2"/>
          <w:sz w:val="17"/>
          <w:szCs w:val="17"/>
        </w:rPr>
        <w:t xml:space="preserve">О внесении изменений в </w:t>
      </w:r>
      <w:r w:rsidRPr="00FF6765">
        <w:rPr>
          <w:rFonts w:ascii="Times New Roman" w:hAnsi="Times New Roman" w:cs="Times New Roman"/>
          <w:sz w:val="17"/>
          <w:szCs w:val="17"/>
        </w:rPr>
        <w:t xml:space="preserve">Примерное положение об оплате труда работников муниципальных бюджетных и автономных учреждений </w:t>
      </w:r>
      <w:r w:rsidRPr="00FF6765">
        <w:rPr>
          <w:rFonts w:ascii="Times New Roman" w:hAnsi="Times New Roman" w:cs="Times New Roman"/>
          <w:spacing w:val="2"/>
          <w:sz w:val="17"/>
          <w:szCs w:val="17"/>
        </w:rPr>
        <w:t xml:space="preserve">Трубчевского муниципального района </w:t>
      </w:r>
      <w:r w:rsidRPr="00FF6765">
        <w:rPr>
          <w:rFonts w:ascii="Times New Roman" w:hAnsi="Times New Roman" w:cs="Times New Roman"/>
          <w:sz w:val="17"/>
          <w:szCs w:val="17"/>
        </w:rPr>
        <w:t>по виду экономической деятельности «Деятельность органов местного самоуправления по управлению вопросами общего характера», утвержденное постановлением администрации Трубчевского муниципального района от 28.10.2022 № 925</w:t>
      </w:r>
    </w:p>
    <w:p w:rsidR="00A74D63" w:rsidRPr="00FF6765" w:rsidRDefault="00A74D63" w:rsidP="00A74D63">
      <w:pPr>
        <w:shd w:val="clear" w:color="auto" w:fill="FFFFFF"/>
        <w:spacing w:after="0" w:line="240" w:lineRule="auto"/>
        <w:jc w:val="center"/>
        <w:textAlignment w:val="baseline"/>
        <w:rPr>
          <w:rFonts w:ascii="Times New Roman" w:eastAsia="Times New Roman" w:hAnsi="Times New Roman" w:cs="Times New Roman"/>
          <w:spacing w:val="2"/>
          <w:sz w:val="17"/>
          <w:szCs w:val="17"/>
        </w:rPr>
      </w:pPr>
    </w:p>
    <w:p w:rsidR="00A74D63" w:rsidRPr="00FF6765" w:rsidRDefault="00A74D63" w:rsidP="00A74D63">
      <w:pPr>
        <w:shd w:val="clear" w:color="auto" w:fill="FFFFFF"/>
        <w:spacing w:after="0" w:line="240" w:lineRule="auto"/>
        <w:ind w:firstLine="709"/>
        <w:jc w:val="both"/>
        <w:textAlignment w:val="baseline"/>
        <w:rPr>
          <w:rFonts w:ascii="Times New Roman" w:hAnsi="Times New Roman" w:cs="Times New Roman"/>
          <w:sz w:val="17"/>
          <w:szCs w:val="17"/>
        </w:rPr>
      </w:pPr>
      <w:r w:rsidRPr="00FF6765">
        <w:rPr>
          <w:rFonts w:ascii="Times New Roman" w:hAnsi="Times New Roman" w:cs="Times New Roman"/>
          <w:sz w:val="17"/>
          <w:szCs w:val="17"/>
        </w:rPr>
        <w:lastRenderedPageBreak/>
        <w:t xml:space="preserve">Руководствуясь постановлением администрации Трубчевского муниципального района от 04.09.2025 № 527 «Об индексации заработной платы работников муниципальных учреждений Трубчевского муниципального района с 1 октября 2025 года», в соответствии с Положением об администрации Трубчевского муниципального района, </w:t>
      </w:r>
    </w:p>
    <w:p w:rsidR="00A74D63" w:rsidRPr="00FF6765" w:rsidRDefault="00A74D63" w:rsidP="00A74D63">
      <w:pPr>
        <w:shd w:val="clear" w:color="auto" w:fill="FFFFFF"/>
        <w:spacing w:after="0" w:line="240" w:lineRule="auto"/>
        <w:ind w:firstLine="709"/>
        <w:jc w:val="both"/>
        <w:textAlignment w:val="baseline"/>
        <w:rPr>
          <w:rFonts w:ascii="Times New Roman" w:hAnsi="Times New Roman" w:cs="Times New Roman"/>
          <w:sz w:val="17"/>
          <w:szCs w:val="17"/>
        </w:rPr>
      </w:pPr>
      <w:r w:rsidRPr="00FF6765">
        <w:rPr>
          <w:rFonts w:ascii="Times New Roman" w:hAnsi="Times New Roman" w:cs="Times New Roman"/>
          <w:sz w:val="17"/>
          <w:szCs w:val="17"/>
        </w:rPr>
        <w:t>ПОСТАНОВЛЯЮ:</w:t>
      </w:r>
    </w:p>
    <w:p w:rsidR="00A74D63" w:rsidRPr="00FF6765" w:rsidRDefault="00A74D63" w:rsidP="00A74D63">
      <w:pPr>
        <w:pStyle w:val="2c"/>
        <w:numPr>
          <w:ilvl w:val="0"/>
          <w:numId w:val="33"/>
        </w:numPr>
        <w:shd w:val="clear" w:color="auto" w:fill="auto"/>
        <w:tabs>
          <w:tab w:val="left" w:pos="709"/>
          <w:tab w:val="left" w:pos="1134"/>
        </w:tabs>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pacing w:val="2"/>
          <w:sz w:val="17"/>
          <w:szCs w:val="17"/>
        </w:rPr>
        <w:t xml:space="preserve">Внести изменения в </w:t>
      </w:r>
      <w:r w:rsidRPr="00FF6765">
        <w:rPr>
          <w:rFonts w:ascii="Times New Roman" w:hAnsi="Times New Roman" w:cs="Times New Roman"/>
          <w:sz w:val="17"/>
          <w:szCs w:val="17"/>
        </w:rPr>
        <w:t xml:space="preserve">Примерное положение об оплате труда работников муниципальных бюджетных и автономных учреждений </w:t>
      </w:r>
      <w:r w:rsidRPr="00FF6765">
        <w:rPr>
          <w:rFonts w:ascii="Times New Roman" w:hAnsi="Times New Roman" w:cs="Times New Roman"/>
          <w:spacing w:val="2"/>
          <w:sz w:val="17"/>
          <w:szCs w:val="17"/>
        </w:rPr>
        <w:t xml:space="preserve">Трубчевского муниципального района </w:t>
      </w:r>
      <w:r w:rsidRPr="00FF6765">
        <w:rPr>
          <w:rFonts w:ascii="Times New Roman" w:hAnsi="Times New Roman" w:cs="Times New Roman"/>
          <w:sz w:val="17"/>
          <w:szCs w:val="17"/>
        </w:rPr>
        <w:t xml:space="preserve">по виду экономической деятельности «Деятельность органов местного самоуправления по управлению вопросами общего характера», утвержденное постановлением администрации Трубчевского муниципального района от 28.10.2022 № 925 (далее – Примерное положение): </w:t>
      </w:r>
    </w:p>
    <w:p w:rsidR="00A74D63" w:rsidRPr="00FF6765" w:rsidRDefault="00A74D63" w:rsidP="000004A0">
      <w:pPr>
        <w:pStyle w:val="2c"/>
        <w:shd w:val="clear" w:color="auto" w:fill="auto"/>
        <w:tabs>
          <w:tab w:val="left" w:pos="709"/>
          <w:tab w:val="left" w:pos="1134"/>
        </w:tabs>
        <w:spacing w:after="0" w:line="240" w:lineRule="auto"/>
        <w:ind w:firstLine="0"/>
        <w:jc w:val="both"/>
        <w:rPr>
          <w:rFonts w:ascii="Times New Roman" w:hAnsi="Times New Roman" w:cs="Times New Roman"/>
          <w:sz w:val="17"/>
          <w:szCs w:val="17"/>
        </w:rPr>
      </w:pPr>
      <w:r w:rsidRPr="00FF6765">
        <w:rPr>
          <w:rFonts w:ascii="Times New Roman" w:hAnsi="Times New Roman" w:cs="Times New Roman"/>
          <w:sz w:val="17"/>
          <w:szCs w:val="17"/>
        </w:rPr>
        <w:t>приложение к Примерному положению изложить в следующей редакции:</w:t>
      </w:r>
    </w:p>
    <w:p w:rsidR="00A74D63" w:rsidRPr="00FF6765" w:rsidRDefault="00A74D63" w:rsidP="00A74D63">
      <w:pPr>
        <w:pStyle w:val="afffff3"/>
        <w:autoSpaceDE w:val="0"/>
        <w:autoSpaceDN w:val="0"/>
        <w:adjustRightInd w:val="0"/>
        <w:spacing w:after="0" w:line="240" w:lineRule="auto"/>
        <w:ind w:left="0"/>
        <w:jc w:val="right"/>
        <w:outlineLvl w:val="0"/>
        <w:rPr>
          <w:rFonts w:ascii="Times New Roman" w:hAnsi="Times New Roman"/>
          <w:sz w:val="17"/>
          <w:szCs w:val="17"/>
        </w:rPr>
      </w:pPr>
      <w:r w:rsidRPr="00FF6765">
        <w:rPr>
          <w:rFonts w:ascii="Times New Roman" w:hAnsi="Times New Roman"/>
          <w:sz w:val="17"/>
          <w:szCs w:val="17"/>
        </w:rPr>
        <w:t>«Приложение</w:t>
      </w:r>
    </w:p>
    <w:p w:rsidR="00A74D63" w:rsidRPr="00FF6765" w:rsidRDefault="00A74D63" w:rsidP="00A74D63">
      <w:pPr>
        <w:pStyle w:val="afffff3"/>
        <w:shd w:val="clear" w:color="auto" w:fill="FFFFFF"/>
        <w:spacing w:after="0" w:line="240" w:lineRule="auto"/>
        <w:ind w:left="0"/>
        <w:jc w:val="right"/>
        <w:textAlignment w:val="baseline"/>
        <w:rPr>
          <w:rFonts w:ascii="Times New Roman" w:hAnsi="Times New Roman"/>
          <w:sz w:val="17"/>
          <w:szCs w:val="17"/>
        </w:rPr>
      </w:pPr>
      <w:r w:rsidRPr="00FF6765">
        <w:rPr>
          <w:rFonts w:ascii="Times New Roman" w:hAnsi="Times New Roman"/>
          <w:sz w:val="17"/>
          <w:szCs w:val="17"/>
        </w:rPr>
        <w:t xml:space="preserve">к Примерному положению об оплате труда работников </w:t>
      </w:r>
    </w:p>
    <w:p w:rsidR="00A74D63" w:rsidRPr="00FF6765" w:rsidRDefault="00A74D63" w:rsidP="00A74D63">
      <w:pPr>
        <w:pStyle w:val="afffff3"/>
        <w:shd w:val="clear" w:color="auto" w:fill="FFFFFF"/>
        <w:spacing w:after="0" w:line="240" w:lineRule="auto"/>
        <w:ind w:left="0"/>
        <w:jc w:val="right"/>
        <w:textAlignment w:val="baseline"/>
        <w:rPr>
          <w:rFonts w:ascii="Times New Roman" w:hAnsi="Times New Roman"/>
          <w:sz w:val="17"/>
          <w:szCs w:val="17"/>
        </w:rPr>
      </w:pPr>
      <w:r w:rsidRPr="00FF6765">
        <w:rPr>
          <w:rFonts w:ascii="Times New Roman" w:hAnsi="Times New Roman"/>
          <w:sz w:val="17"/>
          <w:szCs w:val="17"/>
        </w:rPr>
        <w:t xml:space="preserve">муниципальных бюджетных и автономных учреждений </w:t>
      </w:r>
    </w:p>
    <w:p w:rsidR="00A74D63" w:rsidRPr="00FF6765" w:rsidRDefault="00A74D63" w:rsidP="00A74D63">
      <w:pPr>
        <w:pStyle w:val="afffff3"/>
        <w:shd w:val="clear" w:color="auto" w:fill="FFFFFF"/>
        <w:spacing w:after="0" w:line="240" w:lineRule="auto"/>
        <w:ind w:left="0"/>
        <w:jc w:val="right"/>
        <w:textAlignment w:val="baseline"/>
        <w:rPr>
          <w:rFonts w:ascii="Times New Roman" w:hAnsi="Times New Roman"/>
          <w:sz w:val="17"/>
          <w:szCs w:val="17"/>
        </w:rPr>
      </w:pPr>
      <w:r w:rsidRPr="00FF6765">
        <w:rPr>
          <w:rFonts w:ascii="Times New Roman" w:hAnsi="Times New Roman"/>
          <w:spacing w:val="2"/>
          <w:sz w:val="17"/>
          <w:szCs w:val="17"/>
        </w:rPr>
        <w:t xml:space="preserve">Трубчевского муниципального района </w:t>
      </w:r>
      <w:r w:rsidRPr="00FF6765">
        <w:rPr>
          <w:rFonts w:ascii="Times New Roman" w:hAnsi="Times New Roman"/>
          <w:sz w:val="17"/>
          <w:szCs w:val="17"/>
        </w:rPr>
        <w:t xml:space="preserve">по виду экономической </w:t>
      </w:r>
    </w:p>
    <w:p w:rsidR="00A74D63" w:rsidRPr="00FF6765" w:rsidRDefault="00A74D63" w:rsidP="00A74D63">
      <w:pPr>
        <w:pStyle w:val="afffff3"/>
        <w:shd w:val="clear" w:color="auto" w:fill="FFFFFF"/>
        <w:spacing w:after="0" w:line="240" w:lineRule="auto"/>
        <w:ind w:left="0"/>
        <w:jc w:val="right"/>
        <w:textAlignment w:val="baseline"/>
        <w:rPr>
          <w:rFonts w:ascii="Times New Roman" w:hAnsi="Times New Roman"/>
          <w:sz w:val="17"/>
          <w:szCs w:val="17"/>
        </w:rPr>
      </w:pPr>
      <w:r w:rsidRPr="00FF6765">
        <w:rPr>
          <w:rFonts w:ascii="Times New Roman" w:hAnsi="Times New Roman"/>
          <w:sz w:val="17"/>
          <w:szCs w:val="17"/>
        </w:rPr>
        <w:t xml:space="preserve">деятельности «Деятельность органов местного самоуправления </w:t>
      </w:r>
    </w:p>
    <w:p w:rsidR="00A74D63" w:rsidRPr="00FF6765" w:rsidRDefault="00A74D63" w:rsidP="00A74D63">
      <w:pPr>
        <w:pStyle w:val="afffff3"/>
        <w:shd w:val="clear" w:color="auto" w:fill="FFFFFF"/>
        <w:spacing w:after="0" w:line="240" w:lineRule="auto"/>
        <w:ind w:left="0"/>
        <w:jc w:val="right"/>
        <w:textAlignment w:val="baseline"/>
        <w:rPr>
          <w:rFonts w:ascii="Times New Roman" w:hAnsi="Times New Roman"/>
          <w:sz w:val="17"/>
          <w:szCs w:val="17"/>
        </w:rPr>
      </w:pPr>
      <w:r w:rsidRPr="00FF6765">
        <w:rPr>
          <w:rFonts w:ascii="Times New Roman" w:hAnsi="Times New Roman"/>
          <w:sz w:val="17"/>
          <w:szCs w:val="17"/>
        </w:rPr>
        <w:t>по управлению вопросами общего характера»</w:t>
      </w:r>
    </w:p>
    <w:p w:rsidR="00A74D63" w:rsidRPr="00FF6765" w:rsidRDefault="00A74D63" w:rsidP="00A74D63">
      <w:pPr>
        <w:pStyle w:val="afffff3"/>
        <w:shd w:val="clear" w:color="auto" w:fill="FFFFFF"/>
        <w:spacing w:after="0" w:line="240" w:lineRule="auto"/>
        <w:ind w:left="0"/>
        <w:jc w:val="center"/>
        <w:textAlignment w:val="baseline"/>
        <w:rPr>
          <w:rFonts w:ascii="Times New Roman" w:hAnsi="Times New Roman"/>
          <w:sz w:val="17"/>
          <w:szCs w:val="17"/>
        </w:rPr>
      </w:pPr>
      <w:r w:rsidRPr="00FF6765">
        <w:rPr>
          <w:rFonts w:ascii="Times New Roman" w:hAnsi="Times New Roman"/>
          <w:sz w:val="17"/>
          <w:szCs w:val="17"/>
        </w:rPr>
        <w:t>Должностные оклады</w:t>
      </w:r>
    </w:p>
    <w:p w:rsidR="00A74D63" w:rsidRPr="00FF6765" w:rsidRDefault="00A74D63" w:rsidP="00A74D63">
      <w:pPr>
        <w:pStyle w:val="afffff3"/>
        <w:shd w:val="clear" w:color="auto" w:fill="FFFFFF"/>
        <w:spacing w:after="0" w:line="240" w:lineRule="auto"/>
        <w:ind w:left="0"/>
        <w:jc w:val="center"/>
        <w:textAlignment w:val="baseline"/>
        <w:rPr>
          <w:rFonts w:ascii="Times New Roman" w:hAnsi="Times New Roman"/>
          <w:sz w:val="17"/>
          <w:szCs w:val="17"/>
        </w:rPr>
      </w:pPr>
      <w:r w:rsidRPr="00FF6765">
        <w:rPr>
          <w:rFonts w:ascii="Times New Roman" w:hAnsi="Times New Roman"/>
          <w:sz w:val="17"/>
          <w:szCs w:val="17"/>
        </w:rPr>
        <w:t xml:space="preserve">работников муниципальных бюджетных и автономных учреждений </w:t>
      </w:r>
      <w:r w:rsidRPr="00FF6765">
        <w:rPr>
          <w:rFonts w:ascii="Times New Roman" w:hAnsi="Times New Roman"/>
          <w:spacing w:val="2"/>
          <w:sz w:val="17"/>
          <w:szCs w:val="17"/>
        </w:rPr>
        <w:t xml:space="preserve">Трубчевского муниципального района </w:t>
      </w:r>
      <w:r w:rsidRPr="00FF6765">
        <w:rPr>
          <w:rFonts w:ascii="Times New Roman" w:hAnsi="Times New Roman"/>
          <w:sz w:val="17"/>
          <w:szCs w:val="17"/>
        </w:rPr>
        <w:t>по виду экономической деятельности «Деятельность органов местного самоуправления по управлению вопросами общего характера»</w:t>
      </w:r>
    </w:p>
    <w:p w:rsidR="00A74D63" w:rsidRPr="00FF6765" w:rsidRDefault="00A74D63" w:rsidP="00A74D63">
      <w:pPr>
        <w:pStyle w:val="afffff3"/>
        <w:shd w:val="clear" w:color="auto" w:fill="FFFFFF"/>
        <w:spacing w:after="0" w:line="240" w:lineRule="auto"/>
        <w:ind w:left="0"/>
        <w:jc w:val="center"/>
        <w:textAlignment w:val="baseline"/>
        <w:rPr>
          <w:rFonts w:ascii="Times New Roman" w:hAnsi="Times New Roman"/>
          <w:sz w:val="17"/>
          <w:szCs w:val="17"/>
        </w:rPr>
      </w:pPr>
    </w:p>
    <w:tbl>
      <w:tblPr>
        <w:tblStyle w:val="2f8"/>
        <w:tblW w:w="0" w:type="auto"/>
        <w:tblInd w:w="422" w:type="dxa"/>
        <w:tblLook w:val="04A0" w:firstRow="1" w:lastRow="0" w:firstColumn="1" w:lastColumn="0" w:noHBand="0" w:noVBand="1"/>
      </w:tblPr>
      <w:tblGrid>
        <w:gridCol w:w="836"/>
        <w:gridCol w:w="6817"/>
        <w:gridCol w:w="2391"/>
      </w:tblGrid>
      <w:tr w:rsidR="00A74D63" w:rsidRPr="00FF6765" w:rsidTr="000004A0">
        <w:trPr>
          <w:trHeight w:val="607"/>
        </w:trPr>
        <w:tc>
          <w:tcPr>
            <w:tcW w:w="836" w:type="dxa"/>
          </w:tcPr>
          <w:p w:rsidR="00A74D63" w:rsidRPr="00FF6765" w:rsidRDefault="00A74D63" w:rsidP="00E550DF">
            <w:pPr>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п/п</w:t>
            </w:r>
          </w:p>
        </w:tc>
        <w:tc>
          <w:tcPr>
            <w:tcW w:w="6817" w:type="dxa"/>
          </w:tcPr>
          <w:p w:rsidR="00A74D63" w:rsidRPr="00FF6765" w:rsidRDefault="00A74D63" w:rsidP="00E550DF">
            <w:pPr>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Наименование должности</w:t>
            </w:r>
          </w:p>
        </w:tc>
        <w:tc>
          <w:tcPr>
            <w:tcW w:w="2391" w:type="dxa"/>
          </w:tcPr>
          <w:p w:rsidR="00A74D63" w:rsidRPr="00FF6765" w:rsidRDefault="00A74D63" w:rsidP="00E550DF">
            <w:pPr>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Оклады (должностные оклады, в рублях</w:t>
            </w:r>
          </w:p>
        </w:tc>
      </w:tr>
      <w:tr w:rsidR="00A74D63" w:rsidRPr="00FF6765" w:rsidTr="000004A0">
        <w:tc>
          <w:tcPr>
            <w:tcW w:w="836"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w:t>
            </w:r>
          </w:p>
        </w:tc>
        <w:tc>
          <w:tcPr>
            <w:tcW w:w="6817"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Директор</w:t>
            </w:r>
          </w:p>
        </w:tc>
        <w:tc>
          <w:tcPr>
            <w:tcW w:w="2391" w:type="dxa"/>
          </w:tcPr>
          <w:p w:rsidR="00A74D63" w:rsidRPr="00FF6765" w:rsidRDefault="00A74D63" w:rsidP="00E550DF">
            <w:pPr>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16 381,00</w:t>
            </w:r>
          </w:p>
        </w:tc>
      </w:tr>
      <w:tr w:rsidR="00A74D63" w:rsidRPr="00FF6765" w:rsidTr="000004A0">
        <w:tc>
          <w:tcPr>
            <w:tcW w:w="836"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2.</w:t>
            </w:r>
          </w:p>
        </w:tc>
        <w:tc>
          <w:tcPr>
            <w:tcW w:w="6817"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Заместитель директора</w:t>
            </w:r>
          </w:p>
        </w:tc>
        <w:tc>
          <w:tcPr>
            <w:tcW w:w="2391" w:type="dxa"/>
          </w:tcPr>
          <w:p w:rsidR="00A74D63" w:rsidRPr="00FF6765" w:rsidRDefault="00A74D63" w:rsidP="00E550DF">
            <w:pPr>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12 547,00</w:t>
            </w:r>
          </w:p>
        </w:tc>
      </w:tr>
      <w:tr w:rsidR="00A74D63" w:rsidRPr="00FF6765" w:rsidTr="000004A0">
        <w:tc>
          <w:tcPr>
            <w:tcW w:w="836"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3.</w:t>
            </w:r>
          </w:p>
        </w:tc>
        <w:tc>
          <w:tcPr>
            <w:tcW w:w="6817"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Главный бухгалтер</w:t>
            </w:r>
          </w:p>
        </w:tc>
        <w:tc>
          <w:tcPr>
            <w:tcW w:w="2391" w:type="dxa"/>
          </w:tcPr>
          <w:p w:rsidR="00A74D63" w:rsidRPr="00FF6765" w:rsidRDefault="00A74D63" w:rsidP="00E550DF">
            <w:pPr>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10 740,00</w:t>
            </w:r>
          </w:p>
        </w:tc>
      </w:tr>
      <w:tr w:rsidR="00A74D63" w:rsidRPr="00FF6765" w:rsidTr="000004A0">
        <w:tc>
          <w:tcPr>
            <w:tcW w:w="836"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w:t>
            </w:r>
          </w:p>
        </w:tc>
        <w:tc>
          <w:tcPr>
            <w:tcW w:w="6817"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Главный специалист </w:t>
            </w:r>
          </w:p>
        </w:tc>
        <w:tc>
          <w:tcPr>
            <w:tcW w:w="2391" w:type="dxa"/>
          </w:tcPr>
          <w:p w:rsidR="00A74D63" w:rsidRPr="00FF6765" w:rsidRDefault="00A74D63" w:rsidP="00E550DF">
            <w:pPr>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9 000,00</w:t>
            </w:r>
          </w:p>
        </w:tc>
      </w:tr>
      <w:tr w:rsidR="00A74D63" w:rsidRPr="00FF6765" w:rsidTr="000004A0">
        <w:tc>
          <w:tcPr>
            <w:tcW w:w="836"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5.</w:t>
            </w:r>
          </w:p>
        </w:tc>
        <w:tc>
          <w:tcPr>
            <w:tcW w:w="6817"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Системный администратор</w:t>
            </w:r>
          </w:p>
        </w:tc>
        <w:tc>
          <w:tcPr>
            <w:tcW w:w="2391" w:type="dxa"/>
          </w:tcPr>
          <w:p w:rsidR="00A74D63" w:rsidRPr="00FF6765" w:rsidRDefault="00A74D63" w:rsidP="00E550DF">
            <w:pPr>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8 691,00</w:t>
            </w:r>
          </w:p>
        </w:tc>
      </w:tr>
      <w:tr w:rsidR="00A74D63" w:rsidRPr="00FF6765" w:rsidTr="000004A0">
        <w:tc>
          <w:tcPr>
            <w:tcW w:w="836"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6.</w:t>
            </w:r>
          </w:p>
        </w:tc>
        <w:tc>
          <w:tcPr>
            <w:tcW w:w="6817"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Ведущий специалист </w:t>
            </w:r>
          </w:p>
        </w:tc>
        <w:tc>
          <w:tcPr>
            <w:tcW w:w="2391" w:type="dxa"/>
          </w:tcPr>
          <w:p w:rsidR="00A74D63" w:rsidRPr="00FF6765" w:rsidRDefault="00A74D63" w:rsidP="00E550DF">
            <w:pPr>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8 691,00</w:t>
            </w:r>
          </w:p>
        </w:tc>
      </w:tr>
      <w:tr w:rsidR="00A74D63" w:rsidRPr="00FF6765" w:rsidTr="000004A0">
        <w:tc>
          <w:tcPr>
            <w:tcW w:w="836"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w:t>
            </w:r>
          </w:p>
        </w:tc>
        <w:tc>
          <w:tcPr>
            <w:tcW w:w="6817"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 xml:space="preserve">Специалист </w:t>
            </w:r>
          </w:p>
        </w:tc>
        <w:tc>
          <w:tcPr>
            <w:tcW w:w="2391" w:type="dxa"/>
          </w:tcPr>
          <w:p w:rsidR="00A74D63" w:rsidRPr="00FF6765" w:rsidRDefault="00A74D63" w:rsidP="00E550DF">
            <w:pPr>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7 557,00</w:t>
            </w:r>
          </w:p>
        </w:tc>
      </w:tr>
      <w:tr w:rsidR="00A74D63" w:rsidRPr="00FF6765" w:rsidTr="000004A0">
        <w:tc>
          <w:tcPr>
            <w:tcW w:w="836"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8.</w:t>
            </w:r>
          </w:p>
        </w:tc>
        <w:tc>
          <w:tcPr>
            <w:tcW w:w="6817"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Специалист ТОСП населенного пункта</w:t>
            </w:r>
          </w:p>
        </w:tc>
        <w:tc>
          <w:tcPr>
            <w:tcW w:w="2391" w:type="dxa"/>
          </w:tcPr>
          <w:p w:rsidR="00A74D63" w:rsidRPr="00FF6765" w:rsidRDefault="00A74D63" w:rsidP="00E550DF">
            <w:pPr>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7 557,00</w:t>
            </w:r>
          </w:p>
        </w:tc>
      </w:tr>
      <w:tr w:rsidR="00A74D63" w:rsidRPr="00FF6765" w:rsidTr="000004A0">
        <w:tc>
          <w:tcPr>
            <w:tcW w:w="836"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9.</w:t>
            </w:r>
          </w:p>
        </w:tc>
        <w:tc>
          <w:tcPr>
            <w:tcW w:w="6817"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Уборщик служебных помещений</w:t>
            </w:r>
          </w:p>
        </w:tc>
        <w:tc>
          <w:tcPr>
            <w:tcW w:w="2391" w:type="dxa"/>
          </w:tcPr>
          <w:p w:rsidR="00A74D63" w:rsidRPr="00FF6765" w:rsidRDefault="00A74D63" w:rsidP="00E550DF">
            <w:pPr>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4 678,00</w:t>
            </w:r>
          </w:p>
        </w:tc>
      </w:tr>
      <w:tr w:rsidR="00A74D63" w:rsidRPr="00FF6765" w:rsidTr="000004A0">
        <w:tc>
          <w:tcPr>
            <w:tcW w:w="836"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10.</w:t>
            </w:r>
          </w:p>
        </w:tc>
        <w:tc>
          <w:tcPr>
            <w:tcW w:w="6817"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Дворник</w:t>
            </w:r>
          </w:p>
        </w:tc>
        <w:tc>
          <w:tcPr>
            <w:tcW w:w="2391" w:type="dxa"/>
          </w:tcPr>
          <w:p w:rsidR="00A74D63" w:rsidRPr="00FF6765" w:rsidRDefault="00A74D63" w:rsidP="00E550DF">
            <w:pPr>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4 678,00</w:t>
            </w:r>
          </w:p>
        </w:tc>
      </w:tr>
      <w:tr w:rsidR="00A74D63" w:rsidRPr="00FF6765" w:rsidTr="000004A0">
        <w:tc>
          <w:tcPr>
            <w:tcW w:w="836"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11.</w:t>
            </w:r>
          </w:p>
        </w:tc>
        <w:tc>
          <w:tcPr>
            <w:tcW w:w="6817" w:type="dxa"/>
          </w:tcPr>
          <w:p w:rsidR="00A74D63" w:rsidRPr="00FF6765" w:rsidRDefault="00A74D63" w:rsidP="00E550DF">
            <w:pPr>
              <w:jc w:val="both"/>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Рабочий по обслуживанию и эксплуатации зданий, сооружений и прилегающих к ним территорий</w:t>
            </w:r>
          </w:p>
        </w:tc>
        <w:tc>
          <w:tcPr>
            <w:tcW w:w="2391" w:type="dxa"/>
          </w:tcPr>
          <w:p w:rsidR="00A74D63" w:rsidRPr="00FF6765" w:rsidRDefault="00A74D63" w:rsidP="00E550DF">
            <w:pPr>
              <w:jc w:val="center"/>
              <w:rPr>
                <w:rFonts w:ascii="Times New Roman" w:eastAsia="Times New Roman" w:hAnsi="Times New Roman" w:cs="Times New Roman"/>
                <w:sz w:val="17"/>
                <w:szCs w:val="17"/>
              </w:rPr>
            </w:pPr>
            <w:r w:rsidRPr="00FF6765">
              <w:rPr>
                <w:rFonts w:ascii="Times New Roman" w:eastAsia="Times New Roman" w:hAnsi="Times New Roman" w:cs="Times New Roman"/>
                <w:sz w:val="17"/>
                <w:szCs w:val="17"/>
              </w:rPr>
              <w:t>4 678,00</w:t>
            </w:r>
          </w:p>
        </w:tc>
      </w:tr>
    </w:tbl>
    <w:p w:rsidR="00A74D63" w:rsidRPr="00FF6765" w:rsidRDefault="00A74D63" w:rsidP="00A74D63">
      <w:pPr>
        <w:pStyle w:val="afffff3"/>
        <w:shd w:val="clear" w:color="auto" w:fill="FFFFFF"/>
        <w:spacing w:after="0" w:line="240" w:lineRule="auto"/>
        <w:ind w:left="0"/>
        <w:jc w:val="center"/>
        <w:textAlignment w:val="baseline"/>
        <w:rPr>
          <w:rFonts w:ascii="Times New Roman" w:hAnsi="Times New Roman"/>
          <w:sz w:val="17"/>
          <w:szCs w:val="17"/>
        </w:rPr>
      </w:pPr>
    </w:p>
    <w:p w:rsidR="00A74D63" w:rsidRPr="00FF6765" w:rsidRDefault="00A74D63" w:rsidP="00A74D63">
      <w:pPr>
        <w:pStyle w:val="2c"/>
        <w:numPr>
          <w:ilvl w:val="0"/>
          <w:numId w:val="33"/>
        </w:numPr>
        <w:shd w:val="clear" w:color="auto" w:fill="auto"/>
        <w:tabs>
          <w:tab w:val="left" w:pos="709"/>
        </w:tabs>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 xml:space="preserve">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по адресу: </w:t>
      </w:r>
      <w:hyperlink r:id="rId68" w:history="1">
        <w:r w:rsidRPr="00FF6765">
          <w:rPr>
            <w:rStyle w:val="af2"/>
            <w:rFonts w:ascii="Times New Roman" w:hAnsi="Times New Roman"/>
            <w:color w:val="auto"/>
            <w:sz w:val="17"/>
            <w:szCs w:val="17"/>
            <w:u w:val="none"/>
          </w:rPr>
          <w:t>http://www.trubech.ru</w:t>
        </w:r>
      </w:hyperlink>
      <w:r w:rsidRPr="00FF6765">
        <w:rPr>
          <w:rFonts w:ascii="Times New Roman" w:hAnsi="Times New Roman" w:cs="Times New Roman"/>
          <w:sz w:val="17"/>
          <w:szCs w:val="17"/>
        </w:rPr>
        <w:t>.</w:t>
      </w:r>
    </w:p>
    <w:p w:rsidR="00A74D63" w:rsidRPr="00FF6765" w:rsidRDefault="00A74D63" w:rsidP="00A74D63">
      <w:pPr>
        <w:pStyle w:val="2c"/>
        <w:numPr>
          <w:ilvl w:val="0"/>
          <w:numId w:val="33"/>
        </w:numPr>
        <w:shd w:val="clear" w:color="auto" w:fill="auto"/>
        <w:tabs>
          <w:tab w:val="left" w:pos="709"/>
        </w:tabs>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Настоящее постановление вступает в силу с момента его официального опубликования и распространяется на правоотношения, возникшие с 01 октября 2025 года.</w:t>
      </w:r>
    </w:p>
    <w:p w:rsidR="00A74D63" w:rsidRPr="00FF6765" w:rsidRDefault="00A74D63" w:rsidP="00A74D63">
      <w:pPr>
        <w:pStyle w:val="2c"/>
        <w:numPr>
          <w:ilvl w:val="0"/>
          <w:numId w:val="33"/>
        </w:numPr>
        <w:shd w:val="clear" w:color="auto" w:fill="auto"/>
        <w:tabs>
          <w:tab w:val="left" w:pos="709"/>
        </w:tabs>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Настоящее постановление направить в организационно-правовой отдел, финансовое управление администрации Трубчевского муниципального района, Муниципальное бюджетное учреждение «Многофункциональный центр предоставления государственных и муниципальных услуг в Трубчевском районе».</w:t>
      </w:r>
    </w:p>
    <w:p w:rsidR="00A74D63" w:rsidRPr="00FF6765" w:rsidRDefault="00A74D63" w:rsidP="00A74D63">
      <w:pPr>
        <w:pStyle w:val="2c"/>
        <w:numPr>
          <w:ilvl w:val="0"/>
          <w:numId w:val="33"/>
        </w:numPr>
        <w:shd w:val="clear" w:color="auto" w:fill="auto"/>
        <w:tabs>
          <w:tab w:val="left" w:pos="0"/>
          <w:tab w:val="left" w:pos="709"/>
        </w:tabs>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Контроль за исполнением настоящего постановления возложить на заместителя главы администрации – начальника финансового управления администрации Трубчевского муниципального района Сидорову С.И.</w:t>
      </w:r>
    </w:p>
    <w:p w:rsidR="00A74D63" w:rsidRPr="00FF6765" w:rsidRDefault="00A74D63" w:rsidP="00A74D63">
      <w:pPr>
        <w:pStyle w:val="2c"/>
        <w:shd w:val="clear" w:color="auto" w:fill="auto"/>
        <w:spacing w:after="0" w:line="240" w:lineRule="auto"/>
        <w:ind w:firstLine="709"/>
        <w:rPr>
          <w:rFonts w:ascii="Times New Roman" w:hAnsi="Times New Roman" w:cs="Times New Roman"/>
          <w:sz w:val="17"/>
          <w:szCs w:val="17"/>
        </w:rPr>
      </w:pPr>
    </w:p>
    <w:p w:rsidR="00A74D63" w:rsidRPr="00FF6765" w:rsidRDefault="00A74D63" w:rsidP="00A74D63">
      <w:pPr>
        <w:widowControl w:val="0"/>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Глава администрации</w:t>
      </w:r>
    </w:p>
    <w:p w:rsidR="00A74D63" w:rsidRPr="00FF6765" w:rsidRDefault="00A74D63" w:rsidP="00A74D63">
      <w:pPr>
        <w:widowControl w:val="0"/>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 xml:space="preserve">Трубчевского муниципального района                                                  </w:t>
      </w:r>
      <w:r>
        <w:rPr>
          <w:rFonts w:ascii="Times New Roman" w:hAnsi="Times New Roman" w:cs="Times New Roman"/>
          <w:sz w:val="17"/>
          <w:szCs w:val="17"/>
        </w:rPr>
        <w:t xml:space="preserve">                                                                                                        </w:t>
      </w:r>
      <w:r w:rsidRPr="00FF6765">
        <w:rPr>
          <w:rFonts w:ascii="Times New Roman" w:hAnsi="Times New Roman" w:cs="Times New Roman"/>
          <w:sz w:val="17"/>
          <w:szCs w:val="17"/>
        </w:rPr>
        <w:t>И.И.Обыдённов</w:t>
      </w:r>
    </w:p>
    <w:p w:rsidR="002B5E34" w:rsidRPr="00FF6765" w:rsidRDefault="002B5E34" w:rsidP="00D31280">
      <w:pPr>
        <w:autoSpaceDE w:val="0"/>
        <w:autoSpaceDN w:val="0"/>
        <w:adjustRightInd w:val="0"/>
        <w:spacing w:after="0" w:line="240" w:lineRule="auto"/>
        <w:jc w:val="right"/>
        <w:rPr>
          <w:rFonts w:ascii="Times New Roman" w:hAnsi="Times New Roman" w:cs="Times New Roman"/>
          <w:bCs/>
          <w:sz w:val="17"/>
          <w:szCs w:val="17"/>
        </w:rPr>
      </w:pPr>
    </w:p>
    <w:p w:rsidR="000004A0" w:rsidRPr="0067077C" w:rsidRDefault="000004A0" w:rsidP="000004A0">
      <w:pPr>
        <w:spacing w:after="0" w:line="240" w:lineRule="auto"/>
        <w:jc w:val="center"/>
        <w:rPr>
          <w:rFonts w:ascii="Times New Roman" w:hAnsi="Times New Roman" w:cs="Times New Roman"/>
          <w:b/>
          <w:sz w:val="17"/>
          <w:szCs w:val="17"/>
        </w:rPr>
      </w:pPr>
      <w:r w:rsidRPr="0067077C">
        <w:rPr>
          <w:rFonts w:ascii="Times New Roman" w:hAnsi="Times New Roman" w:cs="Times New Roman"/>
          <w:b/>
          <w:sz w:val="17"/>
          <w:szCs w:val="17"/>
        </w:rPr>
        <w:t>РОССИЙСКАЯ ФЕДЕРАЦИЯ</w:t>
      </w:r>
    </w:p>
    <w:p w:rsidR="000004A0" w:rsidRPr="0067077C" w:rsidRDefault="000004A0" w:rsidP="000004A0">
      <w:pPr>
        <w:spacing w:after="0" w:line="240" w:lineRule="auto"/>
        <w:jc w:val="center"/>
        <w:rPr>
          <w:rFonts w:ascii="Times New Roman" w:hAnsi="Times New Roman" w:cs="Times New Roman"/>
          <w:b/>
          <w:sz w:val="17"/>
          <w:szCs w:val="17"/>
        </w:rPr>
      </w:pPr>
      <w:r w:rsidRPr="0067077C">
        <w:rPr>
          <w:rFonts w:ascii="Times New Roman" w:hAnsi="Times New Roman" w:cs="Times New Roman"/>
          <w:b/>
          <w:sz w:val="17"/>
          <w:szCs w:val="17"/>
        </w:rPr>
        <w:t>АДМИНИСТРАЦИЯ ТРУБЧЕВСКОГО МУНИЦИПАЛЬНОГО РАЙОНА</w:t>
      </w:r>
    </w:p>
    <w:p w:rsidR="000004A0" w:rsidRPr="0067077C" w:rsidRDefault="000004A0" w:rsidP="000004A0">
      <w:pPr>
        <w:pStyle w:val="3f5"/>
        <w:shd w:val="clear" w:color="auto" w:fill="auto"/>
        <w:spacing w:after="0" w:line="240" w:lineRule="auto"/>
        <w:rPr>
          <w:rFonts w:ascii="Times New Roman" w:hAnsi="Times New Roman" w:cs="Times New Roman"/>
          <w:sz w:val="17"/>
          <w:szCs w:val="17"/>
        </w:rPr>
      </w:pPr>
      <w:r w:rsidRPr="0067077C">
        <w:rPr>
          <w:rFonts w:ascii="Times New Roman" w:hAnsi="Times New Roman" w:cs="Times New Roman"/>
          <w:smallCaps/>
          <w:noProof/>
          <w:sz w:val="17"/>
          <w:szCs w:val="17"/>
          <w:lang w:eastAsia="ru-RU"/>
        </w:rPr>
        <mc:AlternateContent>
          <mc:Choice Requires="wps">
            <w:drawing>
              <wp:anchor distT="0" distB="0" distL="114300" distR="114300" simplePos="0" relativeHeight="251718656" behindDoc="0" locked="0" layoutInCell="1" allowOverlap="1" wp14:anchorId="485A52B3" wp14:editId="4C2381A8">
                <wp:simplePos x="0" y="0"/>
                <wp:positionH relativeFrom="column">
                  <wp:posOffset>4737</wp:posOffset>
                </wp:positionH>
                <wp:positionV relativeFrom="paragraph">
                  <wp:posOffset>44010</wp:posOffset>
                </wp:positionV>
                <wp:extent cx="6655777" cy="8793"/>
                <wp:effectExtent l="19050" t="38100" r="50165" b="4889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5777" cy="8793"/>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99BDF" id="Прямая соединительная линия 51"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45pt" to="524.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" strokeweight="6pt">
                <v:stroke linestyle="thickBetweenThin"/>
              </v:line>
            </w:pict>
          </mc:Fallback>
        </mc:AlternateContent>
      </w:r>
    </w:p>
    <w:p w:rsidR="000004A0" w:rsidRPr="0067077C" w:rsidRDefault="000004A0" w:rsidP="000004A0">
      <w:pPr>
        <w:pStyle w:val="3f5"/>
        <w:shd w:val="clear" w:color="auto" w:fill="auto"/>
        <w:spacing w:after="0" w:line="240" w:lineRule="auto"/>
        <w:rPr>
          <w:rFonts w:ascii="Times New Roman" w:hAnsi="Times New Roman" w:cs="Times New Roman"/>
          <w:sz w:val="17"/>
          <w:szCs w:val="17"/>
        </w:rPr>
      </w:pPr>
      <w:r w:rsidRPr="0067077C">
        <w:rPr>
          <w:rFonts w:ascii="Times New Roman" w:hAnsi="Times New Roman" w:cs="Times New Roman"/>
          <w:sz w:val="17"/>
          <w:szCs w:val="17"/>
        </w:rPr>
        <w:t>ПОСТАНОВЛЕНИЕ</w:t>
      </w:r>
    </w:p>
    <w:p w:rsidR="002B5E34" w:rsidRPr="00582612" w:rsidRDefault="002B5E34" w:rsidP="00D31280">
      <w:pPr>
        <w:widowControl w:val="0"/>
        <w:spacing w:after="0" w:line="240" w:lineRule="auto"/>
        <w:jc w:val="center"/>
        <w:outlineLvl w:val="0"/>
        <w:rPr>
          <w:rFonts w:ascii="Times New Roman" w:eastAsia="Times New Roman" w:hAnsi="Times New Roman" w:cs="Times New Roman"/>
          <w:bCs/>
          <w:sz w:val="17"/>
          <w:szCs w:val="17"/>
        </w:rPr>
      </w:pPr>
    </w:p>
    <w:p w:rsidR="002B5E34" w:rsidRPr="00582612" w:rsidRDefault="00582612" w:rsidP="00D31280">
      <w:pPr>
        <w:widowControl w:val="0"/>
        <w:spacing w:after="0" w:line="240" w:lineRule="auto"/>
        <w:jc w:val="center"/>
        <w:rPr>
          <w:rFonts w:ascii="Times New Roman" w:eastAsia="Times New Roman" w:hAnsi="Times New Roman" w:cs="Times New Roman"/>
          <w:bCs/>
          <w:sz w:val="17"/>
          <w:szCs w:val="17"/>
          <w:shd w:val="clear" w:color="auto" w:fill="FFFFFF"/>
          <w:lang w:eastAsia="ru-RU" w:bidi="ru-RU"/>
        </w:rPr>
      </w:pPr>
      <w:r>
        <w:rPr>
          <w:rFonts w:ascii="Times New Roman" w:eastAsia="Times New Roman" w:hAnsi="Times New Roman" w:cs="Times New Roman"/>
          <w:bCs/>
          <w:sz w:val="17"/>
          <w:szCs w:val="17"/>
        </w:rPr>
        <w:t>о</w:t>
      </w:r>
      <w:r w:rsidRPr="00582612">
        <w:rPr>
          <w:rFonts w:ascii="Times New Roman" w:eastAsia="Times New Roman" w:hAnsi="Times New Roman" w:cs="Times New Roman"/>
          <w:bCs/>
          <w:sz w:val="17"/>
          <w:szCs w:val="17"/>
        </w:rPr>
        <w:t>т 11.09.2025г.</w:t>
      </w:r>
      <w:r w:rsidR="002B5E34" w:rsidRPr="00582612">
        <w:rPr>
          <w:rFonts w:ascii="Times New Roman" w:eastAsia="Times New Roman" w:hAnsi="Times New Roman" w:cs="Times New Roman"/>
          <w:bCs/>
          <w:sz w:val="17"/>
          <w:szCs w:val="17"/>
        </w:rPr>
        <w:t xml:space="preserve"> 539</w:t>
      </w:r>
      <w:r w:rsidR="002B5E34" w:rsidRPr="00582612">
        <w:rPr>
          <w:rFonts w:ascii="Times New Roman" w:eastAsia="Trebuchet MS" w:hAnsi="Times New Roman" w:cs="Times New Roman"/>
          <w:i/>
          <w:iCs/>
          <w:sz w:val="17"/>
          <w:szCs w:val="17"/>
          <w:shd w:val="clear" w:color="auto" w:fill="FFFFFF"/>
          <w:lang w:eastAsia="ru-RU" w:bidi="ru-RU"/>
        </w:rPr>
        <w:br/>
      </w:r>
      <w:r w:rsidR="002B5E34" w:rsidRPr="00582612">
        <w:rPr>
          <w:rFonts w:ascii="Times New Roman" w:eastAsia="Times New Roman" w:hAnsi="Times New Roman" w:cs="Times New Roman"/>
          <w:sz w:val="17"/>
          <w:szCs w:val="17"/>
          <w:shd w:val="clear" w:color="auto" w:fill="FFFFFF"/>
          <w:lang w:eastAsia="ru-RU" w:bidi="ru-RU"/>
        </w:rPr>
        <w:t>г. Трубчевск</w:t>
      </w:r>
    </w:p>
    <w:p w:rsidR="002B5E34" w:rsidRPr="00582612" w:rsidRDefault="002B5E34" w:rsidP="00D31280">
      <w:pPr>
        <w:widowControl w:val="0"/>
        <w:spacing w:after="0" w:line="240" w:lineRule="auto"/>
        <w:jc w:val="center"/>
        <w:rPr>
          <w:rFonts w:ascii="Times New Roman" w:eastAsia="Times New Roman" w:hAnsi="Times New Roman" w:cs="Times New Roman"/>
          <w:bCs/>
          <w:sz w:val="17"/>
          <w:szCs w:val="17"/>
        </w:rPr>
      </w:pPr>
    </w:p>
    <w:p w:rsidR="002B5E34" w:rsidRPr="00FF6765" w:rsidRDefault="000004A0" w:rsidP="000004A0">
      <w:pPr>
        <w:widowControl w:val="0"/>
        <w:spacing w:after="0" w:line="240" w:lineRule="auto"/>
        <w:jc w:val="center"/>
        <w:rPr>
          <w:rFonts w:ascii="Times New Roman" w:eastAsia="Tahoma" w:hAnsi="Times New Roman" w:cs="Times New Roman"/>
          <w:sz w:val="17"/>
          <w:szCs w:val="17"/>
          <w:lang w:eastAsia="ru-RU" w:bidi="ru-RU"/>
        </w:rPr>
      </w:pPr>
      <w:r>
        <w:rPr>
          <w:rFonts w:ascii="Times New Roman" w:eastAsia="Tahoma" w:hAnsi="Times New Roman" w:cs="Times New Roman"/>
          <w:sz w:val="17"/>
          <w:szCs w:val="17"/>
          <w:lang w:eastAsia="ru-RU" w:bidi="ru-RU"/>
        </w:rPr>
        <w:t>О</w:t>
      </w:r>
      <w:r w:rsidRPr="00FF6765">
        <w:rPr>
          <w:rFonts w:ascii="Times New Roman" w:eastAsia="Tahoma" w:hAnsi="Times New Roman" w:cs="Times New Roman"/>
          <w:sz w:val="17"/>
          <w:szCs w:val="17"/>
          <w:lang w:eastAsia="ru-RU" w:bidi="ru-RU"/>
        </w:rPr>
        <w:t xml:space="preserve"> внесении изменений в примерное положение</w:t>
      </w:r>
      <w:r>
        <w:rPr>
          <w:rFonts w:ascii="Times New Roman" w:eastAsia="Tahoma" w:hAnsi="Times New Roman" w:cs="Times New Roman"/>
          <w:sz w:val="17"/>
          <w:szCs w:val="17"/>
          <w:lang w:eastAsia="ru-RU" w:bidi="ru-RU"/>
        </w:rPr>
        <w:t xml:space="preserve"> </w:t>
      </w:r>
      <w:r w:rsidRPr="00FF6765">
        <w:rPr>
          <w:rFonts w:ascii="Times New Roman" w:eastAsia="Tahoma" w:hAnsi="Times New Roman" w:cs="Times New Roman"/>
          <w:sz w:val="17"/>
          <w:szCs w:val="17"/>
          <w:lang w:eastAsia="ru-RU" w:bidi="ru-RU"/>
        </w:rPr>
        <w:t>об оплате труда работников муниципальных</w:t>
      </w:r>
    </w:p>
    <w:p w:rsidR="002B5E34" w:rsidRPr="00FF6765" w:rsidRDefault="000004A0"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бюджетных и автономных учреждений сферы культуры и искусства </w:t>
      </w:r>
      <w:r>
        <w:rPr>
          <w:rFonts w:ascii="Times New Roman" w:eastAsia="Tahoma" w:hAnsi="Times New Roman" w:cs="Times New Roman"/>
          <w:sz w:val="17"/>
          <w:szCs w:val="17"/>
          <w:lang w:eastAsia="ru-RU" w:bidi="ru-RU"/>
        </w:rPr>
        <w:t>Т</w:t>
      </w:r>
      <w:r w:rsidRPr="00FF6765">
        <w:rPr>
          <w:rFonts w:ascii="Times New Roman" w:eastAsia="Tahoma" w:hAnsi="Times New Roman" w:cs="Times New Roman"/>
          <w:sz w:val="17"/>
          <w:szCs w:val="17"/>
          <w:lang w:eastAsia="ru-RU" w:bidi="ru-RU"/>
        </w:rPr>
        <w:t>рубчевского муниципального района</w:t>
      </w:r>
    </w:p>
    <w:p w:rsidR="002B5E34" w:rsidRPr="00FF6765" w:rsidRDefault="002B5E34" w:rsidP="00D31280">
      <w:pPr>
        <w:widowControl w:val="0"/>
        <w:spacing w:after="0" w:line="240" w:lineRule="auto"/>
        <w:ind w:firstLine="720"/>
        <w:jc w:val="center"/>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Руководствуясь постановлением администрации Трубчевского муниципального района от 04.09.2025 № 527 «Об индексации заработной платы работников муниципальных учреждений Трубчевского муниципального района с 1 октября 2025 года», в целях стимулирования трудовой деятельности работников муниципальных учреждений Трубчевского муниципального района</w:t>
      </w:r>
    </w:p>
    <w:p w:rsidR="002B5E34" w:rsidRPr="00FF6765" w:rsidRDefault="002B5E34" w:rsidP="00D31280">
      <w:pPr>
        <w:widowControl w:val="0"/>
        <w:spacing w:after="0" w:line="240" w:lineRule="auto"/>
        <w:ind w:firstLine="720"/>
        <w:jc w:val="both"/>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ПОСТАНОВЛЯЮ:</w:t>
      </w:r>
    </w:p>
    <w:p w:rsidR="002B5E34" w:rsidRPr="00FF6765" w:rsidRDefault="002B5E34" w:rsidP="00D31280">
      <w:pPr>
        <w:widowControl w:val="0"/>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1.Внести изменения в Примерное положение об оплате труда работников муниципальных бюджетных и автономных учреждений сферы культуры и искусства Трубчевского муниципального района, утвержденное постановлением администрации Трубчевского муниципального района от 31.05.2022 № 342 (далее – Примерное положение): </w:t>
      </w:r>
    </w:p>
    <w:p w:rsidR="002B5E34" w:rsidRPr="00FF6765" w:rsidRDefault="002B5E34" w:rsidP="00D31280">
      <w:pPr>
        <w:widowControl w:val="0"/>
        <w:spacing w:after="0" w:line="240" w:lineRule="auto"/>
        <w:ind w:firstLine="720"/>
        <w:jc w:val="both"/>
        <w:rPr>
          <w:rFonts w:ascii="Times New Roman" w:eastAsia="Times New Roman"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1.1.Пункт 5.1. раздела 5 Примерного положения изложить в редакции: «5.1. </w:t>
      </w:r>
      <w:r w:rsidRPr="00FF6765">
        <w:rPr>
          <w:rFonts w:ascii="Times New Roman" w:eastAsia="Times New Roman" w:hAnsi="Times New Roman" w:cs="Times New Roman"/>
          <w:sz w:val="17"/>
          <w:szCs w:val="17"/>
          <w:lang w:eastAsia="ru-RU" w:bidi="ru-RU"/>
        </w:rPr>
        <w:t>Должностной оклад руководителя учреждения определяется трудовым договором.</w:t>
      </w:r>
      <w:r w:rsidRPr="00FF6765">
        <w:rPr>
          <w:rFonts w:ascii="Times New Roman" w:eastAsia="Times New Roman" w:hAnsi="Times New Roman" w:cs="Times New Roman"/>
          <w:sz w:val="17"/>
          <w:szCs w:val="17"/>
          <w:lang w:eastAsia="ru-RU" w:bidi="ru-RU"/>
        </w:rPr>
        <w:br/>
        <w:t>Размер должностного оклада руководителя учреждения определяется в зависимости от сложности труда с учетом масштаба управления и особенностей деятельности и значимости учреждения.</w:t>
      </w:r>
    </w:p>
    <w:p w:rsidR="002B5E34" w:rsidRPr="00FF6765" w:rsidRDefault="002B5E34" w:rsidP="00D31280">
      <w:pPr>
        <w:widowControl w:val="0"/>
        <w:spacing w:after="0" w:line="240" w:lineRule="auto"/>
        <w:ind w:firstLine="720"/>
        <w:jc w:val="both"/>
        <w:rPr>
          <w:rFonts w:ascii="Times New Roman" w:eastAsia="Times New Roman" w:hAnsi="Times New Roman" w:cs="Times New Roman"/>
          <w:sz w:val="17"/>
          <w:szCs w:val="17"/>
          <w:lang w:eastAsia="ru-RU" w:bidi="ru-RU"/>
        </w:rPr>
      </w:pPr>
      <w:r w:rsidRPr="00FF6765">
        <w:rPr>
          <w:rFonts w:ascii="Times New Roman" w:eastAsia="Times New Roman" w:hAnsi="Times New Roman" w:cs="Times New Roman"/>
          <w:sz w:val="17"/>
          <w:szCs w:val="17"/>
          <w:lang w:eastAsia="ru-RU" w:bidi="ru-RU"/>
        </w:rPr>
        <w:t>Отнесение учреждения к группе производится по критериям, содержащимся в приложении 5.</w:t>
      </w:r>
    </w:p>
    <w:p w:rsidR="002B5E34" w:rsidRPr="00FF6765" w:rsidRDefault="002B5E34" w:rsidP="00D31280">
      <w:pPr>
        <w:widowControl w:val="0"/>
        <w:spacing w:after="0" w:line="240" w:lineRule="auto"/>
        <w:ind w:firstLine="720"/>
        <w:jc w:val="both"/>
        <w:rPr>
          <w:rFonts w:ascii="Times New Roman" w:eastAsia="Times New Roman" w:hAnsi="Times New Roman" w:cs="Times New Roman"/>
          <w:sz w:val="17"/>
          <w:szCs w:val="17"/>
          <w:lang w:eastAsia="ru-RU" w:bidi="ru-RU"/>
        </w:rPr>
      </w:pPr>
      <w:r w:rsidRPr="00FF6765">
        <w:rPr>
          <w:rFonts w:ascii="Times New Roman" w:eastAsia="Times New Roman" w:hAnsi="Times New Roman" w:cs="Times New Roman"/>
          <w:sz w:val="17"/>
          <w:szCs w:val="17"/>
          <w:lang w:eastAsia="ru-RU" w:bidi="ru-RU"/>
        </w:rPr>
        <w:t xml:space="preserve">Размеры окладов руководителей по группам учреждений в зависимости от критериев особенностей деятельности, значимости и </w:t>
      </w:r>
      <w:r w:rsidRPr="00FF6765">
        <w:rPr>
          <w:rFonts w:ascii="Times New Roman" w:eastAsia="Times New Roman" w:hAnsi="Times New Roman" w:cs="Times New Roman"/>
          <w:sz w:val="17"/>
          <w:szCs w:val="17"/>
          <w:lang w:eastAsia="ru-RU" w:bidi="ru-RU"/>
        </w:rPr>
        <w:lastRenderedPageBreak/>
        <w:t>масштаба управления:</w:t>
      </w:r>
    </w:p>
    <w:p w:rsidR="002B5E34" w:rsidRPr="00FF6765" w:rsidRDefault="002B5E34" w:rsidP="00D31280">
      <w:pPr>
        <w:widowControl w:val="0"/>
        <w:spacing w:after="0" w:line="240" w:lineRule="auto"/>
        <w:ind w:firstLine="720"/>
        <w:jc w:val="both"/>
        <w:rPr>
          <w:rFonts w:ascii="Times New Roman" w:eastAsia="Times New Roman" w:hAnsi="Times New Roman" w:cs="Times New Roman"/>
          <w:sz w:val="17"/>
          <w:szCs w:val="17"/>
          <w:lang w:eastAsia="ru-RU" w:bidi="ru-RU"/>
        </w:rPr>
      </w:pPr>
    </w:p>
    <w:tbl>
      <w:tblPr>
        <w:tblW w:w="5000" w:type="pct"/>
        <w:tblCellSpacing w:w="7" w:type="dxa"/>
        <w:shd w:val="clear" w:color="auto" w:fill="006699"/>
        <w:tblCellMar>
          <w:top w:w="15" w:type="dxa"/>
          <w:left w:w="15" w:type="dxa"/>
          <w:bottom w:w="15" w:type="dxa"/>
          <w:right w:w="15" w:type="dxa"/>
        </w:tblCellMar>
        <w:tblLook w:val="04A0" w:firstRow="1" w:lastRow="0" w:firstColumn="1" w:lastColumn="0" w:noHBand="0" w:noVBand="1"/>
      </w:tblPr>
      <w:tblGrid>
        <w:gridCol w:w="4190"/>
        <w:gridCol w:w="6299"/>
      </w:tblGrid>
      <w:tr w:rsidR="00FB37EA" w:rsidRPr="00FB37EA" w:rsidTr="00D31280">
        <w:trPr>
          <w:tblCellSpacing w:w="7" w:type="dxa"/>
        </w:trPr>
        <w:tc>
          <w:tcPr>
            <w:tcW w:w="0" w:type="auto"/>
            <w:shd w:val="clear" w:color="auto" w:fill="FFFFFF"/>
            <w:vAlign w:val="center"/>
            <w:hideMark/>
          </w:tcPr>
          <w:p w:rsidR="002B5E34" w:rsidRPr="00FB37EA" w:rsidRDefault="002B5E34" w:rsidP="00D31280">
            <w:pPr>
              <w:widowControl w:val="0"/>
              <w:spacing w:after="0" w:line="240" w:lineRule="auto"/>
              <w:ind w:firstLine="720"/>
              <w:jc w:val="center"/>
              <w:rPr>
                <w:rFonts w:ascii="Times New Roman" w:eastAsia="Times New Roman" w:hAnsi="Times New Roman" w:cs="Times New Roman"/>
                <w:sz w:val="17"/>
                <w:szCs w:val="17"/>
                <w:lang w:eastAsia="ru-RU" w:bidi="ru-RU"/>
              </w:rPr>
            </w:pPr>
            <w:r w:rsidRPr="00FB37EA">
              <w:rPr>
                <w:rFonts w:ascii="Times New Roman" w:eastAsia="Times New Roman" w:hAnsi="Times New Roman" w:cs="Times New Roman"/>
                <w:sz w:val="17"/>
                <w:szCs w:val="17"/>
                <w:lang w:eastAsia="ru-RU" w:bidi="ru-RU"/>
              </w:rPr>
              <w:t>Группы учреждений</w:t>
            </w:r>
          </w:p>
        </w:tc>
        <w:tc>
          <w:tcPr>
            <w:tcW w:w="0" w:type="auto"/>
            <w:shd w:val="clear" w:color="auto" w:fill="FFFFFF"/>
            <w:vAlign w:val="center"/>
            <w:hideMark/>
          </w:tcPr>
          <w:p w:rsidR="002B5E34" w:rsidRPr="00FB37EA" w:rsidRDefault="002B5E34" w:rsidP="00D31280">
            <w:pPr>
              <w:widowControl w:val="0"/>
              <w:spacing w:after="0" w:line="240" w:lineRule="auto"/>
              <w:ind w:firstLine="720"/>
              <w:jc w:val="center"/>
              <w:rPr>
                <w:rFonts w:ascii="Times New Roman" w:eastAsia="Times New Roman" w:hAnsi="Times New Roman" w:cs="Times New Roman"/>
                <w:sz w:val="17"/>
                <w:szCs w:val="17"/>
                <w:lang w:eastAsia="ru-RU" w:bidi="ru-RU"/>
              </w:rPr>
            </w:pPr>
            <w:r w:rsidRPr="00FB37EA">
              <w:rPr>
                <w:rFonts w:ascii="Times New Roman" w:eastAsia="Times New Roman" w:hAnsi="Times New Roman" w:cs="Times New Roman"/>
                <w:sz w:val="17"/>
                <w:szCs w:val="17"/>
                <w:lang w:eastAsia="ru-RU" w:bidi="ru-RU"/>
              </w:rPr>
              <w:t>Оклад (должностной оклад), рублей</w:t>
            </w:r>
          </w:p>
        </w:tc>
      </w:tr>
      <w:tr w:rsidR="00FB37EA" w:rsidRPr="00FB37EA" w:rsidTr="00D31280">
        <w:trPr>
          <w:tblCellSpacing w:w="7" w:type="dxa"/>
        </w:trPr>
        <w:tc>
          <w:tcPr>
            <w:tcW w:w="0" w:type="auto"/>
            <w:shd w:val="clear" w:color="auto" w:fill="FFFFFF"/>
            <w:vAlign w:val="center"/>
            <w:hideMark/>
          </w:tcPr>
          <w:p w:rsidR="002B5E34" w:rsidRPr="00FB37EA" w:rsidRDefault="002B5E34" w:rsidP="00D31280">
            <w:pPr>
              <w:widowControl w:val="0"/>
              <w:spacing w:after="0" w:line="240" w:lineRule="auto"/>
              <w:ind w:firstLine="720"/>
              <w:jc w:val="center"/>
              <w:rPr>
                <w:rFonts w:ascii="Times New Roman" w:eastAsia="Times New Roman" w:hAnsi="Times New Roman" w:cs="Times New Roman"/>
                <w:sz w:val="17"/>
                <w:szCs w:val="17"/>
                <w:lang w:eastAsia="ru-RU" w:bidi="ru-RU"/>
              </w:rPr>
            </w:pPr>
            <w:r w:rsidRPr="00FB37EA">
              <w:rPr>
                <w:rFonts w:ascii="Times New Roman" w:eastAsia="Times New Roman" w:hAnsi="Times New Roman" w:cs="Times New Roman"/>
                <w:sz w:val="17"/>
                <w:szCs w:val="17"/>
                <w:lang w:eastAsia="ru-RU" w:bidi="ru-RU"/>
              </w:rPr>
              <w:t>I</w:t>
            </w:r>
          </w:p>
        </w:tc>
        <w:tc>
          <w:tcPr>
            <w:tcW w:w="0" w:type="auto"/>
            <w:shd w:val="clear" w:color="auto" w:fill="FFFFFF"/>
            <w:hideMark/>
          </w:tcPr>
          <w:p w:rsidR="002B5E34" w:rsidRPr="00FB37EA" w:rsidRDefault="002B5E34" w:rsidP="00D31280">
            <w:pPr>
              <w:widowControl w:val="0"/>
              <w:spacing w:after="0" w:line="240" w:lineRule="auto"/>
              <w:ind w:firstLine="720"/>
              <w:jc w:val="center"/>
              <w:rPr>
                <w:rFonts w:ascii="Times New Roman" w:eastAsia="Tahoma" w:hAnsi="Times New Roman" w:cs="Times New Roman"/>
                <w:sz w:val="17"/>
                <w:szCs w:val="17"/>
                <w:lang w:eastAsia="ru-RU" w:bidi="ru-RU"/>
              </w:rPr>
            </w:pPr>
            <w:r w:rsidRPr="00FB37EA">
              <w:rPr>
                <w:rFonts w:ascii="Times New Roman" w:eastAsia="Tahoma" w:hAnsi="Times New Roman" w:cs="Times New Roman"/>
                <w:sz w:val="17"/>
                <w:szCs w:val="17"/>
                <w:lang w:eastAsia="ru-RU" w:bidi="ru-RU"/>
              </w:rPr>
              <w:t>37 794</w:t>
            </w:r>
          </w:p>
        </w:tc>
      </w:tr>
      <w:tr w:rsidR="00FB37EA" w:rsidRPr="00FB37EA" w:rsidTr="00D31280">
        <w:trPr>
          <w:tblCellSpacing w:w="7" w:type="dxa"/>
        </w:trPr>
        <w:tc>
          <w:tcPr>
            <w:tcW w:w="0" w:type="auto"/>
            <w:shd w:val="clear" w:color="auto" w:fill="FFFFFF"/>
            <w:vAlign w:val="center"/>
            <w:hideMark/>
          </w:tcPr>
          <w:p w:rsidR="002B5E34" w:rsidRPr="00FB37EA" w:rsidRDefault="002B5E34" w:rsidP="00D31280">
            <w:pPr>
              <w:widowControl w:val="0"/>
              <w:spacing w:after="0" w:line="240" w:lineRule="auto"/>
              <w:ind w:firstLine="720"/>
              <w:jc w:val="center"/>
              <w:rPr>
                <w:rFonts w:ascii="Times New Roman" w:eastAsia="Times New Roman" w:hAnsi="Times New Roman" w:cs="Times New Roman"/>
                <w:sz w:val="17"/>
                <w:szCs w:val="17"/>
                <w:lang w:eastAsia="ru-RU" w:bidi="ru-RU"/>
              </w:rPr>
            </w:pPr>
            <w:r w:rsidRPr="00FB37EA">
              <w:rPr>
                <w:rFonts w:ascii="Times New Roman" w:eastAsia="Times New Roman" w:hAnsi="Times New Roman" w:cs="Times New Roman"/>
                <w:sz w:val="17"/>
                <w:szCs w:val="17"/>
                <w:lang w:eastAsia="ru-RU" w:bidi="ru-RU"/>
              </w:rPr>
              <w:t>II</w:t>
            </w:r>
          </w:p>
        </w:tc>
        <w:tc>
          <w:tcPr>
            <w:tcW w:w="0" w:type="auto"/>
            <w:shd w:val="clear" w:color="auto" w:fill="FFFFFF"/>
            <w:hideMark/>
          </w:tcPr>
          <w:p w:rsidR="002B5E34" w:rsidRPr="00FB37EA" w:rsidRDefault="002B5E34" w:rsidP="00D31280">
            <w:pPr>
              <w:widowControl w:val="0"/>
              <w:spacing w:after="0" w:line="240" w:lineRule="auto"/>
              <w:ind w:firstLine="720"/>
              <w:jc w:val="center"/>
              <w:rPr>
                <w:rFonts w:ascii="Times New Roman" w:eastAsia="Tahoma" w:hAnsi="Times New Roman" w:cs="Times New Roman"/>
                <w:sz w:val="17"/>
                <w:szCs w:val="17"/>
                <w:lang w:eastAsia="ru-RU" w:bidi="ru-RU"/>
              </w:rPr>
            </w:pPr>
            <w:r w:rsidRPr="00FB37EA">
              <w:rPr>
                <w:rFonts w:ascii="Times New Roman" w:eastAsia="Tahoma" w:hAnsi="Times New Roman" w:cs="Times New Roman"/>
                <w:sz w:val="17"/>
                <w:szCs w:val="17"/>
                <w:lang w:eastAsia="ru-RU" w:bidi="ru-RU"/>
              </w:rPr>
              <w:t>34 329</w:t>
            </w:r>
          </w:p>
        </w:tc>
      </w:tr>
      <w:tr w:rsidR="00FB37EA" w:rsidRPr="00FB37EA" w:rsidTr="00D31280">
        <w:trPr>
          <w:tblCellSpacing w:w="7" w:type="dxa"/>
        </w:trPr>
        <w:tc>
          <w:tcPr>
            <w:tcW w:w="0" w:type="auto"/>
            <w:shd w:val="clear" w:color="auto" w:fill="FFFFFF"/>
            <w:vAlign w:val="center"/>
            <w:hideMark/>
          </w:tcPr>
          <w:p w:rsidR="002B5E34" w:rsidRPr="00FB37EA" w:rsidRDefault="002B5E34" w:rsidP="00D31280">
            <w:pPr>
              <w:widowControl w:val="0"/>
              <w:spacing w:after="0" w:line="240" w:lineRule="auto"/>
              <w:ind w:firstLine="720"/>
              <w:jc w:val="center"/>
              <w:rPr>
                <w:rFonts w:ascii="Times New Roman" w:eastAsia="Times New Roman" w:hAnsi="Times New Roman" w:cs="Times New Roman"/>
                <w:sz w:val="17"/>
                <w:szCs w:val="17"/>
                <w:lang w:eastAsia="ru-RU" w:bidi="ru-RU"/>
              </w:rPr>
            </w:pPr>
            <w:r w:rsidRPr="00FB37EA">
              <w:rPr>
                <w:rFonts w:ascii="Times New Roman" w:eastAsia="Times New Roman" w:hAnsi="Times New Roman" w:cs="Times New Roman"/>
                <w:sz w:val="17"/>
                <w:szCs w:val="17"/>
                <w:lang w:eastAsia="ru-RU" w:bidi="ru-RU"/>
              </w:rPr>
              <w:t>III</w:t>
            </w:r>
          </w:p>
        </w:tc>
        <w:tc>
          <w:tcPr>
            <w:tcW w:w="0" w:type="auto"/>
            <w:shd w:val="clear" w:color="auto" w:fill="FFFFFF"/>
            <w:hideMark/>
          </w:tcPr>
          <w:p w:rsidR="002B5E34" w:rsidRPr="00FB37EA" w:rsidRDefault="002B5E34" w:rsidP="00D31280">
            <w:pPr>
              <w:widowControl w:val="0"/>
              <w:spacing w:after="0" w:line="240" w:lineRule="auto"/>
              <w:ind w:firstLine="720"/>
              <w:jc w:val="center"/>
              <w:rPr>
                <w:rFonts w:ascii="Times New Roman" w:eastAsia="Tahoma" w:hAnsi="Times New Roman" w:cs="Times New Roman"/>
                <w:sz w:val="17"/>
                <w:szCs w:val="17"/>
                <w:lang w:eastAsia="ru-RU" w:bidi="ru-RU"/>
              </w:rPr>
            </w:pPr>
            <w:r w:rsidRPr="00FB37EA">
              <w:rPr>
                <w:rFonts w:ascii="Times New Roman" w:eastAsia="Tahoma" w:hAnsi="Times New Roman" w:cs="Times New Roman"/>
                <w:sz w:val="17"/>
                <w:szCs w:val="17"/>
                <w:lang w:eastAsia="ru-RU" w:bidi="ru-RU"/>
              </w:rPr>
              <w:t>25 046</w:t>
            </w:r>
          </w:p>
        </w:tc>
      </w:tr>
    </w:tbl>
    <w:p w:rsidR="002B5E34" w:rsidRPr="00FF6765" w:rsidRDefault="002B5E34" w:rsidP="00D31280">
      <w:pPr>
        <w:tabs>
          <w:tab w:val="left" w:pos="1458"/>
        </w:tabs>
        <w:spacing w:after="0" w:line="240" w:lineRule="auto"/>
        <w:ind w:firstLine="720"/>
        <w:jc w:val="both"/>
        <w:rPr>
          <w:rFonts w:ascii="Times New Roman" w:eastAsia="Tahoma" w:hAnsi="Times New Roman" w:cs="Times New Roman"/>
          <w:sz w:val="17"/>
          <w:szCs w:val="17"/>
          <w:lang w:eastAsia="ru-RU" w:bidi="ru-RU"/>
        </w:rPr>
      </w:pPr>
    </w:p>
    <w:p w:rsidR="002B5E34" w:rsidRPr="00FF6765" w:rsidRDefault="002B5E34" w:rsidP="00D31280">
      <w:pPr>
        <w:tabs>
          <w:tab w:val="left" w:pos="1458"/>
        </w:tabs>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1.2.  Приложение 1 к Примерному положению изложить в новой редакции (приложение 1). </w:t>
      </w:r>
    </w:p>
    <w:p w:rsidR="002B5E34" w:rsidRPr="00FF6765" w:rsidRDefault="002B5E34" w:rsidP="00D31280">
      <w:pPr>
        <w:tabs>
          <w:tab w:val="left" w:pos="1458"/>
        </w:tabs>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1.3. Приложение 2 к Примерному положению изложить в новой редакции (приложение 2). </w:t>
      </w:r>
    </w:p>
    <w:p w:rsidR="002B5E34" w:rsidRPr="00FF6765" w:rsidRDefault="002B5E34" w:rsidP="00D31280">
      <w:pPr>
        <w:tabs>
          <w:tab w:val="left" w:pos="1458"/>
        </w:tabs>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1.4. Приложение 3 к Примерному положению изложить в новой редакции (приложение 3). </w:t>
      </w:r>
    </w:p>
    <w:p w:rsidR="002B5E34" w:rsidRPr="00FF6765" w:rsidRDefault="002B5E34" w:rsidP="00D31280">
      <w:pPr>
        <w:widowControl w:val="0"/>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69" w:history="1">
        <w:r w:rsidRPr="00FF6765">
          <w:rPr>
            <w:rFonts w:ascii="Times New Roman" w:eastAsia="Tahoma" w:hAnsi="Times New Roman" w:cs="Times New Roman"/>
            <w:sz w:val="17"/>
            <w:szCs w:val="17"/>
            <w:lang w:eastAsia="ru-RU" w:bidi="ru-RU"/>
          </w:rPr>
          <w:t>www.trubech.ru</w:t>
        </w:r>
      </w:hyperlink>
      <w:r w:rsidRPr="00FF6765">
        <w:rPr>
          <w:rFonts w:ascii="Times New Roman" w:eastAsia="Tahoma" w:hAnsi="Times New Roman" w:cs="Times New Roman"/>
          <w:sz w:val="17"/>
          <w:szCs w:val="17"/>
          <w:lang w:eastAsia="ru-RU" w:bidi="ru-RU"/>
        </w:rPr>
        <w:t>).</w:t>
      </w:r>
    </w:p>
    <w:p w:rsidR="002B5E34" w:rsidRPr="00FF6765" w:rsidRDefault="002B5E34" w:rsidP="00D31280">
      <w:pPr>
        <w:widowControl w:val="0"/>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3.Направить настоящее постановление в отдел культуры, физической культуры и архивного дела, организационно-правовой отдел, финансовое управление администрации Трубчевского муниципального района, МБУК "Межпоселенческая центральная библиотека Трубчевского района", МБУК "Трубчевский межпоселенческий Центр культуры и отдыха", МБУК «Трубчевский музей и планетарий».</w:t>
      </w:r>
    </w:p>
    <w:p w:rsidR="002B5E34" w:rsidRPr="00FF6765" w:rsidRDefault="002B5E34" w:rsidP="00D31280">
      <w:pPr>
        <w:widowControl w:val="0"/>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4. Настоящее постановление вступает в силу с момента официального опубликования и распространяется на правоотношения, возникшие с 1 октября 2025 года.</w:t>
      </w:r>
    </w:p>
    <w:p w:rsidR="002B5E34" w:rsidRPr="00FF6765" w:rsidRDefault="002B5E34" w:rsidP="00D31280">
      <w:pPr>
        <w:widowControl w:val="0"/>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5. Контроль за исполнением постановления возложить на заместителя главы администрации Трубчевского муниципального района А.А. Рыжикову. </w:t>
      </w:r>
    </w:p>
    <w:p w:rsidR="002B5E34" w:rsidRPr="00FF6765" w:rsidRDefault="002B5E34" w:rsidP="00D31280">
      <w:pPr>
        <w:widowControl w:val="0"/>
        <w:tabs>
          <w:tab w:val="left" w:pos="1458"/>
        </w:tabs>
        <w:spacing w:after="0" w:line="240" w:lineRule="auto"/>
        <w:jc w:val="both"/>
        <w:rPr>
          <w:rFonts w:ascii="Times New Roman" w:eastAsia="Tahoma" w:hAnsi="Times New Roman" w:cs="Times New Roman"/>
          <w:sz w:val="17"/>
          <w:szCs w:val="17"/>
          <w:lang w:eastAsia="ru-RU" w:bidi="ru-RU"/>
        </w:rPr>
      </w:pPr>
    </w:p>
    <w:p w:rsidR="002B5E34" w:rsidRPr="00FF6765" w:rsidRDefault="002B5E34" w:rsidP="00E550DF">
      <w:pPr>
        <w:widowControl w:val="0"/>
        <w:spacing w:after="0" w:line="240" w:lineRule="auto"/>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Глава администрации</w:t>
      </w:r>
    </w:p>
    <w:p w:rsidR="002B5E34" w:rsidRPr="00FF6765" w:rsidRDefault="002B5E34" w:rsidP="00E550DF">
      <w:pPr>
        <w:widowControl w:val="0"/>
        <w:spacing w:after="0" w:line="240" w:lineRule="auto"/>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Трубчевского муниципального района  </w:t>
      </w:r>
      <w:r w:rsidR="00E550DF">
        <w:rPr>
          <w:rFonts w:ascii="Times New Roman" w:eastAsia="Tahoma" w:hAnsi="Times New Roman" w:cs="Times New Roman"/>
          <w:sz w:val="17"/>
          <w:szCs w:val="17"/>
          <w:lang w:eastAsia="ru-RU" w:bidi="ru-RU"/>
        </w:rPr>
        <w:t xml:space="preserve">                                                                                                                                                       </w:t>
      </w:r>
      <w:r w:rsidRPr="00FF6765">
        <w:rPr>
          <w:rFonts w:ascii="Times New Roman" w:eastAsia="Tahoma" w:hAnsi="Times New Roman" w:cs="Times New Roman"/>
          <w:sz w:val="17"/>
          <w:szCs w:val="17"/>
          <w:lang w:eastAsia="ru-RU" w:bidi="ru-RU"/>
        </w:rPr>
        <w:t>И.И. Обыдённов</w:t>
      </w:r>
    </w:p>
    <w:p w:rsidR="002B5E34" w:rsidRPr="00FF6765" w:rsidRDefault="002B5E34" w:rsidP="00D31280">
      <w:pPr>
        <w:widowControl w:val="0"/>
        <w:tabs>
          <w:tab w:val="left" w:pos="1458"/>
        </w:tabs>
        <w:spacing w:after="0" w:line="240" w:lineRule="auto"/>
        <w:jc w:val="both"/>
        <w:rPr>
          <w:rFonts w:ascii="Times New Roman" w:eastAsia="Tahoma" w:hAnsi="Times New Roman" w:cs="Times New Roman"/>
          <w:sz w:val="17"/>
          <w:szCs w:val="17"/>
          <w:lang w:eastAsia="ru-RU" w:bidi="ru-RU"/>
        </w:rPr>
      </w:pPr>
    </w:p>
    <w:p w:rsidR="00E550DF"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Приложение 1 </w:t>
      </w:r>
    </w:p>
    <w:p w:rsidR="00E550DF"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к постановлению администрации </w:t>
      </w:r>
    </w:p>
    <w:p w:rsidR="00E550DF"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Трубчевского муниципального района </w:t>
      </w:r>
    </w:p>
    <w:p w:rsidR="002B5E34" w:rsidRPr="00FF6765"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от 11.09.2025г. №539 </w:t>
      </w:r>
    </w:p>
    <w:p w:rsidR="002B5E34" w:rsidRPr="00FF6765"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p>
    <w:p w:rsidR="00E550DF"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Приложение 1 </w:t>
      </w:r>
    </w:p>
    <w:p w:rsidR="00E550DF"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к Примерному положению об оплате труда работников </w:t>
      </w:r>
    </w:p>
    <w:p w:rsidR="00E550DF"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муниципальных бюджетных и автономных учреждений </w:t>
      </w:r>
    </w:p>
    <w:p w:rsidR="002B5E34" w:rsidRPr="00FF6765"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сферы культуры и искусства Трубчевского муниципального района</w:t>
      </w:r>
    </w:p>
    <w:p w:rsidR="002B5E34" w:rsidRPr="00FF6765" w:rsidRDefault="002B5E34" w:rsidP="00D31280">
      <w:pPr>
        <w:widowControl w:val="0"/>
        <w:spacing w:after="0" w:line="240" w:lineRule="auto"/>
        <w:jc w:val="center"/>
        <w:rPr>
          <w:rFonts w:ascii="Times New Roman" w:eastAsia="Tahoma" w:hAnsi="Times New Roman" w:cs="Times New Roman"/>
          <w:bCs/>
          <w:sz w:val="17"/>
          <w:szCs w:val="17"/>
          <w:lang w:eastAsia="ru-RU" w:bidi="ru-RU"/>
        </w:rPr>
      </w:pP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Минимальные размеры окладов (должностных окладов) работников, занимающих должности, отнесенные к профессиональным квалификационным группам, утвержденным приказом Минздравсоцразвития России от 29 мая 2008 года № 247н «Об утверждении профессиональных квалификационных групп общеотраслевых должностей руководителей, специалистов и служащих»</w:t>
      </w: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3"/>
        <w:gridCol w:w="3132"/>
      </w:tblGrid>
      <w:tr w:rsidR="00D31280" w:rsidRPr="00FF6765" w:rsidTr="00E550DF">
        <w:trPr>
          <w:jc w:val="center"/>
        </w:trPr>
        <w:tc>
          <w:tcPr>
            <w:tcW w:w="3467"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Профессиональная квалификационная группа, квалификационный уровень</w:t>
            </w:r>
          </w:p>
        </w:tc>
        <w:tc>
          <w:tcPr>
            <w:tcW w:w="1532"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Минимальные размеры должностных окладов, руб.</w:t>
            </w:r>
          </w:p>
        </w:tc>
      </w:tr>
      <w:tr w:rsidR="00D31280" w:rsidRPr="00FF6765" w:rsidTr="00E550DF">
        <w:trPr>
          <w:jc w:val="center"/>
        </w:trPr>
        <w:tc>
          <w:tcPr>
            <w:tcW w:w="5000" w:type="pct"/>
            <w:gridSpan w:val="2"/>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ПКГ «Общеотраслевые должности служащих первого уровня»</w:t>
            </w:r>
          </w:p>
        </w:tc>
      </w:tr>
      <w:tr w:rsidR="00D31280" w:rsidRPr="00FF6765" w:rsidTr="00E550DF">
        <w:trPr>
          <w:jc w:val="center"/>
        </w:trPr>
        <w:tc>
          <w:tcPr>
            <w:tcW w:w="3467"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 квалификационный уровень</w:t>
            </w:r>
          </w:p>
        </w:tc>
        <w:tc>
          <w:tcPr>
            <w:tcW w:w="1532" w:type="pct"/>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7 479</w:t>
            </w:r>
          </w:p>
        </w:tc>
      </w:tr>
      <w:tr w:rsidR="00D31280" w:rsidRPr="00FF6765" w:rsidTr="00E550DF">
        <w:trPr>
          <w:jc w:val="center"/>
        </w:trPr>
        <w:tc>
          <w:tcPr>
            <w:tcW w:w="3467"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2 квалификационный уровень</w:t>
            </w:r>
          </w:p>
        </w:tc>
        <w:tc>
          <w:tcPr>
            <w:tcW w:w="1532" w:type="pct"/>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7 666</w:t>
            </w:r>
          </w:p>
        </w:tc>
      </w:tr>
      <w:tr w:rsidR="00D31280" w:rsidRPr="00FF6765" w:rsidTr="00E550DF">
        <w:trPr>
          <w:jc w:val="center"/>
        </w:trPr>
        <w:tc>
          <w:tcPr>
            <w:tcW w:w="5000" w:type="pct"/>
            <w:gridSpan w:val="2"/>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ПКГ «Общеотраслевые должности служащих второго уровня»</w:t>
            </w:r>
          </w:p>
        </w:tc>
      </w:tr>
      <w:tr w:rsidR="00D31280" w:rsidRPr="00FF6765" w:rsidTr="00E550DF">
        <w:trPr>
          <w:jc w:val="center"/>
        </w:trPr>
        <w:tc>
          <w:tcPr>
            <w:tcW w:w="3467"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 квалификационный уровень</w:t>
            </w:r>
          </w:p>
        </w:tc>
        <w:tc>
          <w:tcPr>
            <w:tcW w:w="1532" w:type="pct"/>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8 413</w:t>
            </w:r>
          </w:p>
        </w:tc>
      </w:tr>
      <w:tr w:rsidR="00D31280" w:rsidRPr="00FF6765" w:rsidTr="00E550DF">
        <w:trPr>
          <w:jc w:val="center"/>
        </w:trPr>
        <w:tc>
          <w:tcPr>
            <w:tcW w:w="3467"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2 квалификационный уровень</w:t>
            </w:r>
          </w:p>
        </w:tc>
        <w:tc>
          <w:tcPr>
            <w:tcW w:w="1532" w:type="pct"/>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8 601</w:t>
            </w:r>
          </w:p>
        </w:tc>
      </w:tr>
      <w:tr w:rsidR="00D31280" w:rsidRPr="00FF6765" w:rsidTr="00E550DF">
        <w:trPr>
          <w:jc w:val="center"/>
        </w:trPr>
        <w:tc>
          <w:tcPr>
            <w:tcW w:w="3467"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3 квалификационный уровень</w:t>
            </w:r>
          </w:p>
        </w:tc>
        <w:tc>
          <w:tcPr>
            <w:tcW w:w="1532" w:type="pct"/>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8 788</w:t>
            </w:r>
          </w:p>
        </w:tc>
      </w:tr>
      <w:tr w:rsidR="00D31280" w:rsidRPr="00FF6765" w:rsidTr="00E550DF">
        <w:trPr>
          <w:jc w:val="center"/>
        </w:trPr>
        <w:tc>
          <w:tcPr>
            <w:tcW w:w="3467"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4 квалификационный уровень</w:t>
            </w:r>
          </w:p>
        </w:tc>
        <w:tc>
          <w:tcPr>
            <w:tcW w:w="1532" w:type="pct"/>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8 973</w:t>
            </w:r>
          </w:p>
        </w:tc>
      </w:tr>
      <w:tr w:rsidR="00D31280" w:rsidRPr="00FF6765" w:rsidTr="00E550DF">
        <w:trPr>
          <w:jc w:val="center"/>
        </w:trPr>
        <w:tc>
          <w:tcPr>
            <w:tcW w:w="3467"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5 квалификационный уровень</w:t>
            </w:r>
          </w:p>
        </w:tc>
        <w:tc>
          <w:tcPr>
            <w:tcW w:w="1532" w:type="pct"/>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9 347</w:t>
            </w:r>
          </w:p>
        </w:tc>
      </w:tr>
      <w:tr w:rsidR="00D31280" w:rsidRPr="00FF6765" w:rsidTr="00E550DF">
        <w:trPr>
          <w:jc w:val="center"/>
        </w:trPr>
        <w:tc>
          <w:tcPr>
            <w:tcW w:w="5000" w:type="pct"/>
            <w:gridSpan w:val="2"/>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ПКГ «Общеотраслевые должности служащих третьего уровня»</w:t>
            </w:r>
          </w:p>
        </w:tc>
      </w:tr>
      <w:tr w:rsidR="00D31280" w:rsidRPr="00FF6765" w:rsidTr="00E550DF">
        <w:trPr>
          <w:jc w:val="center"/>
        </w:trPr>
        <w:tc>
          <w:tcPr>
            <w:tcW w:w="3467"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 квалификационный уровень</w:t>
            </w:r>
          </w:p>
        </w:tc>
        <w:tc>
          <w:tcPr>
            <w:tcW w:w="1532" w:type="pct"/>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12 647</w:t>
            </w:r>
          </w:p>
        </w:tc>
      </w:tr>
      <w:tr w:rsidR="00D31280" w:rsidRPr="00FF6765" w:rsidTr="00E550DF">
        <w:trPr>
          <w:jc w:val="center"/>
        </w:trPr>
        <w:tc>
          <w:tcPr>
            <w:tcW w:w="3467"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2 квалификационный уровень</w:t>
            </w:r>
          </w:p>
        </w:tc>
        <w:tc>
          <w:tcPr>
            <w:tcW w:w="1532" w:type="pct"/>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12 807</w:t>
            </w:r>
          </w:p>
        </w:tc>
      </w:tr>
      <w:tr w:rsidR="00D31280" w:rsidRPr="00FF6765" w:rsidTr="00E550DF">
        <w:trPr>
          <w:jc w:val="center"/>
        </w:trPr>
        <w:tc>
          <w:tcPr>
            <w:tcW w:w="3467"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3 квалификационный уровень</w:t>
            </w:r>
          </w:p>
        </w:tc>
        <w:tc>
          <w:tcPr>
            <w:tcW w:w="1532" w:type="pct"/>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12 900</w:t>
            </w:r>
          </w:p>
        </w:tc>
      </w:tr>
      <w:tr w:rsidR="00D31280" w:rsidRPr="00FF6765" w:rsidTr="00E550DF">
        <w:trPr>
          <w:jc w:val="center"/>
        </w:trPr>
        <w:tc>
          <w:tcPr>
            <w:tcW w:w="3467"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4 квалификационный уровень</w:t>
            </w:r>
          </w:p>
        </w:tc>
        <w:tc>
          <w:tcPr>
            <w:tcW w:w="1532" w:type="pct"/>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12 992</w:t>
            </w:r>
          </w:p>
        </w:tc>
      </w:tr>
      <w:tr w:rsidR="00D31280" w:rsidRPr="00FF6765" w:rsidTr="00E550DF">
        <w:trPr>
          <w:jc w:val="center"/>
        </w:trPr>
        <w:tc>
          <w:tcPr>
            <w:tcW w:w="3467"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5 квалификационный уровень</w:t>
            </w:r>
          </w:p>
        </w:tc>
        <w:tc>
          <w:tcPr>
            <w:tcW w:w="1532" w:type="pct"/>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17 011</w:t>
            </w:r>
          </w:p>
        </w:tc>
      </w:tr>
      <w:tr w:rsidR="00D31280" w:rsidRPr="00FF6765" w:rsidTr="00E550DF">
        <w:trPr>
          <w:jc w:val="center"/>
        </w:trPr>
        <w:tc>
          <w:tcPr>
            <w:tcW w:w="5000" w:type="pct"/>
            <w:gridSpan w:val="2"/>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ПКГ «Общеотраслевые должности служащих четвертого уровня»</w:t>
            </w:r>
          </w:p>
        </w:tc>
      </w:tr>
      <w:tr w:rsidR="00D31280" w:rsidRPr="00FF6765" w:rsidTr="00E550DF">
        <w:trPr>
          <w:jc w:val="center"/>
        </w:trPr>
        <w:tc>
          <w:tcPr>
            <w:tcW w:w="3467"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 квалификационный уровень</w:t>
            </w:r>
          </w:p>
        </w:tc>
        <w:tc>
          <w:tcPr>
            <w:tcW w:w="1532" w:type="pct"/>
            <w:vAlign w:val="bottom"/>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17 198</w:t>
            </w:r>
          </w:p>
        </w:tc>
      </w:tr>
      <w:tr w:rsidR="00D31280" w:rsidRPr="00FF6765" w:rsidTr="00E550DF">
        <w:trPr>
          <w:jc w:val="center"/>
        </w:trPr>
        <w:tc>
          <w:tcPr>
            <w:tcW w:w="3467"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2 квалификационный уровень</w:t>
            </w:r>
          </w:p>
        </w:tc>
        <w:tc>
          <w:tcPr>
            <w:tcW w:w="1532" w:type="pct"/>
            <w:vAlign w:val="bottom"/>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17 385</w:t>
            </w:r>
          </w:p>
        </w:tc>
      </w:tr>
      <w:tr w:rsidR="00D31280" w:rsidRPr="00FF6765" w:rsidTr="00E550DF">
        <w:trPr>
          <w:jc w:val="center"/>
        </w:trPr>
        <w:tc>
          <w:tcPr>
            <w:tcW w:w="3467" w:type="pct"/>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3 квалификационный уровень</w:t>
            </w:r>
          </w:p>
        </w:tc>
        <w:tc>
          <w:tcPr>
            <w:tcW w:w="1532" w:type="pct"/>
            <w:vAlign w:val="bottom"/>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17 571</w:t>
            </w:r>
          </w:p>
        </w:tc>
      </w:tr>
    </w:tbl>
    <w:p w:rsidR="002B5E34" w:rsidRPr="00FF6765" w:rsidRDefault="002B5E34" w:rsidP="00D31280">
      <w:pPr>
        <w:autoSpaceDE w:val="0"/>
        <w:autoSpaceDN w:val="0"/>
        <w:adjustRightInd w:val="0"/>
        <w:spacing w:after="0" w:line="240" w:lineRule="auto"/>
        <w:ind w:firstLine="708"/>
        <w:rPr>
          <w:rFonts w:ascii="Times New Roman" w:eastAsia="Times New Roman" w:hAnsi="Times New Roman" w:cs="Times New Roman"/>
          <w:sz w:val="17"/>
          <w:szCs w:val="17"/>
          <w:lang w:eastAsia="ru-RU"/>
        </w:rPr>
      </w:pPr>
    </w:p>
    <w:p w:rsidR="00E550DF"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Приложение 2 </w:t>
      </w:r>
    </w:p>
    <w:p w:rsidR="00E550DF"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к постановлению администрации </w:t>
      </w:r>
    </w:p>
    <w:p w:rsidR="00E550DF"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Трубчевского муниципального района </w:t>
      </w:r>
    </w:p>
    <w:p w:rsidR="002B5E34" w:rsidRPr="00FF6765"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11.09.2025г. № 539</w:t>
      </w:r>
    </w:p>
    <w:p w:rsidR="002B5E34" w:rsidRPr="00FF6765"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p>
    <w:p w:rsidR="00E550DF"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Приложение 2 </w:t>
      </w:r>
    </w:p>
    <w:p w:rsidR="00E550DF"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к Примерному положению об оплате труда работников </w:t>
      </w:r>
    </w:p>
    <w:p w:rsidR="00E550DF"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муниципальных бюджетных и автономных учреждений сферы </w:t>
      </w:r>
    </w:p>
    <w:p w:rsidR="002B5E34" w:rsidRPr="00FF6765"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культуры и искусства Трубчевского муниципального района</w:t>
      </w:r>
    </w:p>
    <w:p w:rsidR="002B5E34" w:rsidRPr="00FF6765" w:rsidRDefault="002B5E34" w:rsidP="00D31280">
      <w:pPr>
        <w:widowControl w:val="0"/>
        <w:autoSpaceDE w:val="0"/>
        <w:autoSpaceDN w:val="0"/>
        <w:adjustRightInd w:val="0"/>
        <w:spacing w:after="0" w:line="240" w:lineRule="auto"/>
        <w:ind w:firstLine="709"/>
        <w:jc w:val="center"/>
        <w:rPr>
          <w:rFonts w:ascii="Times New Roman" w:eastAsia="Tahoma" w:hAnsi="Times New Roman" w:cs="Times New Roman"/>
          <w:sz w:val="17"/>
          <w:szCs w:val="17"/>
          <w:lang w:eastAsia="ru-RU" w:bidi="ru-RU"/>
        </w:rPr>
      </w:pPr>
    </w:p>
    <w:p w:rsidR="002B5E34" w:rsidRPr="00FF6765" w:rsidRDefault="002B5E34" w:rsidP="00D31280">
      <w:pPr>
        <w:widowControl w:val="0"/>
        <w:autoSpaceDE w:val="0"/>
        <w:adjustRightInd w:val="0"/>
        <w:spacing w:after="0" w:line="240" w:lineRule="auto"/>
        <w:jc w:val="center"/>
        <w:outlineLvl w:val="2"/>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Размеры окладов (должностных окладов) работников</w:t>
      </w:r>
    </w:p>
    <w:p w:rsidR="002B5E34" w:rsidRPr="00FF6765" w:rsidRDefault="002B5E34" w:rsidP="00D31280">
      <w:pPr>
        <w:widowControl w:val="0"/>
        <w:autoSpaceDE w:val="0"/>
        <w:adjustRightInd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культуры по должностям специалистов и служащих, не включенных </w:t>
      </w:r>
    </w:p>
    <w:p w:rsidR="002B5E34" w:rsidRPr="00FF6765" w:rsidRDefault="002B5E34" w:rsidP="00D31280">
      <w:pPr>
        <w:widowControl w:val="0"/>
        <w:autoSpaceDE w:val="0"/>
        <w:adjustRightInd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в профессиональные квалификационные группы</w:t>
      </w:r>
    </w:p>
    <w:tbl>
      <w:tblPr>
        <w:tblW w:w="10332" w:type="dxa"/>
        <w:tblInd w:w="10" w:type="dxa"/>
        <w:tblLayout w:type="fixed"/>
        <w:tblCellMar>
          <w:left w:w="10" w:type="dxa"/>
          <w:right w:w="10" w:type="dxa"/>
        </w:tblCellMar>
        <w:tblLook w:val="04A0" w:firstRow="1" w:lastRow="0" w:firstColumn="1" w:lastColumn="0" w:noHBand="0" w:noVBand="1"/>
      </w:tblPr>
      <w:tblGrid>
        <w:gridCol w:w="998"/>
        <w:gridCol w:w="7492"/>
        <w:gridCol w:w="1842"/>
      </w:tblGrid>
      <w:tr w:rsidR="00D31280" w:rsidRPr="00FF6765" w:rsidTr="00E550DF">
        <w:trPr>
          <w:trHeight w:hRule="exact" w:val="1669"/>
        </w:trPr>
        <w:tc>
          <w:tcPr>
            <w:tcW w:w="998" w:type="dxa"/>
            <w:tcBorders>
              <w:top w:val="single" w:sz="4" w:space="0" w:color="auto"/>
              <w:left w:val="single" w:sz="4" w:space="0" w:color="auto"/>
              <w:bottom w:val="nil"/>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val="en-US" w:eastAsia="ru-RU" w:bidi="en-US"/>
              </w:rPr>
              <w:lastRenderedPageBreak/>
              <w:t>N</w:t>
            </w:r>
          </w:p>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п/п</w:t>
            </w:r>
          </w:p>
        </w:tc>
        <w:tc>
          <w:tcPr>
            <w:tcW w:w="7492" w:type="dxa"/>
            <w:tcBorders>
              <w:top w:val="single" w:sz="4" w:space="0" w:color="auto"/>
              <w:left w:val="single" w:sz="4" w:space="0" w:color="auto"/>
              <w:bottom w:val="nil"/>
              <w:right w:val="nil"/>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Наименование должностей</w:t>
            </w:r>
          </w:p>
        </w:tc>
        <w:tc>
          <w:tcPr>
            <w:tcW w:w="1842" w:type="dxa"/>
            <w:tcBorders>
              <w:top w:val="single" w:sz="4" w:space="0" w:color="auto"/>
              <w:left w:val="single" w:sz="4" w:space="0" w:color="auto"/>
              <w:bottom w:val="nil"/>
              <w:right w:val="single" w:sz="4" w:space="0" w:color="auto"/>
            </w:tcBorders>
            <w:shd w:val="clear" w:color="auto" w:fill="FFFFFF"/>
            <w:vAlign w:val="bottom"/>
          </w:tcPr>
          <w:p w:rsidR="002B5E34" w:rsidRPr="00FF6765" w:rsidRDefault="002B5E34" w:rsidP="00D31280">
            <w:pPr>
              <w:widowControl w:val="0"/>
              <w:spacing w:after="0" w:line="240" w:lineRule="auto"/>
              <w:ind w:hanging="120"/>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bCs/>
                <w:sz w:val="17"/>
                <w:szCs w:val="17"/>
                <w:lang w:eastAsia="ru-RU" w:bidi="ru-RU"/>
              </w:rPr>
              <w:t>Размеры окладов (должностных окладов), руб.</w:t>
            </w:r>
          </w:p>
          <w:p w:rsidR="002B5E34" w:rsidRPr="00FF6765" w:rsidRDefault="002B5E34" w:rsidP="00D31280">
            <w:pPr>
              <w:widowControl w:val="0"/>
              <w:spacing w:after="0" w:line="240" w:lineRule="auto"/>
              <w:ind w:hanging="120"/>
              <w:rPr>
                <w:rFonts w:ascii="Times New Roman" w:eastAsia="Tahoma" w:hAnsi="Times New Roman" w:cs="Times New Roman"/>
                <w:sz w:val="17"/>
                <w:szCs w:val="17"/>
                <w:lang w:eastAsia="ru-RU" w:bidi="ru-RU"/>
              </w:rPr>
            </w:pPr>
          </w:p>
        </w:tc>
      </w:tr>
      <w:tr w:rsidR="00D31280" w:rsidRPr="00FF6765" w:rsidTr="00E550DF">
        <w:trPr>
          <w:trHeight w:hRule="exact" w:val="1028"/>
        </w:trPr>
        <w:tc>
          <w:tcPr>
            <w:tcW w:w="998" w:type="dxa"/>
            <w:tcBorders>
              <w:top w:val="single" w:sz="4" w:space="0" w:color="auto"/>
              <w:left w:val="single" w:sz="4" w:space="0" w:color="auto"/>
              <w:bottom w:val="nil"/>
              <w:right w:val="nil"/>
            </w:tcBorders>
            <w:shd w:val="clear" w:color="auto" w:fill="FFFFFF"/>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nil"/>
              <w:right w:val="nil"/>
            </w:tcBorders>
            <w:shd w:val="clear" w:color="auto" w:fill="FFFFFF"/>
            <w:vAlign w:val="bottom"/>
          </w:tcPr>
          <w:p w:rsidR="002B5E34" w:rsidRPr="00FF6765" w:rsidRDefault="002B5E34" w:rsidP="00D31280">
            <w:pPr>
              <w:widowControl w:val="0"/>
              <w:spacing w:after="0" w:line="240" w:lineRule="auto"/>
              <w:jc w:val="center"/>
              <w:rPr>
                <w:rFonts w:ascii="Times New Roman" w:eastAsia="Tahoma" w:hAnsi="Times New Roman" w:cs="Times New Roman"/>
                <w:bCs/>
                <w:sz w:val="17"/>
                <w:szCs w:val="17"/>
                <w:lang w:eastAsia="ru-RU" w:bidi="ru-RU"/>
              </w:rPr>
            </w:pPr>
            <w:r w:rsidRPr="00FF6765">
              <w:rPr>
                <w:rFonts w:ascii="Times New Roman" w:eastAsia="Tahoma" w:hAnsi="Times New Roman" w:cs="Times New Roman"/>
                <w:bCs/>
                <w:sz w:val="17"/>
                <w:szCs w:val="17"/>
                <w:lang w:eastAsia="ru-RU" w:bidi="ru-RU"/>
              </w:rPr>
              <w:t>Должностные оклады художественного персонала специалистов Домов культуры, обособленных подразделений, КДЦ и клубов</w:t>
            </w: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1842" w:type="dxa"/>
            <w:tcBorders>
              <w:top w:val="single" w:sz="4" w:space="0" w:color="auto"/>
              <w:left w:val="single" w:sz="4" w:space="0" w:color="auto"/>
              <w:bottom w:val="nil"/>
              <w:right w:val="single" w:sz="4" w:space="0" w:color="auto"/>
            </w:tcBorders>
            <w:shd w:val="clear" w:color="auto" w:fill="FFFFFF"/>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p>
        </w:tc>
      </w:tr>
      <w:tr w:rsidR="00D31280" w:rsidRPr="00FF6765" w:rsidTr="00E550DF">
        <w:trPr>
          <w:trHeight w:hRule="exact" w:val="514"/>
        </w:trPr>
        <w:tc>
          <w:tcPr>
            <w:tcW w:w="998" w:type="dxa"/>
            <w:tcBorders>
              <w:top w:val="single" w:sz="4" w:space="0" w:color="auto"/>
              <w:left w:val="single" w:sz="4" w:space="0" w:color="auto"/>
              <w:bottom w:val="nil"/>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w:t>
            </w:r>
          </w:p>
        </w:tc>
        <w:tc>
          <w:tcPr>
            <w:tcW w:w="7492" w:type="dxa"/>
            <w:tcBorders>
              <w:top w:val="single" w:sz="4" w:space="0" w:color="auto"/>
              <w:left w:val="single" w:sz="4" w:space="0" w:color="auto"/>
              <w:bottom w:val="nil"/>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Художественный руководитель</w:t>
            </w:r>
          </w:p>
        </w:tc>
        <w:tc>
          <w:tcPr>
            <w:tcW w:w="1842" w:type="dxa"/>
            <w:tcBorders>
              <w:top w:val="single" w:sz="4" w:space="0" w:color="auto"/>
              <w:left w:val="single" w:sz="4" w:space="0" w:color="auto"/>
              <w:bottom w:val="nil"/>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27 595</w:t>
            </w:r>
          </w:p>
        </w:tc>
      </w:tr>
      <w:tr w:rsidR="00D31280" w:rsidRPr="00FF6765" w:rsidTr="00E550DF">
        <w:trPr>
          <w:trHeight w:hRule="exact" w:val="1258"/>
        </w:trPr>
        <w:tc>
          <w:tcPr>
            <w:tcW w:w="998" w:type="dxa"/>
            <w:tcBorders>
              <w:top w:val="single" w:sz="4" w:space="0" w:color="auto"/>
              <w:left w:val="single" w:sz="4" w:space="0" w:color="auto"/>
              <w:bottom w:val="nil"/>
              <w:right w:val="nil"/>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2</w:t>
            </w:r>
          </w:p>
        </w:tc>
        <w:tc>
          <w:tcPr>
            <w:tcW w:w="7492" w:type="dxa"/>
            <w:tcBorders>
              <w:top w:val="single" w:sz="4" w:space="0" w:color="auto"/>
              <w:left w:val="single" w:sz="4" w:space="0" w:color="auto"/>
              <w:bottom w:val="nil"/>
              <w:right w:val="nil"/>
            </w:tcBorders>
            <w:shd w:val="clear" w:color="auto" w:fill="FFFFFF"/>
            <w:vAlign w:val="center"/>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Заведующий отделом, сектором, </w:t>
            </w:r>
          </w:p>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ведущий специалист по методике клубной работы, менеджер по культурно-массовому досугу </w:t>
            </w:r>
          </w:p>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p>
        </w:tc>
        <w:tc>
          <w:tcPr>
            <w:tcW w:w="1842" w:type="dxa"/>
            <w:tcBorders>
              <w:top w:val="single" w:sz="4" w:space="0" w:color="auto"/>
              <w:left w:val="single" w:sz="4" w:space="0" w:color="auto"/>
              <w:bottom w:val="nil"/>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25 497</w:t>
            </w:r>
          </w:p>
        </w:tc>
      </w:tr>
      <w:tr w:rsidR="00D31280" w:rsidRPr="00FF6765" w:rsidTr="00E550DF">
        <w:trPr>
          <w:trHeight w:hRule="exact" w:val="655"/>
        </w:trPr>
        <w:tc>
          <w:tcPr>
            <w:tcW w:w="998" w:type="dxa"/>
            <w:tcBorders>
              <w:top w:val="single" w:sz="4" w:space="0" w:color="auto"/>
              <w:left w:val="single" w:sz="4" w:space="0" w:color="auto"/>
              <w:bottom w:val="nil"/>
              <w:right w:val="nil"/>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3</w:t>
            </w:r>
          </w:p>
        </w:tc>
        <w:tc>
          <w:tcPr>
            <w:tcW w:w="7492" w:type="dxa"/>
            <w:tcBorders>
              <w:top w:val="single" w:sz="4" w:space="0" w:color="auto"/>
              <w:left w:val="single" w:sz="4" w:space="0" w:color="auto"/>
              <w:bottom w:val="nil"/>
              <w:right w:val="nil"/>
            </w:tcBorders>
            <w:shd w:val="clear" w:color="auto" w:fill="FFFFFF"/>
            <w:vAlign w:val="bottom"/>
          </w:tcPr>
          <w:p w:rsidR="002B5E34" w:rsidRPr="00FF6765" w:rsidRDefault="002B5E34" w:rsidP="00D31280">
            <w:pPr>
              <w:shd w:val="clear" w:color="auto" w:fill="FFFFFF"/>
              <w:spacing w:after="0" w:line="240" w:lineRule="auto"/>
              <w:jc w:val="both"/>
              <w:outlineLvl w:val="0"/>
              <w:rPr>
                <w:rFonts w:ascii="Times New Roman" w:eastAsia="Times New Roman" w:hAnsi="Times New Roman" w:cs="Times New Roman"/>
                <w:bCs/>
                <w:kern w:val="36"/>
                <w:sz w:val="17"/>
                <w:szCs w:val="17"/>
                <w:lang w:eastAsia="ru-RU"/>
              </w:rPr>
            </w:pPr>
            <w:r w:rsidRPr="00FF6765">
              <w:rPr>
                <w:rFonts w:ascii="Times New Roman" w:eastAsia="Times New Roman" w:hAnsi="Times New Roman" w:cs="Times New Roman"/>
                <w:bCs/>
                <w:kern w:val="36"/>
                <w:sz w:val="17"/>
                <w:szCs w:val="17"/>
                <w:lang w:eastAsia="ru-RU"/>
              </w:rPr>
              <w:t>Ведущий менеджер обособленного структурного подразделения (далее – ОСП) культурно-досугового центра</w:t>
            </w:r>
          </w:p>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p>
        </w:tc>
        <w:tc>
          <w:tcPr>
            <w:tcW w:w="1842" w:type="dxa"/>
            <w:tcBorders>
              <w:top w:val="single" w:sz="4" w:space="0" w:color="auto"/>
              <w:left w:val="single" w:sz="4" w:space="0" w:color="auto"/>
              <w:bottom w:val="nil"/>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23 847</w:t>
            </w:r>
          </w:p>
        </w:tc>
      </w:tr>
      <w:tr w:rsidR="00D31280" w:rsidRPr="00FF6765" w:rsidTr="00E550DF">
        <w:trPr>
          <w:trHeight w:hRule="exact" w:val="573"/>
        </w:trPr>
        <w:tc>
          <w:tcPr>
            <w:tcW w:w="998" w:type="dxa"/>
            <w:tcBorders>
              <w:top w:val="single" w:sz="4" w:space="0" w:color="auto"/>
              <w:left w:val="single" w:sz="4" w:space="0" w:color="auto"/>
              <w:bottom w:val="nil"/>
              <w:right w:val="nil"/>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4</w:t>
            </w:r>
          </w:p>
        </w:tc>
        <w:tc>
          <w:tcPr>
            <w:tcW w:w="7492" w:type="dxa"/>
            <w:tcBorders>
              <w:top w:val="single" w:sz="4" w:space="0" w:color="auto"/>
              <w:left w:val="single" w:sz="4" w:space="0" w:color="auto"/>
              <w:bottom w:val="nil"/>
              <w:right w:val="nil"/>
            </w:tcBorders>
            <w:shd w:val="clear" w:color="auto" w:fill="FFFFFF"/>
            <w:vAlign w:val="center"/>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Заведующий ОСП, художественный руководитель ОСП (Дом культуры)</w:t>
            </w:r>
          </w:p>
        </w:tc>
        <w:tc>
          <w:tcPr>
            <w:tcW w:w="1842" w:type="dxa"/>
            <w:tcBorders>
              <w:top w:val="single" w:sz="4" w:space="0" w:color="auto"/>
              <w:left w:val="single" w:sz="4" w:space="0" w:color="auto"/>
              <w:bottom w:val="nil"/>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22 496</w:t>
            </w:r>
          </w:p>
        </w:tc>
      </w:tr>
      <w:tr w:rsidR="00D31280" w:rsidRPr="00FF6765" w:rsidTr="00E550DF">
        <w:trPr>
          <w:trHeight w:hRule="exact" w:val="711"/>
        </w:trPr>
        <w:tc>
          <w:tcPr>
            <w:tcW w:w="998" w:type="dxa"/>
            <w:tcBorders>
              <w:top w:val="single" w:sz="4" w:space="0" w:color="auto"/>
              <w:left w:val="single" w:sz="4" w:space="0" w:color="auto"/>
              <w:bottom w:val="nil"/>
              <w:right w:val="nil"/>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i/>
                <w:sz w:val="17"/>
                <w:szCs w:val="17"/>
                <w:lang w:eastAsia="ru-RU" w:bidi="ru-RU"/>
              </w:rPr>
            </w:pPr>
            <w:r w:rsidRPr="00FF6765">
              <w:rPr>
                <w:rFonts w:ascii="Times New Roman" w:eastAsia="Tahoma" w:hAnsi="Times New Roman" w:cs="Times New Roman"/>
                <w:i/>
                <w:sz w:val="17"/>
                <w:szCs w:val="17"/>
                <w:lang w:eastAsia="ru-RU" w:bidi="ru-RU"/>
              </w:rPr>
              <w:t>5</w:t>
            </w:r>
          </w:p>
        </w:tc>
        <w:tc>
          <w:tcPr>
            <w:tcW w:w="7492" w:type="dxa"/>
            <w:tcBorders>
              <w:top w:val="single" w:sz="4" w:space="0" w:color="auto"/>
              <w:left w:val="single" w:sz="4" w:space="0" w:color="auto"/>
              <w:bottom w:val="nil"/>
              <w:right w:val="nil"/>
            </w:tcBorders>
            <w:shd w:val="clear" w:color="auto" w:fill="FFFFFF"/>
            <w:vAlign w:val="bottom"/>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Художественный руководитель ОСП (клуб), руководитель студии</w:t>
            </w:r>
          </w:p>
          <w:p w:rsidR="002B5E34" w:rsidRPr="00FF6765" w:rsidRDefault="002B5E34" w:rsidP="00D31280">
            <w:pPr>
              <w:widowControl w:val="0"/>
              <w:spacing w:after="0" w:line="240" w:lineRule="auto"/>
              <w:rPr>
                <w:rFonts w:ascii="Times New Roman" w:eastAsia="Tahoma" w:hAnsi="Times New Roman" w:cs="Times New Roman"/>
                <w:i/>
                <w:sz w:val="17"/>
                <w:szCs w:val="17"/>
                <w:lang w:eastAsia="ru-RU" w:bidi="ru-RU"/>
              </w:rPr>
            </w:pPr>
          </w:p>
          <w:p w:rsidR="002B5E34" w:rsidRPr="00FF6765" w:rsidRDefault="002B5E34" w:rsidP="00D31280">
            <w:pPr>
              <w:widowControl w:val="0"/>
              <w:spacing w:after="0" w:line="240" w:lineRule="auto"/>
              <w:rPr>
                <w:rFonts w:ascii="Times New Roman" w:eastAsia="Tahoma" w:hAnsi="Times New Roman" w:cs="Times New Roman"/>
                <w:i/>
                <w:sz w:val="17"/>
                <w:szCs w:val="17"/>
                <w:lang w:eastAsia="ru-RU" w:bidi="ru-RU"/>
              </w:rPr>
            </w:pPr>
          </w:p>
        </w:tc>
        <w:tc>
          <w:tcPr>
            <w:tcW w:w="1842" w:type="dxa"/>
            <w:tcBorders>
              <w:top w:val="single" w:sz="4" w:space="0" w:color="auto"/>
              <w:left w:val="single" w:sz="4" w:space="0" w:color="auto"/>
              <w:bottom w:val="nil"/>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22 196</w:t>
            </w:r>
          </w:p>
        </w:tc>
      </w:tr>
      <w:tr w:rsidR="00D31280" w:rsidRPr="00FF6765" w:rsidTr="00E550DF">
        <w:trPr>
          <w:trHeight w:hRule="exact" w:val="1416"/>
        </w:trPr>
        <w:tc>
          <w:tcPr>
            <w:tcW w:w="998" w:type="dxa"/>
            <w:tcBorders>
              <w:top w:val="single" w:sz="4" w:space="0" w:color="auto"/>
              <w:left w:val="single" w:sz="4" w:space="0" w:color="auto"/>
              <w:bottom w:val="single" w:sz="4" w:space="0" w:color="auto"/>
              <w:right w:val="nil"/>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6</w:t>
            </w:r>
          </w:p>
        </w:tc>
        <w:tc>
          <w:tcPr>
            <w:tcW w:w="7492"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shd w:val="clear" w:color="auto" w:fill="FFFFFF"/>
              <w:spacing w:after="0" w:line="240" w:lineRule="auto"/>
              <w:jc w:val="both"/>
              <w:outlineLvl w:val="0"/>
              <w:rPr>
                <w:rFonts w:ascii="Times New Roman" w:eastAsia="Times New Roman" w:hAnsi="Times New Roman" w:cs="Times New Roman"/>
                <w:bCs/>
                <w:kern w:val="36"/>
                <w:sz w:val="17"/>
                <w:szCs w:val="17"/>
              </w:rPr>
            </w:pPr>
            <w:r w:rsidRPr="00FF6765">
              <w:rPr>
                <w:rFonts w:ascii="Times New Roman" w:eastAsia="Times New Roman" w:hAnsi="Times New Roman" w:cs="Times New Roman"/>
                <w:bCs/>
                <w:kern w:val="36"/>
                <w:sz w:val="17"/>
                <w:szCs w:val="17"/>
              </w:rPr>
              <w:t>Режиссер массовых мероприятий, хормейстер любительского вокального или хорового коллектива (студии), руководитель кружка</w:t>
            </w:r>
          </w:p>
          <w:p w:rsidR="002B5E34" w:rsidRPr="00FF6765" w:rsidRDefault="002B5E34" w:rsidP="00D31280">
            <w:pPr>
              <w:widowControl w:val="0"/>
              <w:spacing w:after="0" w:line="240" w:lineRule="auto"/>
              <w:jc w:val="both"/>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jc w:val="both"/>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jc w:val="both"/>
              <w:rPr>
                <w:rFonts w:ascii="Times New Roman" w:eastAsia="Tahoma" w:hAnsi="Times New Roman" w:cs="Times New Roman"/>
                <w:sz w:val="17"/>
                <w:szCs w:val="17"/>
                <w:lang w:eastAsia="ru-RU" w:bidi="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16 948</w:t>
            </w:r>
          </w:p>
        </w:tc>
      </w:tr>
      <w:tr w:rsidR="00D31280" w:rsidRPr="00FF6765" w:rsidTr="00E550DF">
        <w:trPr>
          <w:trHeight w:hRule="exact" w:val="28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i/>
                <w:sz w:val="17"/>
                <w:szCs w:val="17"/>
                <w:lang w:eastAsia="ru-RU" w:bidi="ru-RU"/>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высшей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18 449</w:t>
            </w:r>
          </w:p>
        </w:tc>
      </w:tr>
      <w:tr w:rsidR="00D31280" w:rsidRPr="00FF6765" w:rsidTr="00E550DF">
        <w:trPr>
          <w:trHeight w:hRule="exact" w:val="323"/>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первой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18 298</w:t>
            </w:r>
          </w:p>
        </w:tc>
      </w:tr>
      <w:tr w:rsidR="00D31280" w:rsidRPr="00FF6765" w:rsidTr="00E550DF">
        <w:trPr>
          <w:trHeight w:hRule="exact" w:val="345"/>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второй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17 549</w:t>
            </w:r>
          </w:p>
        </w:tc>
      </w:tr>
      <w:tr w:rsidR="00D31280" w:rsidRPr="00FF6765" w:rsidTr="00E550DF">
        <w:trPr>
          <w:trHeight w:hRule="exact" w:val="395"/>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7</w:t>
            </w:r>
          </w:p>
        </w:tc>
        <w:tc>
          <w:tcPr>
            <w:tcW w:w="7492"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rPr>
                <w:rFonts w:ascii="Times New Roman" w:eastAsia="Tahoma" w:hAnsi="Times New Roman" w:cs="Times New Roman"/>
                <w:i/>
                <w:sz w:val="17"/>
                <w:szCs w:val="17"/>
                <w:lang w:eastAsia="ru-RU" w:bidi="ru-RU"/>
              </w:rPr>
            </w:pPr>
            <w:r w:rsidRPr="00FF6765">
              <w:rPr>
                <w:rFonts w:ascii="Times New Roman" w:eastAsia="Tahoma" w:hAnsi="Times New Roman" w:cs="Times New Roman"/>
                <w:sz w:val="17"/>
                <w:szCs w:val="17"/>
                <w:lang w:eastAsia="ru-RU" w:bidi="ru-RU"/>
              </w:rPr>
              <w:t>Культорганизатор</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16 948</w:t>
            </w:r>
          </w:p>
        </w:tc>
      </w:tr>
      <w:tr w:rsidR="00D31280" w:rsidRPr="00FF6765" w:rsidTr="00E550DF">
        <w:trPr>
          <w:trHeight w:hRule="exact" w:val="367"/>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8</w:t>
            </w: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Методист </w:t>
            </w:r>
          </w:p>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20 547</w:t>
            </w:r>
          </w:p>
        </w:tc>
      </w:tr>
      <w:tr w:rsidR="00D31280" w:rsidRPr="00FF6765" w:rsidTr="00E550DF">
        <w:trPr>
          <w:trHeight w:hRule="exact" w:val="322"/>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ведущий методист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23 847</w:t>
            </w:r>
          </w:p>
        </w:tc>
      </w:tr>
      <w:tr w:rsidR="00D31280" w:rsidRPr="00FF6765" w:rsidTr="00E550DF">
        <w:trPr>
          <w:trHeight w:hRule="exact" w:val="371"/>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методист первой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22 196</w:t>
            </w:r>
          </w:p>
        </w:tc>
      </w:tr>
      <w:tr w:rsidR="00D31280" w:rsidRPr="00FF6765" w:rsidTr="00E550DF">
        <w:trPr>
          <w:trHeight w:hRule="exact" w:val="393"/>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методист второй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20 697</w:t>
            </w:r>
          </w:p>
        </w:tc>
      </w:tr>
      <w:tr w:rsidR="00D31280" w:rsidRPr="00FF6765" w:rsidTr="00E550DF">
        <w:trPr>
          <w:trHeight w:hRule="exact" w:val="1032"/>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9</w:t>
            </w: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shd w:val="clear" w:color="auto" w:fill="FFFFFF"/>
              <w:spacing w:after="0" w:line="240" w:lineRule="auto"/>
              <w:jc w:val="both"/>
              <w:outlineLvl w:val="0"/>
              <w:rPr>
                <w:rFonts w:ascii="Times New Roman" w:eastAsia="Times New Roman" w:hAnsi="Times New Roman" w:cs="Times New Roman"/>
                <w:bCs/>
                <w:kern w:val="36"/>
                <w:sz w:val="17"/>
                <w:szCs w:val="17"/>
              </w:rPr>
            </w:pPr>
            <w:r w:rsidRPr="00FF6765">
              <w:rPr>
                <w:rFonts w:ascii="Times New Roman" w:eastAsia="Times New Roman" w:hAnsi="Times New Roman" w:cs="Times New Roman"/>
                <w:bCs/>
                <w:kern w:val="36"/>
                <w:sz w:val="17"/>
                <w:szCs w:val="17"/>
                <w:lang w:eastAsia="ru-RU"/>
              </w:rPr>
              <w:t xml:space="preserve">Руководитель  народного (образцового) коллектива (хора, ансамбля, театра), </w:t>
            </w:r>
            <w:r w:rsidRPr="00FF6765">
              <w:rPr>
                <w:rFonts w:ascii="Times New Roman" w:eastAsia="Times New Roman" w:hAnsi="Times New Roman" w:cs="Times New Roman"/>
                <w:bCs/>
                <w:kern w:val="36"/>
                <w:sz w:val="17"/>
                <w:szCs w:val="17"/>
              </w:rPr>
              <w:t>художник-постановщик, б</w:t>
            </w:r>
            <w:r w:rsidRPr="00FF6765">
              <w:rPr>
                <w:rFonts w:ascii="Times New Roman" w:eastAsia="Times New Roman" w:hAnsi="Times New Roman" w:cs="Times New Roman"/>
                <w:bCs/>
                <w:kern w:val="36"/>
                <w:sz w:val="17"/>
                <w:szCs w:val="17"/>
                <w:lang w:eastAsia="ru-RU"/>
              </w:rPr>
              <w:t>алетмейстер хореографического коллектива (студии)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19 947</w:t>
            </w:r>
          </w:p>
        </w:tc>
      </w:tr>
      <w:tr w:rsidR="00D31280" w:rsidRPr="00FF6765" w:rsidTr="00E550DF">
        <w:trPr>
          <w:trHeight w:hRule="exact" w:val="433"/>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высшей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21 598</w:t>
            </w:r>
          </w:p>
        </w:tc>
      </w:tr>
      <w:tr w:rsidR="00D31280" w:rsidRPr="00FF6765" w:rsidTr="00E550DF">
        <w:trPr>
          <w:trHeight w:hRule="exact" w:val="313"/>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первой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20 697</w:t>
            </w:r>
          </w:p>
        </w:tc>
      </w:tr>
      <w:tr w:rsidR="00D31280" w:rsidRPr="00FF6765" w:rsidTr="00E550DF">
        <w:trPr>
          <w:trHeight w:hRule="exact" w:val="349"/>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второй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17 412</w:t>
            </w:r>
          </w:p>
        </w:tc>
      </w:tr>
      <w:tr w:rsidR="00D31280" w:rsidRPr="00FF6765" w:rsidTr="00E550DF">
        <w:trPr>
          <w:trHeight w:hRule="exact" w:val="422"/>
        </w:trPr>
        <w:tc>
          <w:tcPr>
            <w:tcW w:w="998"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10</w:t>
            </w: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Звукорежиссер</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i/>
                <w:sz w:val="17"/>
                <w:szCs w:val="17"/>
                <w:lang w:bidi="ru-RU"/>
              </w:rPr>
            </w:pPr>
          </w:p>
        </w:tc>
      </w:tr>
      <w:tr w:rsidR="00D31280" w:rsidRPr="00FF6765" w:rsidTr="00E550DF">
        <w:trPr>
          <w:trHeight w:hRule="exact" w:val="458"/>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звукорежиссер первой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20 099</w:t>
            </w:r>
          </w:p>
        </w:tc>
      </w:tr>
      <w:tr w:rsidR="00D31280" w:rsidRPr="00FF6765" w:rsidTr="00E550DF">
        <w:trPr>
          <w:trHeight w:hRule="exact" w:val="352"/>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звукорежиссер второй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19 947</w:t>
            </w:r>
          </w:p>
        </w:tc>
      </w:tr>
      <w:tr w:rsidR="00D31280" w:rsidRPr="00FF6765" w:rsidTr="00E550DF">
        <w:trPr>
          <w:trHeight w:hRule="exact" w:val="1248"/>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lastRenderedPageBreak/>
              <w:t>11</w:t>
            </w: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Режиссер массовых представлений, </w:t>
            </w:r>
          </w:p>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режиссер любительского театра (студии), </w:t>
            </w:r>
          </w:p>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хормейстер любительского вокального или хорового коллектива (студии)</w:t>
            </w:r>
          </w:p>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19 498</w:t>
            </w:r>
          </w:p>
        </w:tc>
      </w:tr>
      <w:tr w:rsidR="00D31280" w:rsidRPr="00FF6765" w:rsidTr="00E550DF">
        <w:trPr>
          <w:trHeight w:hRule="exact" w:val="393"/>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 высшей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20697</w:t>
            </w:r>
          </w:p>
        </w:tc>
      </w:tr>
      <w:tr w:rsidR="00D31280" w:rsidRPr="00FF6765" w:rsidTr="00E550DF">
        <w:trPr>
          <w:trHeight w:hRule="exact" w:val="416"/>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первой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20 547</w:t>
            </w:r>
          </w:p>
        </w:tc>
      </w:tr>
      <w:tr w:rsidR="00D31280" w:rsidRPr="00FF6765" w:rsidTr="00E550DF">
        <w:trPr>
          <w:trHeight w:hRule="exact" w:val="452"/>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второй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19 947</w:t>
            </w:r>
          </w:p>
        </w:tc>
      </w:tr>
      <w:tr w:rsidR="00D31280" w:rsidRPr="00FF6765" w:rsidTr="00E550DF">
        <w:trPr>
          <w:trHeight w:hRule="exact" w:val="368"/>
        </w:trPr>
        <w:tc>
          <w:tcPr>
            <w:tcW w:w="998"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12</w:t>
            </w: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Аккомпаниатор</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17 099</w:t>
            </w:r>
          </w:p>
        </w:tc>
      </w:tr>
      <w:tr w:rsidR="00D31280" w:rsidRPr="00FF6765" w:rsidTr="00E550DF">
        <w:trPr>
          <w:trHeight w:hRule="exact" w:val="533"/>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13</w:t>
            </w:r>
          </w:p>
        </w:tc>
        <w:tc>
          <w:tcPr>
            <w:tcW w:w="7492"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Концертмейстер</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20 697</w:t>
            </w:r>
          </w:p>
        </w:tc>
      </w:tr>
      <w:tr w:rsidR="00D31280" w:rsidRPr="00FF6765" w:rsidTr="00E550DF">
        <w:trPr>
          <w:trHeight w:hRule="exact" w:val="533"/>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14</w:t>
            </w:r>
          </w:p>
        </w:tc>
        <w:tc>
          <w:tcPr>
            <w:tcW w:w="7492"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Аккомпаниатор-концертмейстер ОСП</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p>
        </w:tc>
      </w:tr>
      <w:tr w:rsidR="00D31280" w:rsidRPr="00FF6765" w:rsidTr="00E550DF">
        <w:trPr>
          <w:trHeight w:hRule="exact" w:val="533"/>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аккомпаниатор-концертмейстер первой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20 547</w:t>
            </w:r>
          </w:p>
        </w:tc>
      </w:tr>
      <w:tr w:rsidR="00D31280" w:rsidRPr="00FF6765" w:rsidTr="00E550DF">
        <w:trPr>
          <w:trHeight w:hRule="exact" w:val="533"/>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аккомпаниатор-концертмейстер второй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19 947</w:t>
            </w:r>
          </w:p>
        </w:tc>
      </w:tr>
      <w:tr w:rsidR="00D31280" w:rsidRPr="00FF6765" w:rsidTr="00E550DF">
        <w:trPr>
          <w:trHeight w:hRule="exact" w:val="533"/>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Специалисты и служащие отделений (пунктов) киносети и кинопроката: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p>
        </w:tc>
      </w:tr>
      <w:tr w:rsidR="00D31280" w:rsidRPr="00FF6765" w:rsidTr="00E550DF">
        <w:trPr>
          <w:trHeight w:hRule="exact" w:val="533"/>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15</w:t>
            </w: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Заведующий отделением (пунктом ) по прокату кино-и видеофильмов</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22 496</w:t>
            </w:r>
          </w:p>
        </w:tc>
      </w:tr>
      <w:tr w:rsidR="00D31280" w:rsidRPr="00FF6765" w:rsidTr="00E550DF">
        <w:trPr>
          <w:trHeight w:hRule="exact" w:val="533"/>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16</w:t>
            </w: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Оператор пульта управления киноустановки 5 разряда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21 981</w:t>
            </w:r>
          </w:p>
        </w:tc>
      </w:tr>
      <w:tr w:rsidR="00D31280" w:rsidRPr="00FF6765" w:rsidTr="00E550DF">
        <w:trPr>
          <w:trHeight w:hRule="exact" w:val="322"/>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17</w:t>
            </w: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Оператор пульта управления киноустановки 4 разряда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21 598</w:t>
            </w:r>
          </w:p>
        </w:tc>
      </w:tr>
      <w:tr w:rsidR="00D31280" w:rsidRPr="00FF6765" w:rsidTr="00E550DF">
        <w:trPr>
          <w:trHeight w:hRule="exact" w:val="371"/>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18</w:t>
            </w: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Контролер-кассир</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17 997</w:t>
            </w:r>
          </w:p>
        </w:tc>
      </w:tr>
      <w:tr w:rsidR="00D31280" w:rsidRPr="00FF6765" w:rsidTr="00E550DF">
        <w:trPr>
          <w:trHeight w:hRule="exact" w:val="533"/>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Должностные оклады руководителей и служащих библиотек, музеев и учреждений музейного типа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r>
      <w:tr w:rsidR="00D31280" w:rsidRPr="00FF6765" w:rsidTr="00E550DF">
        <w:trPr>
          <w:trHeight w:hRule="exact" w:val="868"/>
        </w:trPr>
        <w:tc>
          <w:tcPr>
            <w:tcW w:w="998"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w:t>
            </w: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Главный хранитель фондов музея, заведующий библиотекой, филиалом, обособленным структурным подразделением библиотеки, музея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23847</w:t>
            </w:r>
          </w:p>
        </w:tc>
      </w:tr>
      <w:tr w:rsidR="00D31280" w:rsidRPr="00FF6765" w:rsidTr="00E550DF">
        <w:trPr>
          <w:trHeight w:hRule="exact" w:val="413"/>
        </w:trPr>
        <w:tc>
          <w:tcPr>
            <w:tcW w:w="998"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2</w:t>
            </w: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Заведующий отделом библиотеки, музея, планетария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22641</w:t>
            </w:r>
          </w:p>
        </w:tc>
      </w:tr>
      <w:tr w:rsidR="00D31280" w:rsidRPr="00FF6765" w:rsidTr="00E550DF">
        <w:trPr>
          <w:trHeight w:hRule="exact" w:val="420"/>
        </w:trPr>
        <w:tc>
          <w:tcPr>
            <w:tcW w:w="998"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3</w:t>
            </w: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Заведующий сектором библиотеки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21599</w:t>
            </w:r>
          </w:p>
        </w:tc>
      </w:tr>
      <w:tr w:rsidR="00D31280" w:rsidRPr="00FF6765" w:rsidTr="00E550DF">
        <w:trPr>
          <w:trHeight w:hRule="exact" w:val="297"/>
        </w:trPr>
        <w:tc>
          <w:tcPr>
            <w:tcW w:w="998"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4</w:t>
            </w: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Заведующий передвижной выставкой</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22196</w:t>
            </w:r>
          </w:p>
        </w:tc>
      </w:tr>
      <w:tr w:rsidR="00D31280" w:rsidRPr="00FF6765" w:rsidTr="00E550DF">
        <w:trPr>
          <w:trHeight w:hRule="exact" w:val="415"/>
        </w:trPr>
        <w:tc>
          <w:tcPr>
            <w:tcW w:w="998"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5</w:t>
            </w: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Научный сотрудник музея, планетария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19947</w:t>
            </w:r>
          </w:p>
        </w:tc>
      </w:tr>
      <w:tr w:rsidR="00D31280" w:rsidRPr="00FF6765" w:rsidTr="00E550DF">
        <w:trPr>
          <w:trHeight w:hRule="exact" w:val="310"/>
        </w:trPr>
        <w:tc>
          <w:tcPr>
            <w:tcW w:w="998"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6</w:t>
            </w: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Главный библиотекарь, главный библиограф</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20547</w:t>
            </w:r>
          </w:p>
        </w:tc>
      </w:tr>
      <w:tr w:rsidR="00D31280" w:rsidRPr="00FF6765" w:rsidTr="00E550DF">
        <w:trPr>
          <w:trHeight w:hRule="exact" w:val="397"/>
        </w:trPr>
        <w:tc>
          <w:tcPr>
            <w:tcW w:w="998"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7</w:t>
            </w: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Библиотекарь, библиограф</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14549</w:t>
            </w:r>
          </w:p>
        </w:tc>
      </w:tr>
      <w:tr w:rsidR="00D31280" w:rsidRPr="00FF6765" w:rsidTr="00E550DF">
        <w:trPr>
          <w:trHeight w:hRule="exact" w:val="468"/>
        </w:trPr>
        <w:tc>
          <w:tcPr>
            <w:tcW w:w="998"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ведущий библиотекарь, библиограф</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17099</w:t>
            </w:r>
          </w:p>
        </w:tc>
      </w:tr>
      <w:tr w:rsidR="00D31280" w:rsidRPr="00FF6765" w:rsidTr="00E550DF">
        <w:trPr>
          <w:trHeight w:hRule="exact" w:val="424"/>
        </w:trPr>
        <w:tc>
          <w:tcPr>
            <w:tcW w:w="998"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библиотекарь, библиограф первой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15449</w:t>
            </w:r>
          </w:p>
        </w:tc>
      </w:tr>
      <w:tr w:rsidR="00D31280" w:rsidRPr="00FF6765" w:rsidTr="00E550DF">
        <w:trPr>
          <w:trHeight w:hRule="exact" w:val="287"/>
        </w:trPr>
        <w:tc>
          <w:tcPr>
            <w:tcW w:w="998"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библиотекарь, библиограф второй категории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15000</w:t>
            </w:r>
          </w:p>
        </w:tc>
      </w:tr>
      <w:tr w:rsidR="00D31280" w:rsidRPr="00FF6765" w:rsidTr="00E550DF">
        <w:trPr>
          <w:trHeight w:hRule="exact" w:val="281"/>
        </w:trPr>
        <w:tc>
          <w:tcPr>
            <w:tcW w:w="998"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8</w:t>
            </w: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Организатор экскурсий, экскурсовод (лектор)</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19648</w:t>
            </w:r>
          </w:p>
        </w:tc>
      </w:tr>
      <w:tr w:rsidR="00D31280" w:rsidRPr="00FF6765" w:rsidTr="00E550DF">
        <w:trPr>
          <w:trHeight w:hRule="exact" w:val="442"/>
        </w:trPr>
        <w:tc>
          <w:tcPr>
            <w:tcW w:w="998"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9</w:t>
            </w:r>
          </w:p>
        </w:tc>
        <w:tc>
          <w:tcPr>
            <w:tcW w:w="7492"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Музейный смотритель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14549</w:t>
            </w:r>
          </w:p>
        </w:tc>
      </w:tr>
    </w:tbl>
    <w:p w:rsidR="002B5E34" w:rsidRPr="00FF6765" w:rsidRDefault="002B5E34" w:rsidP="00D31280">
      <w:pPr>
        <w:widowControl w:val="0"/>
        <w:tabs>
          <w:tab w:val="left" w:pos="1458"/>
        </w:tabs>
        <w:spacing w:after="0" w:line="240" w:lineRule="auto"/>
        <w:jc w:val="both"/>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Минимальные размеры окладов по профессиям рабочих и служащих культуры</w:t>
      </w: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bl>
      <w:tblPr>
        <w:tblW w:w="10327" w:type="dxa"/>
        <w:tblInd w:w="10" w:type="dxa"/>
        <w:tblLayout w:type="fixed"/>
        <w:tblCellMar>
          <w:left w:w="10" w:type="dxa"/>
          <w:right w:w="10" w:type="dxa"/>
        </w:tblCellMar>
        <w:tblLook w:val="04A0" w:firstRow="1" w:lastRow="0" w:firstColumn="1" w:lastColumn="0" w:noHBand="0" w:noVBand="1"/>
      </w:tblPr>
      <w:tblGrid>
        <w:gridCol w:w="984"/>
        <w:gridCol w:w="7365"/>
        <w:gridCol w:w="1978"/>
      </w:tblGrid>
      <w:tr w:rsidR="00D31280" w:rsidRPr="00FF6765" w:rsidTr="00E550DF">
        <w:trPr>
          <w:trHeight w:hRule="exact" w:val="850"/>
        </w:trPr>
        <w:tc>
          <w:tcPr>
            <w:tcW w:w="984" w:type="dxa"/>
            <w:tcBorders>
              <w:top w:val="single" w:sz="4" w:space="0" w:color="auto"/>
              <w:left w:val="single" w:sz="4" w:space="0" w:color="auto"/>
              <w:bottom w:val="nil"/>
              <w:right w:val="nil"/>
            </w:tcBorders>
            <w:shd w:val="clear" w:color="auto" w:fill="FFFFFF"/>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p>
        </w:tc>
        <w:tc>
          <w:tcPr>
            <w:tcW w:w="7365" w:type="dxa"/>
            <w:tcBorders>
              <w:top w:val="single" w:sz="4" w:space="0" w:color="auto"/>
              <w:left w:val="single" w:sz="4" w:space="0" w:color="auto"/>
              <w:bottom w:val="nil"/>
              <w:right w:val="nil"/>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Наименование профессии</w:t>
            </w:r>
          </w:p>
        </w:tc>
        <w:tc>
          <w:tcPr>
            <w:tcW w:w="1978" w:type="dxa"/>
            <w:tcBorders>
              <w:top w:val="single" w:sz="4" w:space="0" w:color="auto"/>
              <w:left w:val="single" w:sz="4" w:space="0" w:color="auto"/>
              <w:bottom w:val="nil"/>
              <w:right w:val="single" w:sz="4" w:space="0" w:color="auto"/>
            </w:tcBorders>
            <w:shd w:val="clear" w:color="auto" w:fill="FFFFFF"/>
            <w:vAlign w:val="bottom"/>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Минимальные размеры окладов, руб.</w:t>
            </w: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r>
      <w:tr w:rsidR="00D31280" w:rsidRPr="00FF6765" w:rsidTr="00E550DF">
        <w:trPr>
          <w:trHeight w:hRule="exact" w:val="964"/>
        </w:trPr>
        <w:tc>
          <w:tcPr>
            <w:tcW w:w="984" w:type="dxa"/>
            <w:tcBorders>
              <w:top w:val="single" w:sz="4" w:space="0" w:color="auto"/>
              <w:left w:val="single" w:sz="4" w:space="0" w:color="auto"/>
              <w:bottom w:val="nil"/>
              <w:right w:val="nil"/>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Microsoft Sans Serif" w:hAnsi="Times New Roman" w:cs="Times New Roman"/>
                <w:sz w:val="17"/>
                <w:szCs w:val="17"/>
                <w:lang w:eastAsia="ru-RU" w:bidi="ru-RU"/>
              </w:rPr>
              <w:lastRenderedPageBreak/>
              <w:t>1</w:t>
            </w:r>
          </w:p>
        </w:tc>
        <w:tc>
          <w:tcPr>
            <w:tcW w:w="7365" w:type="dxa"/>
            <w:tcBorders>
              <w:top w:val="single" w:sz="4" w:space="0" w:color="auto"/>
              <w:left w:val="single" w:sz="4" w:space="0" w:color="auto"/>
              <w:bottom w:val="nil"/>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Кассир, оператор газовой котельной, администратор, заведующий костюмерной, специалист по комплексному обслуживанию, водитель</w:t>
            </w:r>
          </w:p>
        </w:tc>
        <w:tc>
          <w:tcPr>
            <w:tcW w:w="1978" w:type="dxa"/>
            <w:tcBorders>
              <w:top w:val="single" w:sz="4" w:space="0" w:color="auto"/>
              <w:left w:val="single" w:sz="4" w:space="0" w:color="auto"/>
              <w:bottom w:val="nil"/>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15 000</w:t>
            </w:r>
          </w:p>
        </w:tc>
      </w:tr>
      <w:tr w:rsidR="00D31280" w:rsidRPr="00FF6765" w:rsidTr="00E550DF">
        <w:trPr>
          <w:trHeight w:hRule="exact" w:val="567"/>
        </w:trPr>
        <w:tc>
          <w:tcPr>
            <w:tcW w:w="984"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2</w:t>
            </w:r>
          </w:p>
        </w:tc>
        <w:tc>
          <w:tcPr>
            <w:tcW w:w="7365"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Специалист по монтажу сцены, мастер по изготовлению декораций</w:t>
            </w:r>
          </w:p>
        </w:tc>
        <w:tc>
          <w:tcPr>
            <w:tcW w:w="1978"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16 499</w:t>
            </w:r>
          </w:p>
        </w:tc>
      </w:tr>
      <w:tr w:rsidR="00D31280" w:rsidRPr="00FF6765" w:rsidTr="00E550DF">
        <w:trPr>
          <w:trHeight w:hRule="exact" w:val="433"/>
        </w:trPr>
        <w:tc>
          <w:tcPr>
            <w:tcW w:w="984"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3</w:t>
            </w:r>
          </w:p>
        </w:tc>
        <w:tc>
          <w:tcPr>
            <w:tcW w:w="7365"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Главный бухгалтер</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26397</w:t>
            </w:r>
          </w:p>
        </w:tc>
      </w:tr>
      <w:tr w:rsidR="00D31280" w:rsidRPr="00FF6765" w:rsidTr="00E550DF">
        <w:trPr>
          <w:trHeight w:hRule="exact" w:val="339"/>
        </w:trPr>
        <w:tc>
          <w:tcPr>
            <w:tcW w:w="984"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4</w:t>
            </w: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365"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Бухгалтер</w:t>
            </w:r>
          </w:p>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20 999</w:t>
            </w: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val="en-US" w:bidi="ru-RU"/>
              </w:rPr>
            </w:pP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val="en-US" w:bidi="ru-RU"/>
              </w:rPr>
            </w:pPr>
          </w:p>
        </w:tc>
      </w:tr>
      <w:tr w:rsidR="00D31280" w:rsidRPr="00FF6765" w:rsidTr="00E550DF">
        <w:trPr>
          <w:trHeight w:hRule="exact" w:val="430"/>
        </w:trPr>
        <w:tc>
          <w:tcPr>
            <w:tcW w:w="984"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5</w:t>
            </w: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365"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Специалист по кадрам</w:t>
            </w:r>
          </w:p>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20 099</w:t>
            </w:r>
          </w:p>
        </w:tc>
      </w:tr>
      <w:tr w:rsidR="00D31280" w:rsidRPr="00FF6765" w:rsidTr="00E550DF">
        <w:trPr>
          <w:trHeight w:hRule="exact" w:val="435"/>
        </w:trPr>
        <w:tc>
          <w:tcPr>
            <w:tcW w:w="984"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6</w:t>
            </w:r>
          </w:p>
        </w:tc>
        <w:tc>
          <w:tcPr>
            <w:tcW w:w="7365"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Системный администратор</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20 099</w:t>
            </w:r>
          </w:p>
        </w:tc>
      </w:tr>
      <w:tr w:rsidR="00D31280" w:rsidRPr="00FF6765" w:rsidTr="00E550DF">
        <w:trPr>
          <w:trHeight w:hRule="exact" w:val="413"/>
        </w:trPr>
        <w:tc>
          <w:tcPr>
            <w:tcW w:w="984"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7</w:t>
            </w:r>
          </w:p>
        </w:tc>
        <w:tc>
          <w:tcPr>
            <w:tcW w:w="7365"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Главный инженер</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25 497</w:t>
            </w:r>
          </w:p>
        </w:tc>
      </w:tr>
      <w:tr w:rsidR="00D31280" w:rsidRPr="00FF6765" w:rsidTr="00E550DF">
        <w:trPr>
          <w:trHeight w:hRule="exact" w:val="396"/>
        </w:trPr>
        <w:tc>
          <w:tcPr>
            <w:tcW w:w="984"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8</w:t>
            </w: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p>
        </w:tc>
        <w:tc>
          <w:tcPr>
            <w:tcW w:w="7365"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Инженер по охране труда и технике безопасности</w:t>
            </w:r>
          </w:p>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20 099</w:t>
            </w:r>
          </w:p>
        </w:tc>
      </w:tr>
      <w:tr w:rsidR="00D31280" w:rsidRPr="00FF6765" w:rsidTr="00E550DF">
        <w:trPr>
          <w:trHeight w:hRule="exact" w:val="442"/>
        </w:trPr>
        <w:tc>
          <w:tcPr>
            <w:tcW w:w="984"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9</w:t>
            </w:r>
          </w:p>
        </w:tc>
        <w:tc>
          <w:tcPr>
            <w:tcW w:w="7365"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Инженер по оборудованию</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20 547</w:t>
            </w:r>
          </w:p>
        </w:tc>
      </w:tr>
      <w:tr w:rsidR="00D31280" w:rsidRPr="00FF6765" w:rsidTr="00E550DF">
        <w:trPr>
          <w:trHeight w:hRule="exact" w:val="420"/>
        </w:trPr>
        <w:tc>
          <w:tcPr>
            <w:tcW w:w="984"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10</w:t>
            </w:r>
          </w:p>
        </w:tc>
        <w:tc>
          <w:tcPr>
            <w:tcW w:w="7365"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Контрактный управляющий</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20 099</w:t>
            </w:r>
          </w:p>
        </w:tc>
      </w:tr>
      <w:tr w:rsidR="00D31280" w:rsidRPr="00FF6765" w:rsidTr="00E550DF">
        <w:trPr>
          <w:trHeight w:hRule="exact" w:val="425"/>
        </w:trPr>
        <w:tc>
          <w:tcPr>
            <w:tcW w:w="984"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11</w:t>
            </w:r>
          </w:p>
        </w:tc>
        <w:tc>
          <w:tcPr>
            <w:tcW w:w="7365"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Инструктор по противопожарной безопасности</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16 948</w:t>
            </w:r>
          </w:p>
        </w:tc>
      </w:tr>
      <w:tr w:rsidR="00D31280" w:rsidRPr="00FF6765" w:rsidTr="00E550DF">
        <w:trPr>
          <w:trHeight w:hRule="exact" w:val="431"/>
        </w:trPr>
        <w:tc>
          <w:tcPr>
            <w:tcW w:w="984"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12</w:t>
            </w:r>
          </w:p>
        </w:tc>
        <w:tc>
          <w:tcPr>
            <w:tcW w:w="7365" w:type="dxa"/>
            <w:tcBorders>
              <w:top w:val="single" w:sz="4" w:space="0" w:color="auto"/>
              <w:left w:val="single" w:sz="4" w:space="0" w:color="auto"/>
              <w:bottom w:val="single" w:sz="4" w:space="0" w:color="auto"/>
              <w:right w:val="nil"/>
            </w:tcBorders>
            <w:shd w:val="clear" w:color="auto" w:fill="FFFFFF"/>
            <w:vAlign w:val="center"/>
            <w:hideMark/>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Специалист по связям с общественностью</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18 298</w:t>
            </w:r>
          </w:p>
        </w:tc>
      </w:tr>
      <w:tr w:rsidR="00D31280" w:rsidRPr="00FF6765" w:rsidTr="00E550DF">
        <w:trPr>
          <w:trHeight w:hRule="exact" w:val="431"/>
        </w:trPr>
        <w:tc>
          <w:tcPr>
            <w:tcW w:w="984"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13</w:t>
            </w:r>
          </w:p>
        </w:tc>
        <w:tc>
          <w:tcPr>
            <w:tcW w:w="7365" w:type="dxa"/>
            <w:tcBorders>
              <w:top w:val="single" w:sz="4" w:space="0" w:color="auto"/>
              <w:left w:val="single" w:sz="4" w:space="0" w:color="auto"/>
              <w:bottom w:val="single" w:sz="4" w:space="0" w:color="auto"/>
              <w:right w:val="nil"/>
            </w:tcBorders>
            <w:shd w:val="clear" w:color="auto" w:fill="FFFFFF"/>
            <w:vAlign w:val="center"/>
          </w:tcPr>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Юрисконсульт</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20 697</w:t>
            </w:r>
          </w:p>
        </w:tc>
      </w:tr>
    </w:tbl>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p>
    <w:p w:rsidR="00582612"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Приложение 3 </w:t>
      </w:r>
    </w:p>
    <w:p w:rsidR="00582612"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к постановлению администрации </w:t>
      </w:r>
    </w:p>
    <w:p w:rsidR="00582612"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Трубчевского муниципального района </w:t>
      </w:r>
    </w:p>
    <w:p w:rsidR="002B5E34" w:rsidRPr="00FF6765" w:rsidRDefault="00582612"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от </w:t>
      </w:r>
      <w:r w:rsidR="002B5E34" w:rsidRPr="00FF6765">
        <w:rPr>
          <w:rFonts w:ascii="Times New Roman" w:eastAsia="Times New Roman" w:hAnsi="Times New Roman" w:cs="Times New Roman"/>
          <w:sz w:val="17"/>
          <w:szCs w:val="17"/>
          <w:lang w:eastAsia="ru-RU"/>
        </w:rPr>
        <w:t>11.09.2025г. № 539</w:t>
      </w:r>
    </w:p>
    <w:p w:rsidR="002B5E34" w:rsidRPr="00FF6765"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p>
    <w:p w:rsidR="00582612"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Приложение 3 </w:t>
      </w:r>
    </w:p>
    <w:p w:rsidR="00582612"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к Примерному положению об оплате труда работников </w:t>
      </w:r>
    </w:p>
    <w:p w:rsidR="00582612"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муниципальных бюджетных и автономных учреждений </w:t>
      </w:r>
    </w:p>
    <w:p w:rsidR="002B5E34" w:rsidRPr="00FF6765" w:rsidRDefault="002B5E34" w:rsidP="00D31280">
      <w:pPr>
        <w:autoSpaceDE w:val="0"/>
        <w:autoSpaceDN w:val="0"/>
        <w:adjustRightInd w:val="0"/>
        <w:spacing w:after="0" w:line="240" w:lineRule="auto"/>
        <w:ind w:firstLine="708"/>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сферы культуры и искусства Трубчевского муниципального района</w:t>
      </w:r>
    </w:p>
    <w:p w:rsidR="002B5E34" w:rsidRPr="00FF6765" w:rsidRDefault="002B5E34" w:rsidP="00D31280">
      <w:pPr>
        <w:widowControl w:val="0"/>
        <w:spacing w:after="0" w:line="240" w:lineRule="auto"/>
        <w:jc w:val="right"/>
        <w:rPr>
          <w:rFonts w:ascii="Times New Roman" w:eastAsia="Tahoma" w:hAnsi="Times New Roman" w:cs="Times New Roman"/>
          <w:sz w:val="17"/>
          <w:szCs w:val="17"/>
          <w:lang w:eastAsia="ru-RU" w:bidi="ru-RU"/>
        </w:rPr>
      </w:pPr>
    </w:p>
    <w:p w:rsidR="002B5E34" w:rsidRPr="00FF6765" w:rsidRDefault="002B5E34" w:rsidP="00D31280">
      <w:pPr>
        <w:widowControl w:val="0"/>
        <w:autoSpaceDE w:val="0"/>
        <w:autoSpaceDN w:val="0"/>
        <w:adjustRightInd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Минимальные размеры окладов работников, осуществляющих трудовую деятельность по профессиям рабочих, в зависимости от разряда выполняемых работ в соответствии с Единым тарифно-квалификационным справочником работ и профессий рабочих</w:t>
      </w:r>
    </w:p>
    <w:tbl>
      <w:tblPr>
        <w:tblW w:w="103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4"/>
        <w:gridCol w:w="2189"/>
      </w:tblGrid>
      <w:tr w:rsidR="00D31280" w:rsidRPr="00FF6765" w:rsidTr="00582612">
        <w:trPr>
          <w:trHeight w:val="972"/>
        </w:trPr>
        <w:tc>
          <w:tcPr>
            <w:tcW w:w="8124" w:type="dxa"/>
          </w:tcPr>
          <w:p w:rsidR="002B5E34" w:rsidRPr="00FF6765" w:rsidRDefault="002B5E34" w:rsidP="00D31280">
            <w:pPr>
              <w:widowControl w:val="0"/>
              <w:autoSpaceDE w:val="0"/>
              <w:autoSpaceDN w:val="0"/>
              <w:adjustRightInd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Разряд выполняемых работ в соответствии с Единым тарифно-квалификационным справочником работ и профессий рабочих</w:t>
            </w:r>
          </w:p>
        </w:tc>
        <w:tc>
          <w:tcPr>
            <w:tcW w:w="2189" w:type="dxa"/>
            <w:vAlign w:val="center"/>
          </w:tcPr>
          <w:p w:rsidR="002B5E34" w:rsidRPr="00FF6765" w:rsidRDefault="002B5E34" w:rsidP="00D31280">
            <w:pPr>
              <w:widowControl w:val="0"/>
              <w:autoSpaceDE w:val="0"/>
              <w:autoSpaceDN w:val="0"/>
              <w:adjustRightInd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Минимальный оклад (рублей)</w:t>
            </w:r>
          </w:p>
        </w:tc>
      </w:tr>
      <w:tr w:rsidR="00D31280" w:rsidRPr="00FF6765" w:rsidTr="00582612">
        <w:trPr>
          <w:trHeight w:val="378"/>
        </w:trPr>
        <w:tc>
          <w:tcPr>
            <w:tcW w:w="8124" w:type="dxa"/>
            <w:vAlign w:val="bottom"/>
          </w:tcPr>
          <w:p w:rsidR="002B5E34" w:rsidRPr="00FF6765" w:rsidRDefault="002B5E34" w:rsidP="00D31280">
            <w:pPr>
              <w:widowControl w:val="0"/>
              <w:autoSpaceDE w:val="0"/>
              <w:autoSpaceDN w:val="0"/>
              <w:adjustRightInd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1 разряд</w:t>
            </w:r>
          </w:p>
        </w:tc>
        <w:tc>
          <w:tcPr>
            <w:tcW w:w="2189" w:type="dxa"/>
            <w:vAlign w:val="bottom"/>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7 479</w:t>
            </w:r>
          </w:p>
        </w:tc>
      </w:tr>
      <w:tr w:rsidR="00D31280" w:rsidRPr="00FF6765" w:rsidTr="00582612">
        <w:trPr>
          <w:trHeight w:val="378"/>
        </w:trPr>
        <w:tc>
          <w:tcPr>
            <w:tcW w:w="8124" w:type="dxa"/>
            <w:vAlign w:val="bottom"/>
          </w:tcPr>
          <w:p w:rsidR="002B5E34" w:rsidRPr="00FF6765" w:rsidRDefault="002B5E34" w:rsidP="00D31280">
            <w:pPr>
              <w:widowControl w:val="0"/>
              <w:autoSpaceDE w:val="0"/>
              <w:autoSpaceDN w:val="0"/>
              <w:adjustRightInd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2 разряд</w:t>
            </w:r>
          </w:p>
        </w:tc>
        <w:tc>
          <w:tcPr>
            <w:tcW w:w="2189" w:type="dxa"/>
            <w:vAlign w:val="bottom"/>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7 665</w:t>
            </w:r>
          </w:p>
        </w:tc>
      </w:tr>
      <w:tr w:rsidR="00D31280" w:rsidRPr="00FF6765" w:rsidTr="00582612">
        <w:trPr>
          <w:trHeight w:val="378"/>
        </w:trPr>
        <w:tc>
          <w:tcPr>
            <w:tcW w:w="8124" w:type="dxa"/>
            <w:vAlign w:val="bottom"/>
          </w:tcPr>
          <w:p w:rsidR="002B5E34" w:rsidRPr="00FF6765" w:rsidRDefault="002B5E34" w:rsidP="00D31280">
            <w:pPr>
              <w:widowControl w:val="0"/>
              <w:autoSpaceDE w:val="0"/>
              <w:autoSpaceDN w:val="0"/>
              <w:adjustRightInd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3 разряд</w:t>
            </w:r>
          </w:p>
        </w:tc>
        <w:tc>
          <w:tcPr>
            <w:tcW w:w="2189" w:type="dxa"/>
            <w:vAlign w:val="bottom"/>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7 852</w:t>
            </w:r>
          </w:p>
        </w:tc>
      </w:tr>
      <w:tr w:rsidR="00D31280" w:rsidRPr="00FF6765" w:rsidTr="00582612">
        <w:trPr>
          <w:trHeight w:val="378"/>
        </w:trPr>
        <w:tc>
          <w:tcPr>
            <w:tcW w:w="8124" w:type="dxa"/>
            <w:vAlign w:val="bottom"/>
          </w:tcPr>
          <w:p w:rsidR="002B5E34" w:rsidRPr="00FF6765" w:rsidRDefault="002B5E34" w:rsidP="00D31280">
            <w:pPr>
              <w:widowControl w:val="0"/>
              <w:autoSpaceDE w:val="0"/>
              <w:autoSpaceDN w:val="0"/>
              <w:adjustRightInd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4 разряд</w:t>
            </w:r>
          </w:p>
        </w:tc>
        <w:tc>
          <w:tcPr>
            <w:tcW w:w="2189" w:type="dxa"/>
            <w:vAlign w:val="bottom"/>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8 039</w:t>
            </w:r>
          </w:p>
        </w:tc>
      </w:tr>
      <w:tr w:rsidR="00D31280" w:rsidRPr="00FF6765" w:rsidTr="00582612">
        <w:trPr>
          <w:trHeight w:val="378"/>
        </w:trPr>
        <w:tc>
          <w:tcPr>
            <w:tcW w:w="8124" w:type="dxa"/>
            <w:vAlign w:val="bottom"/>
          </w:tcPr>
          <w:p w:rsidR="002B5E34" w:rsidRPr="00FF6765" w:rsidRDefault="002B5E34" w:rsidP="00D31280">
            <w:pPr>
              <w:widowControl w:val="0"/>
              <w:autoSpaceDE w:val="0"/>
              <w:autoSpaceDN w:val="0"/>
              <w:adjustRightInd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5 разряд</w:t>
            </w:r>
          </w:p>
        </w:tc>
        <w:tc>
          <w:tcPr>
            <w:tcW w:w="2189" w:type="dxa"/>
            <w:vAlign w:val="bottom"/>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8 413</w:t>
            </w:r>
          </w:p>
        </w:tc>
      </w:tr>
      <w:tr w:rsidR="00D31280" w:rsidRPr="00FF6765" w:rsidTr="00582612">
        <w:trPr>
          <w:trHeight w:val="378"/>
        </w:trPr>
        <w:tc>
          <w:tcPr>
            <w:tcW w:w="8124" w:type="dxa"/>
            <w:vAlign w:val="bottom"/>
          </w:tcPr>
          <w:p w:rsidR="002B5E34" w:rsidRPr="00FF6765" w:rsidRDefault="002B5E34" w:rsidP="00D31280">
            <w:pPr>
              <w:widowControl w:val="0"/>
              <w:autoSpaceDE w:val="0"/>
              <w:autoSpaceDN w:val="0"/>
              <w:adjustRightInd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6 разряд</w:t>
            </w:r>
          </w:p>
        </w:tc>
        <w:tc>
          <w:tcPr>
            <w:tcW w:w="2189" w:type="dxa"/>
            <w:vAlign w:val="bottom"/>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8 787</w:t>
            </w:r>
          </w:p>
        </w:tc>
      </w:tr>
      <w:tr w:rsidR="00D31280" w:rsidRPr="00FF6765" w:rsidTr="00582612">
        <w:trPr>
          <w:trHeight w:val="378"/>
        </w:trPr>
        <w:tc>
          <w:tcPr>
            <w:tcW w:w="8124" w:type="dxa"/>
            <w:vAlign w:val="bottom"/>
          </w:tcPr>
          <w:p w:rsidR="002B5E34" w:rsidRPr="00FF6765" w:rsidRDefault="002B5E34" w:rsidP="00D31280">
            <w:pPr>
              <w:widowControl w:val="0"/>
              <w:autoSpaceDE w:val="0"/>
              <w:autoSpaceDN w:val="0"/>
              <w:adjustRightInd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7 разряд</w:t>
            </w:r>
          </w:p>
        </w:tc>
        <w:tc>
          <w:tcPr>
            <w:tcW w:w="2189" w:type="dxa"/>
            <w:vAlign w:val="bottom"/>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9 347</w:t>
            </w:r>
          </w:p>
        </w:tc>
      </w:tr>
      <w:tr w:rsidR="00D31280" w:rsidRPr="00FF6765" w:rsidTr="00582612">
        <w:trPr>
          <w:trHeight w:val="378"/>
        </w:trPr>
        <w:tc>
          <w:tcPr>
            <w:tcW w:w="8124" w:type="dxa"/>
            <w:vAlign w:val="bottom"/>
          </w:tcPr>
          <w:p w:rsidR="002B5E34" w:rsidRPr="00FF6765" w:rsidRDefault="002B5E34" w:rsidP="00D31280">
            <w:pPr>
              <w:widowControl w:val="0"/>
              <w:autoSpaceDE w:val="0"/>
              <w:autoSpaceDN w:val="0"/>
              <w:adjustRightInd w:val="0"/>
              <w:spacing w:after="0" w:line="240" w:lineRule="auto"/>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8 разряд</w:t>
            </w:r>
          </w:p>
        </w:tc>
        <w:tc>
          <w:tcPr>
            <w:tcW w:w="2189" w:type="dxa"/>
            <w:vAlign w:val="bottom"/>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10 281</w:t>
            </w:r>
          </w:p>
        </w:tc>
      </w:tr>
    </w:tbl>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p>
    <w:p w:rsidR="002B5E34" w:rsidRPr="00582612" w:rsidRDefault="002B5E34" w:rsidP="00D31280">
      <w:pPr>
        <w:widowControl w:val="0"/>
        <w:spacing w:after="0" w:line="240" w:lineRule="auto"/>
        <w:jc w:val="center"/>
        <w:rPr>
          <w:rFonts w:ascii="Times New Roman" w:eastAsia="Tahoma" w:hAnsi="Times New Roman" w:cs="Times New Roman"/>
          <w:b/>
          <w:sz w:val="17"/>
          <w:szCs w:val="17"/>
          <w:lang w:eastAsia="ru-RU" w:bidi="ru-RU"/>
        </w:rPr>
      </w:pPr>
      <w:r w:rsidRPr="00582612">
        <w:rPr>
          <w:rFonts w:ascii="Times New Roman" w:eastAsia="Tahoma" w:hAnsi="Times New Roman" w:cs="Times New Roman"/>
          <w:b/>
          <w:sz w:val="17"/>
          <w:szCs w:val="17"/>
          <w:lang w:eastAsia="ru-RU" w:bidi="ru-RU"/>
        </w:rPr>
        <w:t>РОССИЙСКАЯ ФЕДЕРАЦИЯ</w:t>
      </w:r>
    </w:p>
    <w:p w:rsidR="002B5E34" w:rsidRPr="00582612" w:rsidRDefault="002B5E34" w:rsidP="00D31280">
      <w:pPr>
        <w:widowControl w:val="0"/>
        <w:spacing w:after="0" w:line="240" w:lineRule="auto"/>
        <w:jc w:val="center"/>
        <w:rPr>
          <w:rFonts w:ascii="Times New Roman" w:eastAsia="Tahoma" w:hAnsi="Times New Roman" w:cs="Times New Roman"/>
          <w:b/>
          <w:sz w:val="17"/>
          <w:szCs w:val="17"/>
          <w:lang w:eastAsia="ru-RU" w:bidi="ru-RU"/>
        </w:rPr>
      </w:pPr>
      <w:r w:rsidRPr="00582612">
        <w:rPr>
          <w:rFonts w:ascii="Times New Roman" w:eastAsia="Tahoma" w:hAnsi="Times New Roman" w:cs="Times New Roman"/>
          <w:b/>
          <w:sz w:val="17"/>
          <w:szCs w:val="17"/>
          <w:lang w:eastAsia="ru-RU" w:bidi="ru-RU"/>
        </w:rPr>
        <w:t>АДМИНИСТРАЦИЯ ТРУБЧЕВСКОГО МУНИЦИПАЛЬНОГО РАЙОНА</w:t>
      </w:r>
    </w:p>
    <w:p w:rsidR="002B5E34" w:rsidRPr="00582612" w:rsidRDefault="002B5E34" w:rsidP="00D31280">
      <w:pPr>
        <w:widowControl w:val="0"/>
        <w:spacing w:after="0" w:line="240" w:lineRule="auto"/>
        <w:jc w:val="center"/>
        <w:rPr>
          <w:rFonts w:ascii="Times New Roman" w:eastAsia="Tahoma" w:hAnsi="Times New Roman" w:cs="Times New Roman"/>
          <w:b/>
          <w:sz w:val="17"/>
          <w:szCs w:val="17"/>
          <w:lang w:eastAsia="ru-RU" w:bidi="ru-RU"/>
        </w:rPr>
      </w:pPr>
      <w:r w:rsidRPr="00582612">
        <w:rPr>
          <w:rFonts w:ascii="Times New Roman" w:eastAsia="Tahoma" w:hAnsi="Times New Roman" w:cs="Times New Roman"/>
          <w:b/>
          <w:noProof/>
          <w:sz w:val="17"/>
          <w:szCs w:val="17"/>
          <w:lang w:eastAsia="ru-RU"/>
        </w:rPr>
        <mc:AlternateContent>
          <mc:Choice Requires="wps">
            <w:drawing>
              <wp:anchor distT="4294967295" distB="4294967295" distL="114300" distR="114300" simplePos="0" relativeHeight="251691008" behindDoc="0" locked="0" layoutInCell="1" allowOverlap="1" wp14:anchorId="768FC5AF" wp14:editId="049FB580">
                <wp:simplePos x="0" y="0"/>
                <wp:positionH relativeFrom="margin">
                  <wp:align>right</wp:align>
                </wp:positionH>
                <wp:positionV relativeFrom="paragraph">
                  <wp:posOffset>91391</wp:posOffset>
                </wp:positionV>
                <wp:extent cx="6620607" cy="8792"/>
                <wp:effectExtent l="19050" t="38100" r="46990" b="4889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0607" cy="8792"/>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4E47E" id="Прямая соединительная линия 18" o:spid="_x0000_s1026" style="position:absolute;z-index:25169100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70.1pt,7.2pt" to="99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" strokeweight="6pt">
                <v:stroke linestyle="thickBetweenThin"/>
                <w10:wrap anchorx="margin"/>
              </v:line>
            </w:pict>
          </mc:Fallback>
        </mc:AlternateContent>
      </w:r>
    </w:p>
    <w:p w:rsidR="002B5E34" w:rsidRPr="00582612" w:rsidRDefault="002B5E34" w:rsidP="00D31280">
      <w:pPr>
        <w:widowControl w:val="0"/>
        <w:spacing w:after="0" w:line="240" w:lineRule="auto"/>
        <w:jc w:val="center"/>
        <w:rPr>
          <w:rFonts w:ascii="Times New Roman" w:eastAsia="Tahoma" w:hAnsi="Times New Roman" w:cs="Times New Roman"/>
          <w:b/>
          <w:sz w:val="17"/>
          <w:szCs w:val="17"/>
          <w:lang w:eastAsia="ru-RU" w:bidi="ru-RU"/>
        </w:rPr>
      </w:pPr>
      <w:r w:rsidRPr="00582612">
        <w:rPr>
          <w:rFonts w:ascii="Times New Roman" w:eastAsia="Tahoma" w:hAnsi="Times New Roman" w:cs="Times New Roman"/>
          <w:b/>
          <w:sz w:val="17"/>
          <w:szCs w:val="17"/>
          <w:lang w:eastAsia="ru-RU" w:bidi="ru-RU"/>
        </w:rPr>
        <w:t>П О С Т А Н О В Л Е Н И Е</w:t>
      </w:r>
    </w:p>
    <w:p w:rsidR="002B5E34" w:rsidRPr="00FF6765" w:rsidRDefault="00582612" w:rsidP="00D31280">
      <w:pPr>
        <w:widowControl w:val="0"/>
        <w:spacing w:after="0" w:line="240" w:lineRule="auto"/>
        <w:jc w:val="center"/>
        <w:rPr>
          <w:rFonts w:ascii="Times New Roman" w:eastAsia="Tahoma" w:hAnsi="Times New Roman" w:cs="Times New Roman"/>
          <w:snapToGrid w:val="0"/>
          <w:sz w:val="17"/>
          <w:szCs w:val="17"/>
          <w:lang w:eastAsia="ru-RU" w:bidi="ru-RU"/>
        </w:rPr>
      </w:pPr>
      <w:r>
        <w:rPr>
          <w:rFonts w:ascii="Times New Roman" w:eastAsia="Tahoma" w:hAnsi="Times New Roman" w:cs="Times New Roman"/>
          <w:snapToGrid w:val="0"/>
          <w:sz w:val="17"/>
          <w:szCs w:val="17"/>
          <w:lang w:eastAsia="ru-RU" w:bidi="ru-RU"/>
        </w:rPr>
        <w:t>от</w:t>
      </w:r>
      <w:r w:rsidR="002B5E34" w:rsidRPr="00FF6765">
        <w:rPr>
          <w:rFonts w:ascii="Times New Roman" w:eastAsia="Tahoma" w:hAnsi="Times New Roman" w:cs="Times New Roman"/>
          <w:snapToGrid w:val="0"/>
          <w:sz w:val="17"/>
          <w:szCs w:val="17"/>
          <w:lang w:eastAsia="ru-RU" w:bidi="ru-RU"/>
        </w:rPr>
        <w:t xml:space="preserve"> 17.09.2025 Г. №545</w:t>
      </w:r>
    </w:p>
    <w:p w:rsidR="002B5E34" w:rsidRPr="00FF6765" w:rsidRDefault="00582612" w:rsidP="00D31280">
      <w:pPr>
        <w:widowControl w:val="0"/>
        <w:spacing w:after="0" w:line="240" w:lineRule="auto"/>
        <w:jc w:val="center"/>
        <w:rPr>
          <w:rFonts w:ascii="Times New Roman" w:eastAsia="Tahoma" w:hAnsi="Times New Roman" w:cs="Times New Roman"/>
          <w:snapToGrid w:val="0"/>
          <w:sz w:val="17"/>
          <w:szCs w:val="17"/>
          <w:lang w:eastAsia="ru-RU" w:bidi="ru-RU"/>
        </w:rPr>
      </w:pPr>
      <w:r>
        <w:rPr>
          <w:rFonts w:ascii="Times New Roman" w:eastAsia="Tahoma" w:hAnsi="Times New Roman" w:cs="Times New Roman"/>
          <w:snapToGrid w:val="0"/>
          <w:sz w:val="17"/>
          <w:szCs w:val="17"/>
          <w:lang w:eastAsia="ru-RU" w:bidi="ru-RU"/>
        </w:rPr>
        <w:t>г. Т</w:t>
      </w:r>
      <w:r w:rsidRPr="00FF6765">
        <w:rPr>
          <w:rFonts w:ascii="Times New Roman" w:eastAsia="Tahoma" w:hAnsi="Times New Roman" w:cs="Times New Roman"/>
          <w:snapToGrid w:val="0"/>
          <w:sz w:val="17"/>
          <w:szCs w:val="17"/>
          <w:lang w:eastAsia="ru-RU" w:bidi="ru-RU"/>
        </w:rPr>
        <w:t>рубчевск</w:t>
      </w:r>
    </w:p>
    <w:p w:rsidR="002B5E34" w:rsidRPr="00FF6765" w:rsidRDefault="002B5E34" w:rsidP="00D31280">
      <w:pPr>
        <w:widowControl w:val="0"/>
        <w:spacing w:after="0" w:line="240" w:lineRule="auto"/>
        <w:jc w:val="center"/>
        <w:rPr>
          <w:rFonts w:ascii="Times New Roman" w:eastAsia="Tahoma" w:hAnsi="Times New Roman" w:cs="Times New Roman"/>
          <w:snapToGrid w:val="0"/>
          <w:sz w:val="17"/>
          <w:szCs w:val="17"/>
          <w:lang w:eastAsia="ru-RU" w:bidi="ru-RU"/>
        </w:rPr>
      </w:pPr>
    </w:p>
    <w:p w:rsidR="002B5E34" w:rsidRPr="00FF6765" w:rsidRDefault="00694CEE" w:rsidP="00694CEE">
      <w:pPr>
        <w:widowControl w:val="0"/>
        <w:spacing w:after="0" w:line="240" w:lineRule="auto"/>
        <w:jc w:val="center"/>
        <w:rPr>
          <w:rFonts w:ascii="Times New Roman" w:eastAsia="Tahoma" w:hAnsi="Times New Roman" w:cs="Times New Roman"/>
          <w:sz w:val="17"/>
          <w:szCs w:val="17"/>
          <w:lang w:eastAsia="ru-RU" w:bidi="ru-RU"/>
        </w:rPr>
      </w:pPr>
      <w:r>
        <w:rPr>
          <w:rFonts w:ascii="Times New Roman" w:eastAsia="Tahoma" w:hAnsi="Times New Roman" w:cs="Times New Roman"/>
          <w:sz w:val="17"/>
          <w:szCs w:val="17"/>
          <w:lang w:eastAsia="ru-RU" w:bidi="ru-RU"/>
        </w:rPr>
        <w:t>О</w:t>
      </w:r>
      <w:r w:rsidR="00582612" w:rsidRPr="00FF6765">
        <w:rPr>
          <w:rFonts w:ascii="Times New Roman" w:eastAsia="Tahoma" w:hAnsi="Times New Roman" w:cs="Times New Roman"/>
          <w:sz w:val="17"/>
          <w:szCs w:val="17"/>
          <w:lang w:eastAsia="ru-RU" w:bidi="ru-RU"/>
        </w:rPr>
        <w:t xml:space="preserve"> внесении изменений в примерное положение</w:t>
      </w:r>
      <w:r>
        <w:rPr>
          <w:rFonts w:ascii="Times New Roman" w:eastAsia="Tahoma" w:hAnsi="Times New Roman" w:cs="Times New Roman"/>
          <w:sz w:val="17"/>
          <w:szCs w:val="17"/>
          <w:lang w:eastAsia="ru-RU" w:bidi="ru-RU"/>
        </w:rPr>
        <w:t xml:space="preserve"> о</w:t>
      </w:r>
      <w:r w:rsidR="00582612" w:rsidRPr="00FF6765">
        <w:rPr>
          <w:rFonts w:ascii="Times New Roman" w:eastAsia="Tahoma" w:hAnsi="Times New Roman" w:cs="Times New Roman"/>
          <w:sz w:val="17"/>
          <w:szCs w:val="17"/>
          <w:lang w:eastAsia="ru-RU" w:bidi="ru-RU"/>
        </w:rPr>
        <w:t>б оплате труда работников муниципальных</w:t>
      </w:r>
    </w:p>
    <w:p w:rsidR="002B5E34" w:rsidRPr="00FF6765" w:rsidRDefault="00582612" w:rsidP="00D31280">
      <w:pPr>
        <w:widowControl w:val="0"/>
        <w:spacing w:after="0" w:line="240" w:lineRule="auto"/>
        <w:jc w:val="center"/>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lastRenderedPageBreak/>
        <w:t>бюджетных и автономных учреждени</w:t>
      </w:r>
      <w:r>
        <w:rPr>
          <w:rFonts w:ascii="Times New Roman" w:eastAsia="Tahoma" w:hAnsi="Times New Roman" w:cs="Times New Roman"/>
          <w:sz w:val="17"/>
          <w:szCs w:val="17"/>
          <w:lang w:eastAsia="ru-RU" w:bidi="ru-RU"/>
        </w:rPr>
        <w:t>й физической культуры и спорта Т</w:t>
      </w:r>
      <w:r w:rsidRPr="00FF6765">
        <w:rPr>
          <w:rFonts w:ascii="Times New Roman" w:eastAsia="Tahoma" w:hAnsi="Times New Roman" w:cs="Times New Roman"/>
          <w:sz w:val="17"/>
          <w:szCs w:val="17"/>
          <w:lang w:eastAsia="ru-RU" w:bidi="ru-RU"/>
        </w:rPr>
        <w:t>рубчевского муниципального района</w:t>
      </w:r>
    </w:p>
    <w:p w:rsidR="002B5E34" w:rsidRPr="00FF6765" w:rsidRDefault="002B5E34" w:rsidP="00D31280">
      <w:pPr>
        <w:widowControl w:val="0"/>
        <w:spacing w:after="0" w:line="240" w:lineRule="auto"/>
        <w:ind w:firstLine="720"/>
        <w:rPr>
          <w:rFonts w:ascii="Times New Roman" w:eastAsia="Tahoma" w:hAnsi="Times New Roman" w:cs="Times New Roman"/>
          <w:sz w:val="17"/>
          <w:szCs w:val="17"/>
          <w:lang w:eastAsia="ru-RU" w:bidi="ru-RU"/>
        </w:rPr>
      </w:pPr>
    </w:p>
    <w:p w:rsidR="002B5E34" w:rsidRPr="00FF6765" w:rsidRDefault="002B5E34" w:rsidP="00D31280">
      <w:pPr>
        <w:widowControl w:val="0"/>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Руководствуясь постановлением администрации Трубчевского муниципального района от 04.09.2025 № 527 «Об индексации заработной платы работников муниципальных учреждений Трубчевского муниципального района с 1 октября 2025 года», в целях стимулирования трудовой деятельности работников муниципальных учреждений Трубчевского муниципального района</w:t>
      </w:r>
    </w:p>
    <w:p w:rsidR="002B5E34" w:rsidRPr="00FF6765" w:rsidRDefault="002B5E34" w:rsidP="00D31280">
      <w:pPr>
        <w:widowControl w:val="0"/>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ПОСТАНОВЛЯЮ:</w:t>
      </w:r>
    </w:p>
    <w:p w:rsidR="002B5E34" w:rsidRPr="00FF6765" w:rsidRDefault="002B5E34" w:rsidP="00D31280">
      <w:pPr>
        <w:widowControl w:val="0"/>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1.Внести изменения в Примерное положение об оплате труда работников муниципальных бюджетных и автономных учреждений физической культуры и спорта Трубчевского муниципального района, утвержденное постановлением администрации Трубчевского муниципального района от 13.10.2023 № 713 (далее – Примерное положение):  </w:t>
      </w:r>
    </w:p>
    <w:p w:rsidR="002B5E34" w:rsidRPr="00FF6765" w:rsidRDefault="002B5E34" w:rsidP="00D31280">
      <w:pPr>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1.1. Приложение 1 к Примерному положению изложить в новой редакции (приложение 1). </w:t>
      </w:r>
    </w:p>
    <w:p w:rsidR="002B5E34" w:rsidRPr="00FF6765" w:rsidRDefault="002B5E34" w:rsidP="00D31280">
      <w:pPr>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1.2. Приложение 6 к Примерному положению изложить в новой редакции (приложение 2). </w:t>
      </w:r>
    </w:p>
    <w:p w:rsidR="002B5E34" w:rsidRPr="00FF6765" w:rsidRDefault="002B5E34" w:rsidP="00D31280">
      <w:pPr>
        <w:widowControl w:val="0"/>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70" w:history="1">
        <w:r w:rsidRPr="00FF6765">
          <w:rPr>
            <w:rFonts w:ascii="Times New Roman" w:eastAsia="Tahoma" w:hAnsi="Times New Roman" w:cs="Times New Roman"/>
            <w:sz w:val="17"/>
            <w:szCs w:val="17"/>
            <w:lang w:eastAsia="ru-RU" w:bidi="ru-RU"/>
          </w:rPr>
          <w:t>www.trubech.ru</w:t>
        </w:r>
      </w:hyperlink>
      <w:r w:rsidRPr="00FF6765">
        <w:rPr>
          <w:rFonts w:ascii="Times New Roman" w:eastAsia="Tahoma" w:hAnsi="Times New Roman" w:cs="Times New Roman"/>
          <w:sz w:val="17"/>
          <w:szCs w:val="17"/>
          <w:lang w:eastAsia="ru-RU" w:bidi="ru-RU"/>
        </w:rPr>
        <w:t>).</w:t>
      </w:r>
    </w:p>
    <w:p w:rsidR="002B5E34" w:rsidRPr="00FF6765" w:rsidRDefault="002B5E34" w:rsidP="00D31280">
      <w:pPr>
        <w:widowControl w:val="0"/>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3. Направить настоящее постановление в отдел культуры, физической культуры и архивного дела, организационно-правовой отдел, финансовое управление администрации Трубчевского муниципального района, МАУ ФОК «Вымпел».</w:t>
      </w:r>
    </w:p>
    <w:p w:rsidR="002B5E34" w:rsidRPr="00FF6765" w:rsidRDefault="002B5E34" w:rsidP="00D31280">
      <w:pPr>
        <w:widowControl w:val="0"/>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4. Настоящее постановление вступает в силу с момента официального опубликования и распространяется на правоотношения, возникшие с 1 октября 2025 года.</w:t>
      </w:r>
    </w:p>
    <w:p w:rsidR="002B5E34" w:rsidRPr="00FF6765" w:rsidRDefault="002B5E34" w:rsidP="00D31280">
      <w:pPr>
        <w:widowControl w:val="0"/>
        <w:spacing w:after="0" w:line="240" w:lineRule="auto"/>
        <w:ind w:firstLine="720"/>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5. Контроль за исполнением постановления возложить на заместителя главы администрации Трубчевского муниципального района А.А. Рыжикову.</w:t>
      </w:r>
    </w:p>
    <w:p w:rsidR="002B5E34" w:rsidRPr="00FF6765" w:rsidRDefault="002B5E34" w:rsidP="00582612">
      <w:pPr>
        <w:widowControl w:val="0"/>
        <w:tabs>
          <w:tab w:val="left" w:pos="1458"/>
        </w:tabs>
        <w:spacing w:after="0" w:line="240" w:lineRule="auto"/>
        <w:jc w:val="both"/>
        <w:rPr>
          <w:rFonts w:ascii="Times New Roman" w:eastAsia="Tahoma" w:hAnsi="Times New Roman" w:cs="Times New Roman"/>
          <w:sz w:val="17"/>
          <w:szCs w:val="17"/>
          <w:lang w:eastAsia="ru-RU" w:bidi="ru-RU"/>
        </w:rPr>
      </w:pPr>
    </w:p>
    <w:p w:rsidR="002B5E34" w:rsidRPr="00FF6765" w:rsidRDefault="002B5E34" w:rsidP="00582612">
      <w:pPr>
        <w:widowControl w:val="0"/>
        <w:tabs>
          <w:tab w:val="left" w:pos="1458"/>
        </w:tabs>
        <w:spacing w:after="0" w:line="240" w:lineRule="auto"/>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Глава администрации </w:t>
      </w:r>
    </w:p>
    <w:p w:rsidR="002B5E34" w:rsidRPr="00FF6765" w:rsidRDefault="002B5E34" w:rsidP="00582612">
      <w:pPr>
        <w:widowControl w:val="0"/>
        <w:tabs>
          <w:tab w:val="left" w:pos="1458"/>
        </w:tabs>
        <w:spacing w:after="0" w:line="240" w:lineRule="auto"/>
        <w:jc w:val="both"/>
        <w:rPr>
          <w:rFonts w:ascii="Times New Roman" w:eastAsia="Tahoma" w:hAnsi="Times New Roman" w:cs="Times New Roman"/>
          <w:sz w:val="17"/>
          <w:szCs w:val="17"/>
          <w:lang w:eastAsia="ru-RU" w:bidi="ru-RU"/>
        </w:rPr>
      </w:pPr>
      <w:r w:rsidRPr="00FF6765">
        <w:rPr>
          <w:rFonts w:ascii="Times New Roman" w:eastAsia="Tahoma" w:hAnsi="Times New Roman" w:cs="Times New Roman"/>
          <w:sz w:val="17"/>
          <w:szCs w:val="17"/>
          <w:lang w:eastAsia="ru-RU" w:bidi="ru-RU"/>
        </w:rPr>
        <w:t xml:space="preserve">Трубчевского муниципального района </w:t>
      </w:r>
      <w:r w:rsidR="00582612">
        <w:rPr>
          <w:rFonts w:ascii="Times New Roman" w:eastAsia="Tahoma" w:hAnsi="Times New Roman" w:cs="Times New Roman"/>
          <w:sz w:val="17"/>
          <w:szCs w:val="17"/>
          <w:lang w:eastAsia="ru-RU" w:bidi="ru-RU"/>
        </w:rPr>
        <w:t xml:space="preserve">                                                                                                                                                      </w:t>
      </w:r>
      <w:r w:rsidRPr="00FF6765">
        <w:rPr>
          <w:rFonts w:ascii="Times New Roman" w:eastAsia="Tahoma" w:hAnsi="Times New Roman" w:cs="Times New Roman"/>
          <w:sz w:val="17"/>
          <w:szCs w:val="17"/>
          <w:lang w:eastAsia="ru-RU" w:bidi="ru-RU"/>
        </w:rPr>
        <w:t>И. И. Обыдённов</w:t>
      </w:r>
    </w:p>
    <w:p w:rsidR="002B5E34" w:rsidRPr="00FF6765" w:rsidRDefault="002B5E34" w:rsidP="00D31280">
      <w:pPr>
        <w:widowControl w:val="0"/>
        <w:tabs>
          <w:tab w:val="left" w:pos="2719"/>
        </w:tabs>
        <w:spacing w:after="0" w:line="240" w:lineRule="auto"/>
        <w:jc w:val="both"/>
        <w:rPr>
          <w:rFonts w:ascii="Times New Roman" w:eastAsia="Tahoma" w:hAnsi="Times New Roman" w:cs="Times New Roman"/>
          <w:spacing w:val="-3"/>
          <w:sz w:val="17"/>
          <w:szCs w:val="17"/>
          <w:lang w:eastAsia="ru-RU" w:bidi="ru-RU"/>
        </w:rPr>
      </w:pPr>
    </w:p>
    <w:p w:rsidR="002B5E34" w:rsidRPr="00FF6765" w:rsidRDefault="002B5E34" w:rsidP="00D31280">
      <w:pPr>
        <w:widowControl w:val="0"/>
        <w:tabs>
          <w:tab w:val="left" w:pos="2719"/>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 xml:space="preserve">Приложение 1 </w:t>
      </w:r>
    </w:p>
    <w:p w:rsidR="002B5E34" w:rsidRPr="00FF6765" w:rsidRDefault="002B5E34" w:rsidP="00D31280">
      <w:pPr>
        <w:widowControl w:val="0"/>
        <w:tabs>
          <w:tab w:val="left" w:pos="2719"/>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 xml:space="preserve">к постановлению администрации </w:t>
      </w:r>
    </w:p>
    <w:p w:rsidR="002B5E34" w:rsidRPr="00FF6765" w:rsidRDefault="002B5E34" w:rsidP="00D31280">
      <w:pPr>
        <w:widowControl w:val="0"/>
        <w:tabs>
          <w:tab w:val="left" w:pos="2719"/>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 xml:space="preserve">Трубчевского муниципального района </w:t>
      </w:r>
    </w:p>
    <w:p w:rsidR="002B5E34" w:rsidRPr="00FF6765" w:rsidRDefault="002B5E34" w:rsidP="00D31280">
      <w:pPr>
        <w:widowControl w:val="0"/>
        <w:tabs>
          <w:tab w:val="left" w:pos="2719"/>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 xml:space="preserve">от 17.09.2025 г. № 545 </w:t>
      </w:r>
    </w:p>
    <w:p w:rsidR="002B5E34" w:rsidRPr="00FF6765" w:rsidRDefault="002B5E34" w:rsidP="00D31280">
      <w:pPr>
        <w:widowControl w:val="0"/>
        <w:tabs>
          <w:tab w:val="left" w:pos="2719"/>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 xml:space="preserve">                   </w:t>
      </w:r>
    </w:p>
    <w:p w:rsidR="002B5E34" w:rsidRPr="00FF6765" w:rsidRDefault="002B5E34" w:rsidP="00D31280">
      <w:pPr>
        <w:widowControl w:val="0"/>
        <w:tabs>
          <w:tab w:val="left" w:pos="2719"/>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 xml:space="preserve">Приложение 1 </w:t>
      </w:r>
    </w:p>
    <w:p w:rsidR="002B5E34" w:rsidRPr="00FF6765" w:rsidRDefault="002B5E34" w:rsidP="00D31280">
      <w:pPr>
        <w:widowControl w:val="0"/>
        <w:shd w:val="clear" w:color="auto" w:fill="FFFFFF"/>
        <w:tabs>
          <w:tab w:val="left" w:pos="0"/>
          <w:tab w:val="left" w:pos="540"/>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 xml:space="preserve">к Примерному положению об оплате труда работников </w:t>
      </w:r>
    </w:p>
    <w:p w:rsidR="002B5E34" w:rsidRPr="00FF6765" w:rsidRDefault="002B5E34" w:rsidP="00D31280">
      <w:pPr>
        <w:widowControl w:val="0"/>
        <w:shd w:val="clear" w:color="auto" w:fill="FFFFFF"/>
        <w:tabs>
          <w:tab w:val="left" w:pos="0"/>
          <w:tab w:val="left" w:pos="540"/>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 xml:space="preserve">муниципальных бюджетных и автономных учреждений </w:t>
      </w:r>
    </w:p>
    <w:p w:rsidR="002B5E34" w:rsidRPr="00FF6765" w:rsidRDefault="002B5E34" w:rsidP="00D31280">
      <w:pPr>
        <w:widowControl w:val="0"/>
        <w:shd w:val="clear" w:color="auto" w:fill="FFFFFF"/>
        <w:tabs>
          <w:tab w:val="left" w:pos="0"/>
          <w:tab w:val="left" w:pos="540"/>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физической культуры и спорта Трубчевского муниципального района</w:t>
      </w:r>
    </w:p>
    <w:p w:rsidR="002B5E34" w:rsidRPr="00FF6765" w:rsidRDefault="002B5E34" w:rsidP="00D31280">
      <w:pPr>
        <w:widowControl w:val="0"/>
        <w:shd w:val="clear" w:color="auto" w:fill="FFFFFF"/>
        <w:tabs>
          <w:tab w:val="left" w:pos="0"/>
          <w:tab w:val="left" w:pos="540"/>
        </w:tabs>
        <w:spacing w:after="0" w:line="240" w:lineRule="auto"/>
        <w:jc w:val="right"/>
        <w:rPr>
          <w:rFonts w:ascii="Times New Roman" w:eastAsia="Tahoma" w:hAnsi="Times New Roman" w:cs="Times New Roman"/>
          <w:spacing w:val="-3"/>
          <w:sz w:val="17"/>
          <w:szCs w:val="17"/>
          <w:lang w:eastAsia="ru-RU" w:bidi="ru-RU"/>
        </w:rPr>
      </w:pPr>
    </w:p>
    <w:p w:rsidR="002B5E34" w:rsidRPr="00FF6765" w:rsidRDefault="002B5E34" w:rsidP="00D31280">
      <w:pPr>
        <w:widowControl w:val="0"/>
        <w:shd w:val="clear" w:color="auto" w:fill="FFFFFF"/>
        <w:tabs>
          <w:tab w:val="left" w:pos="0"/>
          <w:tab w:val="left" w:pos="540"/>
        </w:tabs>
        <w:spacing w:after="0" w:line="240" w:lineRule="auto"/>
        <w:jc w:val="center"/>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Минимальные размеры окладов (должностных окладов) работников</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6"/>
        <w:gridCol w:w="7786"/>
        <w:gridCol w:w="1843"/>
      </w:tblGrid>
      <w:tr w:rsidR="00D31280" w:rsidRPr="00FF6765" w:rsidTr="00582612">
        <w:trPr>
          <w:trHeight w:val="925"/>
        </w:trPr>
        <w:tc>
          <w:tcPr>
            <w:tcW w:w="85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 xml:space="preserve">№ </w:t>
            </w: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п/п</w:t>
            </w: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Профессиональная квалификационная группа/квалификационный уровень/ наименование должности</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Минимальный должностной оклад, рублей</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center"/>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Директор</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21 448</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center"/>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Заместитель директора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19 305</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center"/>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Главный бухгалтер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19 305</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center"/>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Бухгалтер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14 380</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center"/>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Делопроизводитель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7 789</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center"/>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Старший администратор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11 982</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center"/>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Администратор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9 108</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center"/>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Кассир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10 666</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center"/>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Инструктор по спорту</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12 103</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both"/>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Врач - специалист</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15 577</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both"/>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Медицинская сестра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10 605</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both"/>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Инженер-энергетик</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14 380</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center"/>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Водитель транспортно-уборочной машины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9 946</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center"/>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shd w:val="clear" w:color="auto" w:fill="FFFFFF"/>
                <w:lang w:bidi="ru-RU"/>
              </w:rPr>
            </w:pPr>
            <w:r w:rsidRPr="00FF6765">
              <w:rPr>
                <w:rFonts w:ascii="Times New Roman" w:eastAsia="Tahoma" w:hAnsi="Times New Roman" w:cs="Times New Roman"/>
                <w:sz w:val="17"/>
                <w:szCs w:val="17"/>
                <w:shd w:val="clear" w:color="auto" w:fill="FFFFFF"/>
                <w:lang w:bidi="ru-RU"/>
              </w:rPr>
              <w:t xml:space="preserve">Заточник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9 587</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center"/>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shd w:val="clear" w:color="auto" w:fill="FFFFFF"/>
                <w:lang w:bidi="ru-RU"/>
              </w:rPr>
              <w:t>Ремонтировщик плосткостных спортивных сооружений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7 789</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both"/>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 xml:space="preserve">Кладовщик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8 148</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both"/>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Заведующий структурным подразделением</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11 982</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both"/>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shd w:val="clear" w:color="auto" w:fill="FFFFFF"/>
                <w:lang w:bidi="ru-RU"/>
              </w:rPr>
            </w:pPr>
            <w:r w:rsidRPr="00FF6765">
              <w:rPr>
                <w:rFonts w:ascii="Times New Roman" w:eastAsia="Tahoma" w:hAnsi="Times New Roman" w:cs="Times New Roman"/>
                <w:sz w:val="17"/>
                <w:szCs w:val="17"/>
                <w:shd w:val="clear" w:color="auto" w:fill="FFFFFF"/>
                <w:lang w:bidi="ru-RU"/>
              </w:rPr>
              <w:t>Сторож</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8 148</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both"/>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 xml:space="preserve">Гардеробщик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7 789</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both"/>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shd w:val="clear" w:color="auto" w:fill="FFFFFF"/>
                <w:lang w:bidi="ru-RU"/>
              </w:rPr>
            </w:pPr>
            <w:r w:rsidRPr="00FF6765">
              <w:rPr>
                <w:rFonts w:ascii="Times New Roman" w:eastAsia="Tahoma" w:hAnsi="Times New Roman" w:cs="Times New Roman"/>
                <w:sz w:val="17"/>
                <w:szCs w:val="17"/>
                <w:shd w:val="clear" w:color="auto" w:fill="FFFFFF"/>
                <w:lang w:bidi="ru-RU"/>
              </w:rPr>
              <w:t>Уборщик служебных помещений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8 148</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both"/>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 xml:space="preserve">Дворник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8 389</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both"/>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 xml:space="preserve">Водитель автомобиля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14 380</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center"/>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 xml:space="preserve">Радиооператор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9 348</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both"/>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both"/>
              <w:rPr>
                <w:rFonts w:ascii="Times New Roman" w:eastAsia="Tahoma" w:hAnsi="Times New Roman" w:cs="Times New Roman"/>
                <w:sz w:val="17"/>
                <w:szCs w:val="17"/>
                <w:shd w:val="clear" w:color="auto" w:fill="FFFFFF"/>
                <w:lang w:bidi="ru-RU"/>
              </w:rPr>
            </w:pPr>
            <w:r w:rsidRPr="00FF6765">
              <w:rPr>
                <w:rFonts w:ascii="Times New Roman" w:eastAsia="Tahoma" w:hAnsi="Times New Roman" w:cs="Times New Roman"/>
                <w:sz w:val="17"/>
                <w:szCs w:val="17"/>
                <w:shd w:val="clear" w:color="auto" w:fill="FFFFFF"/>
                <w:lang w:bidi="ru-RU"/>
              </w:rPr>
              <w:t xml:space="preserve">Слесарь-сантехник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8 987</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both"/>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both"/>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Тренер- преподаватель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14 139</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both"/>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both"/>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 xml:space="preserve">Машинист холодильных установок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14 380</w:t>
            </w:r>
          </w:p>
        </w:tc>
      </w:tr>
      <w:tr w:rsidR="00D31280" w:rsidRPr="00FF6765" w:rsidTr="00582612">
        <w:trPr>
          <w:trHeight w:val="259"/>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numPr>
                <w:ilvl w:val="0"/>
                <w:numId w:val="34"/>
              </w:numPr>
              <w:autoSpaceDE w:val="0"/>
              <w:autoSpaceDN w:val="0"/>
              <w:adjustRightInd w:val="0"/>
              <w:spacing w:after="0" w:line="240" w:lineRule="auto"/>
              <w:ind w:left="0"/>
              <w:jc w:val="both"/>
              <w:rPr>
                <w:rFonts w:ascii="Times New Roman" w:eastAsia="Tahoma" w:hAnsi="Times New Roman" w:cs="Times New Roman"/>
                <w:sz w:val="17"/>
                <w:szCs w:val="17"/>
                <w:lang w:eastAsia="ru-RU" w:bidi="ru-RU"/>
              </w:rPr>
            </w:pPr>
          </w:p>
        </w:tc>
        <w:tc>
          <w:tcPr>
            <w:tcW w:w="7786"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shd w:val="clear" w:color="auto" w:fill="FFFFFF"/>
              <w:spacing w:after="0" w:line="240" w:lineRule="auto"/>
              <w:jc w:val="both"/>
              <w:outlineLvl w:val="1"/>
              <w:rPr>
                <w:rFonts w:ascii="Times New Roman" w:eastAsia="Tahoma" w:hAnsi="Times New Roman" w:cs="Times New Roman"/>
                <w:bCs/>
                <w:sz w:val="17"/>
                <w:szCs w:val="17"/>
                <w:lang w:bidi="ru-RU"/>
              </w:rPr>
            </w:pPr>
            <w:r w:rsidRPr="00FF6765">
              <w:rPr>
                <w:rFonts w:ascii="Times New Roman" w:eastAsia="Tahoma" w:hAnsi="Times New Roman" w:cs="Times New Roman"/>
                <w:bCs/>
                <w:sz w:val="17"/>
                <w:szCs w:val="17"/>
                <w:lang w:bidi="ru-RU"/>
              </w:rPr>
              <w:t xml:space="preserve"> Рабочий по комплексному обслуживанию и ремонту зданий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7 789</w:t>
            </w:r>
          </w:p>
        </w:tc>
      </w:tr>
    </w:tbl>
    <w:p w:rsidR="002B5E34" w:rsidRPr="00FF6765" w:rsidRDefault="002B5E34" w:rsidP="00D31280">
      <w:pPr>
        <w:widowControl w:val="0"/>
        <w:shd w:val="clear" w:color="auto" w:fill="FFFFFF"/>
        <w:tabs>
          <w:tab w:val="left" w:pos="0"/>
          <w:tab w:val="left" w:pos="540"/>
        </w:tabs>
        <w:spacing w:after="0" w:line="240" w:lineRule="auto"/>
        <w:jc w:val="center"/>
        <w:rPr>
          <w:rFonts w:ascii="Times New Roman" w:eastAsia="Tahoma" w:hAnsi="Times New Roman" w:cs="Times New Roman"/>
          <w:spacing w:val="-3"/>
          <w:sz w:val="17"/>
          <w:szCs w:val="17"/>
          <w:lang w:eastAsia="ru-RU" w:bidi="ru-RU"/>
        </w:rPr>
      </w:pPr>
    </w:p>
    <w:p w:rsidR="002B5E34" w:rsidRPr="00FF6765" w:rsidRDefault="002B5E34" w:rsidP="00D31280">
      <w:pPr>
        <w:widowControl w:val="0"/>
        <w:shd w:val="clear" w:color="auto" w:fill="FFFFFF"/>
        <w:tabs>
          <w:tab w:val="left" w:pos="0"/>
          <w:tab w:val="left" w:pos="540"/>
        </w:tabs>
        <w:spacing w:after="0" w:line="240" w:lineRule="auto"/>
        <w:jc w:val="center"/>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Минимальные должностные оклады по должностям работников учреждений, не отнесенных к профессиональным квалификационным группам</w:t>
      </w:r>
    </w:p>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7825"/>
        <w:gridCol w:w="1900"/>
      </w:tblGrid>
      <w:tr w:rsidR="00D31280" w:rsidRPr="00FF6765" w:rsidTr="00582612">
        <w:trPr>
          <w:trHeight w:val="259"/>
        </w:trPr>
        <w:tc>
          <w:tcPr>
            <w:tcW w:w="817"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w:t>
            </w:r>
          </w:p>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п/п</w:t>
            </w:r>
          </w:p>
        </w:tc>
        <w:tc>
          <w:tcPr>
            <w:tcW w:w="7825"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Наименование должности</w:t>
            </w:r>
          </w:p>
        </w:tc>
        <w:tc>
          <w:tcPr>
            <w:tcW w:w="1900"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Минимальный должностной оклад</w:t>
            </w:r>
          </w:p>
        </w:tc>
      </w:tr>
      <w:tr w:rsidR="00D31280" w:rsidRPr="00FF6765" w:rsidTr="00582612">
        <w:trPr>
          <w:trHeight w:val="259"/>
        </w:trPr>
        <w:tc>
          <w:tcPr>
            <w:tcW w:w="817"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w:t>
            </w:r>
          </w:p>
        </w:tc>
        <w:tc>
          <w:tcPr>
            <w:tcW w:w="7825"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both"/>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Главный инженер</w:t>
            </w:r>
          </w:p>
        </w:tc>
        <w:tc>
          <w:tcPr>
            <w:tcW w:w="1900"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14 380</w:t>
            </w:r>
          </w:p>
        </w:tc>
      </w:tr>
      <w:tr w:rsidR="00D31280" w:rsidRPr="00FF6765" w:rsidTr="00582612">
        <w:trPr>
          <w:trHeight w:val="259"/>
        </w:trPr>
        <w:tc>
          <w:tcPr>
            <w:tcW w:w="817"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2.</w:t>
            </w:r>
          </w:p>
        </w:tc>
        <w:tc>
          <w:tcPr>
            <w:tcW w:w="7825"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both"/>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Инструктор-методист</w:t>
            </w:r>
          </w:p>
        </w:tc>
        <w:tc>
          <w:tcPr>
            <w:tcW w:w="1900" w:type="dxa"/>
            <w:tcBorders>
              <w:top w:val="single" w:sz="4" w:space="0" w:color="auto"/>
              <w:left w:val="single" w:sz="4" w:space="0" w:color="auto"/>
              <w:bottom w:val="single" w:sz="4" w:space="0" w:color="auto"/>
              <w:right w:val="single" w:sz="4" w:space="0" w:color="auto"/>
            </w:tcBorders>
            <w:shd w:val="clear" w:color="auto" w:fill="FFFFFF"/>
            <w:hideMark/>
          </w:tcPr>
          <w:p w:rsidR="002B5E34" w:rsidRPr="00FF6765" w:rsidRDefault="002B5E34" w:rsidP="00D31280">
            <w:pPr>
              <w:widowControl w:val="0"/>
              <w:spacing w:after="0" w:line="240" w:lineRule="auto"/>
              <w:jc w:val="center"/>
              <w:rPr>
                <w:rFonts w:ascii="Times New Roman" w:eastAsia="Tahoma" w:hAnsi="Times New Roman" w:cs="Times New Roman"/>
                <w:sz w:val="17"/>
                <w:szCs w:val="17"/>
                <w:lang w:bidi="ru-RU"/>
              </w:rPr>
            </w:pPr>
            <w:r w:rsidRPr="00FF6765">
              <w:rPr>
                <w:rFonts w:ascii="Times New Roman" w:eastAsia="Tahoma" w:hAnsi="Times New Roman" w:cs="Times New Roman"/>
                <w:sz w:val="17"/>
                <w:szCs w:val="17"/>
                <w:lang w:bidi="ru-RU"/>
              </w:rPr>
              <w:t>9 587</w:t>
            </w:r>
          </w:p>
        </w:tc>
      </w:tr>
    </w:tbl>
    <w:p w:rsidR="002B5E34" w:rsidRPr="00FF6765" w:rsidRDefault="002B5E34" w:rsidP="00D31280">
      <w:pPr>
        <w:widowControl w:val="0"/>
        <w:tabs>
          <w:tab w:val="left" w:pos="2719"/>
        </w:tabs>
        <w:spacing w:after="0" w:line="240" w:lineRule="auto"/>
        <w:jc w:val="both"/>
        <w:rPr>
          <w:rFonts w:ascii="Times New Roman" w:eastAsia="Tahoma" w:hAnsi="Times New Roman" w:cs="Times New Roman"/>
          <w:spacing w:val="-3"/>
          <w:sz w:val="17"/>
          <w:szCs w:val="17"/>
          <w:lang w:eastAsia="ru-RU" w:bidi="ru-RU"/>
        </w:rPr>
      </w:pPr>
    </w:p>
    <w:p w:rsidR="002B5E34" w:rsidRPr="00FF6765" w:rsidRDefault="002B5E34" w:rsidP="00D31280">
      <w:pPr>
        <w:widowControl w:val="0"/>
        <w:tabs>
          <w:tab w:val="left" w:pos="2719"/>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 xml:space="preserve">Приложение 2 </w:t>
      </w:r>
    </w:p>
    <w:p w:rsidR="002B5E34" w:rsidRPr="00FF6765" w:rsidRDefault="002B5E34" w:rsidP="00D31280">
      <w:pPr>
        <w:widowControl w:val="0"/>
        <w:tabs>
          <w:tab w:val="left" w:pos="2719"/>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 xml:space="preserve">к постановлению администрации </w:t>
      </w:r>
    </w:p>
    <w:p w:rsidR="002B5E34" w:rsidRPr="00FF6765" w:rsidRDefault="002B5E34" w:rsidP="00D31280">
      <w:pPr>
        <w:widowControl w:val="0"/>
        <w:tabs>
          <w:tab w:val="left" w:pos="2719"/>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 xml:space="preserve">Трубчевского муниципального района </w:t>
      </w:r>
    </w:p>
    <w:p w:rsidR="002B5E34" w:rsidRPr="00FF6765" w:rsidRDefault="002B5E34" w:rsidP="00D31280">
      <w:pPr>
        <w:widowControl w:val="0"/>
        <w:tabs>
          <w:tab w:val="left" w:pos="2719"/>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 xml:space="preserve">от 17.09.2025 г. № 545                    </w:t>
      </w:r>
    </w:p>
    <w:p w:rsidR="002B5E34" w:rsidRPr="00FF6765" w:rsidRDefault="002B5E34" w:rsidP="00D31280">
      <w:pPr>
        <w:widowControl w:val="0"/>
        <w:shd w:val="clear" w:color="auto" w:fill="FFFFFF"/>
        <w:tabs>
          <w:tab w:val="left" w:pos="540"/>
          <w:tab w:val="left" w:pos="4536"/>
        </w:tabs>
        <w:spacing w:after="0" w:line="240" w:lineRule="auto"/>
        <w:rPr>
          <w:rFonts w:ascii="Times New Roman" w:eastAsia="Times New Roman" w:hAnsi="Times New Roman" w:cs="Times New Roman"/>
          <w:sz w:val="17"/>
          <w:szCs w:val="17"/>
          <w:lang w:eastAsia="ru-RU"/>
        </w:rPr>
      </w:pPr>
    </w:p>
    <w:p w:rsidR="002B5E34" w:rsidRPr="00FF6765" w:rsidRDefault="002B5E34" w:rsidP="00D31280">
      <w:pPr>
        <w:widowControl w:val="0"/>
        <w:shd w:val="clear" w:color="auto" w:fill="FFFFFF"/>
        <w:tabs>
          <w:tab w:val="left" w:pos="540"/>
          <w:tab w:val="left" w:pos="4536"/>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Приложение 6</w:t>
      </w:r>
    </w:p>
    <w:p w:rsidR="002B5E34" w:rsidRPr="00FF6765" w:rsidRDefault="002B5E34" w:rsidP="00D31280">
      <w:pPr>
        <w:widowControl w:val="0"/>
        <w:shd w:val="clear" w:color="auto" w:fill="FFFFFF"/>
        <w:tabs>
          <w:tab w:val="left" w:pos="0"/>
          <w:tab w:val="left" w:pos="540"/>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 xml:space="preserve">к Примерному положению об оплате труда работников </w:t>
      </w:r>
    </w:p>
    <w:p w:rsidR="002B5E34" w:rsidRPr="00FF6765" w:rsidRDefault="002B5E34" w:rsidP="00D31280">
      <w:pPr>
        <w:widowControl w:val="0"/>
        <w:shd w:val="clear" w:color="auto" w:fill="FFFFFF"/>
        <w:tabs>
          <w:tab w:val="left" w:pos="0"/>
          <w:tab w:val="left" w:pos="540"/>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 xml:space="preserve">муниципальных бюджетных и автономных учреждений </w:t>
      </w:r>
    </w:p>
    <w:p w:rsidR="002B5E34" w:rsidRPr="00FF6765" w:rsidRDefault="002B5E34" w:rsidP="00D31280">
      <w:pPr>
        <w:widowControl w:val="0"/>
        <w:shd w:val="clear" w:color="auto" w:fill="FFFFFF"/>
        <w:tabs>
          <w:tab w:val="left" w:pos="0"/>
          <w:tab w:val="left" w:pos="540"/>
        </w:tabs>
        <w:spacing w:after="0" w:line="240" w:lineRule="auto"/>
        <w:jc w:val="right"/>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физической культуры и спорта Трубчевского муниципального района</w:t>
      </w:r>
    </w:p>
    <w:p w:rsidR="002B5E34" w:rsidRPr="00FF6765" w:rsidRDefault="002B5E34" w:rsidP="00D31280">
      <w:pPr>
        <w:widowControl w:val="0"/>
        <w:shd w:val="clear" w:color="auto" w:fill="FFFFFF"/>
        <w:tabs>
          <w:tab w:val="left" w:pos="0"/>
          <w:tab w:val="left" w:pos="540"/>
        </w:tabs>
        <w:spacing w:after="0" w:line="240" w:lineRule="auto"/>
        <w:rPr>
          <w:rFonts w:ascii="Times New Roman" w:eastAsia="Tahoma" w:hAnsi="Times New Roman" w:cs="Times New Roman"/>
          <w:spacing w:val="-3"/>
          <w:sz w:val="17"/>
          <w:szCs w:val="17"/>
          <w:lang w:eastAsia="ru-RU" w:bidi="ru-RU"/>
        </w:rPr>
      </w:pPr>
    </w:p>
    <w:p w:rsidR="002B5E34" w:rsidRPr="00FF6765" w:rsidRDefault="002B5E34" w:rsidP="00D31280">
      <w:pPr>
        <w:widowControl w:val="0"/>
        <w:shd w:val="clear" w:color="auto" w:fill="FFFFFF"/>
        <w:tabs>
          <w:tab w:val="left" w:pos="0"/>
          <w:tab w:val="left" w:pos="540"/>
        </w:tabs>
        <w:spacing w:after="0" w:line="240" w:lineRule="auto"/>
        <w:jc w:val="center"/>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 xml:space="preserve">Должностной оклад руководителя учреждения с учетом групп </w:t>
      </w:r>
    </w:p>
    <w:p w:rsidR="002B5E34" w:rsidRPr="00FF6765" w:rsidRDefault="002B5E34" w:rsidP="00D31280">
      <w:pPr>
        <w:widowControl w:val="0"/>
        <w:shd w:val="clear" w:color="auto" w:fill="FFFFFF"/>
        <w:tabs>
          <w:tab w:val="left" w:pos="0"/>
          <w:tab w:val="left" w:pos="540"/>
        </w:tabs>
        <w:spacing w:after="0" w:line="240" w:lineRule="auto"/>
        <w:jc w:val="center"/>
        <w:rPr>
          <w:rFonts w:ascii="Times New Roman" w:eastAsia="Tahoma" w:hAnsi="Times New Roman" w:cs="Times New Roman"/>
          <w:spacing w:val="-3"/>
          <w:sz w:val="17"/>
          <w:szCs w:val="17"/>
          <w:lang w:eastAsia="ru-RU" w:bidi="ru-RU"/>
        </w:rPr>
      </w:pPr>
      <w:r w:rsidRPr="00FF6765">
        <w:rPr>
          <w:rFonts w:ascii="Times New Roman" w:eastAsia="Tahoma" w:hAnsi="Times New Roman" w:cs="Times New Roman"/>
          <w:spacing w:val="-3"/>
          <w:sz w:val="17"/>
          <w:szCs w:val="17"/>
          <w:lang w:eastAsia="ru-RU" w:bidi="ru-RU"/>
        </w:rPr>
        <w:t>(категорий) по оплате труда</w:t>
      </w:r>
    </w:p>
    <w:tbl>
      <w:tblPr>
        <w:tblW w:w="1025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0"/>
        <w:gridCol w:w="4706"/>
        <w:gridCol w:w="1561"/>
        <w:gridCol w:w="1702"/>
        <w:gridCol w:w="1560"/>
        <w:gridCol w:w="13"/>
      </w:tblGrid>
      <w:tr w:rsidR="00D31280" w:rsidRPr="00FF6765" w:rsidTr="00FC2F50">
        <w:tc>
          <w:tcPr>
            <w:tcW w:w="710" w:type="dxa"/>
            <w:vMerge w:val="restart"/>
            <w:tcBorders>
              <w:top w:val="single" w:sz="4" w:space="0" w:color="auto"/>
              <w:left w:val="single" w:sz="4" w:space="0" w:color="auto"/>
              <w:bottom w:val="single" w:sz="4" w:space="0" w:color="auto"/>
              <w:right w:val="single" w:sz="4" w:space="0" w:color="auto"/>
            </w:tcBorders>
            <w:hideMark/>
          </w:tcPr>
          <w:p w:rsidR="002B5E34" w:rsidRPr="00FF6765" w:rsidRDefault="002B5E34" w:rsidP="00D31280">
            <w:pPr>
              <w:widowControl w:val="0"/>
              <w:spacing w:after="0" w:line="240" w:lineRule="auto"/>
              <w:jc w:val="center"/>
              <w:rPr>
                <w:rFonts w:ascii="Times New Roman" w:eastAsia="Tahoma" w:hAnsi="Times New Roman" w:cs="Times New Roman"/>
                <w:spacing w:val="-3"/>
                <w:sz w:val="17"/>
                <w:szCs w:val="17"/>
                <w:lang w:bidi="ru-RU"/>
              </w:rPr>
            </w:pPr>
            <w:r w:rsidRPr="00FF6765">
              <w:rPr>
                <w:rFonts w:ascii="Times New Roman" w:eastAsia="Tahoma" w:hAnsi="Times New Roman" w:cs="Times New Roman"/>
                <w:spacing w:val="-3"/>
                <w:sz w:val="17"/>
                <w:szCs w:val="17"/>
                <w:lang w:bidi="ru-RU"/>
              </w:rPr>
              <w:t>№</w:t>
            </w:r>
          </w:p>
          <w:p w:rsidR="002B5E34" w:rsidRPr="00FF6765" w:rsidRDefault="002B5E34" w:rsidP="00D31280">
            <w:pPr>
              <w:widowControl w:val="0"/>
              <w:spacing w:after="0" w:line="240" w:lineRule="auto"/>
              <w:jc w:val="center"/>
              <w:rPr>
                <w:rFonts w:ascii="Times New Roman" w:eastAsia="Tahoma" w:hAnsi="Times New Roman" w:cs="Times New Roman"/>
                <w:spacing w:val="-3"/>
                <w:sz w:val="17"/>
                <w:szCs w:val="17"/>
                <w:lang w:bidi="ru-RU"/>
              </w:rPr>
            </w:pPr>
            <w:r w:rsidRPr="00FF6765">
              <w:rPr>
                <w:rFonts w:ascii="Times New Roman" w:eastAsia="Tahoma" w:hAnsi="Times New Roman" w:cs="Times New Roman"/>
                <w:spacing w:val="-3"/>
                <w:sz w:val="17"/>
                <w:szCs w:val="17"/>
                <w:lang w:bidi="ru-RU"/>
              </w:rPr>
              <w:t>пп</w:t>
            </w:r>
          </w:p>
        </w:tc>
        <w:tc>
          <w:tcPr>
            <w:tcW w:w="4706" w:type="dxa"/>
            <w:vMerge w:val="restart"/>
            <w:tcBorders>
              <w:top w:val="single" w:sz="4" w:space="0" w:color="auto"/>
              <w:left w:val="single" w:sz="4" w:space="0" w:color="auto"/>
              <w:bottom w:val="single" w:sz="4" w:space="0" w:color="auto"/>
              <w:right w:val="single" w:sz="4" w:space="0" w:color="auto"/>
            </w:tcBorders>
            <w:hideMark/>
          </w:tcPr>
          <w:p w:rsidR="002B5E34" w:rsidRPr="00FF6765" w:rsidRDefault="002B5E34" w:rsidP="00D31280">
            <w:pPr>
              <w:widowControl w:val="0"/>
              <w:spacing w:after="0" w:line="240" w:lineRule="auto"/>
              <w:jc w:val="center"/>
              <w:rPr>
                <w:rFonts w:ascii="Times New Roman" w:eastAsia="Tahoma" w:hAnsi="Times New Roman" w:cs="Times New Roman"/>
                <w:spacing w:val="-3"/>
                <w:sz w:val="17"/>
                <w:szCs w:val="17"/>
                <w:lang w:bidi="ru-RU"/>
              </w:rPr>
            </w:pPr>
            <w:r w:rsidRPr="00FF6765">
              <w:rPr>
                <w:rFonts w:ascii="Times New Roman" w:eastAsia="Tahoma" w:hAnsi="Times New Roman" w:cs="Times New Roman"/>
                <w:spacing w:val="-3"/>
                <w:sz w:val="17"/>
                <w:szCs w:val="17"/>
                <w:lang w:bidi="ru-RU"/>
              </w:rPr>
              <w:t>Наименование должности и требования квалификации</w:t>
            </w:r>
          </w:p>
        </w:tc>
        <w:tc>
          <w:tcPr>
            <w:tcW w:w="4836" w:type="dxa"/>
            <w:gridSpan w:val="4"/>
            <w:tcBorders>
              <w:top w:val="single" w:sz="4" w:space="0" w:color="auto"/>
              <w:left w:val="single" w:sz="4" w:space="0" w:color="auto"/>
              <w:bottom w:val="single" w:sz="4" w:space="0" w:color="auto"/>
              <w:right w:val="single" w:sz="4" w:space="0" w:color="auto"/>
            </w:tcBorders>
            <w:hideMark/>
          </w:tcPr>
          <w:p w:rsidR="002B5E34" w:rsidRPr="00FF6765" w:rsidRDefault="002B5E34" w:rsidP="00D31280">
            <w:pPr>
              <w:widowControl w:val="0"/>
              <w:spacing w:after="0" w:line="240" w:lineRule="auto"/>
              <w:jc w:val="center"/>
              <w:rPr>
                <w:rFonts w:ascii="Times New Roman" w:eastAsia="Tahoma" w:hAnsi="Times New Roman" w:cs="Times New Roman"/>
                <w:spacing w:val="-3"/>
                <w:sz w:val="17"/>
                <w:szCs w:val="17"/>
                <w:lang w:bidi="ru-RU"/>
              </w:rPr>
            </w:pPr>
            <w:r w:rsidRPr="00FF6765">
              <w:rPr>
                <w:rFonts w:ascii="Times New Roman" w:eastAsia="Tahoma" w:hAnsi="Times New Roman" w:cs="Times New Roman"/>
                <w:spacing w:val="-3"/>
                <w:sz w:val="17"/>
                <w:szCs w:val="17"/>
                <w:lang w:bidi="ru-RU"/>
              </w:rPr>
              <w:t>Должностной оклад, рублей</w:t>
            </w:r>
          </w:p>
        </w:tc>
      </w:tr>
      <w:tr w:rsidR="00D31280" w:rsidRPr="00FF6765" w:rsidTr="00FC2F50">
        <w:tc>
          <w:tcPr>
            <w:tcW w:w="710"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ahoma" w:hAnsi="Times New Roman" w:cs="Times New Roman"/>
                <w:spacing w:val="-3"/>
                <w:sz w:val="17"/>
                <w:szCs w:val="17"/>
                <w:lang w:bidi="ru-RU"/>
              </w:rPr>
            </w:pPr>
          </w:p>
        </w:tc>
        <w:tc>
          <w:tcPr>
            <w:tcW w:w="4706"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ahoma" w:hAnsi="Times New Roman" w:cs="Times New Roman"/>
                <w:spacing w:val="-3"/>
                <w:sz w:val="17"/>
                <w:szCs w:val="17"/>
                <w:lang w:bidi="ru-RU"/>
              </w:rPr>
            </w:pPr>
          </w:p>
        </w:tc>
        <w:tc>
          <w:tcPr>
            <w:tcW w:w="4836" w:type="dxa"/>
            <w:gridSpan w:val="4"/>
            <w:tcBorders>
              <w:top w:val="single" w:sz="4" w:space="0" w:color="auto"/>
              <w:left w:val="single" w:sz="4" w:space="0" w:color="auto"/>
              <w:bottom w:val="single" w:sz="4" w:space="0" w:color="auto"/>
              <w:right w:val="single" w:sz="4" w:space="0" w:color="auto"/>
            </w:tcBorders>
            <w:hideMark/>
          </w:tcPr>
          <w:p w:rsidR="002B5E34" w:rsidRPr="00FF6765" w:rsidRDefault="002B5E34" w:rsidP="00D31280">
            <w:pPr>
              <w:widowControl w:val="0"/>
              <w:spacing w:after="0" w:line="240" w:lineRule="auto"/>
              <w:jc w:val="center"/>
              <w:rPr>
                <w:rFonts w:ascii="Times New Roman" w:eastAsia="Tahoma" w:hAnsi="Times New Roman" w:cs="Times New Roman"/>
                <w:spacing w:val="-3"/>
                <w:sz w:val="17"/>
                <w:szCs w:val="17"/>
                <w:lang w:bidi="ru-RU"/>
              </w:rPr>
            </w:pPr>
            <w:r w:rsidRPr="00FF6765">
              <w:rPr>
                <w:rFonts w:ascii="Times New Roman" w:eastAsia="Tahoma" w:hAnsi="Times New Roman" w:cs="Times New Roman"/>
                <w:spacing w:val="-3"/>
                <w:sz w:val="17"/>
                <w:szCs w:val="17"/>
                <w:lang w:bidi="ru-RU"/>
              </w:rPr>
              <w:t>Группа (категория) по оплате труда руководителей</w:t>
            </w:r>
          </w:p>
        </w:tc>
      </w:tr>
      <w:tr w:rsidR="00D31280" w:rsidRPr="00FF6765" w:rsidTr="00FC2F50">
        <w:trPr>
          <w:gridAfter w:val="1"/>
          <w:wAfter w:w="13" w:type="dxa"/>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ahoma" w:hAnsi="Times New Roman" w:cs="Times New Roman"/>
                <w:spacing w:val="-3"/>
                <w:sz w:val="17"/>
                <w:szCs w:val="17"/>
                <w:lang w:bidi="ru-RU"/>
              </w:rPr>
            </w:pPr>
          </w:p>
        </w:tc>
        <w:tc>
          <w:tcPr>
            <w:tcW w:w="4706"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ahoma" w:hAnsi="Times New Roman" w:cs="Times New Roman"/>
                <w:spacing w:val="-3"/>
                <w:sz w:val="17"/>
                <w:szCs w:val="17"/>
                <w:lang w:bidi="ru-RU"/>
              </w:rPr>
            </w:pPr>
          </w:p>
        </w:tc>
        <w:tc>
          <w:tcPr>
            <w:tcW w:w="1561" w:type="dxa"/>
            <w:tcBorders>
              <w:top w:val="single" w:sz="4" w:space="0" w:color="auto"/>
              <w:left w:val="single" w:sz="4" w:space="0" w:color="auto"/>
              <w:bottom w:val="single" w:sz="4" w:space="0" w:color="auto"/>
              <w:right w:val="single" w:sz="4" w:space="0" w:color="auto"/>
            </w:tcBorders>
            <w:hideMark/>
          </w:tcPr>
          <w:p w:rsidR="002B5E34" w:rsidRPr="00FF6765" w:rsidRDefault="002B5E34" w:rsidP="00D31280">
            <w:pPr>
              <w:widowControl w:val="0"/>
              <w:spacing w:after="0" w:line="240" w:lineRule="auto"/>
              <w:jc w:val="center"/>
              <w:rPr>
                <w:rFonts w:ascii="Times New Roman" w:eastAsia="Tahoma" w:hAnsi="Times New Roman" w:cs="Times New Roman"/>
                <w:spacing w:val="-3"/>
                <w:sz w:val="17"/>
                <w:szCs w:val="17"/>
                <w:lang w:bidi="ru-RU"/>
              </w:rPr>
            </w:pPr>
            <w:r w:rsidRPr="00FF6765">
              <w:rPr>
                <w:rFonts w:ascii="Times New Roman" w:eastAsia="Tahoma" w:hAnsi="Times New Roman" w:cs="Times New Roman"/>
                <w:spacing w:val="-3"/>
                <w:sz w:val="17"/>
                <w:szCs w:val="17"/>
                <w:lang w:bidi="ru-RU"/>
              </w:rPr>
              <w:t>1</w:t>
            </w:r>
          </w:p>
        </w:tc>
        <w:tc>
          <w:tcPr>
            <w:tcW w:w="1702" w:type="dxa"/>
            <w:tcBorders>
              <w:top w:val="single" w:sz="4" w:space="0" w:color="auto"/>
              <w:left w:val="single" w:sz="4" w:space="0" w:color="auto"/>
              <w:bottom w:val="single" w:sz="4" w:space="0" w:color="auto"/>
              <w:right w:val="single" w:sz="4" w:space="0" w:color="auto"/>
            </w:tcBorders>
            <w:hideMark/>
          </w:tcPr>
          <w:p w:rsidR="002B5E34" w:rsidRPr="00FF6765" w:rsidRDefault="002B5E34" w:rsidP="00D31280">
            <w:pPr>
              <w:widowControl w:val="0"/>
              <w:spacing w:after="0" w:line="240" w:lineRule="auto"/>
              <w:jc w:val="center"/>
              <w:rPr>
                <w:rFonts w:ascii="Times New Roman" w:eastAsia="Tahoma" w:hAnsi="Times New Roman" w:cs="Times New Roman"/>
                <w:spacing w:val="-3"/>
                <w:sz w:val="17"/>
                <w:szCs w:val="17"/>
                <w:lang w:bidi="ru-RU"/>
              </w:rPr>
            </w:pPr>
            <w:r w:rsidRPr="00FF6765">
              <w:rPr>
                <w:rFonts w:ascii="Times New Roman" w:eastAsia="Tahoma" w:hAnsi="Times New Roman" w:cs="Times New Roman"/>
                <w:spacing w:val="-3"/>
                <w:sz w:val="17"/>
                <w:szCs w:val="17"/>
                <w:lang w:bidi="ru-RU"/>
              </w:rPr>
              <w:t>2</w:t>
            </w:r>
          </w:p>
        </w:tc>
        <w:tc>
          <w:tcPr>
            <w:tcW w:w="1560" w:type="dxa"/>
            <w:tcBorders>
              <w:top w:val="single" w:sz="4" w:space="0" w:color="auto"/>
              <w:left w:val="single" w:sz="4" w:space="0" w:color="auto"/>
              <w:bottom w:val="single" w:sz="4" w:space="0" w:color="auto"/>
              <w:right w:val="single" w:sz="4" w:space="0" w:color="auto"/>
            </w:tcBorders>
            <w:hideMark/>
          </w:tcPr>
          <w:p w:rsidR="002B5E34" w:rsidRPr="00FF6765" w:rsidRDefault="002B5E34" w:rsidP="00D31280">
            <w:pPr>
              <w:widowControl w:val="0"/>
              <w:spacing w:after="0" w:line="240" w:lineRule="auto"/>
              <w:jc w:val="center"/>
              <w:rPr>
                <w:rFonts w:ascii="Times New Roman" w:eastAsia="Tahoma" w:hAnsi="Times New Roman" w:cs="Times New Roman"/>
                <w:spacing w:val="-3"/>
                <w:sz w:val="17"/>
                <w:szCs w:val="17"/>
                <w:lang w:bidi="ru-RU"/>
              </w:rPr>
            </w:pPr>
            <w:r w:rsidRPr="00FF6765">
              <w:rPr>
                <w:rFonts w:ascii="Times New Roman" w:eastAsia="Tahoma" w:hAnsi="Times New Roman" w:cs="Times New Roman"/>
                <w:spacing w:val="-3"/>
                <w:sz w:val="17"/>
                <w:szCs w:val="17"/>
                <w:lang w:bidi="ru-RU"/>
              </w:rPr>
              <w:t>3</w:t>
            </w:r>
          </w:p>
        </w:tc>
      </w:tr>
      <w:tr w:rsidR="00D31280" w:rsidRPr="00FF6765" w:rsidTr="00FC2F50">
        <w:trPr>
          <w:gridAfter w:val="1"/>
          <w:wAfter w:w="13" w:type="dxa"/>
        </w:trPr>
        <w:tc>
          <w:tcPr>
            <w:tcW w:w="710" w:type="dxa"/>
            <w:tcBorders>
              <w:top w:val="single" w:sz="4" w:space="0" w:color="auto"/>
              <w:left w:val="single" w:sz="4" w:space="0" w:color="auto"/>
              <w:bottom w:val="single" w:sz="4" w:space="0" w:color="auto"/>
              <w:right w:val="single" w:sz="4" w:space="0" w:color="auto"/>
            </w:tcBorders>
            <w:hideMark/>
          </w:tcPr>
          <w:p w:rsidR="002B5E34" w:rsidRPr="00FF6765" w:rsidRDefault="002B5E34" w:rsidP="00D31280">
            <w:pPr>
              <w:widowControl w:val="0"/>
              <w:spacing w:after="0" w:line="240" w:lineRule="auto"/>
              <w:jc w:val="center"/>
              <w:rPr>
                <w:rFonts w:ascii="Times New Roman" w:eastAsia="Tahoma" w:hAnsi="Times New Roman" w:cs="Times New Roman"/>
                <w:spacing w:val="-3"/>
                <w:sz w:val="17"/>
                <w:szCs w:val="17"/>
                <w:lang w:bidi="ru-RU"/>
              </w:rPr>
            </w:pPr>
            <w:r w:rsidRPr="00FF6765">
              <w:rPr>
                <w:rFonts w:ascii="Times New Roman" w:eastAsia="Tahoma" w:hAnsi="Times New Roman" w:cs="Times New Roman"/>
                <w:spacing w:val="-3"/>
                <w:sz w:val="17"/>
                <w:szCs w:val="17"/>
                <w:lang w:bidi="ru-RU"/>
              </w:rPr>
              <w:t>1.</w:t>
            </w:r>
          </w:p>
        </w:tc>
        <w:tc>
          <w:tcPr>
            <w:tcW w:w="4706" w:type="dxa"/>
            <w:tcBorders>
              <w:top w:val="single" w:sz="4" w:space="0" w:color="auto"/>
              <w:left w:val="single" w:sz="4" w:space="0" w:color="auto"/>
              <w:bottom w:val="single" w:sz="4" w:space="0" w:color="auto"/>
              <w:right w:val="single" w:sz="4" w:space="0" w:color="auto"/>
            </w:tcBorders>
            <w:hideMark/>
          </w:tcPr>
          <w:p w:rsidR="002B5E34" w:rsidRPr="00FF6765" w:rsidRDefault="002B5E34" w:rsidP="00D31280">
            <w:pPr>
              <w:widowControl w:val="0"/>
              <w:spacing w:after="0" w:line="240" w:lineRule="auto"/>
              <w:rPr>
                <w:rFonts w:ascii="Times New Roman" w:eastAsia="Tahoma" w:hAnsi="Times New Roman" w:cs="Times New Roman"/>
                <w:spacing w:val="-3"/>
                <w:sz w:val="17"/>
                <w:szCs w:val="17"/>
                <w:lang w:bidi="ru-RU"/>
              </w:rPr>
            </w:pPr>
            <w:r w:rsidRPr="00FF6765">
              <w:rPr>
                <w:rFonts w:ascii="Times New Roman" w:eastAsia="Tahoma" w:hAnsi="Times New Roman" w:cs="Times New Roman"/>
                <w:spacing w:val="-3"/>
                <w:sz w:val="17"/>
                <w:szCs w:val="17"/>
                <w:lang w:bidi="ru-RU"/>
              </w:rPr>
              <w:t>Директор, начальник учреждения физической культуры и спорта</w:t>
            </w:r>
          </w:p>
        </w:tc>
        <w:tc>
          <w:tcPr>
            <w:tcW w:w="1561" w:type="dxa"/>
            <w:tcBorders>
              <w:top w:val="single" w:sz="4" w:space="0" w:color="auto"/>
              <w:left w:val="single" w:sz="4" w:space="0" w:color="auto"/>
              <w:bottom w:val="single" w:sz="4" w:space="0" w:color="auto"/>
              <w:right w:val="single" w:sz="4" w:space="0" w:color="auto"/>
            </w:tcBorders>
            <w:hideMark/>
          </w:tcPr>
          <w:p w:rsidR="002B5E34" w:rsidRPr="00FF6765" w:rsidRDefault="002B5E34" w:rsidP="00D31280">
            <w:pPr>
              <w:widowControl w:val="0"/>
              <w:spacing w:after="0" w:line="240" w:lineRule="auto"/>
              <w:jc w:val="center"/>
              <w:rPr>
                <w:rFonts w:ascii="Times New Roman" w:eastAsia="Tahoma" w:hAnsi="Times New Roman" w:cs="Times New Roman"/>
                <w:spacing w:val="-3"/>
                <w:sz w:val="17"/>
                <w:szCs w:val="17"/>
                <w:lang w:bidi="ru-RU"/>
              </w:rPr>
            </w:pPr>
            <w:r w:rsidRPr="00FF6765">
              <w:rPr>
                <w:rFonts w:ascii="Times New Roman" w:eastAsia="Tahoma" w:hAnsi="Times New Roman" w:cs="Times New Roman"/>
                <w:spacing w:val="-3"/>
                <w:sz w:val="17"/>
                <w:szCs w:val="17"/>
                <w:lang w:bidi="ru-RU"/>
              </w:rPr>
              <w:t>21 448</w:t>
            </w:r>
          </w:p>
        </w:tc>
        <w:tc>
          <w:tcPr>
            <w:tcW w:w="1702" w:type="dxa"/>
            <w:tcBorders>
              <w:top w:val="single" w:sz="4" w:space="0" w:color="auto"/>
              <w:left w:val="single" w:sz="4" w:space="0" w:color="auto"/>
              <w:bottom w:val="single" w:sz="4" w:space="0" w:color="auto"/>
              <w:right w:val="single" w:sz="4" w:space="0" w:color="auto"/>
            </w:tcBorders>
            <w:hideMark/>
          </w:tcPr>
          <w:p w:rsidR="002B5E34" w:rsidRPr="00FF6765" w:rsidRDefault="002B5E34" w:rsidP="00D31280">
            <w:pPr>
              <w:widowControl w:val="0"/>
              <w:spacing w:after="0" w:line="240" w:lineRule="auto"/>
              <w:jc w:val="center"/>
              <w:rPr>
                <w:rFonts w:ascii="Times New Roman" w:eastAsia="Tahoma" w:hAnsi="Times New Roman" w:cs="Times New Roman"/>
                <w:spacing w:val="-3"/>
                <w:sz w:val="17"/>
                <w:szCs w:val="17"/>
                <w:lang w:bidi="ru-RU"/>
              </w:rPr>
            </w:pPr>
            <w:r w:rsidRPr="00FF6765">
              <w:rPr>
                <w:rFonts w:ascii="Times New Roman" w:eastAsia="Tahoma" w:hAnsi="Times New Roman" w:cs="Times New Roman"/>
                <w:spacing w:val="-3"/>
                <w:sz w:val="17"/>
                <w:szCs w:val="17"/>
                <w:lang w:bidi="ru-RU"/>
              </w:rPr>
              <w:t>20 850</w:t>
            </w:r>
          </w:p>
        </w:tc>
        <w:tc>
          <w:tcPr>
            <w:tcW w:w="1560" w:type="dxa"/>
            <w:tcBorders>
              <w:top w:val="single" w:sz="4" w:space="0" w:color="auto"/>
              <w:left w:val="single" w:sz="4" w:space="0" w:color="auto"/>
              <w:bottom w:val="single" w:sz="4" w:space="0" w:color="auto"/>
              <w:right w:val="single" w:sz="4" w:space="0" w:color="auto"/>
            </w:tcBorders>
            <w:hideMark/>
          </w:tcPr>
          <w:p w:rsidR="002B5E34" w:rsidRPr="00FF6765" w:rsidRDefault="002B5E34" w:rsidP="00D31280">
            <w:pPr>
              <w:widowControl w:val="0"/>
              <w:spacing w:after="0" w:line="240" w:lineRule="auto"/>
              <w:jc w:val="center"/>
              <w:rPr>
                <w:rFonts w:ascii="Times New Roman" w:eastAsia="Tahoma" w:hAnsi="Times New Roman" w:cs="Times New Roman"/>
                <w:spacing w:val="-3"/>
                <w:sz w:val="17"/>
                <w:szCs w:val="17"/>
                <w:lang w:bidi="ru-RU"/>
              </w:rPr>
            </w:pPr>
            <w:r w:rsidRPr="00FF6765">
              <w:rPr>
                <w:rFonts w:ascii="Times New Roman" w:eastAsia="Tahoma" w:hAnsi="Times New Roman" w:cs="Times New Roman"/>
                <w:spacing w:val="-3"/>
                <w:sz w:val="17"/>
                <w:szCs w:val="17"/>
                <w:lang w:bidi="ru-RU"/>
              </w:rPr>
              <w:t>20 130</w:t>
            </w:r>
          </w:p>
        </w:tc>
      </w:tr>
    </w:tbl>
    <w:p w:rsidR="002B5E34" w:rsidRPr="00FF6765" w:rsidRDefault="002B5E34" w:rsidP="00D31280">
      <w:pPr>
        <w:widowControl w:val="0"/>
        <w:spacing w:after="0" w:line="240" w:lineRule="auto"/>
        <w:rPr>
          <w:rFonts w:ascii="Times New Roman" w:eastAsia="Tahoma" w:hAnsi="Times New Roman" w:cs="Times New Roman"/>
          <w:sz w:val="17"/>
          <w:szCs w:val="17"/>
          <w:lang w:eastAsia="ru-RU" w:bidi="ru-RU"/>
        </w:rPr>
      </w:pPr>
    </w:p>
    <w:p w:rsidR="002B5E34" w:rsidRPr="00694CEE" w:rsidRDefault="002B5E34" w:rsidP="00D31280">
      <w:pPr>
        <w:spacing w:after="0" w:line="240" w:lineRule="auto"/>
        <w:jc w:val="center"/>
        <w:rPr>
          <w:rFonts w:ascii="Times New Roman" w:hAnsi="Times New Roman" w:cs="Times New Roman"/>
          <w:b/>
          <w:bCs/>
          <w:sz w:val="17"/>
          <w:szCs w:val="17"/>
          <w:lang w:eastAsia="ar-SA"/>
        </w:rPr>
      </w:pPr>
      <w:r w:rsidRPr="00694CEE">
        <w:rPr>
          <w:rFonts w:ascii="Times New Roman" w:hAnsi="Times New Roman" w:cs="Times New Roman"/>
          <w:b/>
          <w:bCs/>
          <w:sz w:val="17"/>
          <w:szCs w:val="17"/>
          <w:lang w:eastAsia="ar-SA"/>
        </w:rPr>
        <w:t>РОССИЙСКАЯ ФЕДЕРАЦИЯ</w:t>
      </w:r>
    </w:p>
    <w:p w:rsidR="002B5E34" w:rsidRPr="00694CEE" w:rsidRDefault="002B5E34" w:rsidP="00D31280">
      <w:pPr>
        <w:suppressAutoHyphens/>
        <w:spacing w:after="0" w:line="240" w:lineRule="auto"/>
        <w:jc w:val="center"/>
        <w:rPr>
          <w:rFonts w:ascii="Times New Roman" w:hAnsi="Times New Roman" w:cs="Times New Roman"/>
          <w:b/>
          <w:bCs/>
          <w:sz w:val="17"/>
          <w:szCs w:val="17"/>
          <w:lang w:eastAsia="ar-SA"/>
        </w:rPr>
      </w:pPr>
      <w:r w:rsidRPr="00694CEE">
        <w:rPr>
          <w:rFonts w:ascii="Times New Roman" w:hAnsi="Times New Roman" w:cs="Times New Roman"/>
          <w:b/>
          <w:bCs/>
          <w:sz w:val="17"/>
          <w:szCs w:val="17"/>
          <w:lang w:eastAsia="ar-SA"/>
        </w:rPr>
        <w:t>АДМИНИСТРАЦИЯ ТРУБЧЕВСКОГО МУНИЦИПАЛЬНОГО РАЙОНА</w:t>
      </w:r>
    </w:p>
    <w:p w:rsidR="002B5E34" w:rsidRPr="00694CEE" w:rsidRDefault="002B5E34" w:rsidP="00D31280">
      <w:pPr>
        <w:suppressAutoHyphens/>
        <w:spacing w:after="0" w:line="240" w:lineRule="auto"/>
        <w:ind w:firstLine="709"/>
        <w:jc w:val="center"/>
        <w:rPr>
          <w:rFonts w:ascii="Times New Roman" w:hAnsi="Times New Roman" w:cs="Times New Roman"/>
          <w:b/>
          <w:sz w:val="17"/>
          <w:szCs w:val="17"/>
          <w:lang w:eastAsia="ar-SA"/>
        </w:rPr>
      </w:pPr>
      <w:r w:rsidRPr="00694CEE">
        <w:rPr>
          <w:rFonts w:ascii="Times New Roman" w:hAnsi="Times New Roman" w:cs="Times New Roman"/>
          <w:b/>
          <w:noProof/>
          <w:sz w:val="17"/>
          <w:szCs w:val="17"/>
          <w:lang w:eastAsia="ru-RU"/>
        </w:rPr>
        <mc:AlternateContent>
          <mc:Choice Requires="wps">
            <w:drawing>
              <wp:anchor distT="0" distB="0" distL="114300" distR="114300" simplePos="0" relativeHeight="251693056" behindDoc="0" locked="0" layoutInCell="1" allowOverlap="1" wp14:anchorId="7E02AAC4" wp14:editId="475E150B">
                <wp:simplePos x="0" y="0"/>
                <wp:positionH relativeFrom="column">
                  <wp:posOffset>4737</wp:posOffset>
                </wp:positionH>
                <wp:positionV relativeFrom="paragraph">
                  <wp:posOffset>90317</wp:posOffset>
                </wp:positionV>
                <wp:extent cx="6594231" cy="0"/>
                <wp:effectExtent l="0" t="38100" r="54610" b="3810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4231"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B4BE3" id="Прямая соединительная линия 1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1pt" to="519.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" strokeweight="6pt">
                <v:stroke linestyle="thickBetweenThin"/>
              </v:line>
            </w:pict>
          </mc:Fallback>
        </mc:AlternateContent>
      </w:r>
    </w:p>
    <w:p w:rsidR="002B5E34" w:rsidRPr="00694CEE" w:rsidRDefault="002B5E34" w:rsidP="00D31280">
      <w:pPr>
        <w:suppressAutoHyphens/>
        <w:spacing w:after="0" w:line="240" w:lineRule="auto"/>
        <w:jc w:val="center"/>
        <w:rPr>
          <w:rFonts w:ascii="Times New Roman" w:hAnsi="Times New Roman" w:cs="Times New Roman"/>
          <w:b/>
          <w:bCs/>
          <w:sz w:val="17"/>
          <w:szCs w:val="17"/>
          <w:lang w:eastAsia="ar-SA"/>
        </w:rPr>
      </w:pPr>
      <w:r w:rsidRPr="00694CEE">
        <w:rPr>
          <w:rFonts w:ascii="Times New Roman" w:hAnsi="Times New Roman" w:cs="Times New Roman"/>
          <w:b/>
          <w:bCs/>
          <w:sz w:val="17"/>
          <w:szCs w:val="17"/>
          <w:lang w:eastAsia="ar-SA"/>
        </w:rPr>
        <w:t>П О С Т А Н О В Л Е Н И Е</w:t>
      </w:r>
    </w:p>
    <w:p w:rsidR="002B5E34" w:rsidRPr="00FF6765" w:rsidRDefault="002B5E34" w:rsidP="00D31280">
      <w:pPr>
        <w:suppressAutoHyphens/>
        <w:spacing w:after="0" w:line="240" w:lineRule="auto"/>
        <w:rPr>
          <w:rFonts w:ascii="Times New Roman" w:hAnsi="Times New Roman" w:cs="Times New Roman"/>
          <w:sz w:val="17"/>
          <w:szCs w:val="17"/>
          <w:lang w:eastAsia="ar-SA"/>
        </w:rPr>
      </w:pPr>
    </w:p>
    <w:p w:rsidR="002B5E34" w:rsidRPr="00FF6765" w:rsidRDefault="002B5E34" w:rsidP="00D31280">
      <w:pPr>
        <w:suppressAutoHyphens/>
        <w:spacing w:after="0" w:line="240" w:lineRule="auto"/>
        <w:rPr>
          <w:rFonts w:ascii="Times New Roman" w:hAnsi="Times New Roman" w:cs="Times New Roman"/>
          <w:sz w:val="17"/>
          <w:szCs w:val="17"/>
          <w:lang w:eastAsia="ar-SA"/>
        </w:rPr>
      </w:pPr>
      <w:r w:rsidRPr="00FF6765">
        <w:rPr>
          <w:rFonts w:ascii="Times New Roman" w:hAnsi="Times New Roman" w:cs="Times New Roman"/>
          <w:sz w:val="17"/>
          <w:szCs w:val="17"/>
          <w:lang w:eastAsia="ar-SA"/>
        </w:rPr>
        <w:t>от 18.09.2025 г. № 549</w:t>
      </w:r>
    </w:p>
    <w:p w:rsidR="002B5E34" w:rsidRPr="00FF6765" w:rsidRDefault="002B5E34" w:rsidP="00D31280">
      <w:pPr>
        <w:suppressAutoHyphens/>
        <w:spacing w:after="0" w:line="240" w:lineRule="auto"/>
        <w:rPr>
          <w:rFonts w:ascii="Times New Roman" w:hAnsi="Times New Roman" w:cs="Times New Roman"/>
          <w:sz w:val="17"/>
          <w:szCs w:val="17"/>
          <w:lang w:eastAsia="ar-SA"/>
        </w:rPr>
      </w:pPr>
      <w:r w:rsidRPr="00FF6765">
        <w:rPr>
          <w:rFonts w:ascii="Times New Roman" w:hAnsi="Times New Roman" w:cs="Times New Roman"/>
          <w:sz w:val="17"/>
          <w:szCs w:val="17"/>
          <w:lang w:eastAsia="ar-SA"/>
        </w:rPr>
        <w:t>г.Трубчевск</w:t>
      </w:r>
    </w:p>
    <w:p w:rsidR="002B5E34" w:rsidRPr="00FF6765" w:rsidRDefault="002B5E34" w:rsidP="00D31280">
      <w:pPr>
        <w:suppressAutoHyphens/>
        <w:spacing w:after="0" w:line="240" w:lineRule="auto"/>
        <w:rPr>
          <w:rFonts w:ascii="Times New Roman" w:hAnsi="Times New Roman" w:cs="Times New Roman"/>
          <w:sz w:val="17"/>
          <w:szCs w:val="17"/>
          <w:lang w:eastAsia="ar-SA"/>
        </w:rPr>
      </w:pPr>
    </w:p>
    <w:p w:rsidR="002B5E34" w:rsidRPr="00FF6765" w:rsidRDefault="002B5E34" w:rsidP="00D31280">
      <w:pPr>
        <w:suppressAutoHyphens/>
        <w:spacing w:after="0" w:line="240" w:lineRule="auto"/>
        <w:rPr>
          <w:rFonts w:ascii="Times New Roman" w:hAnsi="Times New Roman" w:cs="Times New Roman"/>
          <w:sz w:val="17"/>
          <w:szCs w:val="17"/>
          <w:lang w:eastAsia="ar-SA"/>
        </w:rPr>
      </w:pPr>
      <w:r w:rsidRPr="00FF6765">
        <w:rPr>
          <w:rFonts w:ascii="Times New Roman" w:hAnsi="Times New Roman" w:cs="Times New Roman"/>
          <w:sz w:val="17"/>
          <w:szCs w:val="17"/>
          <w:lang w:eastAsia="ar-SA"/>
        </w:rPr>
        <w:t xml:space="preserve">Об индексации размеров </w:t>
      </w:r>
    </w:p>
    <w:p w:rsidR="002B5E34" w:rsidRPr="00FF6765" w:rsidRDefault="002B5E34" w:rsidP="00D31280">
      <w:pPr>
        <w:suppressAutoHyphens/>
        <w:spacing w:after="0" w:line="240" w:lineRule="auto"/>
        <w:rPr>
          <w:rFonts w:ascii="Times New Roman" w:hAnsi="Times New Roman" w:cs="Times New Roman"/>
          <w:sz w:val="17"/>
          <w:szCs w:val="17"/>
          <w:lang w:eastAsia="ar-SA"/>
        </w:rPr>
      </w:pPr>
      <w:r w:rsidRPr="00FF6765">
        <w:rPr>
          <w:rFonts w:ascii="Times New Roman" w:hAnsi="Times New Roman" w:cs="Times New Roman"/>
          <w:sz w:val="17"/>
          <w:szCs w:val="17"/>
          <w:lang w:eastAsia="ar-SA"/>
        </w:rPr>
        <w:t>пенсии за выслугу лет в 2025 году</w:t>
      </w:r>
    </w:p>
    <w:p w:rsidR="002B5E34" w:rsidRPr="00FF6765" w:rsidRDefault="002B5E34" w:rsidP="00D31280">
      <w:pPr>
        <w:suppressAutoHyphens/>
        <w:spacing w:after="0" w:line="240" w:lineRule="auto"/>
        <w:ind w:firstLine="709"/>
        <w:rPr>
          <w:rFonts w:ascii="Times New Roman" w:hAnsi="Times New Roman" w:cs="Times New Roman"/>
          <w:sz w:val="17"/>
          <w:szCs w:val="17"/>
          <w:lang w:eastAsia="ar-SA"/>
        </w:rPr>
      </w:pPr>
    </w:p>
    <w:p w:rsidR="002B5E34" w:rsidRPr="00FF6765" w:rsidRDefault="002B5E34" w:rsidP="00D31280">
      <w:pPr>
        <w:tabs>
          <w:tab w:val="left" w:pos="993"/>
        </w:tabs>
        <w:suppressAutoHyphens/>
        <w:spacing w:after="0" w:line="240" w:lineRule="auto"/>
        <w:ind w:firstLine="709"/>
        <w:jc w:val="both"/>
        <w:rPr>
          <w:rFonts w:ascii="Times New Roman" w:hAnsi="Times New Roman" w:cs="Times New Roman"/>
          <w:sz w:val="17"/>
          <w:szCs w:val="17"/>
          <w:lang w:eastAsia="ru-RU"/>
        </w:rPr>
      </w:pPr>
      <w:r w:rsidRPr="00FF6765">
        <w:rPr>
          <w:rFonts w:ascii="Times New Roman" w:hAnsi="Times New Roman" w:cs="Times New Roman"/>
          <w:sz w:val="17"/>
          <w:szCs w:val="17"/>
        </w:rPr>
        <w:t xml:space="preserve">В соответствии с Положением о порядке установления, выплаты и перерасчета пенсии за выслугу лет лицам, замещавшим должности муниципальной службы Трубчевского муниципального района Брянской области, утвержденным решением Трубчевского районного Совета народных депутатов от 30.04.2025 № 7-94, руководствуясь </w:t>
      </w:r>
      <w:r w:rsidRPr="00FF6765">
        <w:rPr>
          <w:rFonts w:ascii="Times New Roman" w:eastAsia="Times New Roman" w:hAnsi="Times New Roman" w:cs="Times New Roman"/>
          <w:sz w:val="17"/>
          <w:szCs w:val="17"/>
          <w:lang w:eastAsia="ru-RU"/>
        </w:rPr>
        <w:t>решением Трубчевского районного Совета народных депутатов от 23.12.2024 № 7-59 «О бюджете Трубчевского муниципального района Брянской области на 2025 год и на плановый период 2026 и 2027 годов», а также Основными направлениями бюджетной и налоговой политики Трубчевского муниципального района Брянской области на 2025 год и плановый период 2026 и 2027 годов</w:t>
      </w:r>
      <w:r w:rsidRPr="00FF6765">
        <w:rPr>
          <w:rFonts w:ascii="Times New Roman" w:hAnsi="Times New Roman" w:cs="Times New Roman"/>
          <w:sz w:val="17"/>
          <w:szCs w:val="17"/>
        </w:rPr>
        <w:t>,</w:t>
      </w:r>
    </w:p>
    <w:p w:rsidR="002B5E34" w:rsidRPr="00FF6765" w:rsidRDefault="002B5E34" w:rsidP="00D31280">
      <w:pPr>
        <w:tabs>
          <w:tab w:val="left" w:pos="993"/>
        </w:tabs>
        <w:suppressAutoHyphens/>
        <w:spacing w:after="0" w:line="240" w:lineRule="auto"/>
        <w:ind w:firstLine="709"/>
        <w:jc w:val="both"/>
        <w:rPr>
          <w:rFonts w:ascii="Times New Roman" w:hAnsi="Times New Roman" w:cs="Times New Roman"/>
          <w:sz w:val="17"/>
          <w:szCs w:val="17"/>
          <w:lang w:eastAsia="ru-RU"/>
        </w:rPr>
      </w:pPr>
      <w:r w:rsidRPr="00FF6765">
        <w:rPr>
          <w:rFonts w:ascii="Times New Roman" w:hAnsi="Times New Roman" w:cs="Times New Roman"/>
          <w:sz w:val="17"/>
          <w:szCs w:val="17"/>
          <w:lang w:eastAsia="ru-RU"/>
        </w:rPr>
        <w:t>ПОСТАНОВЛЯЮ:</w:t>
      </w:r>
    </w:p>
    <w:p w:rsidR="002B5E34" w:rsidRPr="00FF6765" w:rsidRDefault="002B5E34" w:rsidP="00D31280">
      <w:pPr>
        <w:numPr>
          <w:ilvl w:val="0"/>
          <w:numId w:val="35"/>
        </w:numPr>
        <w:tabs>
          <w:tab w:val="left" w:pos="993"/>
        </w:tabs>
        <w:spacing w:after="0" w:line="240" w:lineRule="auto"/>
        <w:ind w:left="0" w:firstLine="709"/>
        <w:jc w:val="both"/>
        <w:rPr>
          <w:rFonts w:ascii="Times New Roman" w:hAnsi="Times New Roman" w:cs="Times New Roman"/>
          <w:sz w:val="17"/>
          <w:szCs w:val="17"/>
          <w:lang w:eastAsia="ru-RU"/>
        </w:rPr>
      </w:pPr>
      <w:r w:rsidRPr="00FF6765">
        <w:rPr>
          <w:rFonts w:ascii="Times New Roman" w:eastAsia="Tahoma" w:hAnsi="Times New Roman" w:cs="Times New Roman"/>
          <w:sz w:val="17"/>
          <w:szCs w:val="17"/>
          <w:lang w:eastAsia="ru-RU" w:bidi="ru-RU"/>
        </w:rPr>
        <w:t xml:space="preserve">Осуществить с 1 октября 2025 года индексацию размера </w:t>
      </w:r>
      <w:r w:rsidRPr="00FF6765">
        <w:rPr>
          <w:rFonts w:ascii="Times New Roman" w:hAnsi="Times New Roman" w:cs="Times New Roman"/>
          <w:sz w:val="17"/>
          <w:szCs w:val="17"/>
        </w:rPr>
        <w:t xml:space="preserve">пенсии за выслугу лет лицам, замещавшим должности муниципальной службы в </w:t>
      </w:r>
      <w:r w:rsidRPr="00FF6765">
        <w:rPr>
          <w:rFonts w:ascii="Times New Roman" w:hAnsi="Times New Roman" w:cs="Times New Roman"/>
          <w:sz w:val="17"/>
          <w:szCs w:val="17"/>
          <w:lang w:eastAsia="ru-RU"/>
        </w:rPr>
        <w:t xml:space="preserve">администрации Трубчевского муниципального района и в органах местного самоуправления муниципального образования «Трубчевское городское поселение Трубчевского муниципального района Брянской области», </w:t>
      </w:r>
      <w:r w:rsidRPr="00FF6765">
        <w:rPr>
          <w:rFonts w:ascii="Times New Roman" w:eastAsia="Tahoma" w:hAnsi="Times New Roman" w:cs="Times New Roman"/>
          <w:sz w:val="17"/>
          <w:szCs w:val="17"/>
          <w:lang w:eastAsia="ru-RU" w:bidi="ru-RU"/>
        </w:rPr>
        <w:t xml:space="preserve">с применением коэффициента 1,045 в пределах средств, предусмотренных на эти цели в бюджете соответственно </w:t>
      </w:r>
      <w:r w:rsidRPr="00FF6765">
        <w:rPr>
          <w:rFonts w:ascii="Times New Roman" w:hAnsi="Times New Roman" w:cs="Times New Roman"/>
          <w:sz w:val="17"/>
          <w:szCs w:val="17"/>
          <w:lang w:eastAsia="ru-RU"/>
        </w:rPr>
        <w:t xml:space="preserve">Трубчевского муниципального района Брянской области и Трубчевского городского поселения Трубчевского муниципального района Брянской области </w:t>
      </w:r>
      <w:r w:rsidRPr="00FF6765">
        <w:rPr>
          <w:rFonts w:ascii="Times New Roman" w:eastAsia="Tahoma" w:hAnsi="Times New Roman" w:cs="Times New Roman"/>
          <w:sz w:val="17"/>
          <w:szCs w:val="17"/>
          <w:lang w:eastAsia="ru-RU" w:bidi="ru-RU"/>
        </w:rPr>
        <w:t>на 2025 финансовый год</w:t>
      </w:r>
      <w:r w:rsidRPr="00FF6765">
        <w:rPr>
          <w:rFonts w:ascii="Times New Roman" w:hAnsi="Times New Roman" w:cs="Times New Roman"/>
          <w:sz w:val="17"/>
          <w:szCs w:val="17"/>
        </w:rPr>
        <w:t>.</w:t>
      </w:r>
    </w:p>
    <w:p w:rsidR="002B5E34" w:rsidRPr="00FF6765" w:rsidRDefault="002B5E34" w:rsidP="00D31280">
      <w:pPr>
        <w:numPr>
          <w:ilvl w:val="0"/>
          <w:numId w:val="35"/>
        </w:numPr>
        <w:tabs>
          <w:tab w:val="left" w:pos="993"/>
        </w:tabs>
        <w:spacing w:after="0" w:line="240" w:lineRule="auto"/>
        <w:ind w:left="0" w:firstLine="709"/>
        <w:jc w:val="both"/>
        <w:rPr>
          <w:rFonts w:ascii="Times New Roman" w:hAnsi="Times New Roman" w:cs="Times New Roman"/>
          <w:sz w:val="17"/>
          <w:szCs w:val="17"/>
          <w:lang w:eastAsia="ru-RU"/>
        </w:rPr>
      </w:pPr>
      <w:r w:rsidRPr="00FF6765">
        <w:rPr>
          <w:rFonts w:ascii="Times New Roman" w:hAnsi="Times New Roman" w:cs="Times New Roman"/>
          <w:sz w:val="17"/>
          <w:szCs w:val="17"/>
          <w:lang w:eastAsia="ru-RU"/>
        </w:rPr>
        <w:t>Настоящее постановление вступает в силу с момента подписания.</w:t>
      </w:r>
    </w:p>
    <w:p w:rsidR="002B5E34" w:rsidRPr="00FF6765" w:rsidRDefault="002B5E34" w:rsidP="00D31280">
      <w:pPr>
        <w:tabs>
          <w:tab w:val="left" w:pos="993"/>
        </w:tabs>
        <w:spacing w:after="0" w:line="240" w:lineRule="auto"/>
        <w:ind w:firstLine="709"/>
        <w:jc w:val="both"/>
        <w:rPr>
          <w:rFonts w:ascii="Times New Roman" w:hAnsi="Times New Roman" w:cs="Times New Roman"/>
          <w:sz w:val="17"/>
          <w:szCs w:val="17"/>
          <w:lang w:eastAsia="ru-RU"/>
        </w:rPr>
      </w:pPr>
      <w:r w:rsidRPr="00FF6765">
        <w:rPr>
          <w:rFonts w:ascii="Times New Roman" w:hAnsi="Times New Roman" w:cs="Times New Roman"/>
          <w:sz w:val="17"/>
          <w:szCs w:val="17"/>
          <w:lang w:eastAsia="ru-RU"/>
        </w:rPr>
        <w:t>3. Контроль за исполнением настоящего постановления возложить на заместителя главы администрации – начальника финансового управления администрации Трубчевского муниципального района Сидорову С.И.</w:t>
      </w:r>
    </w:p>
    <w:p w:rsidR="002B5E34" w:rsidRPr="00FF6765" w:rsidRDefault="002B5E34" w:rsidP="00D31280">
      <w:pPr>
        <w:tabs>
          <w:tab w:val="left" w:pos="993"/>
        </w:tabs>
        <w:spacing w:after="0" w:line="240" w:lineRule="auto"/>
        <w:ind w:firstLine="709"/>
        <w:jc w:val="both"/>
        <w:rPr>
          <w:rFonts w:ascii="Times New Roman" w:hAnsi="Times New Roman" w:cs="Times New Roman"/>
          <w:bCs/>
          <w:sz w:val="17"/>
          <w:szCs w:val="17"/>
          <w:lang w:eastAsia="ru-RU"/>
        </w:rPr>
      </w:pPr>
      <w:r w:rsidRPr="00FF6765">
        <w:rPr>
          <w:rFonts w:ascii="Times New Roman" w:hAnsi="Times New Roman" w:cs="Times New Roman"/>
          <w:bCs/>
          <w:sz w:val="17"/>
          <w:szCs w:val="17"/>
          <w:lang w:eastAsia="ru-RU"/>
        </w:rPr>
        <w:t xml:space="preserve">  </w:t>
      </w:r>
    </w:p>
    <w:p w:rsidR="002B5E34" w:rsidRPr="00FF6765" w:rsidRDefault="002B5E34" w:rsidP="00D31280">
      <w:pPr>
        <w:spacing w:after="0" w:line="240" w:lineRule="auto"/>
        <w:jc w:val="both"/>
        <w:rPr>
          <w:rFonts w:ascii="Times New Roman" w:hAnsi="Times New Roman" w:cs="Times New Roman"/>
          <w:bCs/>
          <w:sz w:val="17"/>
          <w:szCs w:val="17"/>
          <w:lang w:eastAsia="ar-SA"/>
        </w:rPr>
      </w:pPr>
      <w:r w:rsidRPr="00FF6765">
        <w:rPr>
          <w:rFonts w:ascii="Times New Roman" w:hAnsi="Times New Roman" w:cs="Times New Roman"/>
          <w:bCs/>
          <w:sz w:val="17"/>
          <w:szCs w:val="17"/>
          <w:lang w:eastAsia="ar-SA"/>
        </w:rPr>
        <w:t>Глава администрации</w:t>
      </w:r>
    </w:p>
    <w:p w:rsidR="002B5E34" w:rsidRPr="00FF6765" w:rsidRDefault="002B5E34" w:rsidP="00D31280">
      <w:pPr>
        <w:suppressAutoHyphens/>
        <w:spacing w:after="0" w:line="240" w:lineRule="auto"/>
        <w:rPr>
          <w:rFonts w:ascii="Times New Roman" w:hAnsi="Times New Roman" w:cs="Times New Roman"/>
          <w:bCs/>
          <w:sz w:val="17"/>
          <w:szCs w:val="17"/>
          <w:lang w:eastAsia="ar-SA"/>
        </w:rPr>
      </w:pPr>
      <w:r w:rsidRPr="00FF6765">
        <w:rPr>
          <w:rFonts w:ascii="Times New Roman" w:hAnsi="Times New Roman" w:cs="Times New Roman"/>
          <w:bCs/>
          <w:sz w:val="17"/>
          <w:szCs w:val="17"/>
          <w:lang w:eastAsia="ar-SA"/>
        </w:rPr>
        <w:t>Трубчевского муниципального района</w:t>
      </w:r>
      <w:r w:rsidRPr="00FF6765">
        <w:rPr>
          <w:rFonts w:ascii="Times New Roman" w:hAnsi="Times New Roman" w:cs="Times New Roman"/>
          <w:bCs/>
          <w:sz w:val="17"/>
          <w:szCs w:val="17"/>
          <w:lang w:eastAsia="ar-SA"/>
        </w:rPr>
        <w:tab/>
      </w:r>
      <w:r w:rsidRPr="00FF6765">
        <w:rPr>
          <w:rFonts w:ascii="Times New Roman" w:hAnsi="Times New Roman" w:cs="Times New Roman"/>
          <w:bCs/>
          <w:sz w:val="17"/>
          <w:szCs w:val="17"/>
          <w:lang w:eastAsia="ar-SA"/>
        </w:rPr>
        <w:tab/>
      </w:r>
      <w:r w:rsidRPr="00FF6765">
        <w:rPr>
          <w:rFonts w:ascii="Times New Roman" w:hAnsi="Times New Roman" w:cs="Times New Roman"/>
          <w:bCs/>
          <w:sz w:val="17"/>
          <w:szCs w:val="17"/>
          <w:lang w:eastAsia="ar-SA"/>
        </w:rPr>
        <w:tab/>
        <w:t xml:space="preserve">           </w:t>
      </w:r>
      <w:r w:rsidR="00694CEE">
        <w:rPr>
          <w:rFonts w:ascii="Times New Roman" w:hAnsi="Times New Roman" w:cs="Times New Roman"/>
          <w:bCs/>
          <w:sz w:val="17"/>
          <w:szCs w:val="17"/>
          <w:lang w:eastAsia="ar-SA"/>
        </w:rPr>
        <w:t xml:space="preserve">                                                                                                          </w:t>
      </w:r>
      <w:r w:rsidRPr="00FF6765">
        <w:rPr>
          <w:rFonts w:ascii="Times New Roman" w:hAnsi="Times New Roman" w:cs="Times New Roman"/>
          <w:bCs/>
          <w:sz w:val="17"/>
          <w:szCs w:val="17"/>
          <w:lang w:eastAsia="ar-SA"/>
        </w:rPr>
        <w:t xml:space="preserve"> И.И.Обыдённов</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p w:rsidR="002B5E34" w:rsidRPr="00694CEE" w:rsidRDefault="002B5E34" w:rsidP="00D31280">
      <w:pPr>
        <w:spacing w:after="0" w:line="240" w:lineRule="auto"/>
        <w:jc w:val="center"/>
        <w:rPr>
          <w:rFonts w:ascii="Times New Roman" w:eastAsia="Times New Roman" w:hAnsi="Times New Roman" w:cs="Times New Roman"/>
          <w:b/>
          <w:sz w:val="17"/>
          <w:szCs w:val="17"/>
          <w:lang w:eastAsia="ru-RU"/>
        </w:rPr>
      </w:pPr>
      <w:r w:rsidRPr="00694CEE">
        <w:rPr>
          <w:rFonts w:ascii="Times New Roman" w:eastAsia="Times New Roman" w:hAnsi="Times New Roman" w:cs="Times New Roman"/>
          <w:b/>
          <w:sz w:val="17"/>
          <w:szCs w:val="17"/>
          <w:lang w:eastAsia="ru-RU"/>
        </w:rPr>
        <w:t>РОССИЙСКАЯ ФЕДЕРАЦИЯ</w:t>
      </w:r>
    </w:p>
    <w:p w:rsidR="002B5E34" w:rsidRPr="00694CEE" w:rsidRDefault="002B5E34" w:rsidP="00D31280">
      <w:pPr>
        <w:spacing w:after="0" w:line="240" w:lineRule="auto"/>
        <w:jc w:val="center"/>
        <w:rPr>
          <w:rFonts w:ascii="Times New Roman" w:eastAsia="Times New Roman" w:hAnsi="Times New Roman" w:cs="Times New Roman"/>
          <w:b/>
          <w:sz w:val="17"/>
          <w:szCs w:val="17"/>
          <w:lang w:eastAsia="ru-RU"/>
        </w:rPr>
      </w:pPr>
      <w:r w:rsidRPr="00694CEE">
        <w:rPr>
          <w:rFonts w:ascii="Times New Roman" w:eastAsia="Times New Roman" w:hAnsi="Times New Roman" w:cs="Times New Roman"/>
          <w:b/>
          <w:sz w:val="17"/>
          <w:szCs w:val="17"/>
          <w:lang w:eastAsia="ru-RU"/>
        </w:rPr>
        <w:t>АДМИНИСТРАЦИЯ ТРУБЧЕВСКОГО МУНИЦИПАЛЬНОГО РАЙОНА</w:t>
      </w:r>
    </w:p>
    <w:p w:rsidR="002B5E34" w:rsidRPr="00694CEE" w:rsidRDefault="002B5E34" w:rsidP="00D31280">
      <w:pPr>
        <w:spacing w:after="0" w:line="240" w:lineRule="auto"/>
        <w:jc w:val="center"/>
        <w:rPr>
          <w:rFonts w:ascii="Times New Roman" w:eastAsia="Times New Roman" w:hAnsi="Times New Roman" w:cs="Times New Roman"/>
          <w:b/>
          <w:sz w:val="17"/>
          <w:szCs w:val="17"/>
          <w:lang w:eastAsia="ru-RU"/>
        </w:rPr>
      </w:pPr>
      <w:r w:rsidRPr="00694CEE">
        <w:rPr>
          <w:rFonts w:ascii="Times New Roman" w:eastAsia="Times New Roman" w:hAnsi="Times New Roman" w:cs="Times New Roman"/>
          <w:b/>
          <w:noProof/>
          <w:sz w:val="17"/>
          <w:szCs w:val="17"/>
          <w:lang w:eastAsia="ru-RU"/>
        </w:rPr>
        <mc:AlternateContent>
          <mc:Choice Requires="wps">
            <w:drawing>
              <wp:anchor distT="4294967294" distB="4294967294" distL="114300" distR="114300" simplePos="0" relativeHeight="251695104" behindDoc="0" locked="0" layoutInCell="1" allowOverlap="1" wp14:anchorId="7F5A19F0" wp14:editId="3EA20F50">
                <wp:simplePos x="0" y="0"/>
                <wp:positionH relativeFrom="column">
                  <wp:posOffset>-4054</wp:posOffset>
                </wp:positionH>
                <wp:positionV relativeFrom="paragraph">
                  <wp:posOffset>67603</wp:posOffset>
                </wp:positionV>
                <wp:extent cx="6602632" cy="17585"/>
                <wp:effectExtent l="19050" t="38100" r="46355" b="4000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2632" cy="17585"/>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27F5A6" id="Прямая соединительная линия 48" o:spid="_x0000_s1026" style="position:absolute;flip:y;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5.3pt" to="519.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" strokeweight="6pt">
                <v:stroke linestyle="thickBetweenThin"/>
              </v:line>
            </w:pict>
          </mc:Fallback>
        </mc:AlternateContent>
      </w:r>
    </w:p>
    <w:p w:rsidR="002B5E34" w:rsidRPr="00694CEE" w:rsidRDefault="002B5E34" w:rsidP="00D31280">
      <w:pPr>
        <w:spacing w:after="0" w:line="240" w:lineRule="auto"/>
        <w:jc w:val="center"/>
        <w:rPr>
          <w:rFonts w:ascii="Times New Roman" w:eastAsia="Times New Roman" w:hAnsi="Times New Roman" w:cs="Times New Roman"/>
          <w:b/>
          <w:sz w:val="17"/>
          <w:szCs w:val="17"/>
          <w:lang w:eastAsia="ru-RU"/>
        </w:rPr>
      </w:pPr>
      <w:r w:rsidRPr="00694CEE">
        <w:rPr>
          <w:rFonts w:ascii="Times New Roman" w:eastAsia="Times New Roman" w:hAnsi="Times New Roman" w:cs="Times New Roman"/>
          <w:b/>
          <w:sz w:val="17"/>
          <w:szCs w:val="17"/>
          <w:lang w:eastAsia="ru-RU"/>
        </w:rPr>
        <w:t>ПОСТАНОВЛЕНИЕ</w:t>
      </w:r>
    </w:p>
    <w:p w:rsidR="002B5E34" w:rsidRPr="00694CEE" w:rsidRDefault="002B5E34" w:rsidP="00D31280">
      <w:pPr>
        <w:spacing w:after="0" w:line="240" w:lineRule="auto"/>
        <w:jc w:val="center"/>
        <w:rPr>
          <w:rFonts w:ascii="Times New Roman" w:eastAsia="Times New Roman" w:hAnsi="Times New Roman" w:cs="Times New Roman"/>
          <w:b/>
          <w:sz w:val="17"/>
          <w:szCs w:val="17"/>
          <w:lang w:eastAsia="ru-RU"/>
        </w:rPr>
      </w:pP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22.09.2025 г. № 555</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г.Трубчевск</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p w:rsidR="002B5E34" w:rsidRPr="00FF6765" w:rsidRDefault="00694CEE" w:rsidP="00D31280">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О</w:t>
      </w:r>
      <w:r w:rsidRPr="00FF6765">
        <w:rPr>
          <w:rFonts w:ascii="Times New Roman" w:eastAsia="Times New Roman" w:hAnsi="Times New Roman" w:cs="Times New Roman"/>
          <w:sz w:val="17"/>
          <w:szCs w:val="17"/>
          <w:lang w:eastAsia="ru-RU"/>
        </w:rPr>
        <w:t xml:space="preserve">б утверждении положения о порядке реализации функций по выявлению объектов накопленного вреда окружающей среде и организации ликвидации накопленнного вреда окружающей среде на терриитории </w:t>
      </w:r>
      <w:r>
        <w:rPr>
          <w:rFonts w:ascii="Times New Roman" w:eastAsia="Times New Roman" w:hAnsi="Times New Roman" w:cs="Times New Roman"/>
          <w:sz w:val="17"/>
          <w:szCs w:val="17"/>
          <w:lang w:eastAsia="ru-RU"/>
        </w:rPr>
        <w:t>Т</w:t>
      </w:r>
      <w:r w:rsidRPr="00FF6765">
        <w:rPr>
          <w:rFonts w:ascii="Times New Roman" w:eastAsia="Times New Roman" w:hAnsi="Times New Roman" w:cs="Times New Roman"/>
          <w:sz w:val="17"/>
          <w:szCs w:val="17"/>
          <w:lang w:eastAsia="ru-RU"/>
        </w:rPr>
        <w:t xml:space="preserve">рубчевского муниципального района </w:t>
      </w:r>
    </w:p>
    <w:p w:rsidR="002B5E34" w:rsidRPr="00FF6765" w:rsidRDefault="00694CEE" w:rsidP="00D31280">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Б</w:t>
      </w:r>
      <w:r w:rsidRPr="00FF6765">
        <w:rPr>
          <w:rFonts w:ascii="Times New Roman" w:eastAsia="Times New Roman" w:hAnsi="Times New Roman" w:cs="Times New Roman"/>
          <w:sz w:val="17"/>
          <w:szCs w:val="17"/>
          <w:lang w:eastAsia="ru-RU"/>
        </w:rPr>
        <w:t>рянской области</w:t>
      </w:r>
    </w:p>
    <w:p w:rsidR="002B5E34" w:rsidRPr="00FF6765" w:rsidRDefault="002B5E34" w:rsidP="00D31280">
      <w:pPr>
        <w:spacing w:after="0" w:line="240" w:lineRule="auto"/>
        <w:rPr>
          <w:rFonts w:ascii="Times New Roman" w:eastAsia="Times New Roman" w:hAnsi="Times New Roman" w:cs="Times New Roman"/>
          <w:sz w:val="17"/>
          <w:szCs w:val="17"/>
          <w:lang w:eastAsia="ru-RU"/>
        </w:rPr>
      </w:pP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целях реализации функций по выявлению объектов накопленного </w:t>
      </w:r>
      <w:r w:rsidRPr="00FF6765">
        <w:rPr>
          <w:rFonts w:ascii="Times New Roman" w:eastAsia="Times New Roman" w:hAnsi="Times New Roman" w:cs="Times New Roman"/>
          <w:noProof/>
          <w:sz w:val="17"/>
          <w:szCs w:val="17"/>
          <w:lang w:eastAsia="ru-RU"/>
        </w:rPr>
        <w:drawing>
          <wp:inline distT="0" distB="0" distL="0" distR="0" wp14:anchorId="6A32451B" wp14:editId="2591FCDE">
            <wp:extent cx="9525" cy="952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6765">
        <w:rPr>
          <w:rFonts w:ascii="Times New Roman" w:eastAsia="Times New Roman" w:hAnsi="Times New Roman" w:cs="Times New Roman"/>
          <w:sz w:val="17"/>
          <w:szCs w:val="17"/>
          <w:lang w:eastAsia="ru-RU"/>
        </w:rPr>
        <w:t xml:space="preserve">вреда окружающей среде и организации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 «Трубчевский муниципальный район Брянской области», муниципального образования «Трубчевское городское поселение Трубчевского муниципального района Брянской области», сельских поселений Трубчевского муниципального района Брянской области, руководствуясь статьями 80,1, 80.3 Федерального закона от 10.01.2002 № 7-ФЗ «Об охране окружающей среды», пунктом 41 части 1, частью 4 статьи 14, пунктом </w:t>
      </w:r>
      <w:r w:rsidRPr="00FF6765">
        <w:rPr>
          <w:rFonts w:ascii="Times New Roman" w:eastAsia="Times New Roman" w:hAnsi="Times New Roman" w:cs="Times New Roman"/>
          <w:sz w:val="17"/>
          <w:szCs w:val="17"/>
          <w:lang w:eastAsia="ru-RU"/>
        </w:rPr>
        <w:lastRenderedPageBreak/>
        <w:t xml:space="preserve">37 части 1, частью 4 статьи 15 Федерального закона от 06.10.2003 № 131-ФЗ «Об общих принципах организации местного </w:t>
      </w:r>
      <w:r w:rsidRPr="00FF6765">
        <w:rPr>
          <w:rFonts w:ascii="Times New Roman" w:eastAsia="Times New Roman" w:hAnsi="Times New Roman" w:cs="Times New Roman"/>
          <w:noProof/>
          <w:sz w:val="17"/>
          <w:szCs w:val="17"/>
          <w:lang w:eastAsia="ru-RU"/>
        </w:rPr>
        <w:drawing>
          <wp:inline distT="0" distB="0" distL="0" distR="0" wp14:anchorId="6C9EA53D" wp14:editId="1D361823">
            <wp:extent cx="9525" cy="95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6765">
        <w:rPr>
          <w:rFonts w:ascii="Times New Roman" w:eastAsia="Times New Roman" w:hAnsi="Times New Roman" w:cs="Times New Roman"/>
          <w:sz w:val="17"/>
          <w:szCs w:val="17"/>
          <w:lang w:eastAsia="ru-RU"/>
        </w:rPr>
        <w:t>самоуправления в Российской Федерации», постановлением Правительства Российской Федерации от 23.12.2023 № 2268 «О ведении государственного реестра объектов накопленного вреда окружающей среде», постановлением Правительства Российской Федерации от 21.12.2023 № 2239 «Об утверждении правил выявления объектов накопленного вреда окружающей среде», постановлением Правительства Российской Федерации от 27.12.2023 № 2323 «Об утверждении Правил организации ликвидации накопленного вреда окружающей среде», постановлением Правительства Российской Федерации от 23.11.2023 № 1967 «Об утверждении Правил обследования и оценки объектов накопленного вреда окружающей среде», Уставом муниципального образования «Трубчевский муниципальный район Брянской области», Положением об администрации Трубчевского муниципального района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ПОСТАНОВЛЯЮ:</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Утвердить прилагаемое Положение о порядке реализации функций по выявлению объектов накопленного вреда окружающей среде и организации ликвидации накопленного вреда окружающей среде на территории Трубчевского муниципального района Брянской области.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Постановление вступает в силу с момента его официального опубликования.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w:t>
      </w:r>
    </w:p>
    <w:p w:rsidR="002B5E34" w:rsidRPr="00FF6765" w:rsidRDefault="002B5E34" w:rsidP="00D31280">
      <w:pPr>
        <w:widowControl w:val="0"/>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Постановление направить в отдел архитектуры и жилищно-коммунального хозяйства администрации Трубчевского муниципального района.</w:t>
      </w:r>
    </w:p>
    <w:p w:rsidR="002B5E34" w:rsidRPr="00FF6765" w:rsidRDefault="002B5E34" w:rsidP="00694CEE">
      <w:pPr>
        <w:widowControl w:val="0"/>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 Контроль за исполнением постановления возложить на заместителя главы администрации Трубчевского муниципального района Слободчикова Е.А.</w:t>
      </w:r>
    </w:p>
    <w:p w:rsidR="002B5E34" w:rsidRPr="00FF6765" w:rsidRDefault="002B5E34" w:rsidP="00694CEE">
      <w:pPr>
        <w:widowControl w:val="0"/>
        <w:autoSpaceDE w:val="0"/>
        <w:autoSpaceDN w:val="0"/>
        <w:adjustRightInd w:val="0"/>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694CEE">
      <w:pPr>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Глава администрации</w:t>
      </w:r>
    </w:p>
    <w:p w:rsidR="002B5E34" w:rsidRPr="00FF6765" w:rsidRDefault="002B5E34" w:rsidP="00694CEE">
      <w:pPr>
        <w:widowControl w:val="0"/>
        <w:autoSpaceDE w:val="0"/>
        <w:autoSpaceDN w:val="0"/>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Трубчевского муниципального района  </w:t>
      </w:r>
      <w:r w:rsidR="00694CEE">
        <w:rPr>
          <w:rFonts w:ascii="Times New Roman" w:eastAsia="Times New Roman" w:hAnsi="Times New Roman" w:cs="Times New Roman"/>
          <w:sz w:val="17"/>
          <w:szCs w:val="17"/>
          <w:lang w:eastAsia="ru-RU"/>
        </w:rPr>
        <w:t xml:space="preserve">                                                                                                                                                      </w:t>
      </w:r>
      <w:r w:rsidRPr="00FF6765">
        <w:rPr>
          <w:rFonts w:ascii="Times New Roman" w:eastAsia="Times New Roman" w:hAnsi="Times New Roman" w:cs="Times New Roman"/>
          <w:sz w:val="17"/>
          <w:szCs w:val="17"/>
          <w:lang w:eastAsia="ru-RU"/>
        </w:rPr>
        <w:t>И.И. Обыдённов</w:t>
      </w:r>
    </w:p>
    <w:p w:rsidR="002B5E34" w:rsidRPr="00FF6765" w:rsidRDefault="002B5E34" w:rsidP="00D31280">
      <w:pPr>
        <w:widowControl w:val="0"/>
        <w:autoSpaceDE w:val="0"/>
        <w:autoSpaceDN w:val="0"/>
        <w:spacing w:after="0" w:line="240" w:lineRule="auto"/>
        <w:jc w:val="right"/>
        <w:rPr>
          <w:rFonts w:ascii="Times New Roman" w:eastAsia="Times New Roman" w:hAnsi="Times New Roman" w:cs="Times New Roman"/>
          <w:sz w:val="17"/>
          <w:szCs w:val="17"/>
          <w:lang w:eastAsia="ru-RU"/>
        </w:rPr>
      </w:pPr>
    </w:p>
    <w:p w:rsidR="002B5E34" w:rsidRPr="00FF6765" w:rsidRDefault="002B5E34" w:rsidP="00D31280">
      <w:pPr>
        <w:widowControl w:val="0"/>
        <w:autoSpaceDE w:val="0"/>
        <w:autoSpaceDN w:val="0"/>
        <w:spacing w:after="0" w:line="240" w:lineRule="auto"/>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Утверждаю</w:t>
      </w:r>
    </w:p>
    <w:p w:rsidR="002B5E34" w:rsidRPr="00FF6765" w:rsidRDefault="002B5E34" w:rsidP="00D31280">
      <w:pPr>
        <w:widowControl w:val="0"/>
        <w:autoSpaceDE w:val="0"/>
        <w:autoSpaceDN w:val="0"/>
        <w:spacing w:after="0" w:line="240" w:lineRule="auto"/>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постановлением администрации</w:t>
      </w:r>
    </w:p>
    <w:p w:rsidR="002B5E34" w:rsidRPr="00FF6765" w:rsidRDefault="002B5E34" w:rsidP="00D31280">
      <w:pPr>
        <w:widowControl w:val="0"/>
        <w:autoSpaceDE w:val="0"/>
        <w:autoSpaceDN w:val="0"/>
        <w:spacing w:after="0" w:line="240" w:lineRule="auto"/>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Трубчевского муниципального района </w:t>
      </w:r>
    </w:p>
    <w:p w:rsidR="002B5E34" w:rsidRPr="00FF6765" w:rsidRDefault="002B5E34" w:rsidP="00694CEE">
      <w:pPr>
        <w:spacing w:after="0" w:line="240" w:lineRule="auto"/>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t>от  22.09.2025   № 555</w:t>
      </w:r>
      <w:r w:rsidRPr="00FF6765">
        <w:rPr>
          <w:rFonts w:ascii="Times New Roman" w:eastAsia="Times New Roman" w:hAnsi="Times New Roman" w:cs="Times New Roman"/>
          <w:bCs/>
          <w:sz w:val="17"/>
          <w:szCs w:val="17"/>
          <w:lang w:eastAsia="ru-RU"/>
        </w:rPr>
        <w:br/>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Положение</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 порядке реализации функций по выявлению объектов накопленного вреда окружающей среде и организации ликвидации накопленного</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вреда окружающей среде на территории Трубчевского</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муниципального района Брянской области</w:t>
      </w: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1. Общие положения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Настоящее Положение определяет порядок осуществления администрацией Трубчевского муниципального районаполномочий по выявлению объектов накопленного вреда окружающей среде и организации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 «Трубчевский муниципальный район Брянской области», муниципального образования «Трубчевское городское поселение Трубчевского муниципального района Брянской области», сельских поселений Трубчевского муниципального района Брянской области,в соответствии со статьями 80.1, 80.3 Федерального закона от 10.01.2002 № 7-ФЗ «Об охране окружающей среды», пунктом 41 части 1, частью 4 статьи 14, пунктом 37 части 1, частью 4 статьи 15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23.12.2023 № 2268 «О ведении государственного реестра объектов накопленного вреда окружающей среде», постановлением Правительства Российской Федерации от 27.12.2023 № 2323 «Об утверждении Правил организации ликвидации накопленного вреда окружающей среде», постановлением Правительства Российской Федерации от 21.12.2023 № 2239 «Об утверждении Правил выявления объектов накопленного вреда окружающей среде».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Организация ликвидации накопленного вреда применительно к территории, расположенной в границах земельных участков, находящихся в собственности муниципального образования «Трубчевский муниципальный район Брянской области»,муниципального образования «Трубчевское городское поселение Трубчевского муниципального района Брянской области», сельских поселений Трубчевского муниципального района Брянской области, осуществляется администрациейТрубчевского муниципального района (далее - Администрация).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Уполномоченным отраслевым (функциональным) органом Администрации по реализации функций по </w:t>
      </w:r>
      <w:r w:rsidRPr="00FF6765">
        <w:rPr>
          <w:rFonts w:ascii="Times New Roman" w:eastAsia="Times New Roman" w:hAnsi="Times New Roman" w:cs="Times New Roman"/>
          <w:noProof/>
          <w:sz w:val="17"/>
          <w:szCs w:val="17"/>
          <w:lang w:eastAsia="ru-RU"/>
        </w:rPr>
        <w:drawing>
          <wp:inline distT="0" distB="0" distL="0" distR="0" wp14:anchorId="3F48BDAC" wp14:editId="64A149D9">
            <wp:extent cx="9525" cy="95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6765">
        <w:rPr>
          <w:rFonts w:ascii="Times New Roman" w:eastAsia="Times New Roman" w:hAnsi="Times New Roman" w:cs="Times New Roman"/>
          <w:sz w:val="17"/>
          <w:szCs w:val="17"/>
          <w:lang w:eastAsia="ru-RU"/>
        </w:rPr>
        <w:t>выявлению объектов накопленного вреда окружающей среде и организации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 «Трубчевский муниципальный район Брянской области», муниципального образования «Трубчевское городское поселение Трубчевского муниципального района Брянской области», сельских поселений Трубчевского муниципального района Брянской области, является отдел архитектуры и жилищно-коммунального хозяйства Администрации (далее — уполномоченный орган).</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3. Уполномоченный орган осуществляет выявление объектов накопленного вреда окружающей среде и ликвидацию такого вреда применительно к территориям, расположенным в границах земельных </w:t>
      </w:r>
      <w:r w:rsidRPr="00FF6765">
        <w:rPr>
          <w:rFonts w:ascii="Times New Roman" w:eastAsia="Times New Roman" w:hAnsi="Times New Roman" w:cs="Times New Roman"/>
          <w:noProof/>
          <w:sz w:val="17"/>
          <w:szCs w:val="17"/>
          <w:lang w:eastAsia="ru-RU"/>
        </w:rPr>
        <w:drawing>
          <wp:inline distT="0" distB="0" distL="0" distR="0" wp14:anchorId="1A9AE5EC" wp14:editId="43734B47">
            <wp:extent cx="9525" cy="95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6765">
        <w:rPr>
          <w:rFonts w:ascii="Times New Roman" w:eastAsia="Times New Roman" w:hAnsi="Times New Roman" w:cs="Times New Roman"/>
          <w:sz w:val="17"/>
          <w:szCs w:val="17"/>
          <w:lang w:eastAsia="ru-RU"/>
        </w:rPr>
        <w:t xml:space="preserve"> участков, находящихся в собственности муниципального образования «Трубчевский муниципальный район Брянской области», муниципального образования «Трубчевское городское поселение Трубчевского муниципального района Брянской области», сельских поселений Трубчевского муниципального района Брянской области, в соответствии с законодательством.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tabs>
          <w:tab w:val="left" w:pos="0"/>
        </w:tabs>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Выявление объектов накопленного вреда окружающей среде</w:t>
      </w:r>
    </w:p>
    <w:p w:rsidR="002B5E34" w:rsidRPr="00FF6765" w:rsidRDefault="002B5E34" w:rsidP="00D31280">
      <w:pPr>
        <w:numPr>
          <w:ilvl w:val="1"/>
          <w:numId w:val="36"/>
        </w:numPr>
        <w:spacing w:after="0" w:line="240" w:lineRule="auto"/>
        <w:ind w:left="0"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муниципального образования «Трубчевский муниципальный район Брянской области», муниципального образования «Трубчевское городское поселение Трубчевского муниципального района Брянской области», сельских поселений Трубчевского муниципального района Брянской области (далее - выявление объектов накопленного вреда), осуществляется в срок, не превышающий 60 рабочих дней со дня поступления информации, в том числе от органов государственной власти, о наличии признаков объектов накопленного вреда.</w:t>
      </w:r>
    </w:p>
    <w:p w:rsidR="002B5E34" w:rsidRPr="00FF6765" w:rsidRDefault="002B5E34" w:rsidP="00D31280">
      <w:pPr>
        <w:spacing w:after="0" w:line="240" w:lineRule="auto"/>
        <w:ind w:firstLine="708"/>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При наличии обстоятельств, препятствующих проведению выявления объектов накопленного вреда в указанный срок, на основании решения высшего должностного лица субъекта Российской </w:t>
      </w:r>
      <w:r w:rsidRPr="00FF6765">
        <w:rPr>
          <w:rFonts w:ascii="Times New Roman" w:eastAsia="Times New Roman" w:hAnsi="Times New Roman" w:cs="Times New Roman"/>
          <w:noProof/>
          <w:sz w:val="17"/>
          <w:szCs w:val="17"/>
          <w:lang w:eastAsia="ru-RU"/>
        </w:rPr>
        <w:drawing>
          <wp:inline distT="0" distB="0" distL="0" distR="0" wp14:anchorId="391BB3A4" wp14:editId="76C7740A">
            <wp:extent cx="9525" cy="95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6765">
        <w:rPr>
          <w:rFonts w:ascii="Times New Roman" w:eastAsia="Times New Roman" w:hAnsi="Times New Roman" w:cs="Times New Roman"/>
          <w:sz w:val="17"/>
          <w:szCs w:val="17"/>
          <w:lang w:eastAsia="ru-RU"/>
        </w:rPr>
        <w:t>Федерации (председателя высшего исполнительного органа субъекта Российской Федерации) срок выявления объектов накопленного вреда может быть продлен, но не более чем на 12 месяцев со дня поступления информации, свидетельствующей о наличии объектов накопленного вреда.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2.2.При выявлении объекта накопленного вреда окружающей среде определяются: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место нахождения объекта накопленного вреда окружающей среде; </w:t>
      </w:r>
      <w:r w:rsidRPr="00FF6765">
        <w:rPr>
          <w:rFonts w:ascii="Times New Roman" w:eastAsia="Times New Roman" w:hAnsi="Times New Roman" w:cs="Times New Roman"/>
          <w:noProof/>
          <w:sz w:val="17"/>
          <w:szCs w:val="17"/>
          <w:lang w:eastAsia="ru-RU"/>
        </w:rPr>
        <w:drawing>
          <wp:inline distT="0" distB="0" distL="0" distR="0" wp14:anchorId="5CBB9F30" wp14:editId="24D6E282">
            <wp:extent cx="9525" cy="95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6765">
        <w:rPr>
          <w:rFonts w:ascii="Times New Roman" w:eastAsia="Times New Roman" w:hAnsi="Times New Roman" w:cs="Times New Roman"/>
          <w:sz w:val="17"/>
          <w:szCs w:val="17"/>
          <w:lang w:eastAsia="ru-RU"/>
        </w:rPr>
        <w:t xml:space="preserve">площадь территорий, на которых выявлен накопленный вред окружающей среде, целевое назначение земель и (или) земельных </w:t>
      </w:r>
      <w:r w:rsidRPr="00FF6765">
        <w:rPr>
          <w:rFonts w:ascii="Times New Roman" w:eastAsia="Times New Roman" w:hAnsi="Times New Roman" w:cs="Times New Roman"/>
          <w:noProof/>
          <w:sz w:val="17"/>
          <w:szCs w:val="17"/>
          <w:lang w:eastAsia="ru-RU"/>
        </w:rPr>
        <w:drawing>
          <wp:inline distT="0" distB="0" distL="0" distR="0" wp14:anchorId="62BC688C" wp14:editId="71039C19">
            <wp:extent cx="9525" cy="95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6765">
        <w:rPr>
          <w:rFonts w:ascii="Times New Roman" w:eastAsia="Times New Roman" w:hAnsi="Times New Roman" w:cs="Times New Roman"/>
          <w:sz w:val="17"/>
          <w:szCs w:val="17"/>
          <w:lang w:eastAsia="ru-RU"/>
        </w:rPr>
        <w:t xml:space="preserve">участков; вид хозяйственной и (или) иной деятельности, в результате осуществления которой возник накопленный вред окружающей среде; наличие объектов капитального строительства и (или) отходов </w:t>
      </w:r>
      <w:r w:rsidRPr="00FF6765">
        <w:rPr>
          <w:rFonts w:ascii="Times New Roman" w:eastAsia="Times New Roman" w:hAnsi="Times New Roman" w:cs="Times New Roman"/>
          <w:sz w:val="17"/>
          <w:szCs w:val="17"/>
          <w:lang w:eastAsia="ru-RU"/>
        </w:rPr>
        <w:lastRenderedPageBreak/>
        <w:t xml:space="preserve">производства и потребления на территориях, которые могут быть признаныобъектами накопленного вреда окружающей среде; </w:t>
      </w:r>
      <w:r w:rsidRPr="00FF6765">
        <w:rPr>
          <w:rFonts w:ascii="Times New Roman" w:eastAsia="Times New Roman" w:hAnsi="Times New Roman" w:cs="Times New Roman"/>
          <w:noProof/>
          <w:sz w:val="17"/>
          <w:szCs w:val="17"/>
          <w:lang w:eastAsia="ru-RU"/>
        </w:rPr>
        <w:drawing>
          <wp:inline distT="0" distB="0" distL="0" distR="0" wp14:anchorId="328851BC" wp14:editId="32B46D71">
            <wp:extent cx="28575" cy="190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sidRPr="00FF6765">
        <w:rPr>
          <w:rFonts w:ascii="Times New Roman" w:eastAsia="Times New Roman" w:hAnsi="Times New Roman" w:cs="Times New Roman"/>
          <w:sz w:val="17"/>
          <w:szCs w:val="17"/>
          <w:lang w:eastAsia="ru-RU"/>
        </w:rPr>
        <w:t>компоненты природной среды, на которые может быть оказано негативное воздействие объекта накопленного вреда окружающей среде; 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rsidR="002B5E34" w:rsidRPr="00FF6765" w:rsidRDefault="002B5E34" w:rsidP="00D31280">
      <w:pPr>
        <w:numPr>
          <w:ilvl w:val="1"/>
          <w:numId w:val="37"/>
        </w:numPr>
        <w:spacing w:after="0" w:line="240" w:lineRule="auto"/>
        <w:ind w:left="0"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Выявление объектов накопленного вреда осуществляется путем сбора, обработки и анализасведений о территориях, на которых в прошлом осуществлялась экономическая и иная деятельность.</w:t>
      </w:r>
    </w:p>
    <w:p w:rsidR="002B5E34" w:rsidRPr="00FF6765" w:rsidRDefault="002B5E34" w:rsidP="00D31280">
      <w:pPr>
        <w:numPr>
          <w:ilvl w:val="1"/>
          <w:numId w:val="37"/>
        </w:numPr>
        <w:spacing w:after="0" w:line="240" w:lineRule="auto"/>
        <w:ind w:left="0"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Уполномоченный орган в срок, не превышающий 10 рабочих дней со дня завершения выявления объектов накопленного вреда, формируют свод данных, полученных в результате выявления объектов накопленного вреда в соответствии с пунктом 6 Правил выявления объектов накопленного вреда окружающей среде, утвержденных Постановлением Правительства Российской Федерации от 21.12.2023 № 2239.</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noProof/>
          <w:sz w:val="17"/>
          <w:szCs w:val="17"/>
          <w:lang w:eastAsia="ru-RU"/>
        </w:rPr>
        <w:drawing>
          <wp:inline distT="0" distB="0" distL="0" distR="0" wp14:anchorId="4ED76137" wp14:editId="37B95AAA">
            <wp:extent cx="9525" cy="95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6765">
        <w:rPr>
          <w:rFonts w:ascii="Times New Roman" w:eastAsia="Times New Roman" w:hAnsi="Times New Roman" w:cs="Times New Roman"/>
          <w:sz w:val="17"/>
          <w:szCs w:val="17"/>
          <w:lang w:eastAsia="ru-RU"/>
        </w:rPr>
        <w:t>2.5. Данные, полученныев результате выявления объектов накопленного вреда, в срок, не превышающий 5 рабочих дней со дня их формирования, направляются в Министерство природных ресурсов и экологии Российской Федерации.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2.6. В случае если по результатам выявления объектов накопленного вреда устанавливается несоответствие объектов накопленного вреда критериям, на основании которых территории, расположенные на них объекты капитального строительства могут быть отнесены к объектам накопленного вреда, установленным Правительством Российской Федерации в соответствии с пунктом 2 статьи 80 Федерального закона от 10.01.2002 № 7-ФЗ «Об охране окружающей среды», данные, полученные в результате выявления таких объектов накопленного вреда, Министерство природных ресурсов и экологии Российской Федерации не направляются.</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3. Организация ликвидации накопленного вреда окружающей среде</w:t>
      </w:r>
    </w:p>
    <w:p w:rsidR="002B5E34" w:rsidRPr="00FF6765" w:rsidRDefault="002B5E34" w:rsidP="00D31280">
      <w:pPr>
        <w:numPr>
          <w:ilvl w:val="1"/>
          <w:numId w:val="36"/>
        </w:numPr>
        <w:spacing w:after="0" w:line="240" w:lineRule="auto"/>
        <w:ind w:left="0"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noProof/>
          <w:sz w:val="17"/>
          <w:szCs w:val="17"/>
          <w:lang w:eastAsia="ru-RU"/>
        </w:rPr>
        <w:drawing>
          <wp:anchor distT="0" distB="0" distL="114300" distR="114300" simplePos="0" relativeHeight="251696128" behindDoc="0" locked="0" layoutInCell="1" allowOverlap="0" wp14:anchorId="5CD803DF" wp14:editId="6619733A">
            <wp:simplePos x="0" y="0"/>
            <wp:positionH relativeFrom="page">
              <wp:posOffset>6988810</wp:posOffset>
            </wp:positionH>
            <wp:positionV relativeFrom="page">
              <wp:posOffset>8379460</wp:posOffset>
            </wp:positionV>
            <wp:extent cx="12065" cy="18415"/>
            <wp:effectExtent l="0" t="0" r="0" b="0"/>
            <wp:wrapSquare wrapText="bothSides"/>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765">
        <w:rPr>
          <w:rFonts w:ascii="Times New Roman" w:eastAsia="Times New Roman" w:hAnsi="Times New Roman" w:cs="Times New Roman"/>
          <w:noProof/>
          <w:sz w:val="17"/>
          <w:szCs w:val="17"/>
          <w:lang w:eastAsia="ru-RU"/>
        </w:rPr>
        <w:drawing>
          <wp:anchor distT="0" distB="0" distL="114300" distR="114300" simplePos="0" relativeHeight="251697152" behindDoc="0" locked="0" layoutInCell="1" allowOverlap="0" wp14:anchorId="79666384" wp14:editId="6804AAEC">
            <wp:simplePos x="0" y="0"/>
            <wp:positionH relativeFrom="page">
              <wp:posOffset>7043420</wp:posOffset>
            </wp:positionH>
            <wp:positionV relativeFrom="page">
              <wp:posOffset>962660</wp:posOffset>
            </wp:positionV>
            <wp:extent cx="6350" cy="6350"/>
            <wp:effectExtent l="0" t="0" r="0" b="0"/>
            <wp:wrapSquare wrapText="bothSides"/>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765">
        <w:rPr>
          <w:rFonts w:ascii="Times New Roman" w:eastAsia="Times New Roman" w:hAnsi="Times New Roman" w:cs="Times New Roman"/>
          <w:noProof/>
          <w:sz w:val="17"/>
          <w:szCs w:val="17"/>
          <w:lang w:eastAsia="ru-RU"/>
        </w:rPr>
        <w:drawing>
          <wp:anchor distT="0" distB="0" distL="114300" distR="114300" simplePos="0" relativeHeight="251698176" behindDoc="0" locked="0" layoutInCell="1" allowOverlap="0" wp14:anchorId="161E1633" wp14:editId="1B465CAD">
            <wp:simplePos x="0" y="0"/>
            <wp:positionH relativeFrom="page">
              <wp:posOffset>6939915</wp:posOffset>
            </wp:positionH>
            <wp:positionV relativeFrom="page">
              <wp:posOffset>2023110</wp:posOffset>
            </wp:positionV>
            <wp:extent cx="6350" cy="12065"/>
            <wp:effectExtent l="0" t="0" r="0" b="0"/>
            <wp:wrapSquare wrapText="bothSides"/>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765">
        <w:rPr>
          <w:rFonts w:ascii="Times New Roman" w:eastAsia="Times New Roman" w:hAnsi="Times New Roman" w:cs="Times New Roman"/>
          <w:noProof/>
          <w:sz w:val="17"/>
          <w:szCs w:val="17"/>
          <w:lang w:eastAsia="ru-RU"/>
        </w:rPr>
        <w:drawing>
          <wp:anchor distT="0" distB="0" distL="114300" distR="114300" simplePos="0" relativeHeight="251699200" behindDoc="0" locked="0" layoutInCell="1" allowOverlap="0" wp14:anchorId="755E0A86" wp14:editId="33C6A0EE">
            <wp:simplePos x="0" y="0"/>
            <wp:positionH relativeFrom="page">
              <wp:posOffset>749935</wp:posOffset>
            </wp:positionH>
            <wp:positionV relativeFrom="page">
              <wp:posOffset>8318500</wp:posOffset>
            </wp:positionV>
            <wp:extent cx="12065" cy="18415"/>
            <wp:effectExtent l="0" t="0" r="0" b="0"/>
            <wp:wrapSquare wrapText="bothSides"/>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765">
        <w:rPr>
          <w:rFonts w:ascii="Times New Roman" w:eastAsia="Times New Roman" w:hAnsi="Times New Roman" w:cs="Times New Roman"/>
          <w:noProof/>
          <w:sz w:val="17"/>
          <w:szCs w:val="17"/>
          <w:lang w:eastAsia="ru-RU"/>
        </w:rPr>
        <w:drawing>
          <wp:anchor distT="0" distB="0" distL="114300" distR="114300" simplePos="0" relativeHeight="251700224" behindDoc="0" locked="0" layoutInCell="1" allowOverlap="0" wp14:anchorId="661893D0" wp14:editId="57EB8C18">
            <wp:simplePos x="0" y="0"/>
            <wp:positionH relativeFrom="page">
              <wp:posOffset>280670</wp:posOffset>
            </wp:positionH>
            <wp:positionV relativeFrom="page">
              <wp:posOffset>8324215</wp:posOffset>
            </wp:positionV>
            <wp:extent cx="6350" cy="6350"/>
            <wp:effectExtent l="0" t="0" r="0" b="0"/>
            <wp:wrapSquare wrapText="bothSides"/>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765">
        <w:rPr>
          <w:rFonts w:ascii="Times New Roman" w:eastAsia="Times New Roman" w:hAnsi="Times New Roman" w:cs="Times New Roman"/>
          <w:noProof/>
          <w:sz w:val="17"/>
          <w:szCs w:val="17"/>
          <w:lang w:eastAsia="ru-RU"/>
        </w:rPr>
        <w:drawing>
          <wp:anchor distT="0" distB="0" distL="114300" distR="114300" simplePos="0" relativeHeight="251701248" behindDoc="0" locked="0" layoutInCell="1" allowOverlap="0" wp14:anchorId="026A6664" wp14:editId="46E6AC7F">
            <wp:simplePos x="0" y="0"/>
            <wp:positionH relativeFrom="page">
              <wp:posOffset>554990</wp:posOffset>
            </wp:positionH>
            <wp:positionV relativeFrom="page">
              <wp:posOffset>8324215</wp:posOffset>
            </wp:positionV>
            <wp:extent cx="12065" cy="6350"/>
            <wp:effectExtent l="0" t="0" r="0" b="0"/>
            <wp:wrapSquare wrapText="bothSides"/>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765">
        <w:rPr>
          <w:rFonts w:ascii="Times New Roman" w:eastAsia="Times New Roman" w:hAnsi="Times New Roman" w:cs="Times New Roman"/>
          <w:noProof/>
          <w:sz w:val="17"/>
          <w:szCs w:val="17"/>
          <w:lang w:eastAsia="ru-RU"/>
        </w:rPr>
        <w:drawing>
          <wp:anchor distT="0" distB="0" distL="114300" distR="114300" simplePos="0" relativeHeight="251702272" behindDoc="0" locked="0" layoutInCell="1" allowOverlap="0" wp14:anchorId="1A745763" wp14:editId="7C4933DF">
            <wp:simplePos x="0" y="0"/>
            <wp:positionH relativeFrom="page">
              <wp:posOffset>658495</wp:posOffset>
            </wp:positionH>
            <wp:positionV relativeFrom="page">
              <wp:posOffset>8324215</wp:posOffset>
            </wp:positionV>
            <wp:extent cx="6350" cy="6350"/>
            <wp:effectExtent l="0" t="0" r="0" b="0"/>
            <wp:wrapSquare wrapText="bothSides"/>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765">
        <w:rPr>
          <w:rFonts w:ascii="Times New Roman" w:eastAsia="Times New Roman" w:hAnsi="Times New Roman" w:cs="Times New Roman"/>
          <w:noProof/>
          <w:sz w:val="17"/>
          <w:szCs w:val="17"/>
          <w:lang w:eastAsia="ru-RU"/>
        </w:rPr>
        <w:drawing>
          <wp:anchor distT="0" distB="0" distL="114300" distR="114300" simplePos="0" relativeHeight="251703296" behindDoc="0" locked="0" layoutInCell="1" allowOverlap="0" wp14:anchorId="1F57FA15" wp14:editId="0D21CC14">
            <wp:simplePos x="0" y="0"/>
            <wp:positionH relativeFrom="page">
              <wp:posOffset>768350</wp:posOffset>
            </wp:positionH>
            <wp:positionV relativeFrom="page">
              <wp:posOffset>8336915</wp:posOffset>
            </wp:positionV>
            <wp:extent cx="6350" cy="6350"/>
            <wp:effectExtent l="0" t="0" r="0" b="0"/>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765">
        <w:rPr>
          <w:rFonts w:ascii="Times New Roman" w:eastAsia="Times New Roman" w:hAnsi="Times New Roman" w:cs="Times New Roman"/>
          <w:noProof/>
          <w:sz w:val="17"/>
          <w:szCs w:val="17"/>
          <w:lang w:eastAsia="ru-RU"/>
        </w:rPr>
        <w:drawing>
          <wp:anchor distT="0" distB="0" distL="114300" distR="114300" simplePos="0" relativeHeight="251704320" behindDoc="0" locked="0" layoutInCell="1" allowOverlap="0" wp14:anchorId="649EC393" wp14:editId="39C1D3F7">
            <wp:simplePos x="0" y="0"/>
            <wp:positionH relativeFrom="page">
              <wp:posOffset>573405</wp:posOffset>
            </wp:positionH>
            <wp:positionV relativeFrom="page">
              <wp:posOffset>8367395</wp:posOffset>
            </wp:positionV>
            <wp:extent cx="18415" cy="12065"/>
            <wp:effectExtent l="0" t="0" r="0" b="0"/>
            <wp:wrapSquare wrapText="bothSides"/>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765">
        <w:rPr>
          <w:rFonts w:ascii="Times New Roman" w:eastAsia="Times New Roman" w:hAnsi="Times New Roman" w:cs="Times New Roman"/>
          <w:sz w:val="17"/>
          <w:szCs w:val="17"/>
          <w:lang w:eastAsia="ru-RU"/>
        </w:rPr>
        <w:t>Организация ликвидации накопленного вреда применительно к территории, расположенной в границах земельных участков, находящихся в собственности муниципального образования «Трубчевский муниципальный район Брянской области», муниципального образования «Трубчевское городское поселение Трубчевского муниципального района Брянской области», сельских поселений Трубчевского муниципального района Брянской области, организуется уполномоченным органом и проводятся в отношении объектов накопленного вреда, включенных в государственный реестр объектов накопленного вреда, в соответствии с Правилами организации ликвидации накопленного вреда окружающей среде утвержденными постановлением Правительства Российской Федерации от 27.12.2023 № 2323, и включают в себя: проведение необходимых обследований объекта, разработку проекта ликвидации и его утверждение, проведение ликвидации накопленного вреда.</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3.2. Проведение работ по организации ликвидации накопленного вреда, осуществляется исполнителем, определенным уполномоченным органом в соответствии с законодательством Российской Федерации о контрактной системе в сфере закупок товаров, работ и услуг для обеспечения государственных и муниципальных нужд.</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3.3. Обследования, в том числе инженерные изыскания, выполняются для получения сведений об объекте накопленного вреда, необходимых для подготовки проекта работ по ликвидации накопленного вреда, включая сведения о нарушенных свойствах компонентов природной среды, фактических значениях физических, химических, биологических </w:t>
      </w:r>
      <w:r w:rsidRPr="00FF6765">
        <w:rPr>
          <w:rFonts w:ascii="Times New Roman" w:eastAsia="Times New Roman" w:hAnsi="Times New Roman" w:cs="Times New Roman"/>
          <w:noProof/>
          <w:sz w:val="17"/>
          <w:szCs w:val="17"/>
          <w:lang w:eastAsia="ru-RU"/>
        </w:rPr>
        <w:drawing>
          <wp:inline distT="0" distB="0" distL="0" distR="0" wp14:anchorId="5BED8458" wp14:editId="41FB0719">
            <wp:extent cx="9525" cy="95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6765">
        <w:rPr>
          <w:rFonts w:ascii="Times New Roman" w:eastAsia="Times New Roman" w:hAnsi="Times New Roman" w:cs="Times New Roman"/>
          <w:sz w:val="17"/>
          <w:szCs w:val="17"/>
          <w:lang w:eastAsia="ru-RU"/>
        </w:rPr>
        <w:t xml:space="preserve">показателей состояния компонентов природной среды и (или) их </w:t>
      </w:r>
      <w:r w:rsidRPr="00FF6765">
        <w:rPr>
          <w:rFonts w:ascii="Times New Roman" w:eastAsia="Times New Roman" w:hAnsi="Times New Roman" w:cs="Times New Roman"/>
          <w:noProof/>
          <w:sz w:val="17"/>
          <w:szCs w:val="17"/>
          <w:lang w:eastAsia="ru-RU"/>
        </w:rPr>
        <w:drawing>
          <wp:inline distT="0" distB="0" distL="0" distR="0" wp14:anchorId="564C2FD5" wp14:editId="43D3F1D8">
            <wp:extent cx="9525" cy="95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6765">
        <w:rPr>
          <w:rFonts w:ascii="Times New Roman" w:eastAsia="Times New Roman" w:hAnsi="Times New Roman" w:cs="Times New Roman"/>
          <w:sz w:val="17"/>
          <w:szCs w:val="17"/>
          <w:lang w:eastAsia="ru-RU"/>
        </w:rPr>
        <w:t xml:space="preserve">совокупности и их фоновых значениях на прилегающей к объекту </w:t>
      </w:r>
      <w:r w:rsidRPr="00FF6765">
        <w:rPr>
          <w:rFonts w:ascii="Times New Roman" w:eastAsia="Times New Roman" w:hAnsi="Times New Roman" w:cs="Times New Roman"/>
          <w:noProof/>
          <w:sz w:val="17"/>
          <w:szCs w:val="17"/>
          <w:lang w:eastAsia="ru-RU"/>
        </w:rPr>
        <w:drawing>
          <wp:inline distT="0" distB="0" distL="0" distR="0" wp14:anchorId="34F1C1CA" wp14:editId="39A41F73">
            <wp:extent cx="9525" cy="95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6765">
        <w:rPr>
          <w:rFonts w:ascii="Times New Roman" w:eastAsia="Times New Roman" w:hAnsi="Times New Roman" w:cs="Times New Roman"/>
          <w:sz w:val="17"/>
          <w:szCs w:val="17"/>
          <w:lang w:eastAsia="ru-RU"/>
        </w:rPr>
        <w:t xml:space="preserve">накопленного вреда территории (акватории), объеме нарушений, и включают проведение полевых и лабораторных исследований. </w:t>
      </w:r>
      <w:r w:rsidRPr="00FF6765">
        <w:rPr>
          <w:rFonts w:ascii="Times New Roman" w:eastAsia="Times New Roman" w:hAnsi="Times New Roman" w:cs="Times New Roman"/>
          <w:noProof/>
          <w:sz w:val="17"/>
          <w:szCs w:val="17"/>
          <w:lang w:eastAsia="ru-RU"/>
        </w:rPr>
        <w:drawing>
          <wp:inline distT="0" distB="0" distL="0" distR="0" wp14:anchorId="68575A0A" wp14:editId="7A26149C">
            <wp:extent cx="9525" cy="95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3.4. Проекты ликвидации до их утверждения подлежат: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а) государственной экологической экспертизе;</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б) проверке достоверности определения сметной стоимости проектов ликвидации, за исключением проектов ликвидации,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государственной экспертизе проектной документации и результатов инженерных изысканий в случаях, установленных законодательством о градостроительной деятельности.</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3.5. Ликвидация накопленного вреда проводится исполнителем в соответствии с проектом в сроки, предусмотренные муниципальным контрактом на проведение таких работ.</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noProof/>
          <w:sz w:val="17"/>
          <w:szCs w:val="17"/>
          <w:lang w:eastAsia="ru-RU"/>
        </w:rPr>
        <w:drawing>
          <wp:anchor distT="0" distB="0" distL="114300" distR="114300" simplePos="0" relativeHeight="251705344" behindDoc="0" locked="0" layoutInCell="1" allowOverlap="0" wp14:anchorId="21F1A2DA" wp14:editId="4E015A8A">
            <wp:simplePos x="0" y="0"/>
            <wp:positionH relativeFrom="page">
              <wp:posOffset>426720</wp:posOffset>
            </wp:positionH>
            <wp:positionV relativeFrom="page">
              <wp:posOffset>5417820</wp:posOffset>
            </wp:positionV>
            <wp:extent cx="12065" cy="12065"/>
            <wp:effectExtent l="0" t="0" r="0" b="0"/>
            <wp:wrapSquare wrapText="bothSides"/>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765">
        <w:rPr>
          <w:rFonts w:ascii="Times New Roman" w:eastAsia="Times New Roman" w:hAnsi="Times New Roman" w:cs="Times New Roman"/>
          <w:noProof/>
          <w:sz w:val="17"/>
          <w:szCs w:val="17"/>
          <w:lang w:eastAsia="ru-RU"/>
        </w:rPr>
        <w:drawing>
          <wp:anchor distT="0" distB="0" distL="114300" distR="114300" simplePos="0" relativeHeight="251706368" behindDoc="0" locked="0" layoutInCell="1" allowOverlap="0" wp14:anchorId="24FB35B4" wp14:editId="5447FE80">
            <wp:simplePos x="0" y="0"/>
            <wp:positionH relativeFrom="page">
              <wp:posOffset>353695</wp:posOffset>
            </wp:positionH>
            <wp:positionV relativeFrom="page">
              <wp:posOffset>5429885</wp:posOffset>
            </wp:positionV>
            <wp:extent cx="6350" cy="12065"/>
            <wp:effectExtent l="0" t="0" r="0" b="0"/>
            <wp:wrapSquare wrapText="bothSides"/>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765">
        <w:rPr>
          <w:rFonts w:ascii="Times New Roman" w:eastAsia="Times New Roman" w:hAnsi="Times New Roman" w:cs="Times New Roman"/>
          <w:sz w:val="17"/>
          <w:szCs w:val="17"/>
          <w:lang w:eastAsia="ru-RU"/>
        </w:rPr>
        <w:t xml:space="preserve">3.6. Уполномоченный орган осуществляет контроль за выполнением муниципального контракта на проведение ликвидации накопленного вреда в порядке, определенном законодательством Российской Федерации о контрактной системе в сфере закупок товаров, работ, услуг для </w:t>
      </w:r>
      <w:r w:rsidRPr="00FF6765">
        <w:rPr>
          <w:rFonts w:ascii="Times New Roman" w:eastAsia="Times New Roman" w:hAnsi="Times New Roman" w:cs="Times New Roman"/>
          <w:noProof/>
          <w:sz w:val="17"/>
          <w:szCs w:val="17"/>
          <w:lang w:eastAsia="ru-RU"/>
        </w:rPr>
        <w:drawing>
          <wp:inline distT="0" distB="0" distL="0" distR="0" wp14:anchorId="68FB529C" wp14:editId="0C9D09E9">
            <wp:extent cx="9525" cy="95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6765">
        <w:rPr>
          <w:rFonts w:ascii="Times New Roman" w:eastAsia="Times New Roman" w:hAnsi="Times New Roman" w:cs="Times New Roman"/>
          <w:sz w:val="17"/>
          <w:szCs w:val="17"/>
          <w:lang w:eastAsia="ru-RU"/>
        </w:rPr>
        <w:t>обеспечения государственных муниципальных нужд и настоящим Положением.</w:t>
      </w:r>
    </w:p>
    <w:p w:rsidR="002B5E34" w:rsidRPr="00FF6765" w:rsidRDefault="002B5E34" w:rsidP="00D31280">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3.7. Накопленный вред считается ликвидированным при наличии заключения, выданного Федеральной службой по надзору в сфере природопользования или подведомственными ей федеральными </w:t>
      </w:r>
      <w:r w:rsidRPr="00FF6765">
        <w:rPr>
          <w:rFonts w:ascii="Times New Roman" w:eastAsia="Times New Roman" w:hAnsi="Times New Roman" w:cs="Times New Roman"/>
          <w:noProof/>
          <w:sz w:val="17"/>
          <w:szCs w:val="17"/>
          <w:lang w:eastAsia="ru-RU"/>
        </w:rPr>
        <w:drawing>
          <wp:inline distT="0" distB="0" distL="0" distR="0" wp14:anchorId="7F91DDF2" wp14:editId="19FC96DC">
            <wp:extent cx="9525" cy="95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8"/>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6765">
        <w:rPr>
          <w:rFonts w:ascii="Times New Roman" w:eastAsia="Times New Roman" w:hAnsi="Times New Roman" w:cs="Times New Roman"/>
          <w:sz w:val="17"/>
          <w:szCs w:val="17"/>
          <w:lang w:eastAsia="ru-RU"/>
        </w:rPr>
        <w:t>государственными бюджетными учреждениями.</w:t>
      </w:r>
    </w:p>
    <w:p w:rsidR="00FB37EA" w:rsidRDefault="002B5E34" w:rsidP="00FB37EA">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 3.8. Акт о приемке работ по ликвидации накопленного вреда, </w:t>
      </w:r>
      <w:r w:rsidRPr="00FF6765">
        <w:rPr>
          <w:rFonts w:ascii="Times New Roman" w:eastAsia="Times New Roman" w:hAnsi="Times New Roman" w:cs="Times New Roman"/>
          <w:noProof/>
          <w:sz w:val="17"/>
          <w:szCs w:val="17"/>
          <w:lang w:eastAsia="ru-RU"/>
        </w:rPr>
        <w:drawing>
          <wp:inline distT="0" distB="0" distL="0" distR="0" wp14:anchorId="0A3438D6" wp14:editId="10752517">
            <wp:extent cx="9525" cy="285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FF6765">
        <w:rPr>
          <w:rFonts w:ascii="Times New Roman" w:eastAsia="Times New Roman" w:hAnsi="Times New Roman" w:cs="Times New Roman"/>
          <w:sz w:val="17"/>
          <w:szCs w:val="17"/>
          <w:lang w:eastAsia="ru-RU"/>
        </w:rPr>
        <w:t>составленного и подписанного исполнителем контракта, а также должностным лицом уполномоченного органа, согласовавшим проект ликвидации накопленного вреда, подписывается в течении 5 рабочих дне</w:t>
      </w:r>
      <w:r w:rsidR="00FB37EA">
        <w:rPr>
          <w:rFonts w:ascii="Times New Roman" w:eastAsia="Times New Roman" w:hAnsi="Times New Roman" w:cs="Times New Roman"/>
          <w:sz w:val="17"/>
          <w:szCs w:val="17"/>
          <w:lang w:eastAsia="ru-RU"/>
        </w:rPr>
        <w:t>й со дня поступления заключения.</w:t>
      </w:r>
    </w:p>
    <w:p w:rsidR="002B5E34" w:rsidRPr="00694CEE" w:rsidRDefault="002B5E34" w:rsidP="00694CEE">
      <w:pPr>
        <w:spacing w:after="0" w:line="240" w:lineRule="auto"/>
        <w:jc w:val="center"/>
        <w:rPr>
          <w:rFonts w:ascii="Times New Roman" w:hAnsi="Times New Roman" w:cs="Times New Roman"/>
          <w:b/>
          <w:sz w:val="17"/>
          <w:szCs w:val="17"/>
        </w:rPr>
      </w:pPr>
      <w:r w:rsidRPr="00694CEE">
        <w:rPr>
          <w:rFonts w:ascii="Times New Roman" w:hAnsi="Times New Roman" w:cs="Times New Roman"/>
          <w:b/>
          <w:sz w:val="17"/>
          <w:szCs w:val="17"/>
        </w:rPr>
        <w:t>РОССИЙСКАЯ ФЕДЕРАЦИЯ</w:t>
      </w:r>
    </w:p>
    <w:p w:rsidR="002B5E34" w:rsidRPr="00694CEE" w:rsidRDefault="002B5E34" w:rsidP="00694CEE">
      <w:pPr>
        <w:spacing w:after="0" w:line="240" w:lineRule="auto"/>
        <w:jc w:val="center"/>
        <w:rPr>
          <w:rFonts w:ascii="Times New Roman" w:hAnsi="Times New Roman" w:cs="Times New Roman"/>
          <w:b/>
          <w:sz w:val="17"/>
          <w:szCs w:val="17"/>
        </w:rPr>
      </w:pPr>
      <w:r w:rsidRPr="00694CEE">
        <w:rPr>
          <w:rFonts w:ascii="Times New Roman" w:hAnsi="Times New Roman" w:cs="Times New Roman"/>
          <w:b/>
          <w:sz w:val="17"/>
          <w:szCs w:val="17"/>
        </w:rPr>
        <w:t>АДМИНИСТРАЦИЯ ТРУБЧЕВСКОГО МУНИЦИПАЛЬНОГО РАЙОНА</w:t>
      </w:r>
    </w:p>
    <w:p w:rsidR="002B5E34" w:rsidRPr="00694CEE" w:rsidRDefault="002B5E34" w:rsidP="00694CEE">
      <w:pPr>
        <w:spacing w:after="0" w:line="240" w:lineRule="auto"/>
        <w:jc w:val="center"/>
        <w:rPr>
          <w:rFonts w:ascii="Times New Roman" w:hAnsi="Times New Roman" w:cs="Times New Roman"/>
          <w:b/>
          <w:sz w:val="17"/>
          <w:szCs w:val="17"/>
        </w:rPr>
      </w:pPr>
      <w:r w:rsidRPr="00694CEE">
        <w:rPr>
          <w:rFonts w:ascii="Times New Roman" w:hAnsi="Times New Roman" w:cs="Times New Roman"/>
          <w:b/>
          <w:noProof/>
          <w:sz w:val="17"/>
          <w:szCs w:val="17"/>
        </w:rPr>
        <mc:AlternateContent>
          <mc:Choice Requires="wps">
            <w:drawing>
              <wp:anchor distT="4294967295" distB="4294967295" distL="114300" distR="114300" simplePos="0" relativeHeight="251708416" behindDoc="0" locked="0" layoutInCell="1" allowOverlap="1" wp14:anchorId="791C916F" wp14:editId="5804445C">
                <wp:simplePos x="0" y="0"/>
                <wp:positionH relativeFrom="column">
                  <wp:posOffset>-4054</wp:posOffset>
                </wp:positionH>
                <wp:positionV relativeFrom="paragraph">
                  <wp:posOffset>79033</wp:posOffset>
                </wp:positionV>
                <wp:extent cx="6576646" cy="8792"/>
                <wp:effectExtent l="19050" t="38100" r="53340" b="48895"/>
                <wp:wrapNone/>
                <wp:docPr id="2123392186"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6646" cy="8792"/>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F45109" id="Прямая соединительная линия 1" o:spid="_x0000_s1026" style="position:absolute;flip:y;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6.2pt" to="517.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" strokeweight="6pt">
                <v:stroke linestyle="thickBetweenThin"/>
              </v:line>
            </w:pict>
          </mc:Fallback>
        </mc:AlternateContent>
      </w:r>
    </w:p>
    <w:p w:rsidR="002B5E34" w:rsidRPr="00694CEE" w:rsidRDefault="002B5E34" w:rsidP="00694CEE">
      <w:pPr>
        <w:spacing w:after="0" w:line="240" w:lineRule="auto"/>
        <w:jc w:val="center"/>
        <w:rPr>
          <w:rFonts w:ascii="Times New Roman" w:hAnsi="Times New Roman" w:cs="Times New Roman"/>
          <w:b/>
          <w:sz w:val="17"/>
          <w:szCs w:val="17"/>
        </w:rPr>
      </w:pPr>
      <w:r w:rsidRPr="00694CEE">
        <w:rPr>
          <w:rFonts w:ascii="Times New Roman" w:hAnsi="Times New Roman" w:cs="Times New Roman"/>
          <w:b/>
          <w:sz w:val="17"/>
          <w:szCs w:val="17"/>
        </w:rPr>
        <w:t>ПОСТАНОВЛЕНИЕ</w:t>
      </w:r>
    </w:p>
    <w:p w:rsidR="002B5E34" w:rsidRPr="00FF6765" w:rsidRDefault="002B5E34" w:rsidP="00694CEE">
      <w:pPr>
        <w:spacing w:after="0" w:line="240" w:lineRule="auto"/>
        <w:jc w:val="center"/>
        <w:rPr>
          <w:rFonts w:ascii="Times New Roman" w:hAnsi="Times New Roman" w:cs="Times New Roman"/>
          <w:sz w:val="17"/>
          <w:szCs w:val="17"/>
        </w:rPr>
      </w:pPr>
    </w:p>
    <w:p w:rsidR="002B5E34" w:rsidRPr="00FF6765" w:rsidRDefault="002B5E34" w:rsidP="00694CEE">
      <w:pPr>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от 29.09.2025г. № 567</w:t>
      </w:r>
    </w:p>
    <w:p w:rsidR="002B5E34" w:rsidRPr="00FF6765" w:rsidRDefault="002B5E34" w:rsidP="00694CEE">
      <w:pPr>
        <w:spacing w:after="0" w:line="240" w:lineRule="auto"/>
        <w:jc w:val="center"/>
        <w:rPr>
          <w:rFonts w:ascii="Times New Roman" w:hAnsi="Times New Roman" w:cs="Times New Roman"/>
          <w:sz w:val="17"/>
          <w:szCs w:val="17"/>
        </w:rPr>
      </w:pPr>
      <w:r w:rsidRPr="00FF6765">
        <w:rPr>
          <w:rFonts w:ascii="Times New Roman" w:hAnsi="Times New Roman" w:cs="Times New Roman"/>
          <w:sz w:val="17"/>
          <w:szCs w:val="17"/>
        </w:rPr>
        <w:t>г.Трубчевск</w:t>
      </w:r>
    </w:p>
    <w:p w:rsidR="002B5E34" w:rsidRPr="00FF6765" w:rsidRDefault="002B5E34" w:rsidP="00D31280">
      <w:pPr>
        <w:pStyle w:val="ConsPlusNormal"/>
        <w:jc w:val="center"/>
        <w:rPr>
          <w:rFonts w:ascii="Times New Roman" w:hAnsi="Times New Roman" w:cs="Times New Roman"/>
          <w:sz w:val="17"/>
          <w:szCs w:val="17"/>
        </w:rPr>
      </w:pPr>
    </w:p>
    <w:p w:rsidR="002B5E34" w:rsidRPr="00FF6765" w:rsidRDefault="00694CEE" w:rsidP="00694CEE">
      <w:pPr>
        <w:pStyle w:val="ConsPlusNormal"/>
        <w:ind w:firstLine="0"/>
        <w:jc w:val="center"/>
        <w:rPr>
          <w:rFonts w:ascii="Times New Roman" w:hAnsi="Times New Roman" w:cs="Times New Roman"/>
          <w:sz w:val="17"/>
          <w:szCs w:val="17"/>
        </w:rPr>
      </w:pPr>
      <w:r>
        <w:rPr>
          <w:rFonts w:ascii="Times New Roman" w:hAnsi="Times New Roman" w:cs="Times New Roman"/>
          <w:sz w:val="17"/>
          <w:szCs w:val="17"/>
        </w:rPr>
        <w:t>Об</w:t>
      </w:r>
      <w:r w:rsidRPr="00FF6765">
        <w:rPr>
          <w:rFonts w:ascii="Times New Roman" w:hAnsi="Times New Roman" w:cs="Times New Roman"/>
          <w:sz w:val="17"/>
          <w:szCs w:val="17"/>
        </w:rPr>
        <w:t xml:space="preserve"> установлении норматива стоимости 1 кв.м общей площади жилого помещения </w:t>
      </w:r>
    </w:p>
    <w:p w:rsidR="002B5E34" w:rsidRPr="00FF6765" w:rsidRDefault="00694CEE" w:rsidP="00694CEE">
      <w:pPr>
        <w:pStyle w:val="ConsPlusNormal"/>
        <w:ind w:firstLine="0"/>
        <w:jc w:val="center"/>
        <w:rPr>
          <w:rFonts w:ascii="Times New Roman" w:hAnsi="Times New Roman" w:cs="Times New Roman"/>
          <w:sz w:val="17"/>
          <w:szCs w:val="17"/>
        </w:rPr>
      </w:pPr>
      <w:r w:rsidRPr="00FF6765">
        <w:rPr>
          <w:rFonts w:ascii="Times New Roman" w:hAnsi="Times New Roman" w:cs="Times New Roman"/>
          <w:sz w:val="17"/>
          <w:szCs w:val="17"/>
        </w:rPr>
        <w:t xml:space="preserve">на территории </w:t>
      </w:r>
      <w:r>
        <w:rPr>
          <w:rFonts w:ascii="Times New Roman" w:hAnsi="Times New Roman" w:cs="Times New Roman"/>
          <w:sz w:val="17"/>
          <w:szCs w:val="17"/>
        </w:rPr>
        <w:t>Т</w:t>
      </w:r>
      <w:r w:rsidRPr="00FF6765">
        <w:rPr>
          <w:rFonts w:ascii="Times New Roman" w:hAnsi="Times New Roman" w:cs="Times New Roman"/>
          <w:sz w:val="17"/>
          <w:szCs w:val="17"/>
        </w:rPr>
        <w:t xml:space="preserve">рубчевского муниципального района на  </w:t>
      </w:r>
      <w:r>
        <w:rPr>
          <w:rFonts w:ascii="Times New Roman" w:hAnsi="Times New Roman" w:cs="Times New Roman"/>
          <w:sz w:val="17"/>
          <w:szCs w:val="17"/>
          <w:lang w:val="en-US"/>
        </w:rPr>
        <w:t>IV</w:t>
      </w:r>
      <w:r w:rsidRPr="00694CEE">
        <w:rPr>
          <w:rFonts w:ascii="Times New Roman" w:hAnsi="Times New Roman" w:cs="Times New Roman"/>
          <w:sz w:val="17"/>
          <w:szCs w:val="17"/>
        </w:rPr>
        <w:t xml:space="preserve"> </w:t>
      </w:r>
      <w:r w:rsidRPr="00FF6765">
        <w:rPr>
          <w:rFonts w:ascii="Times New Roman" w:hAnsi="Times New Roman" w:cs="Times New Roman"/>
          <w:sz w:val="17"/>
          <w:szCs w:val="17"/>
        </w:rPr>
        <w:t>квартал 2025 года</w:t>
      </w:r>
    </w:p>
    <w:p w:rsidR="002B5E34" w:rsidRPr="00FF6765" w:rsidRDefault="002B5E34" w:rsidP="006F2714">
      <w:pPr>
        <w:pStyle w:val="ConsPlusNormal"/>
        <w:ind w:firstLine="709"/>
        <w:jc w:val="center"/>
        <w:rPr>
          <w:rFonts w:ascii="Times New Roman" w:hAnsi="Times New Roman" w:cs="Times New Roman"/>
          <w:sz w:val="17"/>
          <w:szCs w:val="17"/>
        </w:rPr>
      </w:pPr>
    </w:p>
    <w:p w:rsidR="002B5E34" w:rsidRPr="00FF6765" w:rsidRDefault="002B5E34" w:rsidP="006F2714">
      <w:pPr>
        <w:spacing w:after="0" w:line="240" w:lineRule="auto"/>
        <w:jc w:val="both"/>
        <w:rPr>
          <w:rFonts w:ascii="Times New Roman" w:hAnsi="Times New Roman" w:cs="Times New Roman"/>
          <w:sz w:val="17"/>
          <w:szCs w:val="17"/>
        </w:rPr>
      </w:pPr>
      <w:r w:rsidRPr="00FF6765">
        <w:rPr>
          <w:rFonts w:ascii="Times New Roman" w:hAnsi="Times New Roman" w:cs="Times New Roman"/>
          <w:sz w:val="17"/>
          <w:szCs w:val="17"/>
        </w:rPr>
        <w:t xml:space="preserve">В соответствии с </w:t>
      </w:r>
      <w:hyperlink r:id="rId97" w:history="1">
        <w:r w:rsidRPr="00FF6765">
          <w:rPr>
            <w:rFonts w:ascii="Times New Roman" w:hAnsi="Times New Roman" w:cs="Times New Roman"/>
            <w:sz w:val="17"/>
            <w:szCs w:val="17"/>
          </w:rPr>
          <w:t>Постановлением</w:t>
        </w:r>
      </w:hyperlink>
      <w:r w:rsidRPr="00FF6765">
        <w:rPr>
          <w:rFonts w:ascii="Times New Roman" w:hAnsi="Times New Roman" w:cs="Times New Roman"/>
          <w:sz w:val="17"/>
          <w:szCs w:val="17"/>
        </w:rPr>
        <w:t xml:space="preserve"> Правительства РФ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hyperlink r:id="rId98" w:history="1">
        <w:r w:rsidRPr="00FF6765">
          <w:rPr>
            <w:rFonts w:ascii="Times New Roman" w:hAnsi="Times New Roman" w:cs="Times New Roman"/>
            <w:sz w:val="17"/>
            <w:szCs w:val="17"/>
          </w:rPr>
          <w:t>Постановлением</w:t>
        </w:r>
      </w:hyperlink>
      <w:r w:rsidRPr="00FF6765">
        <w:rPr>
          <w:rFonts w:ascii="Times New Roman" w:hAnsi="Times New Roman" w:cs="Times New Roman"/>
          <w:sz w:val="17"/>
          <w:szCs w:val="17"/>
        </w:rPr>
        <w:t xml:space="preserve"> Правительства РФ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коммунальными услугами граждан Российской Федерации", </w:t>
      </w:r>
      <w:hyperlink r:id="rId99" w:history="1">
        <w:r w:rsidRPr="00FF6765">
          <w:rPr>
            <w:rFonts w:ascii="Times New Roman" w:hAnsi="Times New Roman" w:cs="Times New Roman"/>
            <w:sz w:val="17"/>
            <w:szCs w:val="17"/>
          </w:rPr>
          <w:t>Постановлением</w:t>
        </w:r>
      </w:hyperlink>
      <w:r w:rsidRPr="00FF6765">
        <w:rPr>
          <w:rFonts w:ascii="Times New Roman" w:hAnsi="Times New Roman" w:cs="Times New Roman"/>
          <w:sz w:val="17"/>
          <w:szCs w:val="17"/>
        </w:rPr>
        <w:t xml:space="preserve"> Правительства Брянской области от 29.12.2018 N 735-п "Об утверждении государственной программы "Социальная и демографическая политика Брянской области", муниципальной программой "Реализация полномочий администрации Трубчевского муниципального района", утвержденной постановлением администрации Трубчевского муниципального района от 30.12.2020 № 864, </w:t>
      </w:r>
    </w:p>
    <w:p w:rsidR="002B5E34" w:rsidRPr="00FF6765" w:rsidRDefault="002B5E34" w:rsidP="006F2714">
      <w:pPr>
        <w:shd w:val="clear" w:color="auto" w:fill="FFFFFF"/>
        <w:spacing w:after="0" w:line="240" w:lineRule="auto"/>
        <w:ind w:firstLine="709"/>
        <w:jc w:val="both"/>
        <w:textAlignment w:val="baseline"/>
        <w:rPr>
          <w:rFonts w:ascii="Times New Roman" w:hAnsi="Times New Roman" w:cs="Times New Roman"/>
          <w:sz w:val="17"/>
          <w:szCs w:val="17"/>
        </w:rPr>
      </w:pPr>
      <w:r w:rsidRPr="00FF6765">
        <w:rPr>
          <w:rFonts w:ascii="Times New Roman" w:hAnsi="Times New Roman" w:cs="Times New Roman"/>
          <w:sz w:val="17"/>
          <w:szCs w:val="17"/>
        </w:rPr>
        <w:t>ПОСТАНОВЛЯЮ:</w:t>
      </w:r>
    </w:p>
    <w:p w:rsidR="002B5E34" w:rsidRPr="006F2714" w:rsidRDefault="002B5E34" w:rsidP="006F2714">
      <w:pPr>
        <w:numPr>
          <w:ilvl w:val="0"/>
          <w:numId w:val="38"/>
        </w:numPr>
        <w:autoSpaceDE w:val="0"/>
        <w:autoSpaceDN w:val="0"/>
        <w:adjustRightInd w:val="0"/>
        <w:spacing w:after="0" w:line="240" w:lineRule="auto"/>
        <w:ind w:left="0" w:firstLine="709"/>
        <w:jc w:val="both"/>
        <w:rPr>
          <w:rFonts w:ascii="Times New Roman" w:hAnsi="Times New Roman" w:cs="Times New Roman"/>
          <w:sz w:val="17"/>
          <w:szCs w:val="17"/>
        </w:rPr>
      </w:pPr>
      <w:r w:rsidRPr="00FF6765">
        <w:rPr>
          <w:rFonts w:ascii="Times New Roman" w:hAnsi="Times New Roman" w:cs="Times New Roman"/>
          <w:sz w:val="17"/>
          <w:szCs w:val="17"/>
        </w:rPr>
        <w:t>Установить   норматив  стоимости 1</w:t>
      </w:r>
      <w:r w:rsidR="006F2714">
        <w:rPr>
          <w:rFonts w:ascii="Times New Roman" w:hAnsi="Times New Roman" w:cs="Times New Roman"/>
          <w:sz w:val="17"/>
          <w:szCs w:val="17"/>
        </w:rPr>
        <w:t xml:space="preserve"> кв.м  общей  площади  жилого  </w:t>
      </w:r>
      <w:r w:rsidRPr="006F2714">
        <w:rPr>
          <w:rFonts w:ascii="Times New Roman" w:hAnsi="Times New Roman" w:cs="Times New Roman"/>
          <w:sz w:val="17"/>
          <w:szCs w:val="17"/>
        </w:rPr>
        <w:t xml:space="preserve">помещения  на  территории Трубчевского муниципального района для расчета размера социальных выплат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w:t>
      </w:r>
      <w:r w:rsidRPr="006F2714">
        <w:rPr>
          <w:rFonts w:ascii="Times New Roman" w:hAnsi="Times New Roman" w:cs="Times New Roman"/>
          <w:sz w:val="17"/>
          <w:szCs w:val="17"/>
        </w:rPr>
        <w:lastRenderedPageBreak/>
        <w:t xml:space="preserve">жильем и коммунальными услугами граждан Российской Федерации", подпрограммы "Обеспечение жильем молодых семей в Брянской области" в Брянской области" государственной программы "Социальная и демографическая политика Брянской области", подпрограммы "Обеспечение жильем молодых семей в Брянской области" муниципальной программы "Реализация полномочий администрации Трубчевского муниципального района" на </w:t>
      </w:r>
      <w:r w:rsidRPr="006F2714">
        <w:rPr>
          <w:rFonts w:ascii="Times New Roman" w:hAnsi="Times New Roman" w:cs="Times New Roman"/>
          <w:sz w:val="17"/>
          <w:szCs w:val="17"/>
          <w:lang w:val="en-US"/>
        </w:rPr>
        <w:t>IV</w:t>
      </w:r>
      <w:r w:rsidRPr="006F2714">
        <w:rPr>
          <w:rFonts w:ascii="Times New Roman" w:hAnsi="Times New Roman" w:cs="Times New Roman"/>
          <w:sz w:val="17"/>
          <w:szCs w:val="17"/>
        </w:rPr>
        <w:t xml:space="preserve"> квартал 2025 года в размере 58 000 рублей. </w:t>
      </w:r>
    </w:p>
    <w:p w:rsidR="002B5E34" w:rsidRPr="00FF6765" w:rsidRDefault="002B5E34" w:rsidP="006F2714">
      <w:pPr>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w:t>
      </w:r>
    </w:p>
    <w:p w:rsidR="002B5E34" w:rsidRPr="00FF6765" w:rsidRDefault="002B5E34" w:rsidP="006F2714">
      <w:pPr>
        <w:spacing w:after="0" w:line="240" w:lineRule="auto"/>
        <w:ind w:firstLine="709"/>
        <w:jc w:val="both"/>
        <w:rPr>
          <w:rFonts w:ascii="Times New Roman" w:hAnsi="Times New Roman" w:cs="Times New Roman"/>
          <w:sz w:val="17"/>
          <w:szCs w:val="17"/>
        </w:rPr>
      </w:pPr>
      <w:r w:rsidRPr="00FF6765">
        <w:rPr>
          <w:rFonts w:ascii="Times New Roman" w:hAnsi="Times New Roman" w:cs="Times New Roman"/>
          <w:sz w:val="17"/>
          <w:szCs w:val="17"/>
        </w:rPr>
        <w:t>3. Контроль за исполнением настоящего постановления оставляю за собой.</w:t>
      </w:r>
    </w:p>
    <w:p w:rsidR="002B5E34" w:rsidRPr="00FF6765" w:rsidRDefault="002B5E34" w:rsidP="00D31280">
      <w:pPr>
        <w:spacing w:after="0" w:line="240" w:lineRule="auto"/>
        <w:jc w:val="both"/>
        <w:rPr>
          <w:rFonts w:ascii="Times New Roman" w:hAnsi="Times New Roman" w:cs="Times New Roman"/>
          <w:sz w:val="17"/>
          <w:szCs w:val="17"/>
        </w:rPr>
      </w:pPr>
    </w:p>
    <w:p w:rsidR="002B5E34" w:rsidRPr="00FF6765" w:rsidRDefault="002B5E34" w:rsidP="006F2714">
      <w:pPr>
        <w:pStyle w:val="ConsPlusNormal"/>
        <w:ind w:firstLine="0"/>
        <w:jc w:val="both"/>
        <w:rPr>
          <w:rFonts w:ascii="Times New Roman" w:hAnsi="Times New Roman" w:cs="Times New Roman"/>
          <w:sz w:val="17"/>
          <w:szCs w:val="17"/>
        </w:rPr>
      </w:pPr>
      <w:r w:rsidRPr="00FF6765">
        <w:rPr>
          <w:rFonts w:ascii="Times New Roman" w:hAnsi="Times New Roman" w:cs="Times New Roman"/>
          <w:sz w:val="17"/>
          <w:szCs w:val="17"/>
        </w:rPr>
        <w:t>Глава администрации</w:t>
      </w:r>
    </w:p>
    <w:p w:rsidR="002B5E34" w:rsidRPr="00FF6765" w:rsidRDefault="002B5E34" w:rsidP="006F2714">
      <w:pPr>
        <w:pStyle w:val="ConsPlusNormal"/>
        <w:ind w:firstLine="0"/>
        <w:jc w:val="both"/>
        <w:rPr>
          <w:rFonts w:ascii="Times New Roman" w:hAnsi="Times New Roman" w:cs="Times New Roman"/>
          <w:sz w:val="17"/>
          <w:szCs w:val="17"/>
        </w:rPr>
      </w:pPr>
      <w:r w:rsidRPr="00FF6765">
        <w:rPr>
          <w:rFonts w:ascii="Times New Roman" w:hAnsi="Times New Roman" w:cs="Times New Roman"/>
          <w:sz w:val="17"/>
          <w:szCs w:val="17"/>
        </w:rPr>
        <w:t xml:space="preserve">Трубчевского муниципального района  </w:t>
      </w:r>
      <w:r w:rsidR="006F2714">
        <w:rPr>
          <w:rFonts w:ascii="Times New Roman" w:hAnsi="Times New Roman" w:cs="Times New Roman"/>
          <w:sz w:val="17"/>
          <w:szCs w:val="17"/>
        </w:rPr>
        <w:t xml:space="preserve">                                                                                                                                                     </w:t>
      </w:r>
      <w:r w:rsidRPr="00FF6765">
        <w:rPr>
          <w:rFonts w:ascii="Times New Roman" w:hAnsi="Times New Roman" w:cs="Times New Roman"/>
          <w:sz w:val="17"/>
          <w:szCs w:val="17"/>
        </w:rPr>
        <w:t>И.И. Обыдённов</w:t>
      </w:r>
    </w:p>
    <w:p w:rsidR="002B5E34" w:rsidRPr="00FF6765" w:rsidRDefault="002B5E34" w:rsidP="00D31280">
      <w:pPr>
        <w:pStyle w:val="ConsPlusNormal"/>
        <w:jc w:val="right"/>
        <w:rPr>
          <w:rStyle w:val="aff6"/>
          <w:rFonts w:ascii="Times New Roman" w:hAnsi="Times New Roman"/>
          <w:b w:val="0"/>
          <w:sz w:val="17"/>
          <w:szCs w:val="17"/>
        </w:rPr>
      </w:pPr>
    </w:p>
    <w:p w:rsidR="002B5E34" w:rsidRPr="00FF6765" w:rsidRDefault="002B5E34" w:rsidP="00D31280">
      <w:pPr>
        <w:pStyle w:val="ConsPlusNormal"/>
        <w:jc w:val="right"/>
        <w:rPr>
          <w:rStyle w:val="aff6"/>
          <w:rFonts w:ascii="Times New Roman" w:hAnsi="Times New Roman"/>
          <w:b w:val="0"/>
          <w:sz w:val="17"/>
          <w:szCs w:val="17"/>
        </w:rPr>
      </w:pPr>
    </w:p>
    <w:p w:rsidR="002B5E34" w:rsidRPr="006A29BC" w:rsidRDefault="002B5E34" w:rsidP="00D31280">
      <w:pPr>
        <w:tabs>
          <w:tab w:val="left" w:pos="3304"/>
        </w:tabs>
        <w:spacing w:after="0" w:line="240" w:lineRule="auto"/>
        <w:jc w:val="center"/>
        <w:rPr>
          <w:rFonts w:ascii="Times New Roman" w:eastAsia="Times New Roman" w:hAnsi="Times New Roman" w:cs="Times New Roman"/>
          <w:b/>
          <w:sz w:val="17"/>
          <w:szCs w:val="17"/>
          <w:lang w:eastAsia="ru-RU"/>
        </w:rPr>
      </w:pPr>
      <w:r w:rsidRPr="006A29BC">
        <w:rPr>
          <w:rFonts w:ascii="Times New Roman" w:eastAsia="Times New Roman" w:hAnsi="Times New Roman" w:cs="Times New Roman"/>
          <w:b/>
          <w:sz w:val="17"/>
          <w:szCs w:val="17"/>
          <w:lang w:eastAsia="ru-RU"/>
        </w:rPr>
        <w:t>РОССИЙСКАЯ ФЕДЕРАЦИЯ</w:t>
      </w:r>
    </w:p>
    <w:p w:rsidR="002B5E34" w:rsidRPr="006A29BC" w:rsidRDefault="002B5E34" w:rsidP="00D31280">
      <w:pPr>
        <w:tabs>
          <w:tab w:val="left" w:pos="3304"/>
        </w:tabs>
        <w:spacing w:after="0" w:line="240" w:lineRule="auto"/>
        <w:jc w:val="center"/>
        <w:rPr>
          <w:rFonts w:ascii="Times New Roman" w:eastAsia="Times New Roman" w:hAnsi="Times New Roman" w:cs="Times New Roman"/>
          <w:b/>
          <w:sz w:val="17"/>
          <w:szCs w:val="17"/>
          <w:lang w:eastAsia="ru-RU"/>
        </w:rPr>
      </w:pPr>
      <w:r w:rsidRPr="006A29BC">
        <w:rPr>
          <w:rFonts w:ascii="Times New Roman" w:eastAsia="Times New Roman" w:hAnsi="Times New Roman" w:cs="Times New Roman"/>
          <w:b/>
          <w:sz w:val="17"/>
          <w:szCs w:val="17"/>
          <w:lang w:eastAsia="ru-RU"/>
        </w:rPr>
        <w:t>АДМИНИСТРАЦИЯ ТРУБЧЕВСКОГО МУНИЦИПАЛЬНОГО РАЙОНА</w:t>
      </w:r>
    </w:p>
    <w:p w:rsidR="002B5E34" w:rsidRPr="006A29BC" w:rsidRDefault="002B5E34" w:rsidP="00D31280">
      <w:pPr>
        <w:tabs>
          <w:tab w:val="left" w:pos="3304"/>
        </w:tabs>
        <w:spacing w:after="0" w:line="240" w:lineRule="auto"/>
        <w:jc w:val="center"/>
        <w:rPr>
          <w:rFonts w:ascii="Times New Roman" w:eastAsia="Times New Roman" w:hAnsi="Times New Roman" w:cs="Times New Roman"/>
          <w:b/>
          <w:sz w:val="17"/>
          <w:szCs w:val="17"/>
          <w:lang w:eastAsia="ru-RU"/>
        </w:rPr>
      </w:pPr>
      <w:r w:rsidRPr="006A29BC">
        <w:rPr>
          <w:rFonts w:ascii="Times New Roman" w:eastAsia="Times New Roman" w:hAnsi="Times New Roman" w:cs="Times New Roman"/>
          <w:b/>
          <w:noProof/>
          <w:sz w:val="17"/>
          <w:szCs w:val="17"/>
          <w:lang w:eastAsia="ru-RU"/>
        </w:rPr>
        <mc:AlternateContent>
          <mc:Choice Requires="wps">
            <w:drawing>
              <wp:anchor distT="0" distB="0" distL="114300" distR="114300" simplePos="0" relativeHeight="251710464" behindDoc="0" locked="0" layoutInCell="1" allowOverlap="1" wp14:anchorId="36BF7323" wp14:editId="69B0C6E6">
                <wp:simplePos x="0" y="0"/>
                <wp:positionH relativeFrom="margin">
                  <wp:align>right</wp:align>
                </wp:positionH>
                <wp:positionV relativeFrom="paragraph">
                  <wp:posOffset>75712</wp:posOffset>
                </wp:positionV>
                <wp:extent cx="6603023" cy="17584"/>
                <wp:effectExtent l="19050" t="38100" r="45720" b="4000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3023" cy="17584"/>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FD0EB" id="Прямая соединительная линия 49" o:spid="_x0000_s1026" style="position:absolute;flip:y;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68.7pt,5.95pt" to="988.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" strokeweight="6pt">
                <v:stroke linestyle="thickBetweenThin"/>
                <w10:wrap anchorx="margin"/>
              </v:line>
            </w:pict>
          </mc:Fallback>
        </mc:AlternateContent>
      </w:r>
    </w:p>
    <w:p w:rsidR="002B5E34" w:rsidRPr="006A29BC" w:rsidRDefault="002B5E34" w:rsidP="00D31280">
      <w:pPr>
        <w:tabs>
          <w:tab w:val="left" w:pos="3304"/>
        </w:tabs>
        <w:spacing w:after="0" w:line="240" w:lineRule="auto"/>
        <w:jc w:val="center"/>
        <w:rPr>
          <w:rFonts w:ascii="Times New Roman" w:eastAsia="Times New Roman" w:hAnsi="Times New Roman" w:cs="Times New Roman"/>
          <w:b/>
          <w:sz w:val="17"/>
          <w:szCs w:val="17"/>
          <w:lang w:eastAsia="ru-RU"/>
        </w:rPr>
      </w:pPr>
      <w:r w:rsidRPr="006A29BC">
        <w:rPr>
          <w:rFonts w:ascii="Times New Roman" w:eastAsia="Times New Roman" w:hAnsi="Times New Roman" w:cs="Times New Roman"/>
          <w:b/>
          <w:sz w:val="17"/>
          <w:szCs w:val="17"/>
          <w:lang w:eastAsia="ru-RU"/>
        </w:rPr>
        <w:t>П О С Т А Н О В Л Е Н И Е</w:t>
      </w:r>
    </w:p>
    <w:p w:rsidR="002B5E34" w:rsidRPr="006A29BC" w:rsidRDefault="002B5E34" w:rsidP="00D31280">
      <w:pPr>
        <w:tabs>
          <w:tab w:val="left" w:pos="3304"/>
        </w:tabs>
        <w:spacing w:after="0" w:line="240" w:lineRule="auto"/>
        <w:jc w:val="center"/>
        <w:rPr>
          <w:rFonts w:ascii="Times New Roman" w:eastAsia="Times New Roman" w:hAnsi="Times New Roman" w:cs="Times New Roman"/>
          <w:b/>
          <w:sz w:val="17"/>
          <w:szCs w:val="17"/>
          <w:lang w:eastAsia="ru-RU"/>
        </w:rPr>
      </w:pPr>
    </w:p>
    <w:p w:rsidR="002B5E34" w:rsidRPr="00FF6765" w:rsidRDefault="002B5E34" w:rsidP="00D31280">
      <w:pPr>
        <w:tabs>
          <w:tab w:val="left" w:pos="3304"/>
        </w:tab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  «29» сентября 2025 г.№568</w:t>
      </w:r>
    </w:p>
    <w:p w:rsidR="002B5E34" w:rsidRPr="00FF6765" w:rsidRDefault="002B5E34" w:rsidP="00D31280">
      <w:pPr>
        <w:tabs>
          <w:tab w:val="left" w:pos="3304"/>
        </w:tabs>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 Трубчевск</w:t>
      </w:r>
    </w:p>
    <w:p w:rsidR="002B5E34" w:rsidRPr="00FF6765" w:rsidRDefault="002B5E34" w:rsidP="00D31280">
      <w:pPr>
        <w:spacing w:after="0" w:line="240" w:lineRule="auto"/>
        <w:jc w:val="center"/>
        <w:rPr>
          <w:rFonts w:ascii="Times New Roman" w:eastAsia="Times New Roman" w:hAnsi="Times New Roman" w:cs="Times New Roman"/>
          <w:snapToGrid w:val="0"/>
          <w:sz w:val="17"/>
          <w:szCs w:val="17"/>
          <w:lang w:eastAsia="ru-RU"/>
        </w:rPr>
      </w:pPr>
    </w:p>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 внесении изменений в постановление администрации Трубчевского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Трубчевского муниципального района Брянской области»</w:t>
      </w:r>
    </w:p>
    <w:p w:rsidR="002B5E34" w:rsidRPr="00FF6765" w:rsidRDefault="002B5E34" w:rsidP="00D31280">
      <w:pPr>
        <w:tabs>
          <w:tab w:val="left" w:pos="7720"/>
        </w:tabs>
        <w:autoSpaceDE w:val="0"/>
        <w:autoSpaceDN w:val="0"/>
        <w:adjustRightInd w:val="0"/>
        <w:spacing w:after="0" w:line="240" w:lineRule="auto"/>
        <w:jc w:val="both"/>
        <w:rPr>
          <w:rFonts w:ascii="Times New Roman" w:eastAsia="Times New Roman" w:hAnsi="Times New Roman" w:cs="Times New Roman"/>
          <w:sz w:val="17"/>
          <w:szCs w:val="17"/>
          <w:lang w:eastAsia="ru-RU"/>
        </w:rPr>
      </w:pP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соответствии  со статьей 179 Бюджетного кодекса Российской Федерации, постановлением Администрации Трубчевского муниципального района от 10.11.2017 № 922 «Об утверждении Порядка разработки, реализации и оценки эффективности муниципальных  программ муниципального образования «город Трубчевск», постановлением Администрации Трубчевского муниципального района от 11.11.2024 № 713 «Об утверждении перечня муниципальных программ (подпрограмм) для формирования бюджета Трубчевского городского поселения Трубчевского муниципального района Брянской области на 2025 год и на плановый период 2026 и 2027 годов», в связи с внесением изменений в бюджет Трубчевского городского поселения Трубчевского муниципального района Брянской области на 2025 год и на плановый период 2026 и 2027 годов, </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ПОСТАНОВЛЯЮ:</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Внести изменения в постановление администрации Трубчевского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Трубчевского муниципального района Брянской области» (в редакции постановлений администрации Трубчевского муниципального района от 22.01.2022 № 17, от 04.05.2022 № 280, от 29.12.2022 № 1130, от 31.03.2023 № 210, от 29.06.2023 № 428, от 02.08.2023 № 542, от 09.10.2023 № 693, от 29.12.2023 № 999, от 03.06.2024 № 338, от 11.11.2024 № 711, от 16.12.2024 № 833, от 28.12.2024 № 889, от 26.02.2025 № 102, от 28.04.2025 № 244) (далее - постановление):</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В муниципальной программе «Совершенствование системы муниципального управления в Трубчевском городском поселении Трубчевского муниципального района Брянской области» (далее – муниципальная программа), утверждённой постановлением: </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 В паспорте муниципальной программы:</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позицию «Объемы бюджетных ассигнований на реализацию муниципальной программы» изложить в редакции:</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«Общий объем средств, предусмотренных на реализацию муниципальной программы – 299 675 046,33 рублей,</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 том числе:</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период 1 - 2023 год –  62 465 789,73 рублей;      </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период 2 - 2024 год – 58 463 321,16 рублей;     </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период 3 - 2025 год – </w:t>
      </w:r>
      <w:bookmarkStart w:id="322" w:name="_Hlk196310091"/>
      <w:r w:rsidRPr="00FF6765">
        <w:rPr>
          <w:rFonts w:ascii="Times New Roman" w:eastAsia="Times New Roman" w:hAnsi="Times New Roman" w:cs="Times New Roman"/>
          <w:sz w:val="17"/>
          <w:szCs w:val="17"/>
          <w:lang w:eastAsia="ru-RU"/>
        </w:rPr>
        <w:t xml:space="preserve">63 347 807,37 </w:t>
      </w:r>
      <w:bookmarkEnd w:id="322"/>
      <w:r w:rsidRPr="00FF6765">
        <w:rPr>
          <w:rFonts w:ascii="Times New Roman" w:eastAsia="Times New Roman" w:hAnsi="Times New Roman" w:cs="Times New Roman"/>
          <w:sz w:val="17"/>
          <w:szCs w:val="17"/>
          <w:lang w:eastAsia="ru-RU"/>
        </w:rPr>
        <w:t>рублей;</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период 4 - 2026 год  – 56 761 184,81 рублей;</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период 5 - 2027 год  – 58 636 943,26 рублей.»;</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1.2. Раздел д) муниципальной программы «Ресурсное обеспечение реализации муниципальной программы» изложить в редакции: </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«д) Ресурсное обеспечение реализации муниципальной программы.</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Общий объем средств, предусмотренных на реализацию муниципальной программы – 299 675 046,33  рублей, в том числе:</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p>
    <w:p w:rsidR="002B5E34" w:rsidRPr="00FF6765" w:rsidRDefault="002B5E34" w:rsidP="006A29BC">
      <w:pPr>
        <w:spacing w:after="0" w:line="240" w:lineRule="auto"/>
        <w:ind w:firstLine="709"/>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период 1 - 2023 год –  62 465 789,73 рублей;</w:t>
      </w:r>
    </w:p>
    <w:p w:rsidR="002B5E34" w:rsidRPr="00FF6765" w:rsidRDefault="002B5E34" w:rsidP="006A29BC">
      <w:pPr>
        <w:spacing w:after="0" w:line="240" w:lineRule="auto"/>
        <w:ind w:firstLine="709"/>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период 2 - 2024 год – 58 463 321,16 рублей;</w:t>
      </w:r>
    </w:p>
    <w:p w:rsidR="002B5E34" w:rsidRPr="00FF6765" w:rsidRDefault="002B5E34" w:rsidP="006A29BC">
      <w:pPr>
        <w:spacing w:after="0" w:line="240" w:lineRule="auto"/>
        <w:ind w:firstLine="709"/>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период 3 - 2025 год –  – 63 347 807,37 рублей;</w:t>
      </w:r>
    </w:p>
    <w:p w:rsidR="002B5E34" w:rsidRPr="00FF6765" w:rsidRDefault="002B5E34" w:rsidP="006A29BC">
      <w:pPr>
        <w:spacing w:after="0" w:line="240" w:lineRule="auto"/>
        <w:ind w:firstLine="709"/>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период 4 - 2026 год  – 56 761 184,81 рублей;</w:t>
      </w:r>
    </w:p>
    <w:p w:rsidR="002B5E34" w:rsidRPr="00FF6765" w:rsidRDefault="002B5E34" w:rsidP="006A29BC">
      <w:pPr>
        <w:spacing w:after="0" w:line="240" w:lineRule="auto"/>
        <w:ind w:firstLine="709"/>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период 5 - 2027 год  – 58 636 943,26 рублей»;</w:t>
      </w:r>
    </w:p>
    <w:p w:rsidR="002B5E34" w:rsidRPr="00FF6765" w:rsidRDefault="002B5E34" w:rsidP="006A29BC">
      <w:pPr>
        <w:spacing w:after="0" w:line="240" w:lineRule="auto"/>
        <w:ind w:firstLine="709"/>
        <w:jc w:val="center"/>
        <w:rPr>
          <w:rFonts w:ascii="Times New Roman" w:eastAsia="Times New Roman" w:hAnsi="Times New Roman" w:cs="Times New Roman"/>
          <w:sz w:val="17"/>
          <w:szCs w:val="17"/>
          <w:lang w:eastAsia="ru-RU"/>
        </w:rPr>
      </w:pP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 Приложение 3 к муниципальной программе изложить в редакции согласно приложению  к настоящему постановлению.</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Опубликовать настоящее постановление в Информационном бюллетене Трубчевского муниципального района и разместить на официальном  сайте администрации Трубчевского муниципального района в информационно-телекоммуникационной сети интернет (</w:t>
      </w:r>
      <w:hyperlink r:id="rId100" w:history="1">
        <w:r w:rsidRPr="00FF6765">
          <w:rPr>
            <w:rFonts w:ascii="Times New Roman" w:eastAsia="Times New Roman" w:hAnsi="Times New Roman" w:cs="Times New Roman"/>
            <w:sz w:val="17"/>
            <w:szCs w:val="17"/>
            <w:lang w:eastAsia="ru-RU"/>
          </w:rPr>
          <w:t>https://trubech.ru/</w:t>
        </w:r>
      </w:hyperlink>
      <w:r w:rsidRPr="00FF6765">
        <w:rPr>
          <w:rFonts w:ascii="Times New Roman" w:eastAsia="Times New Roman" w:hAnsi="Times New Roman" w:cs="Times New Roman"/>
          <w:sz w:val="17"/>
          <w:szCs w:val="17"/>
          <w:lang w:eastAsia="ru-RU"/>
        </w:rPr>
        <w:t>)</w:t>
      </w:r>
    </w:p>
    <w:p w:rsidR="002B5E34" w:rsidRPr="00FF6765" w:rsidRDefault="002B5E34" w:rsidP="006A29BC">
      <w:pPr>
        <w:spacing w:after="0" w:line="240" w:lineRule="auto"/>
        <w:ind w:firstLine="709"/>
        <w:jc w:val="both"/>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 Контроль за исполнением постановления возложить на начальника отдела учета и отчетности администрации Трубчевского муниципального района О.И.Беленкову</w:t>
      </w:r>
    </w:p>
    <w:p w:rsidR="002B5E34" w:rsidRPr="00FF6765" w:rsidRDefault="002B5E34" w:rsidP="006A29BC">
      <w:pPr>
        <w:autoSpaceDE w:val="0"/>
        <w:autoSpaceDN w:val="0"/>
        <w:adjustRightInd w:val="0"/>
        <w:spacing w:after="0" w:line="240" w:lineRule="auto"/>
        <w:ind w:firstLine="709"/>
        <w:rPr>
          <w:rFonts w:ascii="Times New Roman" w:eastAsia="Times New Roman" w:hAnsi="Times New Roman" w:cs="Times New Roman"/>
          <w:sz w:val="17"/>
          <w:szCs w:val="17"/>
          <w:lang w:eastAsia="ru-RU"/>
        </w:rPr>
      </w:pPr>
    </w:p>
    <w:p w:rsidR="002B5E34" w:rsidRPr="00FF6765" w:rsidRDefault="002B5E34" w:rsidP="006A29BC">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Глава администрации</w:t>
      </w:r>
    </w:p>
    <w:p w:rsidR="002B5E34" w:rsidRPr="00FF6765" w:rsidRDefault="002B5E34" w:rsidP="006A29BC">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Трубчевского муниципального района                  </w:t>
      </w:r>
      <w:r w:rsidR="006A29BC">
        <w:rPr>
          <w:rFonts w:ascii="Times New Roman" w:eastAsia="Times New Roman" w:hAnsi="Times New Roman" w:cs="Times New Roman"/>
          <w:sz w:val="17"/>
          <w:szCs w:val="17"/>
          <w:lang w:eastAsia="ru-RU"/>
        </w:rPr>
        <w:t xml:space="preserve">                                                                                                                                       </w:t>
      </w:r>
      <w:r w:rsidRPr="00FF6765">
        <w:rPr>
          <w:rFonts w:ascii="Times New Roman" w:eastAsia="Times New Roman" w:hAnsi="Times New Roman" w:cs="Times New Roman"/>
          <w:sz w:val="17"/>
          <w:szCs w:val="17"/>
          <w:lang w:eastAsia="ru-RU"/>
        </w:rPr>
        <w:t>И.И.Обыдённов</w:t>
      </w:r>
    </w:p>
    <w:p w:rsidR="002B5E34" w:rsidRPr="00FF6765" w:rsidRDefault="002B5E34" w:rsidP="00D31280">
      <w:pPr>
        <w:autoSpaceDE w:val="0"/>
        <w:autoSpaceDN w:val="0"/>
        <w:adjustRightInd w:val="0"/>
        <w:spacing w:after="0" w:line="240" w:lineRule="auto"/>
        <w:rPr>
          <w:rFonts w:ascii="Times New Roman" w:eastAsia="Times New Roman" w:hAnsi="Times New Roman" w:cs="Times New Roman"/>
          <w:sz w:val="17"/>
          <w:szCs w:val="17"/>
          <w:lang w:eastAsia="ru-RU"/>
        </w:rPr>
      </w:pPr>
    </w:p>
    <w:p w:rsidR="002B5E34" w:rsidRPr="00FF6765" w:rsidRDefault="002B5E34" w:rsidP="00D31280">
      <w:pPr>
        <w:autoSpaceDE w:val="0"/>
        <w:autoSpaceDN w:val="0"/>
        <w:adjustRightInd w:val="0"/>
        <w:spacing w:after="0" w:line="240" w:lineRule="auto"/>
        <w:rPr>
          <w:rFonts w:ascii="Times New Roman" w:eastAsia="Times New Roman" w:hAnsi="Times New Roman" w:cs="Times New Roman"/>
          <w:sz w:val="17"/>
          <w:szCs w:val="17"/>
          <w:lang w:eastAsia="ru-RU"/>
        </w:rPr>
      </w:pPr>
    </w:p>
    <w:p w:rsidR="002B5E34" w:rsidRPr="00FF6765" w:rsidRDefault="002B5E34" w:rsidP="00D31280">
      <w:pPr>
        <w:autoSpaceDE w:val="0"/>
        <w:autoSpaceDN w:val="0"/>
        <w:adjustRightInd w:val="0"/>
        <w:spacing w:after="0" w:line="240" w:lineRule="auto"/>
        <w:rPr>
          <w:rFonts w:ascii="Times New Roman" w:eastAsia="Times New Roman" w:hAnsi="Times New Roman" w:cs="Times New Roman"/>
          <w:sz w:val="17"/>
          <w:szCs w:val="17"/>
          <w:lang w:eastAsia="ru-RU"/>
        </w:rPr>
      </w:pPr>
    </w:p>
    <w:p w:rsidR="002B5E34" w:rsidRPr="00FF6765" w:rsidRDefault="002B5E34" w:rsidP="00D31280">
      <w:pPr>
        <w:autoSpaceDE w:val="0"/>
        <w:autoSpaceDN w:val="0"/>
        <w:adjustRightInd w:val="0"/>
        <w:spacing w:after="0" w:line="240" w:lineRule="auto"/>
        <w:jc w:val="right"/>
        <w:rPr>
          <w:rFonts w:ascii="Times New Roman" w:eastAsia="Times New Roman" w:hAnsi="Times New Roman" w:cs="Times New Roman"/>
          <w:sz w:val="17"/>
          <w:szCs w:val="17"/>
          <w:lang w:eastAsia="ru-RU"/>
        </w:rPr>
      </w:pPr>
    </w:p>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sectPr w:rsidR="002B5E34" w:rsidRPr="00FF6765" w:rsidSect="00FB37EA">
          <w:footerReference w:type="default" r:id="rId101"/>
          <w:pgSz w:w="11906" w:h="16838"/>
          <w:pgMar w:top="993" w:right="566" w:bottom="1134" w:left="851" w:header="708" w:footer="708" w:gutter="0"/>
          <w:cols w:space="708"/>
          <w:docGrid w:linePitch="360"/>
        </w:sectPr>
      </w:pPr>
      <w:bookmarkStart w:id="323" w:name="RANGE!A1:K94"/>
      <w:bookmarkEnd w:id="323"/>
    </w:p>
    <w:tbl>
      <w:tblPr>
        <w:tblW w:w="15451" w:type="dxa"/>
        <w:tblLayout w:type="fixed"/>
        <w:tblLook w:val="04A0" w:firstRow="1" w:lastRow="0" w:firstColumn="1" w:lastColumn="0" w:noHBand="0" w:noVBand="1"/>
      </w:tblPr>
      <w:tblGrid>
        <w:gridCol w:w="573"/>
        <w:gridCol w:w="1979"/>
        <w:gridCol w:w="1134"/>
        <w:gridCol w:w="1583"/>
        <w:gridCol w:w="1453"/>
        <w:gridCol w:w="1114"/>
        <w:gridCol w:w="1083"/>
        <w:gridCol w:w="1087"/>
        <w:gridCol w:w="1079"/>
        <w:gridCol w:w="1079"/>
        <w:gridCol w:w="3287"/>
      </w:tblGrid>
      <w:tr w:rsidR="00D31280" w:rsidRPr="00FF6765" w:rsidTr="00EC78D0">
        <w:trPr>
          <w:trHeight w:val="300"/>
        </w:trPr>
        <w:tc>
          <w:tcPr>
            <w:tcW w:w="15451" w:type="dxa"/>
            <w:gridSpan w:val="11"/>
            <w:tcBorders>
              <w:top w:val="nil"/>
              <w:left w:val="nil"/>
              <w:bottom w:val="nil"/>
              <w:right w:val="nil"/>
            </w:tcBorders>
            <w:shd w:val="clear" w:color="auto" w:fill="auto"/>
            <w:noWrap/>
            <w:vAlign w:val="center"/>
            <w:hideMark/>
          </w:tcPr>
          <w:p w:rsidR="006A29BC" w:rsidRPr="00FF6765" w:rsidRDefault="002B5E34" w:rsidP="006A29BC">
            <w:pPr>
              <w:tabs>
                <w:tab w:val="left" w:pos="8490"/>
              </w:tabs>
              <w:autoSpaceDE w:val="0"/>
              <w:autoSpaceDN w:val="0"/>
              <w:adjustRightInd w:val="0"/>
              <w:spacing w:after="0" w:line="240" w:lineRule="auto"/>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bCs/>
                <w:sz w:val="17"/>
                <w:szCs w:val="17"/>
                <w:lang w:eastAsia="ru-RU"/>
              </w:rPr>
              <w:lastRenderedPageBreak/>
              <w:t xml:space="preserve"> </w:t>
            </w:r>
            <w:r w:rsidR="006A29BC" w:rsidRPr="00FF6765">
              <w:rPr>
                <w:rFonts w:ascii="Times New Roman" w:eastAsia="Times New Roman" w:hAnsi="Times New Roman" w:cs="Times New Roman"/>
                <w:sz w:val="17"/>
                <w:szCs w:val="17"/>
                <w:lang w:eastAsia="ru-RU"/>
              </w:rPr>
              <w:t>Приложение 3 к муниципальной программе</w:t>
            </w:r>
          </w:p>
          <w:p w:rsidR="006A29BC" w:rsidRPr="00FF6765" w:rsidRDefault="006A29BC" w:rsidP="006A29BC">
            <w:pPr>
              <w:tabs>
                <w:tab w:val="left" w:pos="8490"/>
              </w:tabs>
              <w:autoSpaceDE w:val="0"/>
              <w:autoSpaceDN w:val="0"/>
              <w:adjustRightInd w:val="0"/>
              <w:spacing w:after="0" w:line="240" w:lineRule="auto"/>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"Совершенствование системы муниципального управления в</w:t>
            </w:r>
          </w:p>
          <w:p w:rsidR="006A29BC" w:rsidRPr="00FF6765" w:rsidRDefault="006A29BC" w:rsidP="006A29BC">
            <w:pPr>
              <w:tabs>
                <w:tab w:val="left" w:pos="8490"/>
              </w:tabs>
              <w:autoSpaceDE w:val="0"/>
              <w:autoSpaceDN w:val="0"/>
              <w:adjustRightInd w:val="0"/>
              <w:spacing w:after="0" w:line="240" w:lineRule="auto"/>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Трубчевском городском поселении Трубчевского</w:t>
            </w:r>
          </w:p>
          <w:p w:rsidR="006A29BC" w:rsidRDefault="006A29BC" w:rsidP="006A29BC">
            <w:pPr>
              <w:spacing w:after="0" w:line="240" w:lineRule="auto"/>
              <w:jc w:val="right"/>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муниципального района Брянской области на 2023 – 2027 годы»</w:t>
            </w:r>
          </w:p>
          <w:p w:rsidR="002B5E34" w:rsidRPr="00FF6765" w:rsidRDefault="002B5E34" w:rsidP="006A29BC">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ПЛАН</w:t>
            </w:r>
          </w:p>
        </w:tc>
      </w:tr>
      <w:tr w:rsidR="00D31280" w:rsidRPr="00FF6765" w:rsidTr="00EC78D0">
        <w:trPr>
          <w:trHeight w:val="300"/>
        </w:trPr>
        <w:tc>
          <w:tcPr>
            <w:tcW w:w="15451" w:type="dxa"/>
            <w:gridSpan w:val="11"/>
            <w:tcBorders>
              <w:top w:val="nil"/>
              <w:left w:val="nil"/>
              <w:bottom w:val="nil"/>
              <w:right w:val="nil"/>
            </w:tcBorders>
            <w:shd w:val="clear" w:color="auto" w:fill="auto"/>
            <w:noWrap/>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 xml:space="preserve">реализации муниципальной программы </w:t>
            </w:r>
          </w:p>
        </w:tc>
      </w:tr>
      <w:tr w:rsidR="00D31280" w:rsidRPr="00FF6765" w:rsidTr="00EC78D0">
        <w:trPr>
          <w:trHeight w:val="1020"/>
        </w:trPr>
        <w:tc>
          <w:tcPr>
            <w:tcW w:w="15451" w:type="dxa"/>
            <w:gridSpan w:val="11"/>
            <w:tcBorders>
              <w:top w:val="nil"/>
              <w:left w:val="nil"/>
              <w:bottom w:val="nil"/>
              <w:right w:val="nil"/>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 xml:space="preserve">"Совершенствование системы муниципального управления в </w:t>
            </w:r>
            <w:r w:rsidRPr="00FF6765">
              <w:rPr>
                <w:rFonts w:ascii="Times New Roman" w:eastAsia="Times New Roman" w:hAnsi="Times New Roman" w:cs="Times New Roman"/>
                <w:bCs/>
                <w:sz w:val="17"/>
                <w:szCs w:val="17"/>
                <w:lang w:eastAsia="ru-RU"/>
              </w:rPr>
              <w:br/>
              <w:t>Трубчевском городском поселении Трубчевского</w:t>
            </w:r>
            <w:r w:rsidRPr="00FF6765">
              <w:rPr>
                <w:rFonts w:ascii="Times New Roman" w:eastAsia="Times New Roman" w:hAnsi="Times New Roman" w:cs="Times New Roman"/>
                <w:bCs/>
                <w:sz w:val="17"/>
                <w:szCs w:val="17"/>
                <w:lang w:eastAsia="ru-RU"/>
              </w:rPr>
              <w:br/>
              <w:t xml:space="preserve"> муниципального района Брянской области»</w:t>
            </w:r>
          </w:p>
        </w:tc>
      </w:tr>
      <w:tr w:rsidR="00D31280" w:rsidRPr="00FF6765" w:rsidTr="00EC78D0">
        <w:trPr>
          <w:trHeight w:val="300"/>
        </w:trPr>
        <w:tc>
          <w:tcPr>
            <w:tcW w:w="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N п/п</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 xml:space="preserve"> Основное мероприятие, мероприятие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Ответственный исполнитель, соисполнители</w:t>
            </w:r>
          </w:p>
        </w:tc>
        <w:tc>
          <w:tcPr>
            <w:tcW w:w="1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Источник финансового обеспечения</w:t>
            </w:r>
          </w:p>
        </w:tc>
        <w:tc>
          <w:tcPr>
            <w:tcW w:w="6895" w:type="dxa"/>
            <w:gridSpan w:val="6"/>
            <w:tcBorders>
              <w:top w:val="single" w:sz="4" w:space="0" w:color="auto"/>
              <w:left w:val="nil"/>
              <w:bottom w:val="single" w:sz="4" w:space="0" w:color="auto"/>
              <w:right w:val="single" w:sz="4" w:space="0" w:color="000000"/>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 xml:space="preserve">Объем средств на реализацию </w:t>
            </w:r>
          </w:p>
        </w:tc>
        <w:tc>
          <w:tcPr>
            <w:tcW w:w="32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Связь с целевым показателем (№ индикаторов)</w:t>
            </w:r>
          </w:p>
        </w:tc>
      </w:tr>
      <w:tr w:rsidR="00D31280" w:rsidRPr="00FF6765" w:rsidTr="00EC78D0">
        <w:trPr>
          <w:trHeight w:val="420"/>
        </w:trPr>
        <w:tc>
          <w:tcPr>
            <w:tcW w:w="573"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ВСЕГО</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2023 год, рублей</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2024 год, рублей</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2025 год, рублей</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2026 год, рублей</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2027 год, рублей</w:t>
            </w:r>
          </w:p>
        </w:tc>
        <w:tc>
          <w:tcPr>
            <w:tcW w:w="3287" w:type="dxa"/>
            <w:vMerge/>
            <w:tcBorders>
              <w:top w:val="single" w:sz="4" w:space="0" w:color="auto"/>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tc>
      </w:tr>
      <w:tr w:rsidR="00D31280" w:rsidRPr="00FF6765" w:rsidTr="00EC78D0">
        <w:trPr>
          <w:trHeight w:val="300"/>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19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w:t>
            </w:r>
          </w:p>
        </w:tc>
        <w:tc>
          <w:tcPr>
            <w:tcW w:w="3287"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w:t>
            </w:r>
          </w:p>
        </w:tc>
      </w:tr>
      <w:tr w:rsidR="00D31280" w:rsidRPr="00FF6765" w:rsidTr="00EC78D0">
        <w:trPr>
          <w:trHeight w:val="300"/>
        </w:trPr>
        <w:tc>
          <w:tcPr>
            <w:tcW w:w="573"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w:t>
            </w:r>
          </w:p>
        </w:tc>
        <w:tc>
          <w:tcPr>
            <w:tcW w:w="1979"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Финансовое обеспечение деятельности органов местного самоуправления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Отраслевые органы администрации Трубчевского муниципального района</w:t>
            </w: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областного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1 000,00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200,00</w:t>
            </w:r>
          </w:p>
        </w:tc>
        <w:tc>
          <w:tcPr>
            <w:tcW w:w="3287"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1.Полнота и своевременность материально-технического и финансового обеспечения деятельности аппарата Совета народных депутатов г.Трубчевска</w:t>
            </w:r>
          </w:p>
        </w:tc>
      </w:tr>
      <w:tr w:rsidR="00D31280" w:rsidRPr="00FF6765" w:rsidTr="00EC78D0">
        <w:trPr>
          <w:trHeight w:val="300"/>
        </w:trPr>
        <w:tc>
          <w:tcPr>
            <w:tcW w:w="573"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федерального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местных  бюджетов</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2 724 179,01</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299 525,88</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1 106 947,21</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595 705,92</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361 000,00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361 000,00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внебюджетные источники</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Итого:</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2 725 179,01</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299 725,88</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1 107 147,21</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595 905,92</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361 200,00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361 200,00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w:t>
            </w:r>
          </w:p>
        </w:tc>
        <w:tc>
          <w:tcPr>
            <w:tcW w:w="1979"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Мероприятия по выплате пенсий за выслугу лет лицам, замещавшим должности муниципальной службы в органах местного самоуправления Трубчевского городского поселения Трубчевского муниципального района Брянской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Организационно-правовой отдел администрации Трубчевского муниципального района</w:t>
            </w: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областного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3287"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городского поселения Трубчевского муниципального района Брянской, заработка (дохода), утраченного при достижении установленной законом выслуги при выходе на трудовую пенсию по старости (инвалидности)</w:t>
            </w:r>
            <w:r w:rsidRPr="00FF6765">
              <w:rPr>
                <w:rFonts w:ascii="Times New Roman" w:eastAsia="Times New Roman" w:hAnsi="Times New Roman" w:cs="Times New Roman"/>
                <w:sz w:val="17"/>
                <w:szCs w:val="17"/>
                <w:lang w:eastAsia="ru-RU"/>
              </w:rPr>
              <w:br/>
              <w:t>в пределах потребности</w:t>
            </w: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федерального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местных  бюджетов</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1 758 635,34</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330 124,02</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347 421,87</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363 055,77</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359 016,84</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359 016,84</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внебюджетные источники</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Итого:</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1 758 635,34</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330 124,02</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347 421,87</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363 055,77</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359 016,84</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359 016,84</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w:t>
            </w:r>
          </w:p>
        </w:tc>
        <w:tc>
          <w:tcPr>
            <w:tcW w:w="1979"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Мероприятия по землеустройству и землепользованию</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Отдел по управлению муниципальным имуществом администра</w:t>
            </w:r>
            <w:r w:rsidRPr="00FF6765">
              <w:rPr>
                <w:rFonts w:ascii="Times New Roman" w:eastAsia="Times New Roman" w:hAnsi="Times New Roman" w:cs="Times New Roman"/>
                <w:sz w:val="17"/>
                <w:szCs w:val="17"/>
                <w:lang w:eastAsia="ru-RU"/>
              </w:rPr>
              <w:lastRenderedPageBreak/>
              <w:t>ции Трубчевского муниципального района</w:t>
            </w: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средства областного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3287"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 Бесплатное предоставление земельных участков многодетным семьям</w:t>
            </w:r>
            <w:r w:rsidRPr="00FF6765">
              <w:rPr>
                <w:rFonts w:ascii="Times New Roman" w:eastAsia="Times New Roman" w:hAnsi="Times New Roman" w:cs="Times New Roman"/>
                <w:sz w:val="17"/>
                <w:szCs w:val="17"/>
                <w:lang w:eastAsia="ru-RU"/>
              </w:rPr>
              <w:br/>
              <w:t xml:space="preserve">4. Динамика поступлений в бюджет Трубчевского городского поселения Трубчевского муниципального района Брянской области доходов от сдачи в </w:t>
            </w:r>
            <w:r w:rsidRPr="00FF6765">
              <w:rPr>
                <w:rFonts w:ascii="Times New Roman" w:eastAsia="Times New Roman" w:hAnsi="Times New Roman" w:cs="Times New Roman"/>
                <w:sz w:val="17"/>
                <w:szCs w:val="17"/>
                <w:lang w:eastAsia="ru-RU"/>
              </w:rPr>
              <w:lastRenderedPageBreak/>
              <w:t>аренду земельных участков, находящихся в муниципальной собственности по сравнению с предыдущим годом</w:t>
            </w:r>
            <w:r w:rsidRPr="00FF6765">
              <w:rPr>
                <w:rFonts w:ascii="Times New Roman" w:eastAsia="Times New Roman" w:hAnsi="Times New Roman" w:cs="Times New Roman"/>
                <w:sz w:val="17"/>
                <w:szCs w:val="17"/>
                <w:lang w:eastAsia="ru-RU"/>
              </w:rPr>
              <w:br/>
              <w:t>5. Количество земельных участков, в отношении которых оказаны услуги по межеванию с целью постановки на кадастровый учет</w:t>
            </w:r>
          </w:p>
        </w:tc>
      </w:tr>
      <w:tr w:rsidR="00D31280" w:rsidRPr="00FF6765" w:rsidTr="00EC78D0">
        <w:trPr>
          <w:trHeight w:val="300"/>
        </w:trPr>
        <w:tc>
          <w:tcPr>
            <w:tcW w:w="573"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федерального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местных  бюджетов</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999 500,00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99 500,00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300 000,00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300 000,00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300 000,00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внебюджетные источники</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1095"/>
        </w:trPr>
        <w:tc>
          <w:tcPr>
            <w:tcW w:w="573"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Итого:</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999 500,00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99 500,00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300 000,00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300 000,00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300 000,00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w:t>
            </w:r>
          </w:p>
        </w:tc>
        <w:tc>
          <w:tcPr>
            <w:tcW w:w="1979"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Мероприятия по содержанию имущества казны Трубчевского городского поселения Трубчевского муниципального района Брянской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Отдел архитектуры и жилищно-коммунального хозяйства администрации Трубчевского муниципального района,</w:t>
            </w:r>
            <w:r w:rsidRPr="00FF6765">
              <w:rPr>
                <w:rFonts w:ascii="Times New Roman" w:eastAsia="Times New Roman" w:hAnsi="Times New Roman" w:cs="Times New Roman"/>
                <w:sz w:val="17"/>
                <w:szCs w:val="17"/>
                <w:lang w:eastAsia="ru-RU"/>
              </w:rPr>
              <w:br/>
              <w:t>Отдел архитектуры и жилищно-коммунального хозяйства администрации Трубчевского муниципального района</w:t>
            </w: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областного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3287"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 Доля муниципального имущества Трубчевского городского поселения Трубчевского муниципального района Брянской области, планируемого к приватизации, к общему количеству муниципального имущества Трубчевского городского поселения Трубчевского муниципального района Брянской области, приватизация которого целесообразна</w:t>
            </w:r>
            <w:r w:rsidRPr="00FF6765">
              <w:rPr>
                <w:rFonts w:ascii="Times New Roman" w:eastAsia="Times New Roman" w:hAnsi="Times New Roman" w:cs="Times New Roman"/>
                <w:sz w:val="17"/>
                <w:szCs w:val="17"/>
                <w:lang w:eastAsia="ru-RU"/>
              </w:rPr>
              <w:br/>
              <w:t>7. Динамика поступлений в бюджет Трубчевского городского поселения Трубчевского муниципального района Брянской области доходов от сдачи в аренду недвижимого имущества (за исключением земельных участков) по сравнению с предыдущим годом</w:t>
            </w:r>
            <w:r w:rsidRPr="00FF6765">
              <w:rPr>
                <w:rFonts w:ascii="Times New Roman" w:eastAsia="Times New Roman" w:hAnsi="Times New Roman" w:cs="Times New Roman"/>
                <w:sz w:val="17"/>
                <w:szCs w:val="17"/>
                <w:lang w:eastAsia="ru-RU"/>
              </w:rPr>
              <w:br/>
              <w:t>8. Доля объектов недвижимого имущества (за исключением земельных участков), находящихся в муниципальной собственности, право собственности на которые зарегистрировано в установленном порядке</w:t>
            </w:r>
            <w:r w:rsidRPr="00FF6765">
              <w:rPr>
                <w:rFonts w:ascii="Times New Roman" w:eastAsia="Times New Roman" w:hAnsi="Times New Roman" w:cs="Times New Roman"/>
                <w:sz w:val="17"/>
                <w:szCs w:val="17"/>
                <w:lang w:eastAsia="ru-RU"/>
              </w:rPr>
              <w:br/>
              <w:t>9. Количество единиц муниципального имущества (имущественных комплексов, пакетов акций, долей в уставных капиталах, отдельных объектов или земельных участков), в отношении которых оказаны услуги по аудиту, оценке рыночной стоимости, технической инвентаризации</w:t>
            </w: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федерального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местных  бюджетов</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22 841 212,17</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471 925,44</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1 192 539,94</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4 293 546,79</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7 953 000,00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8 930 200,00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внебюджетные источники</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285"/>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Итого:</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22 841 212,17</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471 925,44</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1 192 539,94</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4 293 546,79</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7 953 000,00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8 930 200,00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w:t>
            </w:r>
          </w:p>
        </w:tc>
        <w:tc>
          <w:tcPr>
            <w:tcW w:w="1979"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Мероприятия по оказанию поддержки субъектов малого предпринимательства, в части компенсации части потерь в доходах, возникающих в результате регулирования тарифов на перевозку </w:t>
            </w:r>
            <w:r w:rsidRPr="00FF6765">
              <w:rPr>
                <w:rFonts w:ascii="Times New Roman" w:eastAsia="Times New Roman" w:hAnsi="Times New Roman" w:cs="Times New Roman"/>
                <w:sz w:val="17"/>
                <w:szCs w:val="17"/>
                <w:lang w:eastAsia="ru-RU"/>
              </w:rPr>
              <w:lastRenderedPageBreak/>
              <w:t>пассажиров по муниципальным маршрутам регулярных перевозок в черте Трубчевского городского поселения Трубчевского муниципального района Брянской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Отдел архитектуры и жилищно-коммунального хозяйства администрации Трубчевског</w:t>
            </w:r>
            <w:r w:rsidRPr="00FF6765">
              <w:rPr>
                <w:rFonts w:ascii="Times New Roman" w:eastAsia="Times New Roman" w:hAnsi="Times New Roman" w:cs="Times New Roman"/>
                <w:sz w:val="17"/>
                <w:szCs w:val="17"/>
                <w:lang w:eastAsia="ru-RU"/>
              </w:rPr>
              <w:lastRenderedPageBreak/>
              <w:t>о муниципального района</w:t>
            </w: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средства областного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  Поддержка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Трубчевского городского поселения Трубчевского муниципального района Брянской области</w:t>
            </w: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федерального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местных  бюджетов</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4 762 848,00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942 000,00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927 360,00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964 496,00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964 496,00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964 496,00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внебюджетные источники</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855"/>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Итого:</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4 762 848,00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942 000,00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927 360,00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964 496,00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964 496,00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964 496,00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6</w:t>
            </w:r>
          </w:p>
        </w:tc>
        <w:tc>
          <w:tcPr>
            <w:tcW w:w="1979"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Отдел архитектуры и градостроительства, отдел экономики администрации Трубчевского муниципального района </w:t>
            </w: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областного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 Доля протяженности автомобильных дорог местного значения, не отвечающих нормативным требованиям, в общей протяженности дорог местного значения</w:t>
            </w:r>
            <w:r w:rsidRPr="00FF6765">
              <w:rPr>
                <w:rFonts w:ascii="Times New Roman" w:eastAsia="Times New Roman" w:hAnsi="Times New Roman" w:cs="Times New Roman"/>
                <w:sz w:val="17"/>
                <w:szCs w:val="17"/>
                <w:lang w:eastAsia="ru-RU"/>
              </w:rPr>
              <w:br/>
              <w:t>12. Площадь отремонтированных автомобильных дорог общего пользования местного значения</w:t>
            </w:r>
          </w:p>
        </w:tc>
      </w:tr>
      <w:tr w:rsidR="00D31280" w:rsidRPr="00FF6765" w:rsidTr="00EC78D0">
        <w:trPr>
          <w:trHeight w:val="300"/>
        </w:trPr>
        <w:tc>
          <w:tcPr>
            <w:tcW w:w="573"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федерального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местных  бюджетов</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55 430 648,94</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13 167 170,00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10 453 561,19</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10 475 017,75</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10 119 900,00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11 215 000,00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внебюджетные источники</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Итого:</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55 430 648,94</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13 167 170,00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10 453 561,19</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10 475 017,75</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10 119 900,00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11 215 000,00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w:t>
            </w:r>
          </w:p>
        </w:tc>
        <w:tc>
          <w:tcPr>
            <w:tcW w:w="1979"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Мероприятия в сфере ЖКХ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Отдел архитектуры и градостроительства, отдел экономики администрации Трубчевского муниципального района </w:t>
            </w: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областного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 Поддержание объектов  коммунальной инфраструктуры в надлежащем  техническом состоянии</w:t>
            </w:r>
            <w:r w:rsidRPr="00FF6765">
              <w:rPr>
                <w:rFonts w:ascii="Times New Roman" w:eastAsia="Times New Roman" w:hAnsi="Times New Roman" w:cs="Times New Roman"/>
                <w:sz w:val="17"/>
                <w:szCs w:val="17"/>
                <w:lang w:eastAsia="ru-RU"/>
              </w:rPr>
              <w:br/>
              <w:t>14. Поддержание объектов внешнего благоустройства  в надлежащем  санитарном состоянии</w:t>
            </w:r>
            <w:r w:rsidRPr="00FF6765">
              <w:rPr>
                <w:rFonts w:ascii="Times New Roman" w:eastAsia="Times New Roman" w:hAnsi="Times New Roman" w:cs="Times New Roman"/>
                <w:sz w:val="17"/>
                <w:szCs w:val="17"/>
                <w:lang w:eastAsia="ru-RU"/>
              </w:rPr>
              <w:br/>
              <w:t>15. Реализация прочих вопросов в сфере ЖКХ</w:t>
            </w: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федерального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местных  бюджетов</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166 297 925,69</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34 214 339,09</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29 536 404,15</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38 517 583,15</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32 013 807,02</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32 015 792,28</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внебюджетные источники</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Итого:</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166 297 925,69</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34 214 339,09</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29 536 404,15</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38 517 583,15</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32 013 807,02</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32 015 792,28</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8</w:t>
            </w:r>
          </w:p>
        </w:tc>
        <w:tc>
          <w:tcPr>
            <w:tcW w:w="1979"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Формирование современной городской среды на территории Трубчевского городского поселения Трубчевского муниципального района Брянской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Отдел архитектуры и градостроительства, отдел экономики администрации Трубчевского муниципального района </w:t>
            </w: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областного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13 962 996,41</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70 945,22</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49 922,41</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4 812 335,73</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4 613 167,30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4 416 625,75</w:t>
            </w:r>
          </w:p>
        </w:tc>
        <w:tc>
          <w:tcPr>
            <w:tcW w:w="3287"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16.Повышение удовлетворенности населения Трубчевского городского поселения Трубчевского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федерального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местных  бюджетов</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11 206 104,47</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5 362 868,24</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5 551 490,39</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200 535,80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46 597,65</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44 612,39</w:t>
            </w:r>
          </w:p>
        </w:tc>
        <w:tc>
          <w:tcPr>
            <w:tcW w:w="3287"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внебюджетные источники</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311 020,90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311 020,90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3287"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Итого:</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25 480 121,78</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5 433 813,46</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5 601 412,80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5 323 892,43</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4 659 764,95</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4 461 238,14</w:t>
            </w:r>
          </w:p>
        </w:tc>
        <w:tc>
          <w:tcPr>
            <w:tcW w:w="3287"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w:t>
            </w:r>
          </w:p>
        </w:tc>
        <w:tc>
          <w:tcPr>
            <w:tcW w:w="1979"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Формирование законопослушного </w:t>
            </w:r>
            <w:r w:rsidRPr="00FF6765">
              <w:rPr>
                <w:rFonts w:ascii="Times New Roman" w:eastAsia="Times New Roman" w:hAnsi="Times New Roman" w:cs="Times New Roman"/>
                <w:sz w:val="17"/>
                <w:szCs w:val="17"/>
                <w:lang w:eastAsia="ru-RU"/>
              </w:rPr>
              <w:lastRenderedPageBreak/>
              <w:t>поведения участников дорожного движения</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 xml:space="preserve">Отдел архитектуры и ЖКХ </w:t>
            </w:r>
            <w:r w:rsidRPr="00FF6765">
              <w:rPr>
                <w:rFonts w:ascii="Times New Roman" w:eastAsia="Times New Roman" w:hAnsi="Times New Roman" w:cs="Times New Roman"/>
                <w:sz w:val="17"/>
                <w:szCs w:val="17"/>
                <w:lang w:eastAsia="ru-RU"/>
              </w:rPr>
              <w:lastRenderedPageBreak/>
              <w:t>администрации Трубчевского муниципального района</w:t>
            </w: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средства областного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17.Приобретение продукции (агитационного материала), в целях </w:t>
            </w:r>
            <w:r w:rsidRPr="00FF6765">
              <w:rPr>
                <w:rFonts w:ascii="Times New Roman" w:eastAsia="Times New Roman" w:hAnsi="Times New Roman" w:cs="Times New Roman"/>
                <w:sz w:val="17"/>
                <w:szCs w:val="17"/>
                <w:lang w:eastAsia="ru-RU"/>
              </w:rPr>
              <w:lastRenderedPageBreak/>
              <w:t>обеспечения безопасности дорожного движения</w:t>
            </w:r>
          </w:p>
        </w:tc>
      </w:tr>
      <w:tr w:rsidR="00D31280" w:rsidRPr="00FF6765" w:rsidTr="00EC78D0">
        <w:trPr>
          <w:trHeight w:val="42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поступления из федерального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местных  бюджетов</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293 030,00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93 030,00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100 000,00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100 000,00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внебюджетные источники</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Итого:</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293 030,00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93 030,00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100 000,00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100 000,00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Финансовая поддержка муниципального района</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Отдел учета и отчетности администрации Трубчевского муниципального района</w:t>
            </w: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областного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18.создание условий для оптимизации и повышения эффективности расходов,обеспечение долгосрочной сбалансированности и устойчивости бюджета</w:t>
            </w:r>
          </w:p>
        </w:tc>
      </w:tr>
      <w:tr w:rsidR="00D31280" w:rsidRPr="00FF6765" w:rsidTr="00EC78D0">
        <w:trPr>
          <w:trHeight w:val="42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поступления из федерального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местных  бюджетов</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2 350 000,00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2 350 000,00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внебюджетные источники</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Итого:</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2 350 000,00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2 350 000,00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11</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Реализация программ (проектов) инициативного бюджетирования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Отраслевые органы администрации Трубчевского муниципального района</w:t>
            </w: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областного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9 293 433,04</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4 631 250,00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2 425 500,00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2 236 683,04</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16.Повышение удовлетворённости населения муниципального образования Трубчевского городского поселения Трубчевского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tc>
      </w:tr>
      <w:tr w:rsidR="00D31280" w:rsidRPr="00FF6765" w:rsidTr="00EC78D0">
        <w:trPr>
          <w:trHeight w:val="42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поступления из федерального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местных  бюджетов</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581 857,00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507 357,00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49 500,00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23 700,00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внебюджетные источники</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147 626,52</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25 000,00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123 926,52</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Итого:</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10 022 916,56</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5 138 607,00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2 500 000,00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2 384 309,56</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12</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Мероприятия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Отдел учета и отчетности администрации Трубчевского муниципального района</w:t>
            </w: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областного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19.Увеличение материальных запасов, материально-технических, медицинских средств  для ликвидации чрезвычайных ситуаций</w:t>
            </w:r>
          </w:p>
        </w:tc>
      </w:tr>
      <w:tr w:rsidR="00D31280" w:rsidRPr="00FF6765" w:rsidTr="00EC78D0">
        <w:trPr>
          <w:trHeight w:val="42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поступления из федерального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местных  бюджетов</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145 054,84</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25 054,84</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30 000,00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30 000,00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30 000,00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30 000,00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внебюджетные источники</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Итого:</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145 054,84</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25 054,84</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30 000,00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30 000,00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30 000,00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30 000,00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13</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xml:space="preserve">Переселение граждан из аварийного жилищного фонда на территории Трубчевского городского поселения Трубчевского </w:t>
            </w:r>
            <w:r w:rsidRPr="00FF6765">
              <w:rPr>
                <w:rFonts w:ascii="Times New Roman" w:eastAsia="Times New Roman" w:hAnsi="Times New Roman" w:cs="Times New Roman"/>
                <w:sz w:val="17"/>
                <w:szCs w:val="17"/>
                <w:lang w:eastAsia="ru-RU"/>
              </w:rPr>
              <w:lastRenderedPageBreak/>
              <w:t>муниципального района Брянской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Отдел архитектуры и градостроительства, отдел экономики администра</w:t>
            </w:r>
            <w:r w:rsidRPr="00FF6765">
              <w:rPr>
                <w:rFonts w:ascii="Times New Roman" w:eastAsia="Times New Roman" w:hAnsi="Times New Roman" w:cs="Times New Roman"/>
                <w:sz w:val="17"/>
                <w:szCs w:val="17"/>
                <w:lang w:eastAsia="ru-RU"/>
              </w:rPr>
              <w:lastRenderedPageBreak/>
              <w:t xml:space="preserve">ции Трубчевского муниципального района </w:t>
            </w: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lastRenderedPageBreak/>
              <w:t>средства областного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20.Количество приобретенных квартир в соответствии с потребностью населения</w:t>
            </w:r>
          </w:p>
        </w:tc>
      </w:tr>
      <w:tr w:rsidR="00D31280" w:rsidRPr="00FF6765" w:rsidTr="00EC78D0">
        <w:trPr>
          <w:trHeight w:val="42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поступления из федерального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местных  бюджетов</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6 567 974,00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6 567 974,00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внебюджетные источники</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495"/>
        </w:trPr>
        <w:tc>
          <w:tcPr>
            <w:tcW w:w="573" w:type="dxa"/>
            <w:vMerge/>
            <w:tcBorders>
              <w:top w:val="nil"/>
              <w:left w:val="single" w:sz="4" w:space="0" w:color="auto"/>
              <w:bottom w:val="single" w:sz="4" w:space="0" w:color="auto"/>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Итого:</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6 567 974,00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6 567 974,00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c>
          <w:tcPr>
            <w:tcW w:w="197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ИТОГО по муниципальной программе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 </w:t>
            </w: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областного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23 257 429,45</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4 702 395,22</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2 475 622,41</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7 049 218,77</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4 613 367,30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4 416 825,75</w:t>
            </w:r>
          </w:p>
        </w:tc>
        <w:tc>
          <w:tcPr>
            <w:tcW w:w="3287" w:type="dxa"/>
            <w:vMerge w:val="restart"/>
            <w:tcBorders>
              <w:top w:val="nil"/>
              <w:left w:val="single" w:sz="4" w:space="0" w:color="auto"/>
              <w:bottom w:val="single" w:sz="4" w:space="0" w:color="000000"/>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 </w:t>
            </w:r>
          </w:p>
        </w:tc>
      </w:tr>
      <w:tr w:rsidR="00D31280" w:rsidRPr="00FF6765" w:rsidTr="00EC78D0">
        <w:trPr>
          <w:trHeight w:val="300"/>
        </w:trPr>
        <w:tc>
          <w:tcPr>
            <w:tcW w:w="573"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single" w:sz="4" w:space="0" w:color="auto"/>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федерального бюджета</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single" w:sz="4" w:space="0" w:color="auto"/>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средства местных  бюджетов</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275 958 969,46</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57 763 394,51</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55 962 698,75</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55 863 641,18</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52 147 817,51</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54 220 117,51</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single" w:sz="4" w:space="0" w:color="auto"/>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внебюджетные источники</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458 647,42</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25 000,00</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434 947,42</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0,00</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r w:rsidR="00D31280" w:rsidRPr="00FF6765" w:rsidTr="00EC78D0">
        <w:trPr>
          <w:trHeight w:val="300"/>
        </w:trPr>
        <w:tc>
          <w:tcPr>
            <w:tcW w:w="573"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c>
          <w:tcPr>
            <w:tcW w:w="1979" w:type="dxa"/>
            <w:vMerge/>
            <w:tcBorders>
              <w:top w:val="single" w:sz="4" w:space="0" w:color="auto"/>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p>
        </w:tc>
        <w:tc>
          <w:tcPr>
            <w:tcW w:w="15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rPr>
                <w:rFonts w:ascii="Times New Roman" w:eastAsia="Times New Roman" w:hAnsi="Times New Roman" w:cs="Times New Roman"/>
                <w:bCs/>
                <w:sz w:val="17"/>
                <w:szCs w:val="17"/>
                <w:lang w:eastAsia="ru-RU"/>
              </w:rPr>
            </w:pPr>
            <w:r w:rsidRPr="00FF6765">
              <w:rPr>
                <w:rFonts w:ascii="Times New Roman" w:eastAsia="Times New Roman" w:hAnsi="Times New Roman" w:cs="Times New Roman"/>
                <w:bCs/>
                <w:sz w:val="17"/>
                <w:szCs w:val="17"/>
                <w:lang w:eastAsia="ru-RU"/>
              </w:rPr>
              <w:t>Итого:</w:t>
            </w:r>
          </w:p>
        </w:tc>
        <w:tc>
          <w:tcPr>
            <w:tcW w:w="145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299 675 046,33</w:t>
            </w:r>
          </w:p>
        </w:tc>
        <w:tc>
          <w:tcPr>
            <w:tcW w:w="1114"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62 465 789,73</w:t>
            </w:r>
          </w:p>
        </w:tc>
        <w:tc>
          <w:tcPr>
            <w:tcW w:w="1083"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58 463 321,16</w:t>
            </w:r>
          </w:p>
        </w:tc>
        <w:tc>
          <w:tcPr>
            <w:tcW w:w="1087" w:type="dxa"/>
            <w:tcBorders>
              <w:top w:val="nil"/>
              <w:left w:val="nil"/>
              <w:bottom w:val="single" w:sz="4" w:space="0" w:color="auto"/>
              <w:right w:val="single" w:sz="4" w:space="0" w:color="auto"/>
            </w:tcBorders>
            <w:shd w:val="clear" w:color="000000" w:fill="FFFFFF"/>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63 347 807,37</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56 761 184,81</w:t>
            </w:r>
          </w:p>
        </w:tc>
        <w:tc>
          <w:tcPr>
            <w:tcW w:w="1079" w:type="dxa"/>
            <w:tcBorders>
              <w:top w:val="nil"/>
              <w:left w:val="nil"/>
              <w:bottom w:val="single" w:sz="4" w:space="0" w:color="auto"/>
              <w:right w:val="single" w:sz="4" w:space="0" w:color="auto"/>
            </w:tcBorders>
            <w:shd w:val="clear" w:color="auto" w:fill="auto"/>
            <w:vAlign w:val="center"/>
            <w:hideMark/>
          </w:tcPr>
          <w:p w:rsidR="002B5E34" w:rsidRPr="00FF6765" w:rsidRDefault="002B5E34" w:rsidP="00D31280">
            <w:pPr>
              <w:spacing w:after="0" w:line="240" w:lineRule="auto"/>
              <w:jc w:val="center"/>
              <w:rPr>
                <w:rFonts w:ascii="Times New Roman" w:eastAsia="Times New Roman" w:hAnsi="Times New Roman" w:cs="Times New Roman"/>
                <w:sz w:val="17"/>
                <w:szCs w:val="17"/>
                <w:lang w:eastAsia="ru-RU"/>
              </w:rPr>
            </w:pPr>
            <w:r w:rsidRPr="00FF6765">
              <w:rPr>
                <w:rFonts w:ascii="Times New Roman" w:eastAsia="Times New Roman" w:hAnsi="Times New Roman" w:cs="Times New Roman"/>
                <w:sz w:val="17"/>
                <w:szCs w:val="17"/>
                <w:lang w:eastAsia="ru-RU"/>
              </w:rPr>
              <w:t>58 636 943,26</w:t>
            </w:r>
          </w:p>
        </w:tc>
        <w:tc>
          <w:tcPr>
            <w:tcW w:w="3287" w:type="dxa"/>
            <w:vMerge/>
            <w:tcBorders>
              <w:top w:val="nil"/>
              <w:left w:val="single" w:sz="4" w:space="0" w:color="auto"/>
              <w:bottom w:val="single" w:sz="4" w:space="0" w:color="000000"/>
              <w:right w:val="single" w:sz="4" w:space="0" w:color="auto"/>
            </w:tcBorders>
            <w:vAlign w:val="center"/>
            <w:hideMark/>
          </w:tcPr>
          <w:p w:rsidR="002B5E34" w:rsidRPr="00FF6765" w:rsidRDefault="002B5E34" w:rsidP="00D31280">
            <w:pPr>
              <w:spacing w:after="0" w:line="240" w:lineRule="auto"/>
              <w:rPr>
                <w:rFonts w:ascii="Times New Roman" w:eastAsia="Times New Roman" w:hAnsi="Times New Roman" w:cs="Times New Roman"/>
                <w:sz w:val="17"/>
                <w:szCs w:val="17"/>
                <w:lang w:eastAsia="ru-RU"/>
              </w:rPr>
            </w:pPr>
          </w:p>
        </w:tc>
      </w:tr>
    </w:tbl>
    <w:p w:rsidR="001470B1" w:rsidRDefault="001470B1" w:rsidP="00D31280">
      <w:pPr>
        <w:autoSpaceDE w:val="0"/>
        <w:autoSpaceDN w:val="0"/>
        <w:adjustRightInd w:val="0"/>
        <w:spacing w:after="0" w:line="240" w:lineRule="auto"/>
        <w:rPr>
          <w:rFonts w:ascii="Times New Roman" w:eastAsia="Times New Roman" w:hAnsi="Times New Roman" w:cs="Times New Roman"/>
          <w:sz w:val="17"/>
          <w:szCs w:val="17"/>
          <w:lang w:eastAsia="ru-RU"/>
        </w:rPr>
        <w:sectPr w:rsidR="001470B1" w:rsidSect="00EC78D0">
          <w:pgSz w:w="16838" w:h="11906" w:orient="landscape"/>
          <w:pgMar w:top="567" w:right="851" w:bottom="851" w:left="851" w:header="709" w:footer="709" w:gutter="0"/>
          <w:pgNumType w:start="202"/>
          <w:cols w:space="720"/>
          <w:docGrid w:linePitch="326"/>
        </w:sectPr>
      </w:pPr>
    </w:p>
    <w:tbl>
      <w:tblPr>
        <w:tblpPr w:leftFromText="180" w:rightFromText="180" w:vertAnchor="text" w:horzAnchor="margin" w:tblpX="-175" w:tblpY="-283"/>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222"/>
        <w:gridCol w:w="1166"/>
      </w:tblGrid>
      <w:tr w:rsidR="00487A66" w:rsidRPr="001973B8" w:rsidTr="005F1481">
        <w:tc>
          <w:tcPr>
            <w:tcW w:w="10659" w:type="dxa"/>
            <w:gridSpan w:val="3"/>
          </w:tcPr>
          <w:p w:rsidR="00487A66" w:rsidRPr="001973B8" w:rsidRDefault="00487A66" w:rsidP="005F1481">
            <w:pPr>
              <w:spacing w:after="0" w:line="240" w:lineRule="auto"/>
              <w:jc w:val="center"/>
              <w:rPr>
                <w:rFonts w:ascii="Times New Roman" w:hAnsi="Times New Roman" w:cs="Times New Roman"/>
                <w:sz w:val="18"/>
                <w:szCs w:val="18"/>
              </w:rPr>
            </w:pPr>
            <w:r w:rsidRPr="001973B8">
              <w:rPr>
                <w:rFonts w:ascii="Times New Roman" w:hAnsi="Times New Roman" w:cs="Times New Roman"/>
                <w:sz w:val="18"/>
                <w:szCs w:val="18"/>
              </w:rPr>
              <w:lastRenderedPageBreak/>
              <w:t>Содержание</w:t>
            </w:r>
          </w:p>
          <w:p w:rsidR="00487A66" w:rsidRPr="001973B8" w:rsidRDefault="00487A66" w:rsidP="005F1481">
            <w:pPr>
              <w:spacing w:after="0" w:line="240" w:lineRule="auto"/>
              <w:ind w:right="-15"/>
              <w:jc w:val="center"/>
              <w:rPr>
                <w:rFonts w:ascii="Times New Roman" w:hAnsi="Times New Roman" w:cs="Times New Roman"/>
                <w:sz w:val="18"/>
                <w:szCs w:val="18"/>
              </w:rPr>
            </w:pPr>
          </w:p>
        </w:tc>
      </w:tr>
      <w:tr w:rsidR="00487A66" w:rsidRPr="001973B8" w:rsidTr="005F1481">
        <w:tc>
          <w:tcPr>
            <w:tcW w:w="1271" w:type="dxa"/>
          </w:tcPr>
          <w:p w:rsidR="00487A66" w:rsidRPr="001973B8" w:rsidRDefault="00487A66" w:rsidP="005F1481">
            <w:pPr>
              <w:spacing w:after="0" w:line="240" w:lineRule="auto"/>
              <w:jc w:val="center"/>
              <w:rPr>
                <w:rFonts w:ascii="Times New Roman" w:hAnsi="Times New Roman" w:cs="Times New Roman"/>
                <w:sz w:val="18"/>
                <w:szCs w:val="18"/>
              </w:rPr>
            </w:pPr>
            <w:r w:rsidRPr="001973B8">
              <w:rPr>
                <w:rFonts w:ascii="Times New Roman" w:hAnsi="Times New Roman" w:cs="Times New Roman"/>
                <w:sz w:val="18"/>
                <w:szCs w:val="18"/>
              </w:rPr>
              <w:t>Дата и номер документа</w:t>
            </w:r>
          </w:p>
        </w:tc>
        <w:tc>
          <w:tcPr>
            <w:tcW w:w="8222" w:type="dxa"/>
          </w:tcPr>
          <w:p w:rsidR="00487A66" w:rsidRPr="001973B8" w:rsidRDefault="00487A66" w:rsidP="005F1481">
            <w:pPr>
              <w:spacing w:after="0" w:line="240" w:lineRule="auto"/>
              <w:jc w:val="center"/>
              <w:rPr>
                <w:rFonts w:ascii="Times New Roman" w:hAnsi="Times New Roman" w:cs="Times New Roman"/>
                <w:sz w:val="18"/>
                <w:szCs w:val="18"/>
              </w:rPr>
            </w:pPr>
            <w:r w:rsidRPr="001973B8">
              <w:rPr>
                <w:rFonts w:ascii="Times New Roman" w:hAnsi="Times New Roman" w:cs="Times New Roman"/>
                <w:sz w:val="18"/>
                <w:szCs w:val="18"/>
              </w:rPr>
              <w:t>Заголовок</w:t>
            </w:r>
          </w:p>
        </w:tc>
        <w:tc>
          <w:tcPr>
            <w:tcW w:w="1166" w:type="dxa"/>
          </w:tcPr>
          <w:p w:rsidR="00487A66" w:rsidRPr="001973B8" w:rsidRDefault="00487A66" w:rsidP="005F1481">
            <w:pPr>
              <w:spacing w:after="0" w:line="240" w:lineRule="auto"/>
              <w:jc w:val="center"/>
              <w:rPr>
                <w:rFonts w:ascii="Times New Roman" w:hAnsi="Times New Roman" w:cs="Times New Roman"/>
                <w:sz w:val="18"/>
                <w:szCs w:val="18"/>
              </w:rPr>
            </w:pPr>
            <w:r w:rsidRPr="001973B8">
              <w:rPr>
                <w:rFonts w:ascii="Times New Roman" w:hAnsi="Times New Roman" w:cs="Times New Roman"/>
                <w:sz w:val="18"/>
                <w:szCs w:val="18"/>
              </w:rPr>
              <w:t>Страница</w:t>
            </w:r>
          </w:p>
        </w:tc>
      </w:tr>
      <w:tr w:rsidR="00487A66" w:rsidRPr="001973B8" w:rsidTr="005F1481">
        <w:tc>
          <w:tcPr>
            <w:tcW w:w="1271" w:type="dxa"/>
            <w:shd w:val="clear" w:color="auto" w:fill="auto"/>
          </w:tcPr>
          <w:p w:rsidR="00487A66" w:rsidRPr="001973B8" w:rsidRDefault="00487A66"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26.08.2025 № 498</w:t>
            </w:r>
          </w:p>
        </w:tc>
        <w:tc>
          <w:tcPr>
            <w:tcW w:w="8222" w:type="dxa"/>
            <w:shd w:val="clear" w:color="auto" w:fill="auto"/>
          </w:tcPr>
          <w:p w:rsidR="00487A66" w:rsidRPr="001973B8" w:rsidRDefault="00487A66" w:rsidP="005F1481">
            <w:pPr>
              <w:autoSpaceDE w:val="0"/>
              <w:autoSpaceDN w:val="0"/>
              <w:adjustRightInd w:val="0"/>
              <w:spacing w:after="0" w:line="240" w:lineRule="auto"/>
              <w:ind w:right="-114"/>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Об опреде</w:t>
            </w:r>
            <w:r>
              <w:rPr>
                <w:rFonts w:ascii="Times New Roman" w:eastAsia="Calibri" w:hAnsi="Times New Roman" w:cs="Times New Roman"/>
                <w:sz w:val="18"/>
                <w:szCs w:val="18"/>
              </w:rPr>
              <w:t xml:space="preserve">лении видов обязательных работ </w:t>
            </w:r>
            <w:r w:rsidRPr="001973B8">
              <w:rPr>
                <w:rFonts w:ascii="Times New Roman" w:eastAsia="Calibri" w:hAnsi="Times New Roman" w:cs="Times New Roman"/>
                <w:sz w:val="18"/>
                <w:szCs w:val="18"/>
              </w:rPr>
              <w:t xml:space="preserve">и перечня организаций, расположенных на территории </w:t>
            </w:r>
            <w:r>
              <w:rPr>
                <w:rFonts w:ascii="Times New Roman" w:eastAsia="Calibri" w:hAnsi="Times New Roman" w:cs="Times New Roman"/>
                <w:sz w:val="18"/>
                <w:szCs w:val="18"/>
              </w:rPr>
              <w:t xml:space="preserve">Трубчевского района, в которых </w:t>
            </w:r>
            <w:r w:rsidRPr="001973B8">
              <w:rPr>
                <w:rFonts w:ascii="Times New Roman" w:eastAsia="Calibri" w:hAnsi="Times New Roman" w:cs="Times New Roman"/>
                <w:sz w:val="18"/>
                <w:szCs w:val="18"/>
              </w:rPr>
              <w:t>лица, кото</w:t>
            </w:r>
            <w:r>
              <w:rPr>
                <w:rFonts w:ascii="Times New Roman" w:eastAsia="Calibri" w:hAnsi="Times New Roman" w:cs="Times New Roman"/>
                <w:sz w:val="18"/>
                <w:szCs w:val="18"/>
              </w:rPr>
              <w:t xml:space="preserve">рым назначено административное </w:t>
            </w:r>
            <w:r w:rsidRPr="001973B8">
              <w:rPr>
                <w:rFonts w:ascii="Times New Roman" w:eastAsia="Calibri" w:hAnsi="Times New Roman" w:cs="Times New Roman"/>
                <w:sz w:val="18"/>
                <w:szCs w:val="18"/>
              </w:rPr>
              <w:t>наказа</w:t>
            </w:r>
            <w:r>
              <w:rPr>
                <w:rFonts w:ascii="Times New Roman" w:eastAsia="Calibri" w:hAnsi="Times New Roman" w:cs="Times New Roman"/>
                <w:sz w:val="18"/>
                <w:szCs w:val="18"/>
              </w:rPr>
              <w:t xml:space="preserve">ние в виде обязательных работ, </w:t>
            </w:r>
            <w:r w:rsidRPr="001973B8">
              <w:rPr>
                <w:rFonts w:ascii="Times New Roman" w:eastAsia="Calibri" w:hAnsi="Times New Roman" w:cs="Times New Roman"/>
                <w:sz w:val="18"/>
                <w:szCs w:val="18"/>
              </w:rPr>
              <w:t>отбывают обязательные работы, на 2025 год</w:t>
            </w:r>
          </w:p>
        </w:tc>
        <w:tc>
          <w:tcPr>
            <w:tcW w:w="1166" w:type="dxa"/>
          </w:tcPr>
          <w:p w:rsidR="00487A66" w:rsidRPr="001973B8" w:rsidRDefault="001D01FE"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r>
      <w:tr w:rsidR="005F1481" w:rsidRPr="001973B8" w:rsidTr="005F1481">
        <w:tc>
          <w:tcPr>
            <w:tcW w:w="1271" w:type="dxa"/>
            <w:shd w:val="clear" w:color="auto" w:fill="auto"/>
          </w:tcPr>
          <w:p w:rsidR="005F1481" w:rsidRPr="001973B8" w:rsidRDefault="005F1481" w:rsidP="005F1481">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01.09.2025 № 514</w:t>
            </w:r>
          </w:p>
        </w:tc>
        <w:tc>
          <w:tcPr>
            <w:tcW w:w="8222" w:type="dxa"/>
            <w:shd w:val="clear" w:color="auto" w:fill="auto"/>
          </w:tcPr>
          <w:p w:rsidR="005F1481" w:rsidRPr="001973B8" w:rsidRDefault="005F1481"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 xml:space="preserve">Об утверждении программы комплексного развития систем коммунальной инфраструктуры </w:t>
            </w:r>
            <w:r>
              <w:rPr>
                <w:rFonts w:ascii="Times New Roman" w:eastAsia="Calibri" w:hAnsi="Times New Roman" w:cs="Times New Roman"/>
                <w:sz w:val="18"/>
                <w:szCs w:val="18"/>
              </w:rPr>
              <w:t>Городецкого</w:t>
            </w:r>
            <w:r w:rsidRPr="001973B8">
              <w:rPr>
                <w:rFonts w:ascii="Times New Roman" w:eastAsia="Calibri" w:hAnsi="Times New Roman" w:cs="Times New Roman"/>
                <w:sz w:val="18"/>
                <w:szCs w:val="18"/>
              </w:rPr>
              <w:t xml:space="preserve"> сельского поселения Трубчевского муниципального района Брянской области на период с 2024 по 2044 годы</w:t>
            </w:r>
          </w:p>
        </w:tc>
        <w:tc>
          <w:tcPr>
            <w:tcW w:w="1166" w:type="dxa"/>
          </w:tcPr>
          <w:p w:rsidR="005F1481"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 – 35</w:t>
            </w:r>
          </w:p>
        </w:tc>
      </w:tr>
      <w:tr w:rsidR="005F1481" w:rsidRPr="001973B8" w:rsidTr="005F1481">
        <w:tc>
          <w:tcPr>
            <w:tcW w:w="1271" w:type="dxa"/>
            <w:shd w:val="clear" w:color="auto" w:fill="auto"/>
          </w:tcPr>
          <w:p w:rsidR="005F1481" w:rsidRPr="001973B8" w:rsidRDefault="005F1481"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01.09.2025 № 515</w:t>
            </w:r>
          </w:p>
        </w:tc>
        <w:tc>
          <w:tcPr>
            <w:tcW w:w="8222" w:type="dxa"/>
            <w:shd w:val="clear" w:color="auto" w:fill="auto"/>
          </w:tcPr>
          <w:p w:rsidR="005F1481" w:rsidRPr="001973B8" w:rsidRDefault="005F1481"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Об утверждении программы комплексного развития систем коммунальной инфраструктуры Усохского сельского поселения Трубчевского муниципального района Брянской области на период с 2024 по 2044 годы</w:t>
            </w:r>
          </w:p>
        </w:tc>
        <w:tc>
          <w:tcPr>
            <w:tcW w:w="1166" w:type="dxa"/>
          </w:tcPr>
          <w:p w:rsidR="005F1481"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35 – 70</w:t>
            </w:r>
          </w:p>
        </w:tc>
      </w:tr>
      <w:tr w:rsidR="005F1481" w:rsidRPr="001973B8" w:rsidTr="005F1481">
        <w:tc>
          <w:tcPr>
            <w:tcW w:w="1271" w:type="dxa"/>
            <w:shd w:val="clear" w:color="auto" w:fill="auto"/>
          </w:tcPr>
          <w:p w:rsidR="005F1481" w:rsidRPr="001973B8" w:rsidRDefault="005F1481"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01.09.2025 № 516</w:t>
            </w:r>
          </w:p>
        </w:tc>
        <w:tc>
          <w:tcPr>
            <w:tcW w:w="8222" w:type="dxa"/>
            <w:shd w:val="clear" w:color="auto" w:fill="auto"/>
          </w:tcPr>
          <w:p w:rsidR="005F1481" w:rsidRPr="001973B8" w:rsidRDefault="005F1481"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Об утверждении программы комплексного развития систем коммунальной инфраструктуры</w:t>
            </w:r>
            <w:r>
              <w:rPr>
                <w:rFonts w:ascii="Times New Roman" w:eastAsia="Calibri" w:hAnsi="Times New Roman" w:cs="Times New Roman"/>
                <w:sz w:val="18"/>
                <w:szCs w:val="18"/>
              </w:rPr>
              <w:t xml:space="preserve"> </w:t>
            </w:r>
            <w:r w:rsidRPr="001973B8">
              <w:rPr>
                <w:rFonts w:ascii="Times New Roman" w:eastAsia="Calibri" w:hAnsi="Times New Roman" w:cs="Times New Roman"/>
                <w:sz w:val="18"/>
                <w:szCs w:val="18"/>
              </w:rPr>
              <w:t>Юровского сельского поселения Трубчевского муницип</w:t>
            </w:r>
            <w:r>
              <w:rPr>
                <w:rFonts w:ascii="Times New Roman" w:eastAsia="Calibri" w:hAnsi="Times New Roman" w:cs="Times New Roman"/>
                <w:sz w:val="18"/>
                <w:szCs w:val="18"/>
              </w:rPr>
              <w:t xml:space="preserve">ального района Брянской области </w:t>
            </w:r>
            <w:r w:rsidRPr="001973B8">
              <w:rPr>
                <w:rFonts w:ascii="Times New Roman" w:eastAsia="Calibri" w:hAnsi="Times New Roman" w:cs="Times New Roman"/>
                <w:sz w:val="18"/>
                <w:szCs w:val="18"/>
              </w:rPr>
              <w:t>на период с 2024 по 2044 годы</w:t>
            </w:r>
          </w:p>
        </w:tc>
        <w:tc>
          <w:tcPr>
            <w:tcW w:w="1166" w:type="dxa"/>
          </w:tcPr>
          <w:p w:rsidR="005F1481"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70 – 107</w:t>
            </w:r>
          </w:p>
        </w:tc>
      </w:tr>
      <w:tr w:rsidR="005F1481" w:rsidRPr="001973B8" w:rsidTr="005F1481">
        <w:tc>
          <w:tcPr>
            <w:tcW w:w="1271" w:type="dxa"/>
            <w:shd w:val="clear" w:color="auto" w:fill="auto"/>
          </w:tcPr>
          <w:p w:rsidR="005F1481" w:rsidRPr="001973B8" w:rsidRDefault="005F1481"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01.09.2025 № 517</w:t>
            </w:r>
          </w:p>
        </w:tc>
        <w:tc>
          <w:tcPr>
            <w:tcW w:w="8222" w:type="dxa"/>
            <w:shd w:val="clear" w:color="auto" w:fill="auto"/>
          </w:tcPr>
          <w:p w:rsidR="005F1481" w:rsidRPr="001973B8" w:rsidRDefault="005F1481"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Об утверждении программы комплексного развития систем коммунальной инфраструктуры</w:t>
            </w:r>
            <w:r>
              <w:rPr>
                <w:rFonts w:ascii="Times New Roman" w:eastAsia="Calibri" w:hAnsi="Times New Roman" w:cs="Times New Roman"/>
                <w:sz w:val="18"/>
                <w:szCs w:val="18"/>
              </w:rPr>
              <w:t xml:space="preserve"> </w:t>
            </w:r>
            <w:r w:rsidRPr="001973B8">
              <w:rPr>
                <w:rFonts w:ascii="Times New Roman" w:eastAsia="Calibri" w:hAnsi="Times New Roman" w:cs="Times New Roman"/>
                <w:sz w:val="18"/>
                <w:szCs w:val="18"/>
              </w:rPr>
              <w:t>Семячковского сельского поселения Трубчевского муницип</w:t>
            </w:r>
            <w:r>
              <w:rPr>
                <w:rFonts w:ascii="Times New Roman" w:eastAsia="Calibri" w:hAnsi="Times New Roman" w:cs="Times New Roman"/>
                <w:sz w:val="18"/>
                <w:szCs w:val="18"/>
              </w:rPr>
              <w:t xml:space="preserve">ального района Брянской области </w:t>
            </w:r>
            <w:r w:rsidRPr="001973B8">
              <w:rPr>
                <w:rFonts w:ascii="Times New Roman" w:eastAsia="Calibri" w:hAnsi="Times New Roman" w:cs="Times New Roman"/>
                <w:sz w:val="18"/>
                <w:szCs w:val="18"/>
              </w:rPr>
              <w:t>на период с 2024 по 2044 годы</w:t>
            </w:r>
          </w:p>
        </w:tc>
        <w:tc>
          <w:tcPr>
            <w:tcW w:w="1166" w:type="dxa"/>
          </w:tcPr>
          <w:p w:rsidR="005F1481"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107 – 146</w:t>
            </w:r>
          </w:p>
        </w:tc>
      </w:tr>
      <w:tr w:rsidR="005F1481" w:rsidRPr="001973B8" w:rsidTr="005F1481">
        <w:tc>
          <w:tcPr>
            <w:tcW w:w="1271" w:type="dxa"/>
            <w:shd w:val="clear" w:color="auto" w:fill="auto"/>
          </w:tcPr>
          <w:p w:rsidR="005F1481" w:rsidRPr="001973B8" w:rsidRDefault="005F1481"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01.09.2025 № 518</w:t>
            </w:r>
          </w:p>
        </w:tc>
        <w:tc>
          <w:tcPr>
            <w:tcW w:w="8222" w:type="dxa"/>
            <w:shd w:val="clear" w:color="auto" w:fill="auto"/>
          </w:tcPr>
          <w:p w:rsidR="005F1481" w:rsidRPr="001973B8" w:rsidRDefault="005F1481"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 xml:space="preserve">Об утверждении программы комплексного развития систем коммунальной инфраструктуры Селецкого сельского поселения Трубчевского муниципального </w:t>
            </w:r>
            <w:r>
              <w:rPr>
                <w:rFonts w:ascii="Times New Roman" w:eastAsia="Calibri" w:hAnsi="Times New Roman" w:cs="Times New Roman"/>
                <w:sz w:val="18"/>
                <w:szCs w:val="18"/>
              </w:rPr>
              <w:t xml:space="preserve">района Брянской области на </w:t>
            </w:r>
            <w:r w:rsidRPr="001973B8">
              <w:rPr>
                <w:rFonts w:ascii="Times New Roman" w:eastAsia="Calibri" w:hAnsi="Times New Roman" w:cs="Times New Roman"/>
                <w:sz w:val="18"/>
                <w:szCs w:val="18"/>
              </w:rPr>
              <w:t>период с 2024 по 2044 годы</w:t>
            </w:r>
          </w:p>
        </w:tc>
        <w:tc>
          <w:tcPr>
            <w:tcW w:w="1166" w:type="dxa"/>
          </w:tcPr>
          <w:p w:rsidR="005F1481"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146 – 179</w:t>
            </w:r>
          </w:p>
        </w:tc>
      </w:tr>
      <w:tr w:rsidR="005F1481" w:rsidRPr="001973B8" w:rsidTr="005F1481">
        <w:tc>
          <w:tcPr>
            <w:tcW w:w="1271" w:type="dxa"/>
            <w:shd w:val="clear" w:color="auto" w:fill="auto"/>
          </w:tcPr>
          <w:p w:rsidR="005F1481" w:rsidRPr="001973B8" w:rsidRDefault="005F1481"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04.09.2025 № 524</w:t>
            </w:r>
          </w:p>
        </w:tc>
        <w:tc>
          <w:tcPr>
            <w:tcW w:w="8222" w:type="dxa"/>
            <w:shd w:val="clear" w:color="auto" w:fill="auto"/>
          </w:tcPr>
          <w:p w:rsidR="005F1481" w:rsidRPr="001973B8" w:rsidRDefault="005F1481"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О присвоении статуса единой</w:t>
            </w:r>
            <w:r>
              <w:rPr>
                <w:rFonts w:ascii="Times New Roman" w:eastAsia="Calibri" w:hAnsi="Times New Roman" w:cs="Times New Roman"/>
                <w:sz w:val="18"/>
                <w:szCs w:val="18"/>
              </w:rPr>
              <w:t xml:space="preserve"> теплоснабжающей организации </w:t>
            </w:r>
            <w:r w:rsidRPr="001973B8">
              <w:rPr>
                <w:rFonts w:ascii="Times New Roman" w:eastAsia="Calibri" w:hAnsi="Times New Roman" w:cs="Times New Roman"/>
                <w:sz w:val="18"/>
                <w:szCs w:val="18"/>
              </w:rPr>
              <w:t>АО «Монолит»</w:t>
            </w:r>
          </w:p>
        </w:tc>
        <w:tc>
          <w:tcPr>
            <w:tcW w:w="1166" w:type="dxa"/>
          </w:tcPr>
          <w:p w:rsidR="005F1481"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179</w:t>
            </w:r>
          </w:p>
        </w:tc>
      </w:tr>
      <w:tr w:rsidR="00487A66" w:rsidRPr="001973B8" w:rsidTr="005F1481">
        <w:tc>
          <w:tcPr>
            <w:tcW w:w="1271" w:type="dxa"/>
            <w:shd w:val="clear" w:color="auto" w:fill="auto"/>
          </w:tcPr>
          <w:p w:rsidR="00487A66" w:rsidRPr="001973B8" w:rsidRDefault="00487A66"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04.09.2025 № 525</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487A66" w:rsidRPr="001973B8" w:rsidRDefault="00487A66"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О присвоении статуса единой</w:t>
            </w:r>
            <w:r>
              <w:rPr>
                <w:rFonts w:ascii="Times New Roman" w:eastAsia="Calibri" w:hAnsi="Times New Roman" w:cs="Times New Roman"/>
                <w:sz w:val="18"/>
                <w:szCs w:val="18"/>
              </w:rPr>
              <w:t xml:space="preserve"> теплоснабжающей организации </w:t>
            </w:r>
            <w:r w:rsidRPr="001973B8">
              <w:rPr>
                <w:rFonts w:ascii="Times New Roman" w:eastAsia="Calibri" w:hAnsi="Times New Roman" w:cs="Times New Roman"/>
                <w:sz w:val="18"/>
                <w:szCs w:val="18"/>
              </w:rPr>
              <w:t>Трубчевскому филиалу ФГБОУ ВО Брянский ГАУ</w:t>
            </w:r>
          </w:p>
        </w:tc>
        <w:tc>
          <w:tcPr>
            <w:tcW w:w="1166" w:type="dxa"/>
          </w:tcPr>
          <w:p w:rsidR="00487A66"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179 – 180</w:t>
            </w:r>
          </w:p>
        </w:tc>
      </w:tr>
      <w:tr w:rsidR="00487A66" w:rsidRPr="001973B8" w:rsidTr="005F1481">
        <w:tc>
          <w:tcPr>
            <w:tcW w:w="1271" w:type="dxa"/>
            <w:shd w:val="clear" w:color="auto" w:fill="auto"/>
          </w:tcPr>
          <w:p w:rsidR="00487A66" w:rsidRPr="001973B8" w:rsidRDefault="00487A66"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04.09.2025 № 526</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487A66" w:rsidRPr="001973B8" w:rsidRDefault="00487A66"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О внесении изменений в постановление администрации</w:t>
            </w:r>
            <w:r>
              <w:rPr>
                <w:rFonts w:ascii="Times New Roman" w:eastAsia="Calibri" w:hAnsi="Times New Roman" w:cs="Times New Roman"/>
                <w:sz w:val="18"/>
                <w:szCs w:val="18"/>
              </w:rPr>
              <w:t xml:space="preserve"> </w:t>
            </w:r>
            <w:r w:rsidRPr="001973B8">
              <w:rPr>
                <w:rFonts w:ascii="Times New Roman" w:eastAsia="Calibri" w:hAnsi="Times New Roman" w:cs="Times New Roman"/>
                <w:sz w:val="18"/>
                <w:szCs w:val="18"/>
              </w:rPr>
              <w:t>Трубчевского муниципал</w:t>
            </w:r>
            <w:r>
              <w:rPr>
                <w:rFonts w:ascii="Times New Roman" w:eastAsia="Calibri" w:hAnsi="Times New Roman" w:cs="Times New Roman"/>
                <w:sz w:val="18"/>
                <w:szCs w:val="18"/>
              </w:rPr>
              <w:t xml:space="preserve">ьного района от 14.03.2024 №151 </w:t>
            </w:r>
            <w:r w:rsidRPr="001973B8">
              <w:rPr>
                <w:rFonts w:ascii="Times New Roman" w:eastAsia="Calibri" w:hAnsi="Times New Roman" w:cs="Times New Roman"/>
                <w:sz w:val="18"/>
                <w:szCs w:val="18"/>
              </w:rPr>
              <w:t xml:space="preserve">«Об утверждении </w:t>
            </w:r>
            <w:r>
              <w:rPr>
                <w:rFonts w:ascii="Times New Roman" w:eastAsia="Calibri" w:hAnsi="Times New Roman" w:cs="Times New Roman"/>
                <w:sz w:val="18"/>
                <w:szCs w:val="18"/>
              </w:rPr>
              <w:t xml:space="preserve">административного регламента </w:t>
            </w:r>
            <w:r w:rsidRPr="001973B8">
              <w:rPr>
                <w:rFonts w:ascii="Times New Roman" w:eastAsia="Calibri" w:hAnsi="Times New Roman" w:cs="Times New Roman"/>
                <w:sz w:val="18"/>
                <w:szCs w:val="18"/>
              </w:rPr>
              <w:t>предоставления муни</w:t>
            </w:r>
            <w:r>
              <w:rPr>
                <w:rFonts w:ascii="Times New Roman" w:eastAsia="Calibri" w:hAnsi="Times New Roman" w:cs="Times New Roman"/>
                <w:sz w:val="18"/>
                <w:szCs w:val="18"/>
              </w:rPr>
              <w:t xml:space="preserve">ципальной услуги администрацией </w:t>
            </w:r>
            <w:r w:rsidRPr="001973B8">
              <w:rPr>
                <w:rFonts w:ascii="Times New Roman" w:eastAsia="Calibri" w:hAnsi="Times New Roman" w:cs="Times New Roman"/>
                <w:sz w:val="18"/>
                <w:szCs w:val="18"/>
              </w:rPr>
              <w:t>Трубчевского муници</w:t>
            </w:r>
            <w:r>
              <w:rPr>
                <w:rFonts w:ascii="Times New Roman" w:eastAsia="Calibri" w:hAnsi="Times New Roman" w:cs="Times New Roman"/>
                <w:sz w:val="18"/>
                <w:szCs w:val="18"/>
              </w:rPr>
              <w:t xml:space="preserve">пального района «Предоставление </w:t>
            </w:r>
            <w:r w:rsidRPr="001973B8">
              <w:rPr>
                <w:rFonts w:ascii="Times New Roman" w:eastAsia="Calibri" w:hAnsi="Times New Roman" w:cs="Times New Roman"/>
                <w:sz w:val="18"/>
                <w:szCs w:val="18"/>
              </w:rPr>
              <w:t>военнослужащим, лицам, заключившим контракт о пребывании в добровольческом формировании, содействующем в</w:t>
            </w:r>
            <w:r>
              <w:rPr>
                <w:rFonts w:ascii="Times New Roman" w:eastAsia="Calibri" w:hAnsi="Times New Roman" w:cs="Times New Roman"/>
                <w:sz w:val="18"/>
                <w:szCs w:val="18"/>
              </w:rPr>
              <w:t xml:space="preserve">ыполнению задач, возложенных на </w:t>
            </w:r>
            <w:r w:rsidRPr="001973B8">
              <w:rPr>
                <w:rFonts w:ascii="Times New Roman" w:eastAsia="Calibri" w:hAnsi="Times New Roman" w:cs="Times New Roman"/>
                <w:sz w:val="18"/>
                <w:szCs w:val="18"/>
              </w:rPr>
              <w:t>Вооруже</w:t>
            </w:r>
            <w:r>
              <w:rPr>
                <w:rFonts w:ascii="Times New Roman" w:eastAsia="Calibri" w:hAnsi="Times New Roman" w:cs="Times New Roman"/>
                <w:sz w:val="18"/>
                <w:szCs w:val="18"/>
              </w:rPr>
              <w:t xml:space="preserve">нные Силы Российской Федерации, </w:t>
            </w:r>
            <w:r w:rsidRPr="001973B8">
              <w:rPr>
                <w:rFonts w:ascii="Times New Roman" w:eastAsia="Calibri" w:hAnsi="Times New Roman" w:cs="Times New Roman"/>
                <w:sz w:val="18"/>
                <w:szCs w:val="18"/>
              </w:rPr>
              <w:t>лицам, проходящим службу</w:t>
            </w:r>
            <w:r>
              <w:rPr>
                <w:rFonts w:ascii="Times New Roman" w:eastAsia="Calibri" w:hAnsi="Times New Roman" w:cs="Times New Roman"/>
                <w:sz w:val="18"/>
                <w:szCs w:val="18"/>
              </w:rPr>
              <w:t xml:space="preserve"> в войсках национальной гвардии </w:t>
            </w:r>
            <w:r w:rsidRPr="001973B8">
              <w:rPr>
                <w:rFonts w:ascii="Times New Roman" w:eastAsia="Calibri" w:hAnsi="Times New Roman" w:cs="Times New Roman"/>
                <w:sz w:val="18"/>
                <w:szCs w:val="18"/>
              </w:rPr>
              <w:t>Российской Федерации, и членам их семей земельных участков, находящихся в муниципальной собственности, и земельных участков, государственная собственность на которые не разграничена, на территории Трубчевского  муниципального района Брянской области, в собственность бесплатно»</w:t>
            </w:r>
          </w:p>
        </w:tc>
        <w:tc>
          <w:tcPr>
            <w:tcW w:w="1166" w:type="dxa"/>
          </w:tcPr>
          <w:p w:rsidR="00487A66"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180 – 181</w:t>
            </w:r>
          </w:p>
        </w:tc>
      </w:tr>
      <w:tr w:rsidR="00487A66" w:rsidRPr="001973B8" w:rsidTr="005F1481">
        <w:tc>
          <w:tcPr>
            <w:tcW w:w="1271" w:type="dxa"/>
            <w:shd w:val="clear" w:color="auto" w:fill="auto"/>
          </w:tcPr>
          <w:p w:rsidR="00487A66" w:rsidRPr="001973B8" w:rsidRDefault="00487A66"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04.09.2025 № 527</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487A66" w:rsidRPr="001973B8" w:rsidRDefault="00487A66"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Об индексации заработной платы работников муницип</w:t>
            </w:r>
            <w:r>
              <w:rPr>
                <w:rFonts w:ascii="Times New Roman" w:eastAsia="Calibri" w:hAnsi="Times New Roman" w:cs="Times New Roman"/>
                <w:sz w:val="18"/>
                <w:szCs w:val="18"/>
              </w:rPr>
              <w:t xml:space="preserve">альных учреждений Трубчевского </w:t>
            </w:r>
            <w:r w:rsidRPr="001973B8">
              <w:rPr>
                <w:rFonts w:ascii="Times New Roman" w:eastAsia="Calibri" w:hAnsi="Times New Roman" w:cs="Times New Roman"/>
                <w:sz w:val="18"/>
                <w:szCs w:val="18"/>
              </w:rPr>
              <w:t>муниципального района с 1 октября 2025 года</w:t>
            </w:r>
          </w:p>
        </w:tc>
        <w:tc>
          <w:tcPr>
            <w:tcW w:w="1166" w:type="dxa"/>
          </w:tcPr>
          <w:p w:rsidR="00487A66"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181 – 182</w:t>
            </w:r>
          </w:p>
        </w:tc>
      </w:tr>
      <w:tr w:rsidR="00487A66" w:rsidRPr="001973B8" w:rsidTr="005F1481">
        <w:tc>
          <w:tcPr>
            <w:tcW w:w="1271" w:type="dxa"/>
            <w:shd w:val="clear" w:color="auto" w:fill="auto"/>
          </w:tcPr>
          <w:p w:rsidR="00487A66" w:rsidRPr="001973B8" w:rsidRDefault="00487A66"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08.09.2025 № 531</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487A66" w:rsidRPr="001973B8" w:rsidRDefault="00487A66"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О внесении изменений в Примерное положение об оплате труда работников муниципальных бюджетных и автономных организаций Трубчевского муниципального района, реализующих образовательные программы в области искусств, утвержденное постановлением администрации Трубчевского муниципального района от 07.02.2020 № 75</w:t>
            </w:r>
          </w:p>
        </w:tc>
        <w:tc>
          <w:tcPr>
            <w:tcW w:w="1166" w:type="dxa"/>
          </w:tcPr>
          <w:p w:rsidR="00487A66"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182 – 184</w:t>
            </w:r>
          </w:p>
        </w:tc>
      </w:tr>
      <w:tr w:rsidR="00487A66" w:rsidRPr="001973B8" w:rsidTr="005F1481">
        <w:tc>
          <w:tcPr>
            <w:tcW w:w="1271" w:type="dxa"/>
            <w:shd w:val="clear" w:color="auto" w:fill="auto"/>
          </w:tcPr>
          <w:p w:rsidR="00487A66" w:rsidRPr="001973B8" w:rsidRDefault="00487A66"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08.09.2025 № 532</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487A66" w:rsidRPr="001973B8" w:rsidRDefault="00487A66"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О внесении изменений в примерное Положение об оплате</w:t>
            </w:r>
            <w:r>
              <w:rPr>
                <w:rFonts w:ascii="Times New Roman" w:eastAsia="Calibri" w:hAnsi="Times New Roman" w:cs="Times New Roman"/>
                <w:sz w:val="18"/>
                <w:szCs w:val="18"/>
              </w:rPr>
              <w:t xml:space="preserve"> </w:t>
            </w:r>
            <w:r w:rsidRPr="001973B8">
              <w:rPr>
                <w:rFonts w:ascii="Times New Roman" w:eastAsia="Calibri" w:hAnsi="Times New Roman" w:cs="Times New Roman"/>
                <w:sz w:val="18"/>
                <w:szCs w:val="18"/>
              </w:rPr>
              <w:t>труда работников муници</w:t>
            </w:r>
            <w:r>
              <w:rPr>
                <w:rFonts w:ascii="Times New Roman" w:eastAsia="Calibri" w:hAnsi="Times New Roman" w:cs="Times New Roman"/>
                <w:sz w:val="18"/>
                <w:szCs w:val="18"/>
              </w:rPr>
              <w:t xml:space="preserve">пальных бюджетных и автономных </w:t>
            </w:r>
            <w:r w:rsidRPr="001973B8">
              <w:rPr>
                <w:rFonts w:ascii="Times New Roman" w:eastAsia="Calibri" w:hAnsi="Times New Roman" w:cs="Times New Roman"/>
                <w:sz w:val="18"/>
                <w:szCs w:val="18"/>
              </w:rPr>
              <w:t>учреждений Трубч</w:t>
            </w:r>
            <w:r>
              <w:rPr>
                <w:rFonts w:ascii="Times New Roman" w:eastAsia="Calibri" w:hAnsi="Times New Roman" w:cs="Times New Roman"/>
                <w:sz w:val="18"/>
                <w:szCs w:val="18"/>
              </w:rPr>
              <w:t xml:space="preserve">евского муниципального района, </w:t>
            </w:r>
            <w:r w:rsidRPr="001973B8">
              <w:rPr>
                <w:rFonts w:ascii="Times New Roman" w:eastAsia="Calibri" w:hAnsi="Times New Roman" w:cs="Times New Roman"/>
                <w:sz w:val="18"/>
                <w:szCs w:val="18"/>
              </w:rPr>
              <w:t>осуществляющих деятель</w:t>
            </w:r>
            <w:r>
              <w:rPr>
                <w:rFonts w:ascii="Times New Roman" w:eastAsia="Calibri" w:hAnsi="Times New Roman" w:cs="Times New Roman"/>
                <w:sz w:val="18"/>
                <w:szCs w:val="18"/>
              </w:rPr>
              <w:t xml:space="preserve">ность в сфере благоустройства, </w:t>
            </w:r>
            <w:r w:rsidRPr="001973B8">
              <w:rPr>
                <w:rFonts w:ascii="Times New Roman" w:eastAsia="Calibri" w:hAnsi="Times New Roman" w:cs="Times New Roman"/>
                <w:sz w:val="18"/>
                <w:szCs w:val="18"/>
              </w:rPr>
              <w:t>утвержденное постановле</w:t>
            </w:r>
            <w:r>
              <w:rPr>
                <w:rFonts w:ascii="Times New Roman" w:eastAsia="Calibri" w:hAnsi="Times New Roman" w:cs="Times New Roman"/>
                <w:sz w:val="18"/>
                <w:szCs w:val="18"/>
              </w:rPr>
              <w:t xml:space="preserve">нием администрации Трубчевского </w:t>
            </w:r>
            <w:r w:rsidRPr="001973B8">
              <w:rPr>
                <w:rFonts w:ascii="Times New Roman" w:eastAsia="Calibri" w:hAnsi="Times New Roman" w:cs="Times New Roman"/>
                <w:sz w:val="18"/>
                <w:szCs w:val="18"/>
              </w:rPr>
              <w:t>муниципального района от 08.02.2021 № 99</w:t>
            </w:r>
          </w:p>
        </w:tc>
        <w:tc>
          <w:tcPr>
            <w:tcW w:w="1166" w:type="dxa"/>
          </w:tcPr>
          <w:p w:rsidR="00487A66"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184 – 185</w:t>
            </w:r>
          </w:p>
        </w:tc>
      </w:tr>
      <w:tr w:rsidR="00487A66" w:rsidRPr="001973B8" w:rsidTr="005F1481">
        <w:tc>
          <w:tcPr>
            <w:tcW w:w="1271" w:type="dxa"/>
            <w:shd w:val="clear" w:color="auto" w:fill="auto"/>
          </w:tcPr>
          <w:p w:rsidR="00487A66" w:rsidRPr="001973B8" w:rsidRDefault="00487A66"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08.09.2025 № 533</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487A66" w:rsidRPr="001973B8" w:rsidRDefault="00487A66"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 xml:space="preserve">О внесении изменений в Положение об оплате труда работников муниципальных казенных учреждений Трубчевского муниципального района, осуществляющих деятельность в сфере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утвержденное постановлением администрации Трубчевского муниципального района </w:t>
            </w:r>
          </w:p>
          <w:p w:rsidR="00487A66" w:rsidRPr="001973B8" w:rsidRDefault="00487A66"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от 24.05.2021 № 343</w:t>
            </w:r>
          </w:p>
        </w:tc>
        <w:tc>
          <w:tcPr>
            <w:tcW w:w="1166" w:type="dxa"/>
          </w:tcPr>
          <w:p w:rsidR="00487A66"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185 – 186</w:t>
            </w:r>
          </w:p>
        </w:tc>
      </w:tr>
      <w:tr w:rsidR="00487A66" w:rsidRPr="001973B8" w:rsidTr="005F1481">
        <w:tc>
          <w:tcPr>
            <w:tcW w:w="1271" w:type="dxa"/>
            <w:shd w:val="clear" w:color="auto" w:fill="auto"/>
          </w:tcPr>
          <w:p w:rsidR="00487A66" w:rsidRPr="001973B8" w:rsidRDefault="00487A66"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08.09.2025 № 535</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487A66" w:rsidRPr="001973B8" w:rsidRDefault="00487A66"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О внесении изменений в Примерное положение об оплате труда работников муниципальных бюджетных и автономных учреждений Трубчевского муниципального района по виду экономической деятельности «Деятельность органов местного самоуправления по управлению вопросами общего характера», утвержденное постановлением администрации Трубчевского муниципального района от 28.10.2022 № 925</w:t>
            </w:r>
          </w:p>
        </w:tc>
        <w:tc>
          <w:tcPr>
            <w:tcW w:w="1166" w:type="dxa"/>
          </w:tcPr>
          <w:p w:rsidR="00487A66"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186 - 187</w:t>
            </w:r>
          </w:p>
        </w:tc>
      </w:tr>
      <w:tr w:rsidR="00487A66" w:rsidRPr="001973B8" w:rsidTr="005F1481">
        <w:tc>
          <w:tcPr>
            <w:tcW w:w="1271" w:type="dxa"/>
            <w:shd w:val="clear" w:color="auto" w:fill="auto"/>
          </w:tcPr>
          <w:p w:rsidR="00487A66" w:rsidRPr="001973B8" w:rsidRDefault="00487A66"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11.09.2025 № 539</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487A66" w:rsidRPr="001973B8" w:rsidRDefault="00487A66"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О внесении изменений в Примерное положение</w:t>
            </w:r>
            <w:r>
              <w:rPr>
                <w:rFonts w:ascii="Times New Roman" w:eastAsia="Calibri" w:hAnsi="Times New Roman" w:cs="Times New Roman"/>
                <w:sz w:val="18"/>
                <w:szCs w:val="18"/>
              </w:rPr>
              <w:t xml:space="preserve"> </w:t>
            </w:r>
            <w:r w:rsidRPr="001973B8">
              <w:rPr>
                <w:rFonts w:ascii="Times New Roman" w:eastAsia="Calibri" w:hAnsi="Times New Roman" w:cs="Times New Roman"/>
                <w:sz w:val="18"/>
                <w:szCs w:val="18"/>
              </w:rPr>
              <w:t>об оплате</w:t>
            </w:r>
            <w:r>
              <w:rPr>
                <w:rFonts w:ascii="Times New Roman" w:eastAsia="Calibri" w:hAnsi="Times New Roman" w:cs="Times New Roman"/>
                <w:sz w:val="18"/>
                <w:szCs w:val="18"/>
              </w:rPr>
              <w:t xml:space="preserve"> труда работников муниципальных </w:t>
            </w:r>
            <w:r w:rsidRPr="001973B8">
              <w:rPr>
                <w:rFonts w:ascii="Times New Roman" w:eastAsia="Calibri" w:hAnsi="Times New Roman" w:cs="Times New Roman"/>
                <w:sz w:val="18"/>
                <w:szCs w:val="18"/>
              </w:rPr>
              <w:t>бюджетных и автономных учреждений сферы культу</w:t>
            </w:r>
            <w:r>
              <w:rPr>
                <w:rFonts w:ascii="Times New Roman" w:eastAsia="Calibri" w:hAnsi="Times New Roman" w:cs="Times New Roman"/>
                <w:sz w:val="18"/>
                <w:szCs w:val="18"/>
              </w:rPr>
              <w:t xml:space="preserve">ры и искусства </w:t>
            </w:r>
            <w:r w:rsidRPr="001973B8">
              <w:rPr>
                <w:rFonts w:ascii="Times New Roman" w:eastAsia="Calibri" w:hAnsi="Times New Roman" w:cs="Times New Roman"/>
                <w:sz w:val="18"/>
                <w:szCs w:val="18"/>
              </w:rPr>
              <w:t>Трубчевского муниципального района</w:t>
            </w:r>
          </w:p>
        </w:tc>
        <w:tc>
          <w:tcPr>
            <w:tcW w:w="1166" w:type="dxa"/>
          </w:tcPr>
          <w:p w:rsidR="00487A66"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187 – 191</w:t>
            </w:r>
          </w:p>
        </w:tc>
      </w:tr>
      <w:tr w:rsidR="00487A66" w:rsidRPr="001973B8" w:rsidTr="005F1481">
        <w:tc>
          <w:tcPr>
            <w:tcW w:w="1271" w:type="dxa"/>
            <w:shd w:val="clear" w:color="auto" w:fill="auto"/>
          </w:tcPr>
          <w:p w:rsidR="00487A66" w:rsidRPr="001973B8" w:rsidRDefault="00487A66"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17.09.2025 № 545</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487A66" w:rsidRPr="001973B8" w:rsidRDefault="00487A66"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О внесении изменений в Примерное положение</w:t>
            </w:r>
            <w:r>
              <w:rPr>
                <w:rFonts w:ascii="Times New Roman" w:eastAsia="Calibri" w:hAnsi="Times New Roman" w:cs="Times New Roman"/>
                <w:sz w:val="18"/>
                <w:szCs w:val="18"/>
              </w:rPr>
              <w:t xml:space="preserve"> </w:t>
            </w:r>
            <w:r w:rsidRPr="001973B8">
              <w:rPr>
                <w:rFonts w:ascii="Times New Roman" w:eastAsia="Calibri" w:hAnsi="Times New Roman" w:cs="Times New Roman"/>
                <w:sz w:val="18"/>
                <w:szCs w:val="18"/>
              </w:rPr>
              <w:t xml:space="preserve">об оплате </w:t>
            </w:r>
            <w:r>
              <w:rPr>
                <w:rFonts w:ascii="Times New Roman" w:eastAsia="Calibri" w:hAnsi="Times New Roman" w:cs="Times New Roman"/>
                <w:sz w:val="18"/>
                <w:szCs w:val="18"/>
              </w:rPr>
              <w:t xml:space="preserve">труда работников муниципальных </w:t>
            </w:r>
            <w:r w:rsidRPr="001973B8">
              <w:rPr>
                <w:rFonts w:ascii="Times New Roman" w:eastAsia="Calibri" w:hAnsi="Times New Roman" w:cs="Times New Roman"/>
                <w:sz w:val="18"/>
                <w:szCs w:val="18"/>
              </w:rPr>
              <w:t>бюджетных и ав</w:t>
            </w:r>
            <w:r>
              <w:rPr>
                <w:rFonts w:ascii="Times New Roman" w:eastAsia="Calibri" w:hAnsi="Times New Roman" w:cs="Times New Roman"/>
                <w:sz w:val="18"/>
                <w:szCs w:val="18"/>
              </w:rPr>
              <w:t xml:space="preserve">тономных учреждений физической </w:t>
            </w:r>
            <w:r w:rsidRPr="001973B8">
              <w:rPr>
                <w:rFonts w:ascii="Times New Roman" w:eastAsia="Calibri" w:hAnsi="Times New Roman" w:cs="Times New Roman"/>
                <w:sz w:val="18"/>
                <w:szCs w:val="18"/>
              </w:rPr>
              <w:t>культуры и спорта Трубчевского муниципального района</w:t>
            </w:r>
          </w:p>
        </w:tc>
        <w:tc>
          <w:tcPr>
            <w:tcW w:w="1166" w:type="dxa"/>
          </w:tcPr>
          <w:p w:rsidR="00487A66"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191 – 193</w:t>
            </w:r>
          </w:p>
        </w:tc>
      </w:tr>
      <w:tr w:rsidR="00487A66" w:rsidRPr="001973B8" w:rsidTr="005F1481">
        <w:tc>
          <w:tcPr>
            <w:tcW w:w="1271" w:type="dxa"/>
            <w:shd w:val="clear" w:color="auto" w:fill="auto"/>
          </w:tcPr>
          <w:p w:rsidR="00487A66" w:rsidRPr="001973B8" w:rsidRDefault="00487A66"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18.09.2025 № 549</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487A66" w:rsidRPr="001973B8" w:rsidRDefault="00487A66" w:rsidP="005F1481">
            <w:pPr>
              <w:autoSpaceDE w:val="0"/>
              <w:autoSpaceDN w:val="0"/>
              <w:adjustRightInd w:val="0"/>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Об индексации размеров </w:t>
            </w:r>
            <w:r w:rsidRPr="001973B8">
              <w:rPr>
                <w:rFonts w:ascii="Times New Roman" w:eastAsia="Calibri" w:hAnsi="Times New Roman" w:cs="Times New Roman"/>
                <w:sz w:val="18"/>
                <w:szCs w:val="18"/>
              </w:rPr>
              <w:t>пенсии за выслугу лет в 2025 году</w:t>
            </w:r>
          </w:p>
        </w:tc>
        <w:tc>
          <w:tcPr>
            <w:tcW w:w="1166" w:type="dxa"/>
          </w:tcPr>
          <w:p w:rsidR="00487A66"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193</w:t>
            </w:r>
          </w:p>
        </w:tc>
      </w:tr>
      <w:tr w:rsidR="00487A66" w:rsidRPr="001973B8" w:rsidTr="005F1481">
        <w:tc>
          <w:tcPr>
            <w:tcW w:w="1271" w:type="dxa"/>
            <w:shd w:val="clear" w:color="auto" w:fill="auto"/>
          </w:tcPr>
          <w:p w:rsidR="00487A66" w:rsidRPr="001973B8" w:rsidRDefault="00487A66"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22.09.2025 № 555</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487A66" w:rsidRPr="001973B8" w:rsidRDefault="00487A66"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Об утверждении положения о порядке реализаци</w:t>
            </w:r>
            <w:r>
              <w:rPr>
                <w:rFonts w:ascii="Times New Roman" w:eastAsia="Calibri" w:hAnsi="Times New Roman" w:cs="Times New Roman"/>
                <w:sz w:val="18"/>
                <w:szCs w:val="18"/>
              </w:rPr>
              <w:t xml:space="preserve">и функций по выявлению объектов </w:t>
            </w:r>
            <w:r w:rsidRPr="001973B8">
              <w:rPr>
                <w:rFonts w:ascii="Times New Roman" w:eastAsia="Calibri" w:hAnsi="Times New Roman" w:cs="Times New Roman"/>
                <w:sz w:val="18"/>
                <w:szCs w:val="18"/>
              </w:rPr>
              <w:t>накопленного вреда окружающей среде и организаци</w:t>
            </w:r>
            <w:r>
              <w:rPr>
                <w:rFonts w:ascii="Times New Roman" w:eastAsia="Calibri" w:hAnsi="Times New Roman" w:cs="Times New Roman"/>
                <w:sz w:val="18"/>
                <w:szCs w:val="18"/>
              </w:rPr>
              <w:t xml:space="preserve">и ликвидации накопленного вреда </w:t>
            </w:r>
            <w:r w:rsidRPr="001973B8">
              <w:rPr>
                <w:rFonts w:ascii="Times New Roman" w:eastAsia="Calibri" w:hAnsi="Times New Roman" w:cs="Times New Roman"/>
                <w:sz w:val="18"/>
                <w:szCs w:val="18"/>
              </w:rPr>
              <w:t xml:space="preserve">окружающей среде на территории Трубчевского муниципального района </w:t>
            </w:r>
            <w:r>
              <w:rPr>
                <w:rFonts w:ascii="Times New Roman" w:eastAsia="Calibri" w:hAnsi="Times New Roman" w:cs="Times New Roman"/>
                <w:sz w:val="18"/>
                <w:szCs w:val="18"/>
              </w:rPr>
              <w:t xml:space="preserve"> </w:t>
            </w:r>
            <w:r w:rsidRPr="001973B8">
              <w:rPr>
                <w:rFonts w:ascii="Times New Roman" w:eastAsia="Calibri" w:hAnsi="Times New Roman" w:cs="Times New Roman"/>
                <w:sz w:val="18"/>
                <w:szCs w:val="18"/>
              </w:rPr>
              <w:t>Брянской области</w:t>
            </w:r>
          </w:p>
        </w:tc>
        <w:tc>
          <w:tcPr>
            <w:tcW w:w="1166" w:type="dxa"/>
          </w:tcPr>
          <w:p w:rsidR="00487A66"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193 – 195</w:t>
            </w:r>
          </w:p>
        </w:tc>
      </w:tr>
      <w:tr w:rsidR="00487A66" w:rsidRPr="001973B8" w:rsidTr="005F1481">
        <w:tc>
          <w:tcPr>
            <w:tcW w:w="1271" w:type="dxa"/>
            <w:shd w:val="clear" w:color="auto" w:fill="auto"/>
          </w:tcPr>
          <w:p w:rsidR="00487A66" w:rsidRPr="001973B8" w:rsidRDefault="00487A66"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29.09.2025 № 567</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487A66" w:rsidRPr="001973B8" w:rsidRDefault="00487A66"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 xml:space="preserve">Об установлении норматива стоимости 1 кв.м </w:t>
            </w:r>
            <w:r>
              <w:rPr>
                <w:rFonts w:ascii="Times New Roman" w:eastAsia="Calibri" w:hAnsi="Times New Roman" w:cs="Times New Roman"/>
                <w:sz w:val="18"/>
                <w:szCs w:val="18"/>
              </w:rPr>
              <w:t xml:space="preserve">общей площади жилого помещения на территории Трубчевского </w:t>
            </w:r>
            <w:r w:rsidRPr="001973B8">
              <w:rPr>
                <w:rFonts w:ascii="Times New Roman" w:eastAsia="Calibri" w:hAnsi="Times New Roman" w:cs="Times New Roman"/>
                <w:sz w:val="18"/>
                <w:szCs w:val="18"/>
              </w:rPr>
              <w:t xml:space="preserve">муниципального района на  </w:t>
            </w:r>
            <w:r w:rsidRPr="001973B8">
              <w:rPr>
                <w:rFonts w:ascii="Times New Roman" w:eastAsia="Calibri" w:hAnsi="Times New Roman" w:cs="Times New Roman"/>
                <w:sz w:val="18"/>
                <w:szCs w:val="18"/>
                <w:lang w:val="en-US"/>
              </w:rPr>
              <w:t>IV</w:t>
            </w:r>
            <w:r w:rsidRPr="001973B8">
              <w:rPr>
                <w:rFonts w:ascii="Times New Roman" w:eastAsia="Calibri" w:hAnsi="Times New Roman" w:cs="Times New Roman"/>
                <w:sz w:val="18"/>
                <w:szCs w:val="18"/>
              </w:rPr>
              <w:t xml:space="preserve"> квартал 2025 года</w:t>
            </w:r>
          </w:p>
        </w:tc>
        <w:tc>
          <w:tcPr>
            <w:tcW w:w="1166" w:type="dxa"/>
          </w:tcPr>
          <w:p w:rsidR="00487A66"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195 – 196</w:t>
            </w:r>
          </w:p>
        </w:tc>
      </w:tr>
      <w:tr w:rsidR="00487A66" w:rsidRPr="001973B8" w:rsidTr="005F1481">
        <w:tc>
          <w:tcPr>
            <w:tcW w:w="1271" w:type="dxa"/>
            <w:shd w:val="clear" w:color="auto" w:fill="auto"/>
          </w:tcPr>
          <w:p w:rsidR="00487A66" w:rsidRPr="001973B8" w:rsidRDefault="00487A66" w:rsidP="005F1481">
            <w:pPr>
              <w:autoSpaceDE w:val="0"/>
              <w:autoSpaceDN w:val="0"/>
              <w:adjustRightInd w:val="0"/>
              <w:spacing w:after="0" w:line="240" w:lineRule="auto"/>
              <w:jc w:val="center"/>
              <w:rPr>
                <w:rFonts w:ascii="Times New Roman" w:eastAsia="Calibri" w:hAnsi="Times New Roman" w:cs="Times New Roman"/>
                <w:sz w:val="18"/>
                <w:szCs w:val="18"/>
              </w:rPr>
            </w:pPr>
            <w:r w:rsidRPr="001973B8">
              <w:rPr>
                <w:rFonts w:ascii="Times New Roman" w:eastAsia="Calibri" w:hAnsi="Times New Roman" w:cs="Times New Roman"/>
                <w:sz w:val="18"/>
                <w:szCs w:val="18"/>
              </w:rPr>
              <w:t>от 29.09.2025 № 568</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487A66" w:rsidRPr="001973B8" w:rsidRDefault="00487A66" w:rsidP="005F1481">
            <w:pPr>
              <w:autoSpaceDE w:val="0"/>
              <w:autoSpaceDN w:val="0"/>
              <w:adjustRightInd w:val="0"/>
              <w:spacing w:after="0" w:line="240" w:lineRule="auto"/>
              <w:jc w:val="both"/>
              <w:rPr>
                <w:rFonts w:ascii="Times New Roman" w:eastAsia="Calibri" w:hAnsi="Times New Roman" w:cs="Times New Roman"/>
                <w:sz w:val="18"/>
                <w:szCs w:val="18"/>
              </w:rPr>
            </w:pPr>
            <w:r w:rsidRPr="001973B8">
              <w:rPr>
                <w:rFonts w:ascii="Times New Roman" w:eastAsia="Calibri" w:hAnsi="Times New Roman" w:cs="Times New Roman"/>
                <w:sz w:val="18"/>
                <w:szCs w:val="18"/>
              </w:rPr>
              <w:t>О внесении изменений в постановление администрации Трубчевского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Трубчевского муниципального района Брянской области»</w:t>
            </w:r>
          </w:p>
        </w:tc>
        <w:tc>
          <w:tcPr>
            <w:tcW w:w="1166" w:type="dxa"/>
          </w:tcPr>
          <w:p w:rsidR="00487A66"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196 - 206</w:t>
            </w:r>
          </w:p>
        </w:tc>
      </w:tr>
      <w:tr w:rsidR="00487A66" w:rsidRPr="001973B8" w:rsidTr="005F1481">
        <w:tc>
          <w:tcPr>
            <w:tcW w:w="1271" w:type="dxa"/>
            <w:shd w:val="clear" w:color="auto" w:fill="auto"/>
          </w:tcPr>
          <w:p w:rsidR="00487A66" w:rsidRPr="001973B8" w:rsidRDefault="00487A66" w:rsidP="005F1481">
            <w:pPr>
              <w:autoSpaceDE w:val="0"/>
              <w:autoSpaceDN w:val="0"/>
              <w:adjustRightInd w:val="0"/>
              <w:spacing w:after="0" w:line="240" w:lineRule="auto"/>
              <w:jc w:val="center"/>
              <w:rPr>
                <w:rFonts w:ascii="Times New Roman" w:eastAsia="Calibri" w:hAnsi="Times New Roman" w:cs="Times New Roman"/>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487A66" w:rsidRPr="001973B8" w:rsidRDefault="00487A66" w:rsidP="005F1481">
            <w:pPr>
              <w:spacing w:after="0" w:line="240" w:lineRule="auto"/>
              <w:jc w:val="both"/>
              <w:textAlignment w:val="baseline"/>
              <w:outlineLvl w:val="0"/>
              <w:rPr>
                <w:rFonts w:ascii="Times New Roman" w:eastAsia="SimSun" w:hAnsi="Times New Roman" w:cs="Times New Roman"/>
                <w:bCs/>
                <w:kern w:val="1"/>
                <w:sz w:val="18"/>
                <w:szCs w:val="18"/>
                <w:lang w:eastAsia="zh-CN" w:bidi="ru-RU"/>
              </w:rPr>
            </w:pPr>
            <w:r>
              <w:rPr>
                <w:rFonts w:ascii="Times New Roman" w:eastAsia="SimSun" w:hAnsi="Times New Roman" w:cs="Times New Roman"/>
                <w:bCs/>
                <w:kern w:val="1"/>
                <w:sz w:val="18"/>
                <w:szCs w:val="18"/>
                <w:lang w:eastAsia="zh-CN" w:bidi="ru-RU"/>
              </w:rPr>
              <w:t>Содержание</w:t>
            </w:r>
          </w:p>
        </w:tc>
        <w:tc>
          <w:tcPr>
            <w:tcW w:w="1166" w:type="dxa"/>
          </w:tcPr>
          <w:p w:rsidR="00487A66" w:rsidRPr="001973B8" w:rsidRDefault="005F1481" w:rsidP="005F14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D423B3">
              <w:rPr>
                <w:rFonts w:ascii="Times New Roman" w:hAnsi="Times New Roman" w:cs="Times New Roman"/>
                <w:sz w:val="18"/>
                <w:szCs w:val="18"/>
              </w:rPr>
              <w:t>07</w:t>
            </w:r>
            <w:bookmarkStart w:id="324" w:name="_GoBack"/>
            <w:bookmarkEnd w:id="324"/>
          </w:p>
        </w:tc>
      </w:tr>
    </w:tbl>
    <w:p w:rsidR="002B5E34" w:rsidRPr="00FF6765" w:rsidRDefault="002B5E34" w:rsidP="00D31280">
      <w:pPr>
        <w:autoSpaceDE w:val="0"/>
        <w:autoSpaceDN w:val="0"/>
        <w:adjustRightInd w:val="0"/>
        <w:spacing w:after="0" w:line="240" w:lineRule="auto"/>
        <w:rPr>
          <w:rFonts w:ascii="Times New Roman" w:eastAsia="Times New Roman" w:hAnsi="Times New Roman" w:cs="Times New Roman"/>
          <w:sz w:val="17"/>
          <w:szCs w:val="17"/>
          <w:lang w:eastAsia="ru-RU"/>
        </w:rPr>
      </w:pPr>
    </w:p>
    <w:p w:rsidR="002B5E34" w:rsidRPr="00FF6765" w:rsidRDefault="002B5E34" w:rsidP="001973B8">
      <w:pPr>
        <w:spacing w:after="0" w:line="240" w:lineRule="auto"/>
        <w:rPr>
          <w:rFonts w:ascii="Times New Roman" w:hAnsi="Times New Roman" w:cs="Times New Roman"/>
          <w:i/>
          <w:sz w:val="17"/>
          <w:szCs w:val="17"/>
        </w:rPr>
      </w:pPr>
    </w:p>
    <w:sectPr w:rsidR="002B5E34" w:rsidRPr="00FF6765" w:rsidSect="00487A66">
      <w:pgSz w:w="11906" w:h="16838"/>
      <w:pgMar w:top="567" w:right="851" w:bottom="851" w:left="993"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B3E" w:rsidRDefault="00B97B3E" w:rsidP="00D31280">
      <w:pPr>
        <w:spacing w:after="0" w:line="240" w:lineRule="auto"/>
      </w:pPr>
      <w:r>
        <w:separator/>
      </w:r>
    </w:p>
  </w:endnote>
  <w:endnote w:type="continuationSeparator" w:id="0">
    <w:p w:rsidR="00B97B3E" w:rsidRDefault="00B97B3E" w:rsidP="00D3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Pr="00426030" w:rsidRDefault="001D01FE">
    <w:pPr>
      <w:pStyle w:val="ab"/>
      <w:jc w:val="right"/>
      <w:rPr>
        <w:sz w:val="20"/>
        <w:szCs w:val="20"/>
      </w:rPr>
    </w:pPr>
    <w:r w:rsidRPr="00426030">
      <w:rPr>
        <w:sz w:val="20"/>
        <w:szCs w:val="20"/>
      </w:rPr>
      <w:fldChar w:fldCharType="begin"/>
    </w:r>
    <w:r w:rsidRPr="00426030">
      <w:rPr>
        <w:sz w:val="20"/>
        <w:szCs w:val="20"/>
      </w:rPr>
      <w:instrText>PAGE   \* MERGEFORMAT</w:instrText>
    </w:r>
    <w:r w:rsidRPr="00426030">
      <w:rPr>
        <w:sz w:val="20"/>
        <w:szCs w:val="20"/>
      </w:rPr>
      <w:fldChar w:fldCharType="separate"/>
    </w:r>
    <w:r w:rsidR="00D423B3">
      <w:rPr>
        <w:noProof/>
        <w:sz w:val="20"/>
        <w:szCs w:val="20"/>
      </w:rPr>
      <w:t>20</w:t>
    </w:r>
    <w:r w:rsidRPr="00426030">
      <w:rPr>
        <w:sz w:val="20"/>
        <w:szCs w:val="20"/>
      </w:rPr>
      <w:fldChar w:fldCharType="end"/>
    </w:r>
  </w:p>
  <w:p w:rsidR="001D01FE" w:rsidRDefault="001D01FE">
    <w:pPr>
      <w:pStyle w:val="ae"/>
      <w:spacing w:line="14" w:lineRule="auto"/>
      <w:rPr>
        <w:sz w:val="2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Pr="00426030" w:rsidRDefault="001D01FE">
    <w:pPr>
      <w:pStyle w:val="ab"/>
      <w:jc w:val="right"/>
      <w:rPr>
        <w:sz w:val="20"/>
        <w:szCs w:val="20"/>
      </w:rPr>
    </w:pPr>
    <w:r w:rsidRPr="00426030">
      <w:rPr>
        <w:sz w:val="20"/>
        <w:szCs w:val="20"/>
      </w:rPr>
      <w:fldChar w:fldCharType="begin"/>
    </w:r>
    <w:r w:rsidRPr="00426030">
      <w:rPr>
        <w:sz w:val="20"/>
        <w:szCs w:val="20"/>
      </w:rPr>
      <w:instrText>PAGE   \* MERGEFORMAT</w:instrText>
    </w:r>
    <w:r w:rsidRPr="00426030">
      <w:rPr>
        <w:sz w:val="20"/>
        <w:szCs w:val="20"/>
      </w:rPr>
      <w:fldChar w:fldCharType="separate"/>
    </w:r>
    <w:r w:rsidR="00D423B3">
      <w:rPr>
        <w:noProof/>
        <w:sz w:val="20"/>
        <w:szCs w:val="20"/>
      </w:rPr>
      <w:t>88</w:t>
    </w:r>
    <w:r w:rsidRPr="00426030">
      <w:rPr>
        <w:sz w:val="20"/>
        <w:szCs w:val="20"/>
      </w:rPr>
      <w:fldChar w:fldCharType="end"/>
    </w:r>
  </w:p>
  <w:p w:rsidR="001D01FE" w:rsidRDefault="001D01FE">
    <w:pPr>
      <w:pStyle w:val="ae"/>
      <w:spacing w:line="14" w:lineRule="auto"/>
      <w:rPr>
        <w:sz w:val="20"/>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Default="001D01FE">
    <w:pPr>
      <w:pStyle w:val="ab"/>
      <w:jc w:val="center"/>
    </w:pPr>
    <w:r>
      <w:fldChar w:fldCharType="begin"/>
    </w:r>
    <w:r>
      <w:instrText>PAGE   \* MERGEFORMAT</w:instrText>
    </w:r>
    <w:r>
      <w:fldChar w:fldCharType="separate"/>
    </w:r>
    <w:r w:rsidR="00D423B3">
      <w:rPr>
        <w:noProof/>
      </w:rPr>
      <w:t>91</w:t>
    </w:r>
    <w:r>
      <w:fldChar w:fldCharType="end"/>
    </w:r>
  </w:p>
  <w:p w:rsidR="001D01FE" w:rsidRDefault="001D01FE" w:rsidP="00D31280">
    <w:pPr>
      <w:pStyle w:val="ab"/>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Default="001D01FE">
    <w:pPr>
      <w:pStyle w:val="ab"/>
      <w:jc w:val="center"/>
    </w:pPr>
    <w:r>
      <w:fldChar w:fldCharType="begin"/>
    </w:r>
    <w:r>
      <w:instrText>PAGE   \* MERGEFORMAT</w:instrText>
    </w:r>
    <w:r>
      <w:fldChar w:fldCharType="separate"/>
    </w:r>
    <w:r w:rsidR="00D423B3">
      <w:rPr>
        <w:noProof/>
      </w:rPr>
      <w:t>103</w:t>
    </w:r>
    <w:r>
      <w:fldChar w:fldCharType="end"/>
    </w:r>
  </w:p>
  <w:p w:rsidR="001D01FE" w:rsidRDefault="001D01FE">
    <w:pPr>
      <w:pStyle w:val="ae"/>
      <w:spacing w:line="14" w:lineRule="auto"/>
      <w:rPr>
        <w:sz w:val="20"/>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Pr="003414B1" w:rsidRDefault="001D01FE" w:rsidP="00D31280">
    <w:pPr>
      <w:pStyle w:val="ab"/>
      <w:jc w:val="center"/>
    </w:pPr>
    <w:r>
      <w:fldChar w:fldCharType="begin"/>
    </w:r>
    <w:r>
      <w:instrText>PAGE   \* MERGEFORMAT</w:instrText>
    </w:r>
    <w:r>
      <w:fldChar w:fldCharType="separate"/>
    </w:r>
    <w:r w:rsidR="00D423B3">
      <w:rPr>
        <w:noProof/>
      </w:rPr>
      <w:t>131</w:t>
    </w:r>
    <w: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Pr="00426030" w:rsidRDefault="001D01FE">
    <w:pPr>
      <w:pStyle w:val="ab"/>
      <w:jc w:val="right"/>
      <w:rPr>
        <w:sz w:val="20"/>
        <w:szCs w:val="20"/>
      </w:rPr>
    </w:pPr>
    <w:r w:rsidRPr="00426030">
      <w:rPr>
        <w:sz w:val="20"/>
        <w:szCs w:val="20"/>
      </w:rPr>
      <w:fldChar w:fldCharType="begin"/>
    </w:r>
    <w:r w:rsidRPr="00426030">
      <w:rPr>
        <w:sz w:val="20"/>
        <w:szCs w:val="20"/>
      </w:rPr>
      <w:instrText>PAGE   \* MERGEFORMAT</w:instrText>
    </w:r>
    <w:r w:rsidRPr="00426030">
      <w:rPr>
        <w:sz w:val="20"/>
        <w:szCs w:val="20"/>
      </w:rPr>
      <w:fldChar w:fldCharType="separate"/>
    </w:r>
    <w:r w:rsidR="00D423B3">
      <w:rPr>
        <w:noProof/>
        <w:sz w:val="20"/>
        <w:szCs w:val="20"/>
      </w:rPr>
      <w:t>127</w:t>
    </w:r>
    <w:r w:rsidRPr="00426030">
      <w:rPr>
        <w:sz w:val="20"/>
        <w:szCs w:val="20"/>
      </w:rPr>
      <w:fldChar w:fldCharType="end"/>
    </w:r>
  </w:p>
  <w:p w:rsidR="001D01FE" w:rsidRDefault="001D01FE">
    <w:pPr>
      <w:pStyle w:val="ae"/>
      <w:spacing w:line="14" w:lineRule="auto"/>
      <w:rPr>
        <w:sz w:val="20"/>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Default="001D01FE">
    <w:pPr>
      <w:pStyle w:val="ab"/>
      <w:jc w:val="center"/>
    </w:pPr>
    <w:r>
      <w:fldChar w:fldCharType="begin"/>
    </w:r>
    <w:r>
      <w:instrText>PAGE   \* MERGEFORMAT</w:instrText>
    </w:r>
    <w:r>
      <w:fldChar w:fldCharType="separate"/>
    </w:r>
    <w:r w:rsidR="00D423B3">
      <w:rPr>
        <w:noProof/>
      </w:rPr>
      <w:t>130</w:t>
    </w:r>
    <w:r>
      <w:fldChar w:fldCharType="end"/>
    </w:r>
  </w:p>
  <w:p w:rsidR="001D01FE" w:rsidRDefault="001D01FE" w:rsidP="00D31280">
    <w:pPr>
      <w:pStyle w:val="ab"/>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Default="001D01FE">
    <w:pPr>
      <w:pStyle w:val="ab"/>
      <w:jc w:val="center"/>
    </w:pPr>
    <w:r>
      <w:fldChar w:fldCharType="begin"/>
    </w:r>
    <w:r>
      <w:instrText>PAGE   \* MERGEFORMAT</w:instrText>
    </w:r>
    <w:r>
      <w:fldChar w:fldCharType="separate"/>
    </w:r>
    <w:r w:rsidR="00D423B3">
      <w:rPr>
        <w:noProof/>
      </w:rPr>
      <w:t>142</w:t>
    </w:r>
    <w:r>
      <w:fldChar w:fldCharType="end"/>
    </w:r>
  </w:p>
  <w:p w:rsidR="001D01FE" w:rsidRDefault="001D01FE">
    <w:pPr>
      <w:pStyle w:val="ae"/>
      <w:spacing w:line="14" w:lineRule="auto"/>
      <w:rPr>
        <w:sz w:val="20"/>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Pr="003414B1" w:rsidRDefault="001D01FE" w:rsidP="00D31280">
    <w:pPr>
      <w:pStyle w:val="ab"/>
      <w:jc w:val="center"/>
    </w:pPr>
    <w:r>
      <w:fldChar w:fldCharType="begin"/>
    </w:r>
    <w:r>
      <w:instrText>PAGE   \* MERGEFORMAT</w:instrText>
    </w:r>
    <w:r>
      <w:fldChar w:fldCharType="separate"/>
    </w:r>
    <w:r w:rsidR="00D423B3">
      <w:rPr>
        <w:noProof/>
      </w:rPr>
      <w:t>167</w:t>
    </w:r>
    <w:r>
      <w:fldChar w:fldCharType="end"/>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Pr="00426030" w:rsidRDefault="001D01FE">
    <w:pPr>
      <w:pStyle w:val="ab"/>
      <w:jc w:val="right"/>
      <w:rPr>
        <w:sz w:val="20"/>
        <w:szCs w:val="20"/>
      </w:rPr>
    </w:pPr>
    <w:r w:rsidRPr="00426030">
      <w:rPr>
        <w:sz w:val="20"/>
        <w:szCs w:val="20"/>
      </w:rPr>
      <w:fldChar w:fldCharType="begin"/>
    </w:r>
    <w:r w:rsidRPr="00426030">
      <w:rPr>
        <w:sz w:val="20"/>
        <w:szCs w:val="20"/>
      </w:rPr>
      <w:instrText>PAGE   \* MERGEFORMAT</w:instrText>
    </w:r>
    <w:r w:rsidRPr="00426030">
      <w:rPr>
        <w:sz w:val="20"/>
        <w:szCs w:val="20"/>
      </w:rPr>
      <w:fldChar w:fldCharType="separate"/>
    </w:r>
    <w:r w:rsidR="00D423B3">
      <w:rPr>
        <w:noProof/>
        <w:sz w:val="20"/>
        <w:szCs w:val="20"/>
      </w:rPr>
      <w:t>163</w:t>
    </w:r>
    <w:r w:rsidRPr="00426030">
      <w:rPr>
        <w:sz w:val="20"/>
        <w:szCs w:val="20"/>
      </w:rPr>
      <w:fldChar w:fldCharType="end"/>
    </w:r>
  </w:p>
  <w:p w:rsidR="001D01FE" w:rsidRDefault="001D01FE">
    <w:pPr>
      <w:pStyle w:val="ae"/>
      <w:spacing w:line="14" w:lineRule="auto"/>
      <w:rPr>
        <w:sz w:val="20"/>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Default="001D01FE">
    <w:pPr>
      <w:pStyle w:val="ab"/>
      <w:jc w:val="center"/>
    </w:pPr>
    <w:r>
      <w:fldChar w:fldCharType="begin"/>
    </w:r>
    <w:r>
      <w:instrText>PAGE   \* MERGEFORMAT</w:instrText>
    </w:r>
    <w:r>
      <w:fldChar w:fldCharType="separate"/>
    </w:r>
    <w:r w:rsidR="00D423B3">
      <w:rPr>
        <w:noProof/>
      </w:rPr>
      <w:t>166</w:t>
    </w:r>
    <w:r>
      <w:fldChar w:fldCharType="end"/>
    </w:r>
  </w:p>
  <w:p w:rsidR="001D01FE" w:rsidRDefault="001D01FE" w:rsidP="00D31280">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Default="001D01FE">
    <w:pPr>
      <w:pStyle w:val="ab"/>
      <w:jc w:val="center"/>
    </w:pPr>
    <w:r>
      <w:fldChar w:fldCharType="begin"/>
    </w:r>
    <w:r>
      <w:instrText>PAGE   \* MERGEFORMAT</w:instrText>
    </w:r>
    <w:r>
      <w:fldChar w:fldCharType="separate"/>
    </w:r>
    <w:r w:rsidR="00D423B3">
      <w:rPr>
        <w:noProof/>
      </w:rPr>
      <w:t>22</w:t>
    </w:r>
    <w:r>
      <w:fldChar w:fldCharType="end"/>
    </w:r>
  </w:p>
  <w:p w:rsidR="001D01FE" w:rsidRDefault="001D01FE" w:rsidP="00D31280">
    <w:pPr>
      <w:pStyle w:val="ab"/>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Default="001D01FE">
    <w:pPr>
      <w:pStyle w:val="ab"/>
      <w:jc w:val="center"/>
    </w:pPr>
    <w:r>
      <w:fldChar w:fldCharType="begin"/>
    </w:r>
    <w:r>
      <w:instrText>PAGE   \* MERGEFORMAT</w:instrText>
    </w:r>
    <w:r>
      <w:fldChar w:fldCharType="separate"/>
    </w:r>
    <w:r w:rsidR="00D423B3">
      <w:rPr>
        <w:noProof/>
      </w:rPr>
      <w:t>175</w:t>
    </w:r>
    <w:r>
      <w:fldChar w:fldCharType="end"/>
    </w:r>
  </w:p>
  <w:p w:rsidR="001D01FE" w:rsidRDefault="001D01FE">
    <w:pPr>
      <w:pStyle w:val="ae"/>
      <w:spacing w:line="14" w:lineRule="auto"/>
      <w:rPr>
        <w:sz w:val="20"/>
      </w:rP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Pr="003414B1" w:rsidRDefault="001D01FE" w:rsidP="00D31280">
    <w:pPr>
      <w:pStyle w:val="ab"/>
      <w:jc w:val="center"/>
    </w:pPr>
    <w:r>
      <w:fldChar w:fldCharType="begin"/>
    </w:r>
    <w:r>
      <w:instrText>PAGE   \* MERGEFORMAT</w:instrText>
    </w:r>
    <w:r>
      <w:fldChar w:fldCharType="separate"/>
    </w:r>
    <w:r w:rsidR="00D423B3">
      <w:rPr>
        <w:noProof/>
      </w:rPr>
      <w:t>176</w:t>
    </w:r>
    <w:r>
      <w:fldChar w:fldCharType="end"/>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60240"/>
      <w:docPartObj>
        <w:docPartGallery w:val="Page Numbers (Bottom of Page)"/>
        <w:docPartUnique/>
      </w:docPartObj>
    </w:sdtPr>
    <w:sdtContent>
      <w:p w:rsidR="001D01FE" w:rsidRDefault="001D01FE">
        <w:pPr>
          <w:pStyle w:val="ab"/>
          <w:jc w:val="right"/>
        </w:pPr>
        <w:r>
          <w:fldChar w:fldCharType="begin"/>
        </w:r>
        <w:r>
          <w:instrText>PAGE   \* MERGEFORMAT</w:instrText>
        </w:r>
        <w:r>
          <w:fldChar w:fldCharType="separate"/>
        </w:r>
        <w:r w:rsidR="00D423B3">
          <w:rPr>
            <w:noProof/>
          </w:rPr>
          <w:t>207</w:t>
        </w:r>
        <w:r>
          <w:fldChar w:fldCharType="end"/>
        </w:r>
      </w:p>
    </w:sdtContent>
  </w:sdt>
  <w:p w:rsidR="001D01FE" w:rsidRDefault="001D01FE">
    <w:pPr>
      <w:pStyle w:val="ae"/>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Default="001D01FE">
    <w:pPr>
      <w:pStyle w:val="ab"/>
      <w:jc w:val="center"/>
    </w:pPr>
    <w:r>
      <w:fldChar w:fldCharType="begin"/>
    </w:r>
    <w:r>
      <w:instrText>PAGE   \* MERGEFORMAT</w:instrText>
    </w:r>
    <w:r>
      <w:fldChar w:fldCharType="separate"/>
    </w:r>
    <w:r w:rsidR="00D423B3">
      <w:rPr>
        <w:noProof/>
      </w:rPr>
      <w:t>31</w:t>
    </w:r>
    <w:r>
      <w:fldChar w:fldCharType="end"/>
    </w:r>
  </w:p>
  <w:p w:rsidR="001D01FE" w:rsidRDefault="001D01FE">
    <w:pPr>
      <w:pStyle w:val="ae"/>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Pr="003414B1" w:rsidRDefault="001D01FE" w:rsidP="00D31280">
    <w:pPr>
      <w:pStyle w:val="ab"/>
      <w:jc w:val="center"/>
    </w:pPr>
    <w:r>
      <w:fldChar w:fldCharType="begin"/>
    </w:r>
    <w:r>
      <w:instrText>PAGE   \* MERGEFORMAT</w:instrText>
    </w:r>
    <w:r>
      <w:fldChar w:fldCharType="separate"/>
    </w:r>
    <w:r w:rsidR="00D423B3">
      <w:rPr>
        <w:noProof/>
      </w:rPr>
      <w:t>56</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Pr="00426030" w:rsidRDefault="001D01FE">
    <w:pPr>
      <w:pStyle w:val="ab"/>
      <w:jc w:val="right"/>
      <w:rPr>
        <w:sz w:val="20"/>
        <w:szCs w:val="20"/>
      </w:rPr>
    </w:pPr>
    <w:r w:rsidRPr="00426030">
      <w:rPr>
        <w:sz w:val="20"/>
        <w:szCs w:val="20"/>
      </w:rPr>
      <w:fldChar w:fldCharType="begin"/>
    </w:r>
    <w:r w:rsidRPr="00426030">
      <w:rPr>
        <w:sz w:val="20"/>
        <w:szCs w:val="20"/>
      </w:rPr>
      <w:instrText>PAGE   \* MERGEFORMAT</w:instrText>
    </w:r>
    <w:r w:rsidRPr="00426030">
      <w:rPr>
        <w:sz w:val="20"/>
        <w:szCs w:val="20"/>
      </w:rPr>
      <w:fldChar w:fldCharType="separate"/>
    </w:r>
    <w:r w:rsidR="00D423B3">
      <w:rPr>
        <w:noProof/>
        <w:sz w:val="20"/>
        <w:szCs w:val="20"/>
      </w:rPr>
      <w:t>52</w:t>
    </w:r>
    <w:r w:rsidRPr="00426030">
      <w:rPr>
        <w:sz w:val="20"/>
        <w:szCs w:val="20"/>
      </w:rPr>
      <w:fldChar w:fldCharType="end"/>
    </w:r>
  </w:p>
  <w:p w:rsidR="001D01FE" w:rsidRDefault="001D01FE">
    <w:pPr>
      <w:pStyle w:val="ae"/>
      <w:spacing w:line="14" w:lineRule="auto"/>
      <w:rPr>
        <w:sz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Default="001D01FE">
    <w:pPr>
      <w:pStyle w:val="ab"/>
      <w:jc w:val="center"/>
    </w:pPr>
    <w:r>
      <w:fldChar w:fldCharType="begin"/>
    </w:r>
    <w:r>
      <w:instrText>PAGE   \* MERGEFORMAT</w:instrText>
    </w:r>
    <w:r>
      <w:fldChar w:fldCharType="separate"/>
    </w:r>
    <w:r w:rsidR="00D423B3">
      <w:rPr>
        <w:noProof/>
      </w:rPr>
      <w:t>55</w:t>
    </w:r>
    <w:r>
      <w:fldChar w:fldCharType="end"/>
    </w:r>
  </w:p>
  <w:p w:rsidR="001D01FE" w:rsidRDefault="001D01FE" w:rsidP="00D31280">
    <w:pPr>
      <w:pStyle w:val="ab"/>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Default="001D01FE">
    <w:pPr>
      <w:pStyle w:val="ab"/>
      <w:jc w:val="center"/>
    </w:pPr>
    <w:r>
      <w:fldChar w:fldCharType="begin"/>
    </w:r>
    <w:r>
      <w:instrText>PAGE   \* MERGEFORMAT</w:instrText>
    </w:r>
    <w:r>
      <w:fldChar w:fldCharType="separate"/>
    </w:r>
    <w:r w:rsidR="00D423B3">
      <w:rPr>
        <w:noProof/>
      </w:rPr>
      <w:t>66</w:t>
    </w:r>
    <w:r>
      <w:fldChar w:fldCharType="end"/>
    </w:r>
  </w:p>
  <w:p w:rsidR="001D01FE" w:rsidRDefault="001D01FE">
    <w:pPr>
      <w:pStyle w:val="ae"/>
      <w:spacing w:line="14" w:lineRule="auto"/>
      <w:rPr>
        <w:sz w:val="2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Pr="003414B1" w:rsidRDefault="001D01FE" w:rsidP="00D31280">
    <w:pPr>
      <w:pStyle w:val="ab"/>
      <w:jc w:val="center"/>
    </w:pPr>
    <w:r>
      <w:fldChar w:fldCharType="begin"/>
    </w:r>
    <w:r>
      <w:instrText>PAGE   \* MERGEFORMAT</w:instrText>
    </w:r>
    <w:r>
      <w:fldChar w:fldCharType="separate"/>
    </w:r>
    <w:r w:rsidR="00D423B3">
      <w:rPr>
        <w:noProof/>
      </w:rPr>
      <w:t>92</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1FE" w:rsidRDefault="001D01FE">
    <w:pPr>
      <w:pStyle w:val="ab"/>
      <w:jc w:val="center"/>
    </w:pPr>
    <w:r>
      <w:fldChar w:fldCharType="begin"/>
    </w:r>
    <w:r>
      <w:instrText>PAGE   \* MERGEFORMAT</w:instrText>
    </w:r>
    <w:r>
      <w:fldChar w:fldCharType="separate"/>
    </w:r>
    <w:r w:rsidR="00D423B3">
      <w:rPr>
        <w:noProof/>
      </w:rPr>
      <w:t>69</w:t>
    </w:r>
    <w:r>
      <w:fldChar w:fldCharType="end"/>
    </w:r>
  </w:p>
  <w:p w:rsidR="001D01FE" w:rsidRDefault="001D01FE">
    <w:pPr>
      <w:pStyle w:val="a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B3E" w:rsidRDefault="00B97B3E" w:rsidP="00D31280">
      <w:pPr>
        <w:spacing w:after="0" w:line="240" w:lineRule="auto"/>
      </w:pPr>
      <w:r>
        <w:separator/>
      </w:r>
    </w:p>
  </w:footnote>
  <w:footnote w:type="continuationSeparator" w:id="0">
    <w:p w:rsidR="00B97B3E" w:rsidRDefault="00B97B3E" w:rsidP="00D31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2F8"/>
    <w:multiLevelType w:val="hybridMultilevel"/>
    <w:tmpl w:val="CC5A5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19507B"/>
    <w:multiLevelType w:val="hybridMultilevel"/>
    <w:tmpl w:val="71CAB60C"/>
    <w:lvl w:ilvl="0" w:tplc="64B032C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4086C"/>
    <w:multiLevelType w:val="hybridMultilevel"/>
    <w:tmpl w:val="6E1246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A200BDB"/>
    <w:multiLevelType w:val="hybridMultilevel"/>
    <w:tmpl w:val="0512E09E"/>
    <w:lvl w:ilvl="0" w:tplc="9C5E3B3A">
      <w:start w:val="1"/>
      <w:numFmt w:val="bullet"/>
      <w:pStyle w:val="a"/>
      <w:lvlText w:val=""/>
      <w:lvlJc w:val="left"/>
      <w:pPr>
        <w:ind w:left="107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007E1B"/>
    <w:multiLevelType w:val="hybridMultilevel"/>
    <w:tmpl w:val="39362E3A"/>
    <w:lvl w:ilvl="0" w:tplc="CADE51A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46D53"/>
    <w:multiLevelType w:val="hybridMultilevel"/>
    <w:tmpl w:val="6E1246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178745D5"/>
    <w:multiLevelType w:val="hybridMultilevel"/>
    <w:tmpl w:val="6FB85326"/>
    <w:lvl w:ilvl="0" w:tplc="FE6053B8">
      <w:numFmt w:val="bullet"/>
      <w:lvlText w:val="-"/>
      <w:lvlJc w:val="left"/>
      <w:pPr>
        <w:ind w:left="1181" w:hanging="348"/>
      </w:pPr>
      <w:rPr>
        <w:rFonts w:ascii="Arial Narrow" w:eastAsia="Arial Narrow" w:hAnsi="Arial Narrow" w:cs="Arial Narrow" w:hint="default"/>
        <w:w w:val="100"/>
        <w:sz w:val="28"/>
        <w:szCs w:val="28"/>
        <w:lang w:val="ru-RU" w:eastAsia="en-US" w:bidi="ar-SA"/>
      </w:rPr>
    </w:lvl>
    <w:lvl w:ilvl="1" w:tplc="72F0D3AE">
      <w:numFmt w:val="bullet"/>
      <w:lvlText w:val="•"/>
      <w:lvlJc w:val="left"/>
      <w:pPr>
        <w:ind w:left="2092" w:hanging="348"/>
      </w:pPr>
      <w:rPr>
        <w:rFonts w:hint="default"/>
        <w:lang w:val="ru-RU" w:eastAsia="ru-RU" w:bidi="ru-RU"/>
      </w:rPr>
    </w:lvl>
    <w:lvl w:ilvl="2" w:tplc="729AECAA">
      <w:numFmt w:val="bullet"/>
      <w:lvlText w:val="•"/>
      <w:lvlJc w:val="left"/>
      <w:pPr>
        <w:ind w:left="3004" w:hanging="348"/>
      </w:pPr>
      <w:rPr>
        <w:rFonts w:hint="default"/>
        <w:lang w:val="ru-RU" w:eastAsia="ru-RU" w:bidi="ru-RU"/>
      </w:rPr>
    </w:lvl>
    <w:lvl w:ilvl="3" w:tplc="E204563E">
      <w:numFmt w:val="bullet"/>
      <w:lvlText w:val="•"/>
      <w:lvlJc w:val="left"/>
      <w:pPr>
        <w:ind w:left="3916" w:hanging="348"/>
      </w:pPr>
      <w:rPr>
        <w:rFonts w:hint="default"/>
        <w:lang w:val="ru-RU" w:eastAsia="ru-RU" w:bidi="ru-RU"/>
      </w:rPr>
    </w:lvl>
    <w:lvl w:ilvl="4" w:tplc="EBDCDD78">
      <w:numFmt w:val="bullet"/>
      <w:lvlText w:val="•"/>
      <w:lvlJc w:val="left"/>
      <w:pPr>
        <w:ind w:left="4828" w:hanging="348"/>
      </w:pPr>
      <w:rPr>
        <w:rFonts w:hint="default"/>
        <w:lang w:val="ru-RU" w:eastAsia="ru-RU" w:bidi="ru-RU"/>
      </w:rPr>
    </w:lvl>
    <w:lvl w:ilvl="5" w:tplc="DDACB3E8">
      <w:numFmt w:val="bullet"/>
      <w:lvlText w:val="•"/>
      <w:lvlJc w:val="left"/>
      <w:pPr>
        <w:ind w:left="5740" w:hanging="348"/>
      </w:pPr>
      <w:rPr>
        <w:rFonts w:hint="default"/>
        <w:lang w:val="ru-RU" w:eastAsia="ru-RU" w:bidi="ru-RU"/>
      </w:rPr>
    </w:lvl>
    <w:lvl w:ilvl="6" w:tplc="4DD8E2F6">
      <w:numFmt w:val="bullet"/>
      <w:lvlText w:val="•"/>
      <w:lvlJc w:val="left"/>
      <w:pPr>
        <w:ind w:left="6652" w:hanging="348"/>
      </w:pPr>
      <w:rPr>
        <w:rFonts w:hint="default"/>
        <w:lang w:val="ru-RU" w:eastAsia="ru-RU" w:bidi="ru-RU"/>
      </w:rPr>
    </w:lvl>
    <w:lvl w:ilvl="7" w:tplc="BD5C11CA">
      <w:numFmt w:val="bullet"/>
      <w:lvlText w:val="•"/>
      <w:lvlJc w:val="left"/>
      <w:pPr>
        <w:ind w:left="7564" w:hanging="348"/>
      </w:pPr>
      <w:rPr>
        <w:rFonts w:hint="default"/>
        <w:lang w:val="ru-RU" w:eastAsia="ru-RU" w:bidi="ru-RU"/>
      </w:rPr>
    </w:lvl>
    <w:lvl w:ilvl="8" w:tplc="B12EBCAE">
      <w:numFmt w:val="bullet"/>
      <w:lvlText w:val="•"/>
      <w:lvlJc w:val="left"/>
      <w:pPr>
        <w:ind w:left="8476" w:hanging="348"/>
      </w:pPr>
      <w:rPr>
        <w:rFonts w:hint="default"/>
        <w:lang w:val="ru-RU" w:eastAsia="ru-RU" w:bidi="ru-RU"/>
      </w:rPr>
    </w:lvl>
  </w:abstractNum>
  <w:abstractNum w:abstractNumId="7" w15:restartNumberingAfterBreak="0">
    <w:nsid w:val="181809B9"/>
    <w:multiLevelType w:val="hybridMultilevel"/>
    <w:tmpl w:val="6E1246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1C9A7180"/>
    <w:multiLevelType w:val="hybridMultilevel"/>
    <w:tmpl w:val="00C02D7E"/>
    <w:lvl w:ilvl="0" w:tplc="FE6053B8">
      <w:numFmt w:val="bullet"/>
      <w:lvlText w:val="-"/>
      <w:lvlJc w:val="left"/>
      <w:pPr>
        <w:ind w:left="1259" w:hanging="360"/>
      </w:pPr>
      <w:rPr>
        <w:rFonts w:ascii="Arial Narrow" w:eastAsia="Arial Narrow" w:hAnsi="Arial Narrow" w:cs="Arial Narrow" w:hint="default"/>
        <w:w w:val="100"/>
        <w:sz w:val="28"/>
        <w:szCs w:val="28"/>
        <w:lang w:val="ru-RU" w:eastAsia="en-US" w:bidi="ar-SA"/>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1CD13C8B"/>
    <w:multiLevelType w:val="hybridMultilevel"/>
    <w:tmpl w:val="B6E031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89B7689"/>
    <w:multiLevelType w:val="hybridMultilevel"/>
    <w:tmpl w:val="0C8CB85A"/>
    <w:lvl w:ilvl="0" w:tplc="C2C21CCA">
      <w:start w:val="1"/>
      <w:numFmt w:val="decimal"/>
      <w:pStyle w:val="9"/>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F092FEF"/>
    <w:multiLevelType w:val="hybridMultilevel"/>
    <w:tmpl w:val="6E1246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37433218"/>
    <w:multiLevelType w:val="hybridMultilevel"/>
    <w:tmpl w:val="6E1246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3F6B30FC"/>
    <w:multiLevelType w:val="hybridMultilevel"/>
    <w:tmpl w:val="C8CE0690"/>
    <w:lvl w:ilvl="0" w:tplc="31CAA32E">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0250A1F"/>
    <w:multiLevelType w:val="hybridMultilevel"/>
    <w:tmpl w:val="6E1246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414B252B"/>
    <w:multiLevelType w:val="hybridMultilevel"/>
    <w:tmpl w:val="DB1EB6BE"/>
    <w:lvl w:ilvl="0" w:tplc="F47CD04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496B596D"/>
    <w:multiLevelType w:val="multilevel"/>
    <w:tmpl w:val="ABB4C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0E012B"/>
    <w:multiLevelType w:val="hybridMultilevel"/>
    <w:tmpl w:val="0F8605F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C1B5A3F"/>
    <w:multiLevelType w:val="multilevel"/>
    <w:tmpl w:val="5DDE7D5E"/>
    <w:lvl w:ilvl="0">
      <w:start w:val="1"/>
      <w:numFmt w:val="decimal"/>
      <w:lvlText w:val="%1."/>
      <w:lvlJc w:val="left"/>
      <w:pPr>
        <w:ind w:left="1110" w:hanging="510"/>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9" w15:restartNumberingAfterBreak="0">
    <w:nsid w:val="4EFD0C07"/>
    <w:multiLevelType w:val="hybridMultilevel"/>
    <w:tmpl w:val="2F0AE4AA"/>
    <w:lvl w:ilvl="0" w:tplc="FE6053B8">
      <w:numFmt w:val="bullet"/>
      <w:lvlText w:val="-"/>
      <w:lvlJc w:val="left"/>
      <w:pPr>
        <w:ind w:left="1181" w:hanging="348"/>
      </w:pPr>
      <w:rPr>
        <w:rFonts w:ascii="Arial Narrow" w:eastAsia="Arial Narrow" w:hAnsi="Arial Narrow" w:cs="Arial Narrow" w:hint="default"/>
        <w:w w:val="100"/>
        <w:sz w:val="28"/>
        <w:szCs w:val="28"/>
        <w:lang w:val="ru-RU" w:eastAsia="en-US" w:bidi="ar-SA"/>
      </w:rPr>
    </w:lvl>
    <w:lvl w:ilvl="1" w:tplc="72F0D3AE">
      <w:numFmt w:val="bullet"/>
      <w:lvlText w:val="•"/>
      <w:lvlJc w:val="left"/>
      <w:pPr>
        <w:ind w:left="2092" w:hanging="348"/>
      </w:pPr>
      <w:rPr>
        <w:rFonts w:hint="default"/>
        <w:lang w:val="ru-RU" w:eastAsia="ru-RU" w:bidi="ru-RU"/>
      </w:rPr>
    </w:lvl>
    <w:lvl w:ilvl="2" w:tplc="729AECAA">
      <w:numFmt w:val="bullet"/>
      <w:lvlText w:val="•"/>
      <w:lvlJc w:val="left"/>
      <w:pPr>
        <w:ind w:left="3004" w:hanging="348"/>
      </w:pPr>
      <w:rPr>
        <w:rFonts w:hint="default"/>
        <w:lang w:val="ru-RU" w:eastAsia="ru-RU" w:bidi="ru-RU"/>
      </w:rPr>
    </w:lvl>
    <w:lvl w:ilvl="3" w:tplc="E204563E">
      <w:numFmt w:val="bullet"/>
      <w:lvlText w:val="•"/>
      <w:lvlJc w:val="left"/>
      <w:pPr>
        <w:ind w:left="3916" w:hanging="348"/>
      </w:pPr>
      <w:rPr>
        <w:rFonts w:hint="default"/>
        <w:lang w:val="ru-RU" w:eastAsia="ru-RU" w:bidi="ru-RU"/>
      </w:rPr>
    </w:lvl>
    <w:lvl w:ilvl="4" w:tplc="EBDCDD78">
      <w:numFmt w:val="bullet"/>
      <w:lvlText w:val="•"/>
      <w:lvlJc w:val="left"/>
      <w:pPr>
        <w:ind w:left="4828" w:hanging="348"/>
      </w:pPr>
      <w:rPr>
        <w:rFonts w:hint="default"/>
        <w:lang w:val="ru-RU" w:eastAsia="ru-RU" w:bidi="ru-RU"/>
      </w:rPr>
    </w:lvl>
    <w:lvl w:ilvl="5" w:tplc="DDACB3E8">
      <w:numFmt w:val="bullet"/>
      <w:lvlText w:val="•"/>
      <w:lvlJc w:val="left"/>
      <w:pPr>
        <w:ind w:left="5740" w:hanging="348"/>
      </w:pPr>
      <w:rPr>
        <w:rFonts w:hint="default"/>
        <w:lang w:val="ru-RU" w:eastAsia="ru-RU" w:bidi="ru-RU"/>
      </w:rPr>
    </w:lvl>
    <w:lvl w:ilvl="6" w:tplc="4DD8E2F6">
      <w:numFmt w:val="bullet"/>
      <w:lvlText w:val="•"/>
      <w:lvlJc w:val="left"/>
      <w:pPr>
        <w:ind w:left="6652" w:hanging="348"/>
      </w:pPr>
      <w:rPr>
        <w:rFonts w:hint="default"/>
        <w:lang w:val="ru-RU" w:eastAsia="ru-RU" w:bidi="ru-RU"/>
      </w:rPr>
    </w:lvl>
    <w:lvl w:ilvl="7" w:tplc="BD5C11CA">
      <w:numFmt w:val="bullet"/>
      <w:lvlText w:val="•"/>
      <w:lvlJc w:val="left"/>
      <w:pPr>
        <w:ind w:left="7564" w:hanging="348"/>
      </w:pPr>
      <w:rPr>
        <w:rFonts w:hint="default"/>
        <w:lang w:val="ru-RU" w:eastAsia="ru-RU" w:bidi="ru-RU"/>
      </w:rPr>
    </w:lvl>
    <w:lvl w:ilvl="8" w:tplc="B12EBCAE">
      <w:numFmt w:val="bullet"/>
      <w:lvlText w:val="•"/>
      <w:lvlJc w:val="left"/>
      <w:pPr>
        <w:ind w:left="8476" w:hanging="348"/>
      </w:pPr>
      <w:rPr>
        <w:rFonts w:hint="default"/>
        <w:lang w:val="ru-RU" w:eastAsia="ru-RU" w:bidi="ru-RU"/>
      </w:rPr>
    </w:lvl>
  </w:abstractNum>
  <w:abstractNum w:abstractNumId="20" w15:restartNumberingAfterBreak="0">
    <w:nsid w:val="541B4A2A"/>
    <w:multiLevelType w:val="multilevel"/>
    <w:tmpl w:val="9128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5E4ECD"/>
    <w:multiLevelType w:val="hybridMultilevel"/>
    <w:tmpl w:val="08F60E14"/>
    <w:lvl w:ilvl="0" w:tplc="6F12860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15:restartNumberingAfterBreak="0">
    <w:nsid w:val="5D0A142D"/>
    <w:multiLevelType w:val="multilevel"/>
    <w:tmpl w:val="308A7E1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33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EEB2DB1"/>
    <w:multiLevelType w:val="hybridMultilevel"/>
    <w:tmpl w:val="868C2954"/>
    <w:lvl w:ilvl="0" w:tplc="9F48200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1B061FC"/>
    <w:multiLevelType w:val="hybridMultilevel"/>
    <w:tmpl w:val="97562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916AA4"/>
    <w:multiLevelType w:val="hybridMultilevel"/>
    <w:tmpl w:val="D8E8B5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533261F"/>
    <w:multiLevelType w:val="multilevel"/>
    <w:tmpl w:val="84343E94"/>
    <w:lvl w:ilvl="0">
      <w:start w:val="1"/>
      <w:numFmt w:val="decimal"/>
      <w:lvlText w:val="%1."/>
      <w:lvlJc w:val="left"/>
      <w:pPr>
        <w:ind w:left="1069" w:hanging="360"/>
      </w:pPr>
      <w:rPr>
        <w:rFonts w:hint="default"/>
      </w:rPr>
    </w:lvl>
    <w:lvl w:ilvl="1">
      <w:start w:val="1"/>
      <w:numFmt w:val="decimal"/>
      <w:isLgl/>
      <w:lvlText w:val="%1.%2."/>
      <w:lvlJc w:val="left"/>
      <w:pPr>
        <w:ind w:left="1786" w:hanging="720"/>
      </w:pPr>
      <w:rPr>
        <w:rFonts w:hint="default"/>
      </w:rPr>
    </w:lvl>
    <w:lvl w:ilvl="2">
      <w:start w:val="1"/>
      <w:numFmt w:val="decimal"/>
      <w:isLgl/>
      <w:lvlText w:val="%1.%2.%3."/>
      <w:lvlJc w:val="left"/>
      <w:pPr>
        <w:ind w:left="2143" w:hanging="720"/>
      </w:pPr>
      <w:rPr>
        <w:rFonts w:hint="default"/>
      </w:rPr>
    </w:lvl>
    <w:lvl w:ilvl="3">
      <w:start w:val="1"/>
      <w:numFmt w:val="decimal"/>
      <w:isLgl/>
      <w:lvlText w:val="%1.%2.%3.%4."/>
      <w:lvlJc w:val="left"/>
      <w:pPr>
        <w:ind w:left="2860" w:hanging="1080"/>
      </w:pPr>
      <w:rPr>
        <w:rFonts w:hint="default"/>
      </w:rPr>
    </w:lvl>
    <w:lvl w:ilvl="4">
      <w:start w:val="1"/>
      <w:numFmt w:val="decimal"/>
      <w:isLgl/>
      <w:lvlText w:val="%1.%2.%3.%4.%5."/>
      <w:lvlJc w:val="left"/>
      <w:pPr>
        <w:ind w:left="3217" w:hanging="1080"/>
      </w:pPr>
      <w:rPr>
        <w:rFonts w:hint="default"/>
      </w:rPr>
    </w:lvl>
    <w:lvl w:ilvl="5">
      <w:start w:val="1"/>
      <w:numFmt w:val="decimal"/>
      <w:isLgl/>
      <w:lvlText w:val="%1.%2.%3.%4.%5.%6."/>
      <w:lvlJc w:val="left"/>
      <w:pPr>
        <w:ind w:left="3934" w:hanging="1440"/>
      </w:pPr>
      <w:rPr>
        <w:rFonts w:hint="default"/>
      </w:rPr>
    </w:lvl>
    <w:lvl w:ilvl="6">
      <w:start w:val="1"/>
      <w:numFmt w:val="decimal"/>
      <w:isLgl/>
      <w:lvlText w:val="%1.%2.%3.%4.%5.%6.%7."/>
      <w:lvlJc w:val="left"/>
      <w:pPr>
        <w:ind w:left="4651" w:hanging="1800"/>
      </w:pPr>
      <w:rPr>
        <w:rFonts w:hint="default"/>
      </w:rPr>
    </w:lvl>
    <w:lvl w:ilvl="7">
      <w:start w:val="1"/>
      <w:numFmt w:val="decimal"/>
      <w:isLgl/>
      <w:lvlText w:val="%1.%2.%3.%4.%5.%6.%7.%8."/>
      <w:lvlJc w:val="left"/>
      <w:pPr>
        <w:ind w:left="5008" w:hanging="1800"/>
      </w:pPr>
      <w:rPr>
        <w:rFonts w:hint="default"/>
      </w:rPr>
    </w:lvl>
    <w:lvl w:ilvl="8">
      <w:start w:val="1"/>
      <w:numFmt w:val="decimal"/>
      <w:isLgl/>
      <w:lvlText w:val="%1.%2.%3.%4.%5.%6.%7.%8.%9."/>
      <w:lvlJc w:val="left"/>
      <w:pPr>
        <w:ind w:left="5725" w:hanging="2160"/>
      </w:pPr>
      <w:rPr>
        <w:rFonts w:hint="default"/>
      </w:rPr>
    </w:lvl>
  </w:abstractNum>
  <w:abstractNum w:abstractNumId="27" w15:restartNumberingAfterBreak="0">
    <w:nsid w:val="669B248B"/>
    <w:multiLevelType w:val="hybridMultilevel"/>
    <w:tmpl w:val="6E1246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15:restartNumberingAfterBreak="0">
    <w:nsid w:val="67FB6244"/>
    <w:multiLevelType w:val="hybridMultilevel"/>
    <w:tmpl w:val="360CE7DC"/>
    <w:lvl w:ilvl="0" w:tplc="9BE66B8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B265496"/>
    <w:multiLevelType w:val="hybridMultilevel"/>
    <w:tmpl w:val="9DCC08F6"/>
    <w:lvl w:ilvl="0" w:tplc="785A8A6A">
      <w:start w:val="4"/>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0" w15:restartNumberingAfterBreak="0">
    <w:nsid w:val="6CAB2DB0"/>
    <w:multiLevelType w:val="hybridMultilevel"/>
    <w:tmpl w:val="1F14BE2C"/>
    <w:styleLink w:val="1ai"/>
    <w:lvl w:ilvl="0" w:tplc="DD3E36AA">
      <w:numFmt w:val="bullet"/>
      <w:lvlText w:val=""/>
      <w:lvlJc w:val="left"/>
      <w:pPr>
        <w:tabs>
          <w:tab w:val="num" w:pos="1429"/>
        </w:tabs>
        <w:ind w:left="142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6DF5128B"/>
    <w:multiLevelType w:val="hybridMultilevel"/>
    <w:tmpl w:val="48CE54F8"/>
    <w:lvl w:ilvl="0" w:tplc="2292C5C4">
      <w:numFmt w:val="bullet"/>
      <w:lvlText w:val=""/>
      <w:lvlJc w:val="left"/>
      <w:pPr>
        <w:ind w:left="927" w:hanging="360"/>
      </w:pPr>
      <w:rPr>
        <w:rFonts w:ascii="Symbol" w:eastAsia="Symbol" w:hAnsi="Symbol" w:cs="Symbol" w:hint="default"/>
        <w:w w:val="99"/>
        <w:sz w:val="24"/>
        <w:szCs w:val="24"/>
        <w:lang w:val="ru-RU" w:eastAsia="ru-RU" w:bidi="ru-RU"/>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15:restartNumberingAfterBreak="0">
    <w:nsid w:val="6F7931F3"/>
    <w:multiLevelType w:val="hybridMultilevel"/>
    <w:tmpl w:val="6E1246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15:restartNumberingAfterBreak="0">
    <w:nsid w:val="72C55076"/>
    <w:multiLevelType w:val="hybridMultilevel"/>
    <w:tmpl w:val="1B5E53DA"/>
    <w:lvl w:ilvl="0" w:tplc="645226DE">
      <w:numFmt w:val="bullet"/>
      <w:lvlText w:val="*"/>
      <w:lvlJc w:val="left"/>
      <w:pPr>
        <w:ind w:left="202" w:hanging="166"/>
      </w:pPr>
      <w:rPr>
        <w:rFonts w:ascii="Times New Roman" w:eastAsia="Times New Roman" w:hAnsi="Times New Roman" w:cs="Times New Roman" w:hint="default"/>
        <w:i/>
        <w:w w:val="100"/>
        <w:sz w:val="22"/>
        <w:szCs w:val="22"/>
        <w:lang w:val="ru-RU" w:eastAsia="ru-RU" w:bidi="ru-RU"/>
      </w:rPr>
    </w:lvl>
    <w:lvl w:ilvl="1" w:tplc="8216EE16">
      <w:numFmt w:val="bullet"/>
      <w:lvlText w:val="-"/>
      <w:lvlJc w:val="left"/>
      <w:pPr>
        <w:ind w:left="141" w:hanging="149"/>
      </w:pPr>
      <w:rPr>
        <w:rFonts w:ascii="Times New Roman" w:eastAsia="Times New Roman" w:hAnsi="Times New Roman" w:cs="Times New Roman" w:hint="default"/>
        <w:w w:val="99"/>
        <w:sz w:val="24"/>
        <w:szCs w:val="24"/>
        <w:lang w:val="ru-RU" w:eastAsia="ru-RU" w:bidi="ru-RU"/>
      </w:rPr>
    </w:lvl>
    <w:lvl w:ilvl="2" w:tplc="775452EC">
      <w:numFmt w:val="bullet"/>
      <w:lvlText w:val="•"/>
      <w:lvlJc w:val="left"/>
      <w:pPr>
        <w:ind w:left="1176" w:hanging="149"/>
      </w:pPr>
      <w:rPr>
        <w:rFonts w:hint="default"/>
        <w:lang w:val="ru-RU" w:eastAsia="ru-RU" w:bidi="ru-RU"/>
      </w:rPr>
    </w:lvl>
    <w:lvl w:ilvl="3" w:tplc="7968F0BA">
      <w:numFmt w:val="bullet"/>
      <w:lvlText w:val="•"/>
      <w:lvlJc w:val="left"/>
      <w:pPr>
        <w:ind w:left="2152" w:hanging="149"/>
      </w:pPr>
      <w:rPr>
        <w:rFonts w:hint="default"/>
        <w:lang w:val="ru-RU" w:eastAsia="ru-RU" w:bidi="ru-RU"/>
      </w:rPr>
    </w:lvl>
    <w:lvl w:ilvl="4" w:tplc="C242E5C4">
      <w:numFmt w:val="bullet"/>
      <w:lvlText w:val="•"/>
      <w:lvlJc w:val="left"/>
      <w:pPr>
        <w:ind w:left="3129" w:hanging="149"/>
      </w:pPr>
      <w:rPr>
        <w:rFonts w:hint="default"/>
        <w:lang w:val="ru-RU" w:eastAsia="ru-RU" w:bidi="ru-RU"/>
      </w:rPr>
    </w:lvl>
    <w:lvl w:ilvl="5" w:tplc="2296333E">
      <w:numFmt w:val="bullet"/>
      <w:lvlText w:val="•"/>
      <w:lvlJc w:val="left"/>
      <w:pPr>
        <w:ind w:left="4105" w:hanging="149"/>
      </w:pPr>
      <w:rPr>
        <w:rFonts w:hint="default"/>
        <w:lang w:val="ru-RU" w:eastAsia="ru-RU" w:bidi="ru-RU"/>
      </w:rPr>
    </w:lvl>
    <w:lvl w:ilvl="6" w:tplc="4A28777C">
      <w:numFmt w:val="bullet"/>
      <w:lvlText w:val="•"/>
      <w:lvlJc w:val="left"/>
      <w:pPr>
        <w:ind w:left="5081" w:hanging="149"/>
      </w:pPr>
      <w:rPr>
        <w:rFonts w:hint="default"/>
        <w:lang w:val="ru-RU" w:eastAsia="ru-RU" w:bidi="ru-RU"/>
      </w:rPr>
    </w:lvl>
    <w:lvl w:ilvl="7" w:tplc="518E379A">
      <w:numFmt w:val="bullet"/>
      <w:lvlText w:val="•"/>
      <w:lvlJc w:val="left"/>
      <w:pPr>
        <w:ind w:left="6058" w:hanging="149"/>
      </w:pPr>
      <w:rPr>
        <w:rFonts w:hint="default"/>
        <w:lang w:val="ru-RU" w:eastAsia="ru-RU" w:bidi="ru-RU"/>
      </w:rPr>
    </w:lvl>
    <w:lvl w:ilvl="8" w:tplc="67A2077A">
      <w:numFmt w:val="bullet"/>
      <w:lvlText w:val="•"/>
      <w:lvlJc w:val="left"/>
      <w:pPr>
        <w:ind w:left="7034" w:hanging="149"/>
      </w:pPr>
      <w:rPr>
        <w:rFonts w:hint="default"/>
        <w:lang w:val="ru-RU" w:eastAsia="ru-RU" w:bidi="ru-RU"/>
      </w:rPr>
    </w:lvl>
  </w:abstractNum>
  <w:abstractNum w:abstractNumId="34" w15:restartNumberingAfterBreak="0">
    <w:nsid w:val="72EE6297"/>
    <w:multiLevelType w:val="hybridMultilevel"/>
    <w:tmpl w:val="19460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C57E09"/>
    <w:multiLevelType w:val="hybridMultilevel"/>
    <w:tmpl w:val="E5E2BA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6FD0C47"/>
    <w:multiLevelType w:val="multilevel"/>
    <w:tmpl w:val="6D5612F8"/>
    <w:lvl w:ilvl="0">
      <w:start w:val="2"/>
      <w:numFmt w:val="decimal"/>
      <w:lvlText w:val="%1."/>
      <w:lvlJc w:val="left"/>
      <w:pPr>
        <w:ind w:left="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1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7" w15:restartNumberingAfterBreak="0">
    <w:nsid w:val="77913B97"/>
    <w:multiLevelType w:val="hybridMultilevel"/>
    <w:tmpl w:val="19460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0118FC"/>
    <w:multiLevelType w:val="hybridMultilevel"/>
    <w:tmpl w:val="DA6607CE"/>
    <w:lvl w:ilvl="0" w:tplc="DD383776">
      <w:start w:val="1"/>
      <w:numFmt w:val="bullet"/>
      <w:pStyle w:val="a0"/>
      <w:lvlText w:val=""/>
      <w:lvlJc w:val="left"/>
      <w:pPr>
        <w:ind w:left="1069" w:hanging="360"/>
      </w:pPr>
      <w:rPr>
        <w:rFonts w:ascii="Wingdings" w:hAnsi="Wingdings" w:hint="default"/>
      </w:rPr>
    </w:lvl>
    <w:lvl w:ilvl="1" w:tplc="04190003">
      <w:start w:val="1"/>
      <w:numFmt w:val="lowerLetter"/>
      <w:lvlText w:val="%2."/>
      <w:lvlJc w:val="left"/>
      <w:pPr>
        <w:ind w:left="1789" w:hanging="360"/>
      </w:pPr>
      <w:rPr>
        <w:rFonts w:cs="Times New Roman"/>
      </w:rPr>
    </w:lvl>
    <w:lvl w:ilvl="2" w:tplc="04190005">
      <w:start w:val="1"/>
      <w:numFmt w:val="lowerRoman"/>
      <w:lvlText w:val="%3."/>
      <w:lvlJc w:val="right"/>
      <w:pPr>
        <w:ind w:left="2509" w:hanging="180"/>
      </w:pPr>
      <w:rPr>
        <w:rFonts w:cs="Times New Roman"/>
      </w:rPr>
    </w:lvl>
    <w:lvl w:ilvl="3" w:tplc="04190001">
      <w:start w:val="1"/>
      <w:numFmt w:val="decimal"/>
      <w:lvlText w:val="%4."/>
      <w:lvlJc w:val="left"/>
      <w:pPr>
        <w:ind w:left="3229" w:hanging="360"/>
      </w:pPr>
      <w:rPr>
        <w:rFonts w:cs="Times New Roman"/>
      </w:rPr>
    </w:lvl>
    <w:lvl w:ilvl="4" w:tplc="04190003">
      <w:start w:val="1"/>
      <w:numFmt w:val="lowerLetter"/>
      <w:lvlText w:val="%5."/>
      <w:lvlJc w:val="left"/>
      <w:pPr>
        <w:ind w:left="3949" w:hanging="360"/>
      </w:pPr>
      <w:rPr>
        <w:rFonts w:cs="Times New Roman"/>
      </w:rPr>
    </w:lvl>
    <w:lvl w:ilvl="5" w:tplc="04190005">
      <w:start w:val="1"/>
      <w:numFmt w:val="lowerRoman"/>
      <w:lvlText w:val="%6."/>
      <w:lvlJc w:val="right"/>
      <w:pPr>
        <w:ind w:left="4669" w:hanging="180"/>
      </w:pPr>
      <w:rPr>
        <w:rFonts w:cs="Times New Roman"/>
      </w:rPr>
    </w:lvl>
    <w:lvl w:ilvl="6" w:tplc="04190001">
      <w:start w:val="1"/>
      <w:numFmt w:val="decimal"/>
      <w:lvlText w:val="%7."/>
      <w:lvlJc w:val="left"/>
      <w:pPr>
        <w:ind w:left="5389" w:hanging="360"/>
      </w:pPr>
      <w:rPr>
        <w:rFonts w:cs="Times New Roman"/>
      </w:rPr>
    </w:lvl>
    <w:lvl w:ilvl="7" w:tplc="04190003">
      <w:start w:val="1"/>
      <w:numFmt w:val="lowerLetter"/>
      <w:lvlText w:val="%8."/>
      <w:lvlJc w:val="left"/>
      <w:pPr>
        <w:ind w:left="6109" w:hanging="360"/>
      </w:pPr>
      <w:rPr>
        <w:rFonts w:cs="Times New Roman"/>
      </w:rPr>
    </w:lvl>
    <w:lvl w:ilvl="8" w:tplc="04190005">
      <w:start w:val="1"/>
      <w:numFmt w:val="lowerRoman"/>
      <w:lvlText w:val="%9."/>
      <w:lvlJc w:val="right"/>
      <w:pPr>
        <w:ind w:left="6829" w:hanging="180"/>
      </w:pPr>
      <w:rPr>
        <w:rFonts w:cs="Times New Roman"/>
      </w:rPr>
    </w:lvl>
  </w:abstractNum>
  <w:abstractNum w:abstractNumId="39" w15:restartNumberingAfterBreak="0">
    <w:nsid w:val="7B7E5CA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7D527985"/>
    <w:multiLevelType w:val="hybridMultilevel"/>
    <w:tmpl w:val="2710DDF4"/>
    <w:lvl w:ilvl="0" w:tplc="8B802FD4">
      <w:start w:val="1"/>
      <w:numFmt w:val="bullet"/>
      <w:pStyle w:val="a1"/>
      <w:lvlText w:val=""/>
      <w:lvlJc w:val="left"/>
      <w:pPr>
        <w:ind w:left="1778" w:hanging="360"/>
      </w:pPr>
      <w:rPr>
        <w:rFonts w:ascii="Symbol" w:hAnsi="Symbol" w:hint="default"/>
      </w:rPr>
    </w:lvl>
    <w:lvl w:ilvl="1" w:tplc="04190003">
      <w:start w:val="1"/>
      <w:numFmt w:val="bullet"/>
      <w:lvlText w:val="o"/>
      <w:lvlJc w:val="left"/>
      <w:pPr>
        <w:ind w:left="2498" w:hanging="360"/>
      </w:pPr>
      <w:rPr>
        <w:rFonts w:ascii="Courier New" w:hAnsi="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hint="default"/>
      </w:rPr>
    </w:lvl>
    <w:lvl w:ilvl="8" w:tplc="04190005">
      <w:start w:val="1"/>
      <w:numFmt w:val="bullet"/>
      <w:lvlText w:val=""/>
      <w:lvlJc w:val="left"/>
      <w:pPr>
        <w:ind w:left="7538" w:hanging="360"/>
      </w:pPr>
      <w:rPr>
        <w:rFonts w:ascii="Wingdings" w:hAnsi="Wingdings" w:hint="default"/>
      </w:rPr>
    </w:lvl>
  </w:abstractNum>
  <w:num w:numId="1">
    <w:abstractNumId w:val="40"/>
  </w:num>
  <w:num w:numId="2">
    <w:abstractNumId w:val="38"/>
  </w:num>
  <w:num w:numId="3">
    <w:abstractNumId w:val="39"/>
  </w:num>
  <w:num w:numId="4">
    <w:abstractNumId w:val="10"/>
  </w:num>
  <w:num w:numId="5">
    <w:abstractNumId w:val="30"/>
  </w:num>
  <w:num w:numId="6">
    <w:abstractNumId w:val="31"/>
  </w:num>
  <w:num w:numId="7">
    <w:abstractNumId w:val="33"/>
  </w:num>
  <w:num w:numId="8">
    <w:abstractNumId w:val="19"/>
  </w:num>
  <w:num w:numId="9">
    <w:abstractNumId w:val="6"/>
  </w:num>
  <w:num w:numId="10">
    <w:abstractNumId w:val="8"/>
  </w:num>
  <w:num w:numId="11">
    <w:abstractNumId w:val="3"/>
  </w:num>
  <w:num w:numId="12">
    <w:abstractNumId w:val="15"/>
  </w:num>
  <w:num w:numId="13">
    <w:abstractNumId w:val="34"/>
  </w:num>
  <w:num w:numId="14">
    <w:abstractNumId w:val="24"/>
  </w:num>
  <w:num w:numId="15">
    <w:abstractNumId w:val="28"/>
  </w:num>
  <w:num w:numId="16">
    <w:abstractNumId w:val="14"/>
  </w:num>
  <w:num w:numId="17">
    <w:abstractNumId w:val="37"/>
  </w:num>
  <w:num w:numId="18">
    <w:abstractNumId w:val="25"/>
  </w:num>
  <w:num w:numId="19">
    <w:abstractNumId w:val="26"/>
  </w:num>
  <w:num w:numId="20">
    <w:abstractNumId w:val="13"/>
  </w:num>
  <w:num w:numId="21">
    <w:abstractNumId w:val="27"/>
  </w:num>
  <w:num w:numId="22">
    <w:abstractNumId w:val="2"/>
  </w:num>
  <w:num w:numId="23">
    <w:abstractNumId w:val="5"/>
  </w:num>
  <w:num w:numId="24">
    <w:abstractNumId w:val="32"/>
  </w:num>
  <w:num w:numId="25">
    <w:abstractNumId w:val="4"/>
  </w:num>
  <w:num w:numId="26">
    <w:abstractNumId w:val="12"/>
  </w:num>
  <w:num w:numId="27">
    <w:abstractNumId w:val="11"/>
  </w:num>
  <w:num w:numId="28">
    <w:abstractNumId w:val="7"/>
  </w:num>
  <w:num w:numId="29">
    <w:abstractNumId w:val="17"/>
  </w:num>
  <w:num w:numId="30">
    <w:abstractNumId w:val="1"/>
  </w:num>
  <w:num w:numId="31">
    <w:abstractNumId w:val="18"/>
  </w:num>
  <w:num w:numId="32">
    <w:abstractNumId w:val="29"/>
  </w:num>
  <w:num w:numId="33">
    <w:abstractNumId w:val="16"/>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36"/>
  </w:num>
  <w:num w:numId="37">
    <w:abstractNumId w:val="22"/>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23"/>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DC"/>
    <w:rsid w:val="000004A0"/>
    <w:rsid w:val="001470B1"/>
    <w:rsid w:val="001973B8"/>
    <w:rsid w:val="001D01FE"/>
    <w:rsid w:val="002346E4"/>
    <w:rsid w:val="00271BDC"/>
    <w:rsid w:val="002B5E34"/>
    <w:rsid w:val="00370AD3"/>
    <w:rsid w:val="00487A66"/>
    <w:rsid w:val="00561A17"/>
    <w:rsid w:val="00582612"/>
    <w:rsid w:val="005F1481"/>
    <w:rsid w:val="0067077C"/>
    <w:rsid w:val="00694CEE"/>
    <w:rsid w:val="006A29BC"/>
    <w:rsid w:val="006F2714"/>
    <w:rsid w:val="006F5D58"/>
    <w:rsid w:val="008C2156"/>
    <w:rsid w:val="00951365"/>
    <w:rsid w:val="00A74D63"/>
    <w:rsid w:val="00B97B3E"/>
    <w:rsid w:val="00CA2E33"/>
    <w:rsid w:val="00D31280"/>
    <w:rsid w:val="00D423B3"/>
    <w:rsid w:val="00E550DF"/>
    <w:rsid w:val="00EC78D0"/>
    <w:rsid w:val="00ED35D4"/>
    <w:rsid w:val="00F05658"/>
    <w:rsid w:val="00FB37EA"/>
    <w:rsid w:val="00FC2F50"/>
    <w:rsid w:val="00FF6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F9717B"/>
  <w15:chartTrackingRefBased/>
  <w15:docId w15:val="{675A7C66-A7A6-4277-AA51-C9ABE6AA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2B5E34"/>
    <w:pPr>
      <w:keepNext/>
      <w:spacing w:after="0" w:line="240" w:lineRule="auto"/>
      <w:jc w:val="center"/>
      <w:outlineLvl w:val="0"/>
    </w:pPr>
    <w:rPr>
      <w:rFonts w:ascii="Times New Roman" w:eastAsia="Calibri" w:hAnsi="Times New Roman" w:cs="Times New Roman"/>
      <w:b/>
      <w:bCs/>
      <w:sz w:val="24"/>
      <w:szCs w:val="24"/>
      <w:lang w:eastAsia="ru-RU"/>
    </w:rPr>
  </w:style>
  <w:style w:type="paragraph" w:styleId="2">
    <w:name w:val="heading 2"/>
    <w:basedOn w:val="a2"/>
    <w:next w:val="a2"/>
    <w:link w:val="20"/>
    <w:uiPriority w:val="9"/>
    <w:qFormat/>
    <w:rsid w:val="002B5E34"/>
    <w:pPr>
      <w:keepNext/>
      <w:spacing w:before="240" w:after="60" w:line="240" w:lineRule="auto"/>
      <w:jc w:val="center"/>
      <w:outlineLvl w:val="1"/>
    </w:pPr>
    <w:rPr>
      <w:rFonts w:ascii="Times New Roman" w:eastAsia="Calibri" w:hAnsi="Times New Roman" w:cs="Times New Roman"/>
      <w:sz w:val="24"/>
      <w:szCs w:val="24"/>
      <w:lang w:eastAsia="ru-RU"/>
    </w:rPr>
  </w:style>
  <w:style w:type="paragraph" w:styleId="3">
    <w:name w:val="heading 3"/>
    <w:basedOn w:val="a2"/>
    <w:next w:val="a2"/>
    <w:link w:val="30"/>
    <w:qFormat/>
    <w:rsid w:val="002B5E34"/>
    <w:pPr>
      <w:keepNext/>
      <w:spacing w:before="240" w:after="60" w:line="240" w:lineRule="auto"/>
      <w:jc w:val="both"/>
      <w:outlineLvl w:val="2"/>
    </w:pPr>
    <w:rPr>
      <w:rFonts w:ascii="Arial" w:eastAsia="Calibri" w:hAnsi="Arial" w:cs="Arial"/>
      <w:b/>
      <w:bCs/>
      <w:sz w:val="26"/>
      <w:szCs w:val="26"/>
      <w:lang w:eastAsia="ru-RU"/>
    </w:rPr>
  </w:style>
  <w:style w:type="paragraph" w:styleId="4">
    <w:name w:val="heading 4"/>
    <w:basedOn w:val="a2"/>
    <w:next w:val="a2"/>
    <w:link w:val="40"/>
    <w:qFormat/>
    <w:rsid w:val="002B5E34"/>
    <w:pPr>
      <w:keepNext/>
      <w:keepLines/>
      <w:spacing w:before="200" w:after="0" w:line="276" w:lineRule="auto"/>
      <w:outlineLvl w:val="3"/>
    </w:pPr>
    <w:rPr>
      <w:rFonts w:ascii="Times New Roman" w:eastAsia="Calibri" w:hAnsi="Times New Roman" w:cs="Times New Roman"/>
      <w:b/>
      <w:bCs/>
      <w:sz w:val="24"/>
      <w:szCs w:val="24"/>
      <w:lang w:eastAsia="ru-RU"/>
    </w:rPr>
  </w:style>
  <w:style w:type="paragraph" w:styleId="5">
    <w:name w:val="heading 5"/>
    <w:basedOn w:val="a2"/>
    <w:next w:val="a2"/>
    <w:link w:val="50"/>
    <w:uiPriority w:val="9"/>
    <w:qFormat/>
    <w:rsid w:val="002B5E34"/>
    <w:pPr>
      <w:keepNext/>
      <w:keepLines/>
      <w:spacing w:before="200" w:after="0" w:line="276" w:lineRule="auto"/>
      <w:outlineLvl w:val="4"/>
    </w:pPr>
    <w:rPr>
      <w:rFonts w:ascii="Cambria" w:eastAsia="Calibri" w:hAnsi="Cambria" w:cs="Cambria"/>
      <w:color w:val="243F60"/>
      <w:sz w:val="20"/>
      <w:szCs w:val="20"/>
      <w:lang w:eastAsia="ru-RU"/>
    </w:rPr>
  </w:style>
  <w:style w:type="paragraph" w:styleId="6">
    <w:name w:val="heading 6"/>
    <w:basedOn w:val="a2"/>
    <w:next w:val="a2"/>
    <w:link w:val="60"/>
    <w:qFormat/>
    <w:rsid w:val="002B5E34"/>
    <w:pPr>
      <w:keepNext/>
      <w:keepLines/>
      <w:spacing w:before="200" w:after="0" w:line="276" w:lineRule="auto"/>
      <w:outlineLvl w:val="5"/>
    </w:pPr>
    <w:rPr>
      <w:rFonts w:ascii="Cambria" w:eastAsia="Calibri" w:hAnsi="Cambria" w:cs="Cambria"/>
      <w:i/>
      <w:iCs/>
      <w:color w:val="243F60"/>
      <w:sz w:val="20"/>
      <w:szCs w:val="20"/>
      <w:lang w:eastAsia="ru-RU"/>
    </w:rPr>
  </w:style>
  <w:style w:type="paragraph" w:styleId="7">
    <w:name w:val="heading 7"/>
    <w:basedOn w:val="a2"/>
    <w:next w:val="a2"/>
    <w:link w:val="70"/>
    <w:qFormat/>
    <w:rsid w:val="002B5E34"/>
    <w:pPr>
      <w:keepNext/>
      <w:keepLines/>
      <w:spacing w:before="200" w:after="0" w:line="276" w:lineRule="auto"/>
      <w:outlineLvl w:val="6"/>
    </w:pPr>
    <w:rPr>
      <w:rFonts w:ascii="Cambria" w:eastAsia="Calibri" w:hAnsi="Cambria" w:cs="Cambria"/>
      <w:i/>
      <w:iCs/>
      <w:color w:val="404040"/>
      <w:sz w:val="20"/>
      <w:szCs w:val="20"/>
      <w:lang w:eastAsia="ru-RU"/>
    </w:rPr>
  </w:style>
  <w:style w:type="paragraph" w:styleId="8">
    <w:name w:val="heading 8"/>
    <w:basedOn w:val="a2"/>
    <w:next w:val="a2"/>
    <w:link w:val="80"/>
    <w:qFormat/>
    <w:rsid w:val="002B5E34"/>
    <w:pPr>
      <w:keepNext/>
      <w:keepLines/>
      <w:spacing w:before="200" w:after="0" w:line="276" w:lineRule="auto"/>
      <w:outlineLvl w:val="7"/>
    </w:pPr>
    <w:rPr>
      <w:rFonts w:ascii="Cambria" w:eastAsia="Calibri" w:hAnsi="Cambria" w:cs="Cambria"/>
      <w:color w:val="4F81BD"/>
      <w:sz w:val="20"/>
      <w:szCs w:val="20"/>
      <w:lang w:eastAsia="ru-RU"/>
    </w:rPr>
  </w:style>
  <w:style w:type="paragraph" w:styleId="90">
    <w:name w:val="heading 9"/>
    <w:basedOn w:val="a2"/>
    <w:next w:val="a2"/>
    <w:link w:val="91"/>
    <w:qFormat/>
    <w:rsid w:val="002B5E34"/>
    <w:pPr>
      <w:keepNext/>
      <w:keepLines/>
      <w:spacing w:before="200" w:after="0" w:line="276" w:lineRule="auto"/>
      <w:outlineLvl w:val="8"/>
    </w:pPr>
    <w:rPr>
      <w:rFonts w:ascii="Cambria" w:eastAsia="Calibri" w:hAnsi="Cambria" w:cs="Cambria"/>
      <w:i/>
      <w:iCs/>
      <w:color w:val="404040"/>
      <w:sz w:val="2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2B5E34"/>
    <w:rPr>
      <w:rFonts w:ascii="Times New Roman" w:eastAsia="Calibri" w:hAnsi="Times New Roman" w:cs="Times New Roman"/>
      <w:b/>
      <w:bCs/>
      <w:sz w:val="24"/>
      <w:szCs w:val="24"/>
      <w:lang w:eastAsia="ru-RU"/>
    </w:rPr>
  </w:style>
  <w:style w:type="character" w:customStyle="1" w:styleId="20">
    <w:name w:val="Заголовок 2 Знак"/>
    <w:basedOn w:val="a3"/>
    <w:link w:val="2"/>
    <w:uiPriority w:val="9"/>
    <w:rsid w:val="002B5E34"/>
    <w:rPr>
      <w:rFonts w:ascii="Times New Roman" w:eastAsia="Calibri" w:hAnsi="Times New Roman" w:cs="Times New Roman"/>
      <w:sz w:val="24"/>
      <w:szCs w:val="24"/>
      <w:lang w:eastAsia="ru-RU"/>
    </w:rPr>
  </w:style>
  <w:style w:type="character" w:customStyle="1" w:styleId="30">
    <w:name w:val="Заголовок 3 Знак"/>
    <w:basedOn w:val="a3"/>
    <w:link w:val="3"/>
    <w:rsid w:val="002B5E34"/>
    <w:rPr>
      <w:rFonts w:ascii="Arial" w:eastAsia="Calibri" w:hAnsi="Arial" w:cs="Arial"/>
      <w:b/>
      <w:bCs/>
      <w:sz w:val="26"/>
      <w:szCs w:val="26"/>
      <w:lang w:eastAsia="ru-RU"/>
    </w:rPr>
  </w:style>
  <w:style w:type="character" w:customStyle="1" w:styleId="40">
    <w:name w:val="Заголовок 4 Знак"/>
    <w:basedOn w:val="a3"/>
    <w:link w:val="4"/>
    <w:rsid w:val="002B5E34"/>
    <w:rPr>
      <w:rFonts w:ascii="Times New Roman" w:eastAsia="Calibri" w:hAnsi="Times New Roman" w:cs="Times New Roman"/>
      <w:b/>
      <w:bCs/>
      <w:sz w:val="24"/>
      <w:szCs w:val="24"/>
      <w:lang w:eastAsia="ru-RU"/>
    </w:rPr>
  </w:style>
  <w:style w:type="character" w:customStyle="1" w:styleId="50">
    <w:name w:val="Заголовок 5 Знак"/>
    <w:basedOn w:val="a3"/>
    <w:link w:val="5"/>
    <w:uiPriority w:val="9"/>
    <w:rsid w:val="002B5E34"/>
    <w:rPr>
      <w:rFonts w:ascii="Cambria" w:eastAsia="Calibri" w:hAnsi="Cambria" w:cs="Cambria"/>
      <w:color w:val="243F60"/>
      <w:sz w:val="20"/>
      <w:szCs w:val="20"/>
      <w:lang w:eastAsia="ru-RU"/>
    </w:rPr>
  </w:style>
  <w:style w:type="character" w:customStyle="1" w:styleId="60">
    <w:name w:val="Заголовок 6 Знак"/>
    <w:basedOn w:val="a3"/>
    <w:link w:val="6"/>
    <w:rsid w:val="002B5E34"/>
    <w:rPr>
      <w:rFonts w:ascii="Cambria" w:eastAsia="Calibri" w:hAnsi="Cambria" w:cs="Cambria"/>
      <w:i/>
      <w:iCs/>
      <w:color w:val="243F60"/>
      <w:sz w:val="20"/>
      <w:szCs w:val="20"/>
      <w:lang w:eastAsia="ru-RU"/>
    </w:rPr>
  </w:style>
  <w:style w:type="character" w:customStyle="1" w:styleId="70">
    <w:name w:val="Заголовок 7 Знак"/>
    <w:basedOn w:val="a3"/>
    <w:link w:val="7"/>
    <w:rsid w:val="002B5E34"/>
    <w:rPr>
      <w:rFonts w:ascii="Cambria" w:eastAsia="Calibri" w:hAnsi="Cambria" w:cs="Cambria"/>
      <w:i/>
      <w:iCs/>
      <w:color w:val="404040"/>
      <w:sz w:val="20"/>
      <w:szCs w:val="20"/>
      <w:lang w:eastAsia="ru-RU"/>
    </w:rPr>
  </w:style>
  <w:style w:type="character" w:customStyle="1" w:styleId="80">
    <w:name w:val="Заголовок 8 Знак"/>
    <w:basedOn w:val="a3"/>
    <w:link w:val="8"/>
    <w:rsid w:val="002B5E34"/>
    <w:rPr>
      <w:rFonts w:ascii="Cambria" w:eastAsia="Calibri" w:hAnsi="Cambria" w:cs="Cambria"/>
      <w:color w:val="4F81BD"/>
      <w:sz w:val="20"/>
      <w:szCs w:val="20"/>
      <w:lang w:eastAsia="ru-RU"/>
    </w:rPr>
  </w:style>
  <w:style w:type="character" w:customStyle="1" w:styleId="91">
    <w:name w:val="Заголовок 9 Знак"/>
    <w:basedOn w:val="a3"/>
    <w:link w:val="90"/>
    <w:rsid w:val="002B5E34"/>
    <w:rPr>
      <w:rFonts w:ascii="Cambria" w:eastAsia="Calibri" w:hAnsi="Cambria" w:cs="Cambria"/>
      <w:i/>
      <w:iCs/>
      <w:color w:val="404040"/>
      <w:sz w:val="20"/>
      <w:szCs w:val="20"/>
      <w:lang w:eastAsia="ru-RU"/>
    </w:rPr>
  </w:style>
  <w:style w:type="numbering" w:customStyle="1" w:styleId="11">
    <w:name w:val="Нет списка1"/>
    <w:next w:val="a5"/>
    <w:uiPriority w:val="99"/>
    <w:semiHidden/>
    <w:rsid w:val="002B5E34"/>
  </w:style>
  <w:style w:type="table" w:styleId="a6">
    <w:name w:val="Table Grid"/>
    <w:aliases w:val="Таблица ОРГРЭС1,Table Grid Report"/>
    <w:basedOn w:val="a4"/>
    <w:uiPriority w:val="59"/>
    <w:rsid w:val="002B5E34"/>
    <w:pPr>
      <w:spacing w:after="0" w:line="240" w:lineRule="auto"/>
    </w:pPr>
    <w:rPr>
      <w:rFonts w:ascii="Calibri" w:eastAsia="Times New Roman"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aliases w:val="Таблица - Название объекта,!! Object Novogor !!,Знак,Caption Char,Caption Char1 Char1 Char Char,Caption Char Char2 Char1 Char Char,Caption Char Char Char Char Char1 Char1 Char Char1 Char,Caption Char Char Char1 Char Char Char,Знак13"/>
    <w:basedOn w:val="a2"/>
    <w:next w:val="a2"/>
    <w:link w:val="a8"/>
    <w:qFormat/>
    <w:rsid w:val="002B5E34"/>
    <w:pPr>
      <w:spacing w:after="200" w:line="240" w:lineRule="auto"/>
      <w:jc w:val="both"/>
    </w:pPr>
    <w:rPr>
      <w:rFonts w:ascii="Times New Roman" w:eastAsia="Times New Roman" w:hAnsi="Times New Roman" w:cs="Times New Roman"/>
      <w:i/>
      <w:iCs/>
      <w:color w:val="44546A"/>
      <w:sz w:val="18"/>
      <w:szCs w:val="18"/>
      <w:lang w:eastAsia="ru-RU"/>
    </w:rPr>
  </w:style>
  <w:style w:type="character" w:customStyle="1" w:styleId="a8">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Знак13 Зн"/>
    <w:link w:val="a7"/>
    <w:locked/>
    <w:rsid w:val="002B5E34"/>
    <w:rPr>
      <w:rFonts w:ascii="Times New Roman" w:eastAsia="Times New Roman" w:hAnsi="Times New Roman" w:cs="Times New Roman"/>
      <w:i/>
      <w:iCs/>
      <w:color w:val="44546A"/>
      <w:sz w:val="18"/>
      <w:szCs w:val="18"/>
      <w:lang w:eastAsia="ru-RU"/>
    </w:rPr>
  </w:style>
  <w:style w:type="paragraph" w:styleId="a9">
    <w:name w:val="header"/>
    <w:basedOn w:val="a2"/>
    <w:link w:val="aa"/>
    <w:rsid w:val="002B5E34"/>
    <w:pPr>
      <w:tabs>
        <w:tab w:val="center" w:pos="4677"/>
        <w:tab w:val="right" w:pos="9355"/>
      </w:tabs>
      <w:spacing w:after="0" w:line="240" w:lineRule="auto"/>
      <w:jc w:val="both"/>
    </w:pPr>
    <w:rPr>
      <w:rFonts w:ascii="Times New Roman" w:eastAsia="Calibri" w:hAnsi="Times New Roman" w:cs="Times New Roman"/>
      <w:sz w:val="24"/>
      <w:szCs w:val="24"/>
      <w:lang w:eastAsia="ru-RU"/>
    </w:rPr>
  </w:style>
  <w:style w:type="character" w:customStyle="1" w:styleId="aa">
    <w:name w:val="Верхний колонтитул Знак"/>
    <w:basedOn w:val="a3"/>
    <w:link w:val="a9"/>
    <w:rsid w:val="002B5E34"/>
    <w:rPr>
      <w:rFonts w:ascii="Times New Roman" w:eastAsia="Calibri" w:hAnsi="Times New Roman" w:cs="Times New Roman"/>
      <w:sz w:val="24"/>
      <w:szCs w:val="24"/>
      <w:lang w:eastAsia="ru-RU"/>
    </w:rPr>
  </w:style>
  <w:style w:type="paragraph" w:styleId="ab">
    <w:name w:val="footer"/>
    <w:aliases w:val="Знак5"/>
    <w:basedOn w:val="a2"/>
    <w:link w:val="ac"/>
    <w:uiPriority w:val="99"/>
    <w:qFormat/>
    <w:rsid w:val="002B5E34"/>
    <w:pPr>
      <w:tabs>
        <w:tab w:val="center" w:pos="4677"/>
        <w:tab w:val="right" w:pos="9355"/>
      </w:tabs>
      <w:spacing w:after="0" w:line="240" w:lineRule="auto"/>
      <w:jc w:val="both"/>
    </w:pPr>
    <w:rPr>
      <w:rFonts w:ascii="Times New Roman" w:eastAsia="Calibri" w:hAnsi="Times New Roman" w:cs="Times New Roman"/>
      <w:sz w:val="24"/>
      <w:szCs w:val="24"/>
      <w:lang w:eastAsia="ru-RU"/>
    </w:rPr>
  </w:style>
  <w:style w:type="character" w:customStyle="1" w:styleId="ac">
    <w:name w:val="Нижний колонтитул Знак"/>
    <w:aliases w:val="Знак5 Знак"/>
    <w:basedOn w:val="a3"/>
    <w:link w:val="ab"/>
    <w:uiPriority w:val="99"/>
    <w:rsid w:val="002B5E34"/>
    <w:rPr>
      <w:rFonts w:ascii="Times New Roman" w:eastAsia="Calibri" w:hAnsi="Times New Roman" w:cs="Times New Roman"/>
      <w:sz w:val="24"/>
      <w:szCs w:val="24"/>
      <w:lang w:eastAsia="ru-RU"/>
    </w:rPr>
  </w:style>
  <w:style w:type="character" w:styleId="ad">
    <w:name w:val="page number"/>
    <w:rsid w:val="002B5E34"/>
    <w:rPr>
      <w:rFonts w:cs="Times New Roman"/>
    </w:rPr>
  </w:style>
  <w:style w:type="paragraph" w:styleId="ae">
    <w:name w:val="Body Text"/>
    <w:basedOn w:val="a2"/>
    <w:link w:val="af"/>
    <w:uiPriority w:val="1"/>
    <w:qFormat/>
    <w:rsid w:val="002B5E34"/>
    <w:pPr>
      <w:spacing w:after="0" w:line="240" w:lineRule="auto"/>
      <w:jc w:val="center"/>
    </w:pPr>
    <w:rPr>
      <w:rFonts w:ascii="Times New Roman" w:eastAsia="Calibri" w:hAnsi="Times New Roman" w:cs="Times New Roman"/>
      <w:sz w:val="24"/>
      <w:szCs w:val="24"/>
      <w:lang w:eastAsia="ru-RU"/>
    </w:rPr>
  </w:style>
  <w:style w:type="character" w:customStyle="1" w:styleId="af">
    <w:name w:val="Основной текст Знак"/>
    <w:basedOn w:val="a3"/>
    <w:link w:val="ae"/>
    <w:uiPriority w:val="1"/>
    <w:rsid w:val="002B5E34"/>
    <w:rPr>
      <w:rFonts w:ascii="Times New Roman" w:eastAsia="Calibri" w:hAnsi="Times New Roman" w:cs="Times New Roman"/>
      <w:sz w:val="24"/>
      <w:szCs w:val="24"/>
      <w:lang w:eastAsia="ru-RU"/>
    </w:rPr>
  </w:style>
  <w:style w:type="paragraph" w:styleId="af0">
    <w:name w:val="Body Text Indent"/>
    <w:basedOn w:val="a2"/>
    <w:link w:val="af1"/>
    <w:uiPriority w:val="99"/>
    <w:rsid w:val="002B5E34"/>
    <w:pPr>
      <w:spacing w:after="0" w:line="240" w:lineRule="auto"/>
      <w:ind w:left="360"/>
      <w:jc w:val="both"/>
    </w:pPr>
    <w:rPr>
      <w:rFonts w:ascii="Times New Roman" w:eastAsia="Calibri" w:hAnsi="Times New Roman" w:cs="Times New Roman"/>
      <w:sz w:val="32"/>
      <w:szCs w:val="32"/>
      <w:lang w:eastAsia="ru-RU"/>
    </w:rPr>
  </w:style>
  <w:style w:type="character" w:customStyle="1" w:styleId="af1">
    <w:name w:val="Основной текст с отступом Знак"/>
    <w:basedOn w:val="a3"/>
    <w:link w:val="af0"/>
    <w:uiPriority w:val="99"/>
    <w:rsid w:val="002B5E34"/>
    <w:rPr>
      <w:rFonts w:ascii="Times New Roman" w:eastAsia="Calibri" w:hAnsi="Times New Roman" w:cs="Times New Roman"/>
      <w:sz w:val="32"/>
      <w:szCs w:val="32"/>
      <w:lang w:eastAsia="ru-RU"/>
    </w:rPr>
  </w:style>
  <w:style w:type="paragraph" w:styleId="31">
    <w:name w:val="Body Text 3"/>
    <w:basedOn w:val="a2"/>
    <w:link w:val="32"/>
    <w:rsid w:val="002B5E34"/>
    <w:pPr>
      <w:spacing w:after="120" w:line="240" w:lineRule="auto"/>
      <w:jc w:val="both"/>
    </w:pPr>
    <w:rPr>
      <w:rFonts w:ascii="Times New Roman" w:eastAsia="Calibri" w:hAnsi="Times New Roman" w:cs="Times New Roman"/>
      <w:sz w:val="16"/>
      <w:szCs w:val="16"/>
      <w:lang w:eastAsia="ru-RU"/>
    </w:rPr>
  </w:style>
  <w:style w:type="character" w:customStyle="1" w:styleId="32">
    <w:name w:val="Основной текст 3 Знак"/>
    <w:basedOn w:val="a3"/>
    <w:link w:val="31"/>
    <w:rsid w:val="002B5E34"/>
    <w:rPr>
      <w:rFonts w:ascii="Times New Roman" w:eastAsia="Calibri" w:hAnsi="Times New Roman" w:cs="Times New Roman"/>
      <w:sz w:val="16"/>
      <w:szCs w:val="16"/>
      <w:lang w:eastAsia="ru-RU"/>
    </w:rPr>
  </w:style>
  <w:style w:type="paragraph" w:styleId="21">
    <w:name w:val="Body Text 2"/>
    <w:basedOn w:val="a2"/>
    <w:link w:val="22"/>
    <w:rsid w:val="002B5E34"/>
    <w:pPr>
      <w:spacing w:after="120" w:line="480" w:lineRule="auto"/>
      <w:jc w:val="both"/>
    </w:pPr>
    <w:rPr>
      <w:rFonts w:ascii="Times New Roman" w:eastAsia="Calibri" w:hAnsi="Times New Roman" w:cs="Times New Roman"/>
      <w:sz w:val="24"/>
      <w:szCs w:val="24"/>
      <w:lang w:eastAsia="ru-RU"/>
    </w:rPr>
  </w:style>
  <w:style w:type="character" w:customStyle="1" w:styleId="22">
    <w:name w:val="Основной текст 2 Знак"/>
    <w:basedOn w:val="a3"/>
    <w:link w:val="21"/>
    <w:rsid w:val="002B5E34"/>
    <w:rPr>
      <w:rFonts w:ascii="Times New Roman" w:eastAsia="Calibri" w:hAnsi="Times New Roman" w:cs="Times New Roman"/>
      <w:sz w:val="24"/>
      <w:szCs w:val="24"/>
      <w:lang w:eastAsia="ru-RU"/>
    </w:rPr>
  </w:style>
  <w:style w:type="paragraph" w:styleId="33">
    <w:name w:val="Body Text Indent 3"/>
    <w:basedOn w:val="a2"/>
    <w:link w:val="34"/>
    <w:rsid w:val="002B5E34"/>
    <w:pPr>
      <w:spacing w:after="120" w:line="240" w:lineRule="auto"/>
      <w:ind w:left="283"/>
      <w:jc w:val="both"/>
    </w:pPr>
    <w:rPr>
      <w:rFonts w:ascii="Times New Roman" w:eastAsia="Calibri" w:hAnsi="Times New Roman" w:cs="Times New Roman"/>
      <w:sz w:val="16"/>
      <w:szCs w:val="16"/>
      <w:lang w:eastAsia="ru-RU"/>
    </w:rPr>
  </w:style>
  <w:style w:type="character" w:customStyle="1" w:styleId="34">
    <w:name w:val="Основной текст с отступом 3 Знак"/>
    <w:basedOn w:val="a3"/>
    <w:link w:val="33"/>
    <w:rsid w:val="002B5E34"/>
    <w:rPr>
      <w:rFonts w:ascii="Times New Roman" w:eastAsia="Calibri" w:hAnsi="Times New Roman" w:cs="Times New Roman"/>
      <w:sz w:val="16"/>
      <w:szCs w:val="16"/>
      <w:lang w:eastAsia="ru-RU"/>
    </w:rPr>
  </w:style>
  <w:style w:type="paragraph" w:styleId="12">
    <w:name w:val="toc 1"/>
    <w:basedOn w:val="a2"/>
    <w:next w:val="a2"/>
    <w:autoRedefine/>
    <w:uiPriority w:val="39"/>
    <w:rsid w:val="002B5E34"/>
    <w:pPr>
      <w:tabs>
        <w:tab w:val="right" w:leader="dot" w:pos="9637"/>
      </w:tabs>
      <w:spacing w:after="0" w:line="240" w:lineRule="auto"/>
      <w:ind w:left="284"/>
      <w:jc w:val="both"/>
    </w:pPr>
    <w:rPr>
      <w:rFonts w:ascii="Times New Roman" w:eastAsia="Calibri" w:hAnsi="Times New Roman" w:cs="Times New Roman"/>
      <w:sz w:val="24"/>
      <w:szCs w:val="24"/>
      <w:lang w:eastAsia="ru-RU"/>
    </w:rPr>
  </w:style>
  <w:style w:type="paragraph" w:styleId="23">
    <w:name w:val="toc 2"/>
    <w:basedOn w:val="a2"/>
    <w:next w:val="a2"/>
    <w:autoRedefine/>
    <w:uiPriority w:val="39"/>
    <w:rsid w:val="002B5E34"/>
    <w:pPr>
      <w:tabs>
        <w:tab w:val="right" w:leader="dot" w:pos="9356"/>
      </w:tabs>
      <w:spacing w:after="0" w:line="240" w:lineRule="auto"/>
      <w:ind w:left="284" w:firstLine="567"/>
      <w:jc w:val="both"/>
    </w:pPr>
    <w:rPr>
      <w:rFonts w:ascii="Times New Roman" w:eastAsia="Calibri" w:hAnsi="Times New Roman" w:cs="Times New Roman"/>
      <w:noProof/>
      <w:sz w:val="24"/>
      <w:szCs w:val="24"/>
      <w:lang w:eastAsia="ru-RU"/>
    </w:rPr>
  </w:style>
  <w:style w:type="paragraph" w:styleId="35">
    <w:name w:val="toc 3"/>
    <w:basedOn w:val="a2"/>
    <w:next w:val="a2"/>
    <w:autoRedefine/>
    <w:uiPriority w:val="39"/>
    <w:rsid w:val="002B5E34"/>
    <w:pPr>
      <w:tabs>
        <w:tab w:val="right" w:leader="dot" w:pos="9345"/>
      </w:tabs>
      <w:spacing w:after="0" w:line="312" w:lineRule="auto"/>
      <w:ind w:firstLine="851"/>
      <w:jc w:val="both"/>
    </w:pPr>
    <w:rPr>
      <w:rFonts w:ascii="Times New Roman" w:eastAsia="Calibri" w:hAnsi="Times New Roman" w:cs="Times New Roman"/>
      <w:sz w:val="24"/>
      <w:szCs w:val="24"/>
      <w:lang w:eastAsia="ru-RU"/>
    </w:rPr>
  </w:style>
  <w:style w:type="character" w:styleId="af2">
    <w:name w:val="Hyperlink"/>
    <w:uiPriority w:val="99"/>
    <w:rsid w:val="002B5E34"/>
    <w:rPr>
      <w:rFonts w:cs="Times New Roman"/>
      <w:color w:val="0000FF"/>
      <w:u w:val="single"/>
    </w:rPr>
  </w:style>
  <w:style w:type="paragraph" w:styleId="24">
    <w:name w:val="Body Text Indent 2"/>
    <w:aliases w:val="Знак1 Знак1,Основной текст с отступом 2 Знак Знак,Знак1 Знак Знак,Знак1 Знак,Знак1,Знак1 Знак Знак1"/>
    <w:basedOn w:val="a2"/>
    <w:link w:val="25"/>
    <w:qFormat/>
    <w:rsid w:val="002B5E34"/>
    <w:pPr>
      <w:spacing w:after="120" w:line="480" w:lineRule="auto"/>
      <w:ind w:left="283"/>
      <w:jc w:val="both"/>
    </w:pPr>
    <w:rPr>
      <w:rFonts w:ascii="Times New Roman" w:eastAsia="Calibri" w:hAnsi="Times New Roman" w:cs="Times New Roman"/>
      <w:sz w:val="24"/>
      <w:szCs w:val="24"/>
      <w:lang w:eastAsia="ru-RU"/>
    </w:rPr>
  </w:style>
  <w:style w:type="character" w:customStyle="1" w:styleId="25">
    <w:name w:val="Основной текст с отступом 2 Знак"/>
    <w:aliases w:val="Знак1 Знак1 Знак,Основной текст с отступом 2 Знак Знак Знак,Знак1 Знак Знак Знак,Знак1 Знак Знак2,Знак1 Знак2,Знак1 Знак Знак1 Знак"/>
    <w:basedOn w:val="a3"/>
    <w:link w:val="24"/>
    <w:rsid w:val="002B5E34"/>
    <w:rPr>
      <w:rFonts w:ascii="Times New Roman" w:eastAsia="Calibri" w:hAnsi="Times New Roman" w:cs="Times New Roman"/>
      <w:sz w:val="24"/>
      <w:szCs w:val="24"/>
      <w:lang w:eastAsia="ru-RU"/>
    </w:rPr>
  </w:style>
  <w:style w:type="paragraph" w:styleId="af3">
    <w:name w:val="Balloon Text"/>
    <w:basedOn w:val="a2"/>
    <w:link w:val="af4"/>
    <w:semiHidden/>
    <w:rsid w:val="002B5E34"/>
    <w:pPr>
      <w:spacing w:after="0" w:line="240" w:lineRule="auto"/>
      <w:jc w:val="both"/>
    </w:pPr>
    <w:rPr>
      <w:rFonts w:ascii="Tahoma" w:eastAsia="Calibri" w:hAnsi="Tahoma" w:cs="Tahoma"/>
      <w:sz w:val="16"/>
      <w:szCs w:val="16"/>
      <w:lang w:eastAsia="ru-RU"/>
    </w:rPr>
  </w:style>
  <w:style w:type="character" w:customStyle="1" w:styleId="af4">
    <w:name w:val="Текст выноски Знак"/>
    <w:basedOn w:val="a3"/>
    <w:link w:val="af3"/>
    <w:rsid w:val="002B5E34"/>
    <w:rPr>
      <w:rFonts w:ascii="Tahoma" w:eastAsia="Calibri" w:hAnsi="Tahoma" w:cs="Tahoma"/>
      <w:sz w:val="16"/>
      <w:szCs w:val="16"/>
      <w:lang w:eastAsia="ru-RU"/>
    </w:rPr>
  </w:style>
  <w:style w:type="paragraph" w:customStyle="1" w:styleId="26">
    <w:name w:val="Знак2 Знак Знак Знак Знак Знак Знак Знак Знак Знак Знак Знак Знак Знак Знак Знак"/>
    <w:basedOn w:val="a2"/>
    <w:uiPriority w:val="99"/>
    <w:qFormat/>
    <w:rsid w:val="002B5E34"/>
    <w:pPr>
      <w:spacing w:before="100" w:beforeAutospacing="1" w:after="100" w:afterAutospacing="1" w:line="240" w:lineRule="auto"/>
      <w:jc w:val="both"/>
    </w:pPr>
    <w:rPr>
      <w:rFonts w:ascii="Tahoma" w:eastAsia="Calibri" w:hAnsi="Tahoma" w:cs="Tahoma"/>
      <w:sz w:val="20"/>
      <w:szCs w:val="20"/>
      <w:lang w:val="en-US"/>
    </w:rPr>
  </w:style>
  <w:style w:type="character" w:styleId="af5">
    <w:name w:val="line number"/>
    <w:rsid w:val="002B5E34"/>
    <w:rPr>
      <w:rFonts w:cs="Times New Roman"/>
    </w:rPr>
  </w:style>
  <w:style w:type="character" w:customStyle="1" w:styleId="af6">
    <w:name w:val="Основной текст_"/>
    <w:link w:val="36"/>
    <w:locked/>
    <w:rsid w:val="002B5E34"/>
    <w:rPr>
      <w:sz w:val="27"/>
      <w:shd w:val="clear" w:color="auto" w:fill="FFFFFF"/>
    </w:rPr>
  </w:style>
  <w:style w:type="paragraph" w:customStyle="1" w:styleId="36">
    <w:name w:val="Основной текст3"/>
    <w:basedOn w:val="a2"/>
    <w:link w:val="af6"/>
    <w:qFormat/>
    <w:rsid w:val="002B5E34"/>
    <w:pPr>
      <w:shd w:val="clear" w:color="auto" w:fill="FFFFFF"/>
      <w:spacing w:after="0" w:line="317" w:lineRule="exact"/>
      <w:ind w:hanging="640"/>
      <w:jc w:val="both"/>
    </w:pPr>
    <w:rPr>
      <w:sz w:val="27"/>
      <w:shd w:val="clear" w:color="auto" w:fill="FFFFFF"/>
    </w:rPr>
  </w:style>
  <w:style w:type="character" w:styleId="af7">
    <w:name w:val="FollowedHyperlink"/>
    <w:rsid w:val="002B5E34"/>
    <w:rPr>
      <w:rFonts w:cs="Times New Roman"/>
      <w:color w:val="800080"/>
      <w:u w:val="single"/>
    </w:rPr>
  </w:style>
  <w:style w:type="paragraph" w:customStyle="1" w:styleId="ConsPlusNormal">
    <w:name w:val="ConsPlusNormal"/>
    <w:link w:val="ConsPlusNormal0"/>
    <w:qFormat/>
    <w:rsid w:val="002B5E3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3">
    <w:name w:val="заголовок 13"/>
    <w:basedOn w:val="a2"/>
    <w:next w:val="a2"/>
    <w:uiPriority w:val="99"/>
    <w:qFormat/>
    <w:rsid w:val="002B5E34"/>
    <w:pPr>
      <w:keepNext/>
      <w:widowControl w:val="0"/>
      <w:spacing w:before="120" w:after="0" w:line="200" w:lineRule="exact"/>
      <w:jc w:val="both"/>
    </w:pPr>
    <w:rPr>
      <w:rFonts w:ascii="Times New Roman" w:eastAsia="Calibri" w:hAnsi="Times New Roman" w:cs="Times New Roman"/>
      <w:b/>
      <w:bCs/>
      <w:sz w:val="16"/>
      <w:szCs w:val="16"/>
      <w:lang w:eastAsia="ru-RU"/>
    </w:rPr>
  </w:style>
  <w:style w:type="paragraph" w:customStyle="1" w:styleId="310">
    <w:name w:val="Основной текст 31"/>
    <w:basedOn w:val="a2"/>
    <w:uiPriority w:val="99"/>
    <w:qFormat/>
    <w:rsid w:val="002B5E34"/>
    <w:pPr>
      <w:suppressAutoHyphens/>
      <w:spacing w:after="0" w:line="240" w:lineRule="auto"/>
      <w:jc w:val="right"/>
    </w:pPr>
    <w:rPr>
      <w:rFonts w:ascii="Times New Roman CYR" w:eastAsia="Calibri" w:hAnsi="Times New Roman CYR" w:cs="Times New Roman CYR"/>
      <w:sz w:val="24"/>
      <w:szCs w:val="24"/>
      <w:lang w:eastAsia="ar-SA"/>
    </w:rPr>
  </w:style>
  <w:style w:type="paragraph" w:customStyle="1" w:styleId="TOCHeading">
    <w:name w:val="TOC Heading"/>
    <w:basedOn w:val="1"/>
    <w:next w:val="a2"/>
    <w:uiPriority w:val="99"/>
    <w:qFormat/>
    <w:rsid w:val="002B5E34"/>
    <w:pPr>
      <w:keepLines/>
      <w:spacing w:before="480" w:line="276" w:lineRule="auto"/>
      <w:jc w:val="left"/>
      <w:outlineLvl w:val="9"/>
    </w:pPr>
    <w:rPr>
      <w:rFonts w:ascii="Cambria" w:hAnsi="Cambria" w:cs="Cambria"/>
      <w:color w:val="365F91"/>
      <w:sz w:val="28"/>
      <w:szCs w:val="28"/>
      <w:lang w:eastAsia="en-US"/>
    </w:rPr>
  </w:style>
  <w:style w:type="character" w:customStyle="1" w:styleId="af8">
    <w:name w:val="Текст концевой сноски Знак"/>
    <w:link w:val="af9"/>
    <w:locked/>
    <w:rsid w:val="002B5E34"/>
    <w:rPr>
      <w:rFonts w:ascii="Calibri" w:hAnsi="Calibri"/>
    </w:rPr>
  </w:style>
  <w:style w:type="paragraph" w:styleId="af9">
    <w:name w:val="endnote text"/>
    <w:basedOn w:val="a2"/>
    <w:link w:val="af8"/>
    <w:semiHidden/>
    <w:rsid w:val="002B5E34"/>
    <w:pPr>
      <w:spacing w:after="0" w:line="240" w:lineRule="auto"/>
      <w:jc w:val="both"/>
    </w:pPr>
    <w:rPr>
      <w:rFonts w:ascii="Calibri" w:hAnsi="Calibri"/>
    </w:rPr>
  </w:style>
  <w:style w:type="character" w:customStyle="1" w:styleId="14">
    <w:name w:val="Текст концевой сноски Знак1"/>
    <w:basedOn w:val="a3"/>
    <w:rsid w:val="002B5E34"/>
    <w:rPr>
      <w:sz w:val="20"/>
      <w:szCs w:val="20"/>
    </w:rPr>
  </w:style>
  <w:style w:type="character" w:customStyle="1" w:styleId="EndnoteTextChar1">
    <w:name w:val="Endnote Text Char1"/>
    <w:semiHidden/>
    <w:rsid w:val="002B5E34"/>
    <w:rPr>
      <w:rFonts w:ascii="Times New Roman" w:hAnsi="Times New Roman" w:cs="Times New Roman"/>
      <w:sz w:val="20"/>
      <w:szCs w:val="20"/>
      <w:lang w:val="x-none" w:eastAsia="en-US"/>
    </w:rPr>
  </w:style>
  <w:style w:type="paragraph" w:customStyle="1" w:styleId="ListParagraph">
    <w:name w:val="List Paragraph"/>
    <w:aliases w:val="ПАРАГРАФ"/>
    <w:basedOn w:val="a2"/>
    <w:link w:val="ListParagraphChar"/>
    <w:qFormat/>
    <w:rsid w:val="002B5E34"/>
    <w:pPr>
      <w:spacing w:after="200" w:line="276" w:lineRule="auto"/>
      <w:ind w:left="720"/>
      <w:jc w:val="both"/>
    </w:pPr>
    <w:rPr>
      <w:rFonts w:ascii="Calibri" w:eastAsia="Calibri" w:hAnsi="Calibri" w:cs="Times New Roman"/>
      <w:sz w:val="24"/>
      <w:szCs w:val="24"/>
      <w:lang w:eastAsia="ru-RU"/>
    </w:rPr>
  </w:style>
  <w:style w:type="character" w:customStyle="1" w:styleId="210">
    <w:name w:val="Основной текст с отступом 2 Знак1"/>
    <w:aliases w:val="Знак1 Знак1 Знак1,Основной текст с отступом 2 Знак Знак Знак1,Знак1 Знак Знак Знак1,Знак1 Знак Знак3,Знак1 Знак3,Знак1 Знак Знак1 Знак1"/>
    <w:semiHidden/>
    <w:rsid w:val="002B5E34"/>
    <w:rPr>
      <w:rFonts w:ascii="Times New Roman" w:hAnsi="Times New Roman"/>
      <w:sz w:val="24"/>
    </w:rPr>
  </w:style>
  <w:style w:type="paragraph" w:customStyle="1" w:styleId="Default">
    <w:name w:val="Default"/>
    <w:uiPriority w:val="99"/>
    <w:qFormat/>
    <w:rsid w:val="002B5E34"/>
    <w:pPr>
      <w:autoSpaceDE w:val="0"/>
      <w:autoSpaceDN w:val="0"/>
      <w:adjustRightInd w:val="0"/>
      <w:spacing w:after="0" w:line="240" w:lineRule="auto"/>
    </w:pPr>
    <w:rPr>
      <w:rFonts w:ascii="Symbol" w:eastAsia="Times New Roman" w:hAnsi="Symbol" w:cs="Symbol"/>
      <w:color w:val="000000"/>
      <w:sz w:val="24"/>
      <w:szCs w:val="24"/>
      <w:lang w:eastAsia="ru-RU"/>
    </w:rPr>
  </w:style>
  <w:style w:type="character" w:customStyle="1" w:styleId="apple-converted-space">
    <w:name w:val="apple-converted-space"/>
    <w:rsid w:val="002B5E34"/>
  </w:style>
  <w:style w:type="character" w:styleId="afa">
    <w:name w:val="annotation reference"/>
    <w:semiHidden/>
    <w:rsid w:val="002B5E34"/>
    <w:rPr>
      <w:rFonts w:cs="Times New Roman"/>
      <w:sz w:val="16"/>
      <w:szCs w:val="16"/>
    </w:rPr>
  </w:style>
  <w:style w:type="paragraph" w:styleId="afb">
    <w:name w:val="annotation text"/>
    <w:basedOn w:val="a2"/>
    <w:link w:val="afc"/>
    <w:semiHidden/>
    <w:rsid w:val="002B5E34"/>
    <w:pPr>
      <w:spacing w:after="0" w:line="240" w:lineRule="auto"/>
      <w:jc w:val="both"/>
    </w:pPr>
    <w:rPr>
      <w:rFonts w:ascii="Times New Roman" w:eastAsia="Calibri" w:hAnsi="Times New Roman" w:cs="Times New Roman"/>
      <w:sz w:val="20"/>
      <w:szCs w:val="20"/>
      <w:lang w:eastAsia="ru-RU"/>
    </w:rPr>
  </w:style>
  <w:style w:type="character" w:customStyle="1" w:styleId="afc">
    <w:name w:val="Текст примечания Знак"/>
    <w:basedOn w:val="a3"/>
    <w:link w:val="afb"/>
    <w:rsid w:val="002B5E34"/>
    <w:rPr>
      <w:rFonts w:ascii="Times New Roman" w:eastAsia="Calibri" w:hAnsi="Times New Roman" w:cs="Times New Roman"/>
      <w:sz w:val="20"/>
      <w:szCs w:val="20"/>
      <w:lang w:eastAsia="ru-RU"/>
    </w:rPr>
  </w:style>
  <w:style w:type="paragraph" w:styleId="afd">
    <w:name w:val="annotation subject"/>
    <w:basedOn w:val="afb"/>
    <w:next w:val="afb"/>
    <w:link w:val="afe"/>
    <w:semiHidden/>
    <w:rsid w:val="002B5E34"/>
    <w:rPr>
      <w:b/>
      <w:bCs/>
    </w:rPr>
  </w:style>
  <w:style w:type="character" w:customStyle="1" w:styleId="afe">
    <w:name w:val="Тема примечания Знак"/>
    <w:basedOn w:val="afc"/>
    <w:link w:val="afd"/>
    <w:rsid w:val="002B5E34"/>
    <w:rPr>
      <w:rFonts w:ascii="Times New Roman" w:eastAsia="Calibri" w:hAnsi="Times New Roman" w:cs="Times New Roman"/>
      <w:b/>
      <w:bCs/>
      <w:sz w:val="20"/>
      <w:szCs w:val="20"/>
      <w:lang w:eastAsia="ru-RU"/>
    </w:rPr>
  </w:style>
  <w:style w:type="paragraph" w:styleId="aff">
    <w:name w:val="Normal (Web)"/>
    <w:aliases w:val="Обычный (веб) Знак,Обычный (Web) Знак,Обычный (Web) Знак Знак Знак Знак Знак,Обычный (Web) Знак Знак Знак,Обычный (Web) Знак Знак Знак Знак,Обычный (Web)1,Обычный (Web)"/>
    <w:basedOn w:val="a2"/>
    <w:next w:val="aff0"/>
    <w:link w:val="15"/>
    <w:uiPriority w:val="99"/>
    <w:qFormat/>
    <w:rsid w:val="002B5E34"/>
    <w:pPr>
      <w:spacing w:before="100" w:beforeAutospacing="1" w:after="100" w:afterAutospacing="1" w:line="240" w:lineRule="auto"/>
      <w:jc w:val="both"/>
    </w:pPr>
    <w:rPr>
      <w:rFonts w:eastAsia="Calibri"/>
      <w:sz w:val="24"/>
      <w:szCs w:val="24"/>
    </w:rPr>
  </w:style>
  <w:style w:type="paragraph" w:customStyle="1" w:styleId="aff1">
    <w:name w:val="Знак Знак Знак Знак"/>
    <w:basedOn w:val="a2"/>
    <w:uiPriority w:val="99"/>
    <w:qFormat/>
    <w:rsid w:val="002B5E34"/>
    <w:pPr>
      <w:tabs>
        <w:tab w:val="num" w:pos="432"/>
      </w:tabs>
      <w:spacing w:before="120" w:line="240" w:lineRule="auto"/>
      <w:ind w:left="432" w:hanging="432"/>
      <w:jc w:val="both"/>
    </w:pPr>
    <w:rPr>
      <w:rFonts w:ascii="Times New Roman" w:eastAsia="Calibri" w:hAnsi="Times New Roman" w:cs="Times New Roman"/>
      <w:b/>
      <w:bCs/>
      <w:caps/>
      <w:sz w:val="32"/>
      <w:szCs w:val="32"/>
      <w:lang w:val="en-US"/>
    </w:rPr>
  </w:style>
  <w:style w:type="paragraph" w:customStyle="1" w:styleId="16">
    <w:name w:val="Знак Знак1 Знак"/>
    <w:basedOn w:val="a2"/>
    <w:uiPriority w:val="99"/>
    <w:qFormat/>
    <w:rsid w:val="002B5E34"/>
    <w:pPr>
      <w:tabs>
        <w:tab w:val="num" w:pos="432"/>
      </w:tabs>
      <w:spacing w:before="120" w:line="240" w:lineRule="auto"/>
      <w:ind w:left="432" w:hanging="432"/>
      <w:jc w:val="both"/>
    </w:pPr>
    <w:rPr>
      <w:rFonts w:ascii="Times New Roman" w:eastAsia="Calibri" w:hAnsi="Times New Roman" w:cs="Times New Roman"/>
      <w:b/>
      <w:bCs/>
      <w:caps/>
      <w:sz w:val="32"/>
      <w:szCs w:val="32"/>
      <w:lang w:val="en-US"/>
    </w:rPr>
  </w:style>
  <w:style w:type="paragraph" w:customStyle="1" w:styleId="17">
    <w:name w:val="Знак Знак Знак Знак Знак Знак Знак Знак Знак Знак1 Знак Знак Знак Знак Знак Знак Знак Знак Знак"/>
    <w:basedOn w:val="a2"/>
    <w:uiPriority w:val="99"/>
    <w:qFormat/>
    <w:rsid w:val="002B5E34"/>
    <w:pPr>
      <w:widowControl w:val="0"/>
      <w:adjustRightInd w:val="0"/>
      <w:spacing w:line="240" w:lineRule="exact"/>
      <w:jc w:val="right"/>
    </w:pPr>
    <w:rPr>
      <w:rFonts w:ascii="Times New Roman" w:eastAsia="Calibri" w:hAnsi="Times New Roman" w:cs="Times New Roman"/>
      <w:sz w:val="20"/>
      <w:szCs w:val="20"/>
      <w:lang w:val="en-GB"/>
    </w:rPr>
  </w:style>
  <w:style w:type="paragraph" w:customStyle="1" w:styleId="aff2">
    <w:name w:val="АААОбычн"/>
    <w:basedOn w:val="a2"/>
    <w:link w:val="aff3"/>
    <w:qFormat/>
    <w:rsid w:val="002B5E34"/>
    <w:pPr>
      <w:spacing w:before="120" w:after="120" w:line="300" w:lineRule="auto"/>
      <w:ind w:firstLine="567"/>
      <w:jc w:val="both"/>
    </w:pPr>
    <w:rPr>
      <w:rFonts w:ascii="Times New Roman" w:eastAsia="Times New Roman" w:hAnsi="Times New Roman" w:cs="Times New Roman"/>
      <w:sz w:val="24"/>
      <w:szCs w:val="24"/>
      <w:lang w:eastAsia="ru-RU"/>
    </w:rPr>
  </w:style>
  <w:style w:type="character" w:customStyle="1" w:styleId="aff3">
    <w:name w:val="АААОбычн Знак"/>
    <w:link w:val="aff2"/>
    <w:locked/>
    <w:rsid w:val="002B5E34"/>
    <w:rPr>
      <w:rFonts w:ascii="Times New Roman" w:eastAsia="Times New Roman" w:hAnsi="Times New Roman" w:cs="Times New Roman"/>
      <w:sz w:val="24"/>
      <w:szCs w:val="24"/>
      <w:lang w:eastAsia="ru-RU"/>
    </w:rPr>
  </w:style>
  <w:style w:type="paragraph" w:customStyle="1" w:styleId="37">
    <w:name w:val="Стиль3"/>
    <w:basedOn w:val="a2"/>
    <w:uiPriority w:val="99"/>
    <w:qFormat/>
    <w:rsid w:val="002B5E34"/>
    <w:pPr>
      <w:spacing w:after="0" w:line="240" w:lineRule="auto"/>
      <w:ind w:firstLine="540"/>
      <w:jc w:val="both"/>
    </w:pPr>
    <w:rPr>
      <w:rFonts w:ascii="Arial" w:eastAsia="Calibri" w:hAnsi="Arial" w:cs="Arial"/>
      <w:sz w:val="24"/>
      <w:szCs w:val="24"/>
      <w:lang w:eastAsia="ru-RU"/>
    </w:rPr>
  </w:style>
  <w:style w:type="paragraph" w:styleId="aff4">
    <w:name w:val="Plain Text"/>
    <w:basedOn w:val="a2"/>
    <w:link w:val="aff5"/>
    <w:rsid w:val="002B5E34"/>
    <w:pPr>
      <w:spacing w:after="0" w:line="340" w:lineRule="exact"/>
      <w:ind w:firstLine="289"/>
      <w:jc w:val="both"/>
    </w:pPr>
    <w:rPr>
      <w:rFonts w:ascii="Times New Roman" w:eastAsia="Calibri" w:hAnsi="Times New Roman" w:cs="Times New Roman"/>
      <w:sz w:val="26"/>
      <w:szCs w:val="26"/>
      <w:lang w:eastAsia="ru-RU"/>
    </w:rPr>
  </w:style>
  <w:style w:type="character" w:customStyle="1" w:styleId="aff5">
    <w:name w:val="Текст Знак"/>
    <w:basedOn w:val="a3"/>
    <w:link w:val="aff4"/>
    <w:rsid w:val="002B5E34"/>
    <w:rPr>
      <w:rFonts w:ascii="Times New Roman" w:eastAsia="Calibri" w:hAnsi="Times New Roman" w:cs="Times New Roman"/>
      <w:sz w:val="26"/>
      <w:szCs w:val="26"/>
      <w:lang w:eastAsia="ru-RU"/>
    </w:rPr>
  </w:style>
  <w:style w:type="paragraph" w:customStyle="1" w:styleId="BodyTextIndent21">
    <w:name w:val="Body Text Indent 21"/>
    <w:basedOn w:val="a2"/>
    <w:uiPriority w:val="99"/>
    <w:qFormat/>
    <w:rsid w:val="002B5E34"/>
    <w:pPr>
      <w:widowControl w:val="0"/>
      <w:spacing w:after="0" w:line="240" w:lineRule="auto"/>
      <w:ind w:firstLine="709"/>
      <w:jc w:val="both"/>
    </w:pPr>
    <w:rPr>
      <w:rFonts w:ascii="Times New Roman" w:eastAsia="Calibri" w:hAnsi="Times New Roman" w:cs="Times New Roman"/>
      <w:sz w:val="28"/>
      <w:szCs w:val="28"/>
      <w:lang w:eastAsia="ru-RU"/>
    </w:rPr>
  </w:style>
  <w:style w:type="paragraph" w:customStyle="1" w:styleId="18">
    <w:name w:val="ААЗаг1"/>
    <w:basedOn w:val="1"/>
    <w:link w:val="19"/>
    <w:qFormat/>
    <w:rsid w:val="002B5E34"/>
    <w:pPr>
      <w:spacing w:before="240" w:after="360"/>
    </w:pPr>
    <w:rPr>
      <w:rFonts w:eastAsia="Times New Roman"/>
      <w:sz w:val="32"/>
      <w:szCs w:val="32"/>
    </w:rPr>
  </w:style>
  <w:style w:type="character" w:customStyle="1" w:styleId="19">
    <w:name w:val="ААЗаг1 Знак"/>
    <w:link w:val="18"/>
    <w:locked/>
    <w:rsid w:val="002B5E34"/>
    <w:rPr>
      <w:rFonts w:ascii="Times New Roman" w:eastAsia="Times New Roman" w:hAnsi="Times New Roman" w:cs="Times New Roman"/>
      <w:b/>
      <w:bCs/>
      <w:sz w:val="32"/>
      <w:szCs w:val="32"/>
      <w:lang w:eastAsia="ru-RU"/>
    </w:rPr>
  </w:style>
  <w:style w:type="paragraph" w:customStyle="1" w:styleId="27">
    <w:name w:val="ААЗаг2"/>
    <w:basedOn w:val="2"/>
    <w:link w:val="28"/>
    <w:qFormat/>
    <w:rsid w:val="002B5E34"/>
    <w:pPr>
      <w:spacing w:after="360"/>
    </w:pPr>
    <w:rPr>
      <w:rFonts w:eastAsia="Times New Roman"/>
      <w:b/>
      <w:bCs/>
      <w:i/>
      <w:iCs/>
      <w:sz w:val="28"/>
      <w:szCs w:val="28"/>
    </w:rPr>
  </w:style>
  <w:style w:type="character" w:customStyle="1" w:styleId="28">
    <w:name w:val="ААЗаг2 Знак"/>
    <w:link w:val="27"/>
    <w:locked/>
    <w:rsid w:val="002B5E34"/>
    <w:rPr>
      <w:rFonts w:ascii="Times New Roman" w:eastAsia="Times New Roman" w:hAnsi="Times New Roman" w:cs="Times New Roman"/>
      <w:b/>
      <w:bCs/>
      <w:i/>
      <w:iCs/>
      <w:sz w:val="28"/>
      <w:szCs w:val="28"/>
      <w:lang w:eastAsia="ru-RU"/>
    </w:rPr>
  </w:style>
  <w:style w:type="paragraph" w:customStyle="1" w:styleId="38">
    <w:name w:val="ААЗаг3"/>
    <w:basedOn w:val="3"/>
    <w:link w:val="39"/>
    <w:qFormat/>
    <w:rsid w:val="002B5E34"/>
    <w:pPr>
      <w:spacing w:before="360" w:after="240"/>
    </w:pPr>
    <w:rPr>
      <w:rFonts w:ascii="Times New Roman" w:eastAsia="Times New Roman" w:hAnsi="Times New Roman" w:cs="Times New Roman"/>
      <w:i/>
      <w:iCs/>
      <w:sz w:val="24"/>
      <w:szCs w:val="24"/>
    </w:rPr>
  </w:style>
  <w:style w:type="character" w:customStyle="1" w:styleId="39">
    <w:name w:val="ААЗаг3 Знак"/>
    <w:link w:val="38"/>
    <w:locked/>
    <w:rsid w:val="002B5E34"/>
    <w:rPr>
      <w:rFonts w:ascii="Times New Roman" w:eastAsia="Times New Roman" w:hAnsi="Times New Roman" w:cs="Times New Roman"/>
      <w:b/>
      <w:bCs/>
      <w:i/>
      <w:iCs/>
      <w:sz w:val="24"/>
      <w:szCs w:val="24"/>
      <w:lang w:eastAsia="ru-RU"/>
    </w:rPr>
  </w:style>
  <w:style w:type="character" w:styleId="aff6">
    <w:name w:val="Strong"/>
    <w:uiPriority w:val="99"/>
    <w:qFormat/>
    <w:rsid w:val="002B5E34"/>
    <w:rPr>
      <w:rFonts w:cs="Times New Roman"/>
      <w:b/>
      <w:bCs/>
    </w:rPr>
  </w:style>
  <w:style w:type="paragraph" w:customStyle="1" w:styleId="aff7">
    <w:name w:val="ААТАБЛ"/>
    <w:basedOn w:val="a7"/>
    <w:link w:val="aff8"/>
    <w:qFormat/>
    <w:rsid w:val="002B5E34"/>
    <w:pPr>
      <w:keepNext/>
      <w:spacing w:before="120" w:after="0"/>
      <w:jc w:val="right"/>
    </w:pPr>
    <w:rPr>
      <w:sz w:val="20"/>
      <w:szCs w:val="20"/>
    </w:rPr>
  </w:style>
  <w:style w:type="character" w:customStyle="1" w:styleId="aff8">
    <w:name w:val="ААТАБЛ Знак"/>
    <w:link w:val="aff7"/>
    <w:locked/>
    <w:rsid w:val="002B5E34"/>
    <w:rPr>
      <w:rFonts w:ascii="Times New Roman" w:eastAsia="Times New Roman" w:hAnsi="Times New Roman" w:cs="Times New Roman"/>
      <w:i/>
      <w:iCs/>
      <w:color w:val="44546A"/>
      <w:sz w:val="20"/>
      <w:szCs w:val="20"/>
      <w:lang w:eastAsia="ru-RU"/>
    </w:rPr>
  </w:style>
  <w:style w:type="paragraph" w:customStyle="1" w:styleId="aff9">
    <w:name w:val="ААТЕКВТ"/>
    <w:basedOn w:val="a2"/>
    <w:link w:val="affa"/>
    <w:qFormat/>
    <w:rsid w:val="002B5E34"/>
    <w:pPr>
      <w:spacing w:after="0" w:line="276" w:lineRule="auto"/>
      <w:jc w:val="center"/>
    </w:pPr>
    <w:rPr>
      <w:rFonts w:ascii="Times New Roman" w:eastAsia="Times New Roman" w:hAnsi="Times New Roman" w:cs="Times New Roman"/>
      <w:sz w:val="20"/>
      <w:szCs w:val="20"/>
      <w:lang w:eastAsia="ru-RU"/>
    </w:rPr>
  </w:style>
  <w:style w:type="character" w:customStyle="1" w:styleId="affa">
    <w:name w:val="ААТЕКВТ Знак"/>
    <w:link w:val="aff9"/>
    <w:locked/>
    <w:rsid w:val="002B5E34"/>
    <w:rPr>
      <w:rFonts w:ascii="Times New Roman" w:eastAsia="Times New Roman" w:hAnsi="Times New Roman" w:cs="Times New Roman"/>
      <w:sz w:val="20"/>
      <w:szCs w:val="20"/>
      <w:lang w:eastAsia="ru-RU"/>
    </w:rPr>
  </w:style>
  <w:style w:type="paragraph" w:customStyle="1" w:styleId="affb">
    <w:name w:val="ААПодзаг"/>
    <w:basedOn w:val="a2"/>
    <w:link w:val="affc"/>
    <w:qFormat/>
    <w:rsid w:val="002B5E34"/>
    <w:pPr>
      <w:spacing w:before="120" w:line="276" w:lineRule="auto"/>
      <w:jc w:val="center"/>
    </w:pPr>
    <w:rPr>
      <w:rFonts w:ascii="Times New Roman" w:eastAsia="Times New Roman" w:hAnsi="Times New Roman" w:cs="Times New Roman"/>
      <w:i/>
      <w:iCs/>
      <w:sz w:val="24"/>
      <w:szCs w:val="24"/>
      <w:lang w:eastAsia="ru-RU"/>
    </w:rPr>
  </w:style>
  <w:style w:type="character" w:customStyle="1" w:styleId="affc">
    <w:name w:val="ААПодзаг Знак"/>
    <w:link w:val="affb"/>
    <w:locked/>
    <w:rsid w:val="002B5E34"/>
    <w:rPr>
      <w:rFonts w:ascii="Times New Roman" w:eastAsia="Times New Roman" w:hAnsi="Times New Roman" w:cs="Times New Roman"/>
      <w:i/>
      <w:iCs/>
      <w:sz w:val="24"/>
      <w:szCs w:val="24"/>
      <w:lang w:eastAsia="ru-RU"/>
    </w:rPr>
  </w:style>
  <w:style w:type="paragraph" w:customStyle="1" w:styleId="120">
    <w:name w:val="Знак Знак Знак Знак Знак Знак Знак Знак Знак Знак1 Знак Знак Знак Знак Знак Знак Знак Знак Знак2"/>
    <w:basedOn w:val="a2"/>
    <w:uiPriority w:val="99"/>
    <w:qFormat/>
    <w:rsid w:val="002B5E34"/>
    <w:pPr>
      <w:widowControl w:val="0"/>
      <w:adjustRightInd w:val="0"/>
      <w:spacing w:line="240" w:lineRule="exact"/>
      <w:jc w:val="right"/>
    </w:pPr>
    <w:rPr>
      <w:rFonts w:ascii="Times New Roman" w:eastAsia="Calibri" w:hAnsi="Times New Roman" w:cs="Times New Roman"/>
      <w:sz w:val="20"/>
      <w:szCs w:val="20"/>
      <w:lang w:val="en-GB"/>
    </w:rPr>
  </w:style>
  <w:style w:type="paragraph" w:customStyle="1" w:styleId="110">
    <w:name w:val="Знак Знак Знак Знак Знак Знак Знак Знак Знак Знак1 Знак Знак Знак Знак Знак Знак Знак Знак Знак1"/>
    <w:basedOn w:val="a2"/>
    <w:uiPriority w:val="99"/>
    <w:qFormat/>
    <w:rsid w:val="002B5E34"/>
    <w:pPr>
      <w:widowControl w:val="0"/>
      <w:adjustRightInd w:val="0"/>
      <w:spacing w:line="240" w:lineRule="exact"/>
      <w:jc w:val="right"/>
    </w:pPr>
    <w:rPr>
      <w:rFonts w:ascii="Times New Roman" w:eastAsia="Calibri" w:hAnsi="Times New Roman" w:cs="Times New Roman"/>
      <w:sz w:val="20"/>
      <w:szCs w:val="20"/>
      <w:lang w:val="en-GB"/>
    </w:rPr>
  </w:style>
  <w:style w:type="paragraph" w:customStyle="1" w:styleId="font5">
    <w:name w:val="font5"/>
    <w:basedOn w:val="a2"/>
    <w:uiPriority w:val="99"/>
    <w:qFormat/>
    <w:rsid w:val="002B5E34"/>
    <w:pPr>
      <w:spacing w:before="100" w:beforeAutospacing="1" w:after="100" w:afterAutospacing="1" w:line="240" w:lineRule="auto"/>
    </w:pPr>
    <w:rPr>
      <w:rFonts w:ascii="Times New Roman" w:eastAsia="Calibri" w:hAnsi="Times New Roman" w:cs="Times New Roman"/>
      <w:color w:val="000000"/>
      <w:sz w:val="18"/>
      <w:szCs w:val="18"/>
      <w:lang w:eastAsia="ru-RU"/>
    </w:rPr>
  </w:style>
  <w:style w:type="paragraph" w:customStyle="1" w:styleId="font6">
    <w:name w:val="font6"/>
    <w:basedOn w:val="a2"/>
    <w:uiPriority w:val="99"/>
    <w:qFormat/>
    <w:rsid w:val="002B5E34"/>
    <w:pPr>
      <w:spacing w:before="100" w:beforeAutospacing="1" w:after="100" w:afterAutospacing="1" w:line="240" w:lineRule="auto"/>
    </w:pPr>
    <w:rPr>
      <w:rFonts w:ascii="Times New Roman" w:eastAsia="Calibri" w:hAnsi="Times New Roman" w:cs="Times New Roman"/>
      <w:color w:val="000000"/>
      <w:sz w:val="18"/>
      <w:szCs w:val="18"/>
      <w:lang w:eastAsia="ru-RU"/>
    </w:rPr>
  </w:style>
  <w:style w:type="paragraph" w:customStyle="1" w:styleId="xl63">
    <w:name w:val="xl63"/>
    <w:basedOn w:val="a2"/>
    <w:uiPriority w:val="99"/>
    <w:qFormat/>
    <w:rsid w:val="002B5E3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i/>
      <w:iCs/>
      <w:sz w:val="20"/>
      <w:szCs w:val="20"/>
      <w:lang w:eastAsia="ru-RU"/>
    </w:rPr>
  </w:style>
  <w:style w:type="paragraph" w:customStyle="1" w:styleId="xl64">
    <w:name w:val="xl64"/>
    <w:basedOn w:val="a2"/>
    <w:uiPriority w:val="99"/>
    <w:qFormat/>
    <w:rsid w:val="002B5E3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i/>
      <w:iCs/>
      <w:sz w:val="20"/>
      <w:szCs w:val="20"/>
      <w:lang w:eastAsia="ru-RU"/>
    </w:rPr>
  </w:style>
  <w:style w:type="paragraph" w:customStyle="1" w:styleId="xl65">
    <w:name w:val="xl65"/>
    <w:basedOn w:val="a2"/>
    <w:uiPriority w:val="99"/>
    <w:qFormat/>
    <w:rsid w:val="002B5E34"/>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66">
    <w:name w:val="xl66"/>
    <w:basedOn w:val="a2"/>
    <w:uiPriority w:val="99"/>
    <w:qFormat/>
    <w:rsid w:val="002B5E34"/>
    <w:pPr>
      <w:pBdr>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67">
    <w:name w:val="xl67"/>
    <w:basedOn w:val="a2"/>
    <w:uiPriority w:val="99"/>
    <w:qFormat/>
    <w:rsid w:val="002B5E34"/>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18"/>
      <w:szCs w:val="18"/>
      <w:lang w:eastAsia="ru-RU"/>
    </w:rPr>
  </w:style>
  <w:style w:type="paragraph" w:customStyle="1" w:styleId="xl68">
    <w:name w:val="xl68"/>
    <w:basedOn w:val="a2"/>
    <w:uiPriority w:val="99"/>
    <w:qFormat/>
    <w:rsid w:val="002B5E3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18"/>
      <w:szCs w:val="18"/>
      <w:lang w:eastAsia="ru-RU"/>
    </w:rPr>
  </w:style>
  <w:style w:type="paragraph" w:customStyle="1" w:styleId="xl69">
    <w:name w:val="xl69"/>
    <w:basedOn w:val="a2"/>
    <w:uiPriority w:val="99"/>
    <w:qFormat/>
    <w:rsid w:val="002B5E34"/>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b/>
      <w:bCs/>
      <w:sz w:val="18"/>
      <w:szCs w:val="18"/>
      <w:lang w:eastAsia="ru-RU"/>
    </w:rPr>
  </w:style>
  <w:style w:type="paragraph" w:customStyle="1" w:styleId="xl70">
    <w:name w:val="xl70"/>
    <w:basedOn w:val="a2"/>
    <w:uiPriority w:val="99"/>
    <w:qFormat/>
    <w:rsid w:val="002B5E34"/>
    <w:pPr>
      <w:pBdr>
        <w:top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18"/>
      <w:szCs w:val="18"/>
      <w:lang w:eastAsia="ru-RU"/>
    </w:rPr>
  </w:style>
  <w:style w:type="paragraph" w:customStyle="1" w:styleId="xl71">
    <w:name w:val="xl71"/>
    <w:basedOn w:val="a2"/>
    <w:uiPriority w:val="99"/>
    <w:qFormat/>
    <w:rsid w:val="002B5E3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72">
    <w:name w:val="xl72"/>
    <w:basedOn w:val="a2"/>
    <w:uiPriority w:val="99"/>
    <w:qFormat/>
    <w:rsid w:val="002B5E34"/>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73">
    <w:name w:val="xl73"/>
    <w:basedOn w:val="a2"/>
    <w:uiPriority w:val="99"/>
    <w:qFormat/>
    <w:rsid w:val="002B5E34"/>
    <w:pPr>
      <w:pBdr>
        <w:top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74">
    <w:name w:val="xl74"/>
    <w:basedOn w:val="a2"/>
    <w:uiPriority w:val="99"/>
    <w:qFormat/>
    <w:rsid w:val="002B5E34"/>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Calibri" w:hAnsi="Times New Roman" w:cs="Times New Roman"/>
      <w:sz w:val="20"/>
      <w:szCs w:val="20"/>
      <w:lang w:eastAsia="ru-RU"/>
    </w:rPr>
  </w:style>
  <w:style w:type="paragraph" w:customStyle="1" w:styleId="xl75">
    <w:name w:val="xl75"/>
    <w:basedOn w:val="a2"/>
    <w:uiPriority w:val="99"/>
    <w:qFormat/>
    <w:rsid w:val="002B5E34"/>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76">
    <w:name w:val="xl76"/>
    <w:basedOn w:val="a2"/>
    <w:uiPriority w:val="99"/>
    <w:qFormat/>
    <w:rsid w:val="002B5E34"/>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Calibri" w:hAnsi="Times New Roman" w:cs="Times New Roman"/>
      <w:b/>
      <w:bCs/>
      <w:sz w:val="18"/>
      <w:szCs w:val="18"/>
      <w:lang w:eastAsia="ru-RU"/>
    </w:rPr>
  </w:style>
  <w:style w:type="paragraph" w:customStyle="1" w:styleId="xl77">
    <w:name w:val="xl77"/>
    <w:basedOn w:val="a2"/>
    <w:qFormat/>
    <w:rsid w:val="002B5E3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18"/>
      <w:szCs w:val="18"/>
      <w:lang w:eastAsia="ru-RU"/>
    </w:rPr>
  </w:style>
  <w:style w:type="paragraph" w:customStyle="1" w:styleId="xl78">
    <w:name w:val="xl78"/>
    <w:basedOn w:val="a2"/>
    <w:uiPriority w:val="99"/>
    <w:qFormat/>
    <w:rsid w:val="002B5E34"/>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18"/>
      <w:szCs w:val="18"/>
      <w:lang w:eastAsia="ru-RU"/>
    </w:rPr>
  </w:style>
  <w:style w:type="paragraph" w:customStyle="1" w:styleId="xl79">
    <w:name w:val="xl79"/>
    <w:basedOn w:val="a2"/>
    <w:uiPriority w:val="99"/>
    <w:qFormat/>
    <w:rsid w:val="002B5E34"/>
    <w:pPr>
      <w:pBdr>
        <w:bottom w:val="single" w:sz="4"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18"/>
      <w:szCs w:val="18"/>
      <w:lang w:eastAsia="ru-RU"/>
    </w:rPr>
  </w:style>
  <w:style w:type="paragraph" w:customStyle="1" w:styleId="xl80">
    <w:name w:val="xl80"/>
    <w:basedOn w:val="a2"/>
    <w:uiPriority w:val="99"/>
    <w:qFormat/>
    <w:rsid w:val="002B5E34"/>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18"/>
      <w:szCs w:val="18"/>
      <w:lang w:eastAsia="ru-RU"/>
    </w:rPr>
  </w:style>
  <w:style w:type="paragraph" w:customStyle="1" w:styleId="xl81">
    <w:name w:val="xl81"/>
    <w:basedOn w:val="a2"/>
    <w:uiPriority w:val="99"/>
    <w:qFormat/>
    <w:rsid w:val="002B5E34"/>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82">
    <w:name w:val="xl82"/>
    <w:basedOn w:val="a2"/>
    <w:uiPriority w:val="99"/>
    <w:qFormat/>
    <w:rsid w:val="002B5E3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i/>
      <w:iCs/>
      <w:sz w:val="20"/>
      <w:szCs w:val="20"/>
      <w:lang w:eastAsia="ru-RU"/>
    </w:rPr>
  </w:style>
  <w:style w:type="paragraph" w:customStyle="1" w:styleId="xl83">
    <w:name w:val="xl83"/>
    <w:basedOn w:val="a2"/>
    <w:uiPriority w:val="99"/>
    <w:qFormat/>
    <w:rsid w:val="002B5E3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84">
    <w:name w:val="xl84"/>
    <w:basedOn w:val="a2"/>
    <w:uiPriority w:val="99"/>
    <w:qFormat/>
    <w:rsid w:val="002B5E3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85">
    <w:name w:val="xl85"/>
    <w:basedOn w:val="a2"/>
    <w:uiPriority w:val="99"/>
    <w:qFormat/>
    <w:rsid w:val="002B5E34"/>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86">
    <w:name w:val="xl86"/>
    <w:basedOn w:val="a2"/>
    <w:uiPriority w:val="99"/>
    <w:qFormat/>
    <w:rsid w:val="002B5E34"/>
    <w:pPr>
      <w:pBdr>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87">
    <w:name w:val="xl87"/>
    <w:basedOn w:val="a2"/>
    <w:uiPriority w:val="99"/>
    <w:qFormat/>
    <w:rsid w:val="002B5E34"/>
    <w:pPr>
      <w:pBdr>
        <w:right w:val="single" w:sz="8" w:space="0" w:color="auto"/>
      </w:pBdr>
      <w:spacing w:before="100" w:beforeAutospacing="1" w:after="100" w:afterAutospacing="1" w:line="240" w:lineRule="auto"/>
      <w:jc w:val="right"/>
      <w:textAlignment w:val="center"/>
    </w:pPr>
    <w:rPr>
      <w:rFonts w:ascii="Times New Roman" w:eastAsia="Calibri" w:hAnsi="Times New Roman" w:cs="Times New Roman"/>
      <w:sz w:val="20"/>
      <w:szCs w:val="20"/>
      <w:lang w:eastAsia="ru-RU"/>
    </w:rPr>
  </w:style>
  <w:style w:type="paragraph" w:customStyle="1" w:styleId="xl88">
    <w:name w:val="xl88"/>
    <w:basedOn w:val="a2"/>
    <w:uiPriority w:val="99"/>
    <w:qFormat/>
    <w:rsid w:val="002B5E34"/>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18"/>
      <w:szCs w:val="18"/>
      <w:lang w:eastAsia="ru-RU"/>
    </w:rPr>
  </w:style>
  <w:style w:type="paragraph" w:customStyle="1" w:styleId="xl89">
    <w:name w:val="xl89"/>
    <w:basedOn w:val="a2"/>
    <w:uiPriority w:val="99"/>
    <w:qFormat/>
    <w:rsid w:val="002B5E34"/>
    <w:pPr>
      <w:pBdr>
        <w:lef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90">
    <w:name w:val="xl90"/>
    <w:basedOn w:val="a2"/>
    <w:uiPriority w:val="99"/>
    <w:qFormat/>
    <w:rsid w:val="002B5E34"/>
    <w:pPr>
      <w:pBdr>
        <w:top w:val="single" w:sz="4" w:space="0" w:color="auto"/>
        <w:lef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91">
    <w:name w:val="xl91"/>
    <w:basedOn w:val="a2"/>
    <w:uiPriority w:val="99"/>
    <w:qFormat/>
    <w:rsid w:val="002B5E34"/>
    <w:pPr>
      <w:pBdr>
        <w:top w:val="single" w:sz="4"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92">
    <w:name w:val="xl92"/>
    <w:basedOn w:val="a2"/>
    <w:uiPriority w:val="99"/>
    <w:qFormat/>
    <w:rsid w:val="002B5E34"/>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93">
    <w:name w:val="xl93"/>
    <w:basedOn w:val="a2"/>
    <w:uiPriority w:val="99"/>
    <w:qFormat/>
    <w:rsid w:val="002B5E34"/>
    <w:pPr>
      <w:pBdr>
        <w:top w:val="single" w:sz="4" w:space="0" w:color="auto"/>
        <w:right w:val="single" w:sz="8" w:space="0" w:color="auto"/>
      </w:pBdr>
      <w:spacing w:before="100" w:beforeAutospacing="1" w:after="100" w:afterAutospacing="1" w:line="240" w:lineRule="auto"/>
      <w:jc w:val="right"/>
      <w:textAlignment w:val="center"/>
    </w:pPr>
    <w:rPr>
      <w:rFonts w:ascii="Times New Roman" w:eastAsia="Calibri" w:hAnsi="Times New Roman" w:cs="Times New Roman"/>
      <w:sz w:val="20"/>
      <w:szCs w:val="20"/>
      <w:lang w:eastAsia="ru-RU"/>
    </w:rPr>
  </w:style>
  <w:style w:type="paragraph" w:customStyle="1" w:styleId="xl94">
    <w:name w:val="xl94"/>
    <w:basedOn w:val="a2"/>
    <w:uiPriority w:val="99"/>
    <w:qFormat/>
    <w:rsid w:val="002B5E34"/>
    <w:pPr>
      <w:pBdr>
        <w:top w:val="single" w:sz="8" w:space="0" w:color="auto"/>
        <w:lef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95">
    <w:name w:val="xl95"/>
    <w:basedOn w:val="a2"/>
    <w:uiPriority w:val="99"/>
    <w:qFormat/>
    <w:rsid w:val="002B5E3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96">
    <w:name w:val="xl96"/>
    <w:basedOn w:val="a2"/>
    <w:uiPriority w:val="99"/>
    <w:qFormat/>
    <w:rsid w:val="002B5E34"/>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Calibri" w:hAnsi="Times New Roman" w:cs="Times New Roman"/>
      <w:sz w:val="20"/>
      <w:szCs w:val="20"/>
      <w:lang w:eastAsia="ru-RU"/>
    </w:rPr>
  </w:style>
  <w:style w:type="paragraph" w:customStyle="1" w:styleId="xl97">
    <w:name w:val="xl97"/>
    <w:basedOn w:val="a2"/>
    <w:uiPriority w:val="99"/>
    <w:qFormat/>
    <w:rsid w:val="002B5E3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18"/>
      <w:szCs w:val="18"/>
      <w:lang w:eastAsia="ru-RU"/>
    </w:rPr>
  </w:style>
  <w:style w:type="paragraph" w:customStyle="1" w:styleId="xl98">
    <w:name w:val="xl98"/>
    <w:basedOn w:val="a2"/>
    <w:uiPriority w:val="99"/>
    <w:qFormat/>
    <w:rsid w:val="002B5E3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18"/>
      <w:szCs w:val="18"/>
      <w:lang w:eastAsia="ru-RU"/>
    </w:rPr>
  </w:style>
  <w:style w:type="paragraph" w:customStyle="1" w:styleId="xl99">
    <w:name w:val="xl99"/>
    <w:basedOn w:val="a2"/>
    <w:uiPriority w:val="99"/>
    <w:qFormat/>
    <w:rsid w:val="002B5E3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00">
    <w:name w:val="xl100"/>
    <w:basedOn w:val="a2"/>
    <w:uiPriority w:val="99"/>
    <w:qFormat/>
    <w:rsid w:val="002B5E3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01">
    <w:name w:val="xl101"/>
    <w:basedOn w:val="a2"/>
    <w:uiPriority w:val="99"/>
    <w:qFormat/>
    <w:rsid w:val="002B5E3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18"/>
      <w:szCs w:val="18"/>
      <w:lang w:eastAsia="ru-RU"/>
    </w:rPr>
  </w:style>
  <w:style w:type="paragraph" w:customStyle="1" w:styleId="xl102">
    <w:name w:val="xl102"/>
    <w:basedOn w:val="a2"/>
    <w:uiPriority w:val="99"/>
    <w:qFormat/>
    <w:rsid w:val="002B5E3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103">
    <w:name w:val="xl103"/>
    <w:basedOn w:val="a2"/>
    <w:uiPriority w:val="99"/>
    <w:qFormat/>
    <w:rsid w:val="002B5E3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04">
    <w:name w:val="xl104"/>
    <w:basedOn w:val="a2"/>
    <w:uiPriority w:val="99"/>
    <w:qFormat/>
    <w:rsid w:val="002B5E3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05">
    <w:name w:val="xl105"/>
    <w:basedOn w:val="a2"/>
    <w:uiPriority w:val="99"/>
    <w:qFormat/>
    <w:rsid w:val="002B5E3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106">
    <w:name w:val="xl106"/>
    <w:basedOn w:val="a2"/>
    <w:uiPriority w:val="99"/>
    <w:qFormat/>
    <w:rsid w:val="002B5E3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107">
    <w:name w:val="xl107"/>
    <w:basedOn w:val="a2"/>
    <w:qFormat/>
    <w:rsid w:val="002B5E3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08">
    <w:name w:val="xl108"/>
    <w:basedOn w:val="a2"/>
    <w:uiPriority w:val="99"/>
    <w:qFormat/>
    <w:rsid w:val="002B5E3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09">
    <w:name w:val="xl109"/>
    <w:basedOn w:val="a2"/>
    <w:uiPriority w:val="99"/>
    <w:qFormat/>
    <w:rsid w:val="002B5E3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110">
    <w:name w:val="xl110"/>
    <w:basedOn w:val="a2"/>
    <w:uiPriority w:val="99"/>
    <w:qFormat/>
    <w:rsid w:val="002B5E3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111">
    <w:name w:val="xl111"/>
    <w:basedOn w:val="a2"/>
    <w:uiPriority w:val="99"/>
    <w:qFormat/>
    <w:rsid w:val="002B5E3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12">
    <w:name w:val="xl112"/>
    <w:basedOn w:val="a2"/>
    <w:uiPriority w:val="99"/>
    <w:qFormat/>
    <w:rsid w:val="002B5E3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113">
    <w:name w:val="xl113"/>
    <w:basedOn w:val="a2"/>
    <w:uiPriority w:val="99"/>
    <w:qFormat/>
    <w:rsid w:val="002B5E3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xl114">
    <w:name w:val="xl114"/>
    <w:basedOn w:val="a2"/>
    <w:uiPriority w:val="99"/>
    <w:qFormat/>
    <w:rsid w:val="002B5E3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15">
    <w:name w:val="xl115"/>
    <w:basedOn w:val="a2"/>
    <w:uiPriority w:val="99"/>
    <w:qFormat/>
    <w:rsid w:val="002B5E3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0"/>
      <w:szCs w:val="20"/>
      <w:lang w:eastAsia="ru-RU"/>
    </w:rPr>
  </w:style>
  <w:style w:type="paragraph" w:customStyle="1" w:styleId="Revision">
    <w:name w:val="Revision"/>
    <w:hidden/>
    <w:uiPriority w:val="99"/>
    <w:semiHidden/>
    <w:qFormat/>
    <w:rsid w:val="002B5E34"/>
    <w:pPr>
      <w:spacing w:after="0" w:line="240" w:lineRule="auto"/>
    </w:pPr>
    <w:rPr>
      <w:rFonts w:ascii="Times New Roman" w:eastAsia="Times New Roman" w:hAnsi="Times New Roman" w:cs="Times New Roman"/>
      <w:sz w:val="24"/>
      <w:szCs w:val="24"/>
    </w:rPr>
  </w:style>
  <w:style w:type="paragraph" w:customStyle="1" w:styleId="a1">
    <w:name w:val="АПереч"/>
    <w:basedOn w:val="aff2"/>
    <w:link w:val="affd"/>
    <w:uiPriority w:val="99"/>
    <w:qFormat/>
    <w:rsid w:val="002B5E34"/>
    <w:pPr>
      <w:numPr>
        <w:numId w:val="1"/>
      </w:numPr>
      <w:tabs>
        <w:tab w:val="left" w:pos="1134"/>
      </w:tabs>
      <w:ind w:left="0" w:firstLine="567"/>
    </w:pPr>
    <w:rPr>
      <w:lang w:val="x-none" w:eastAsia="x-none"/>
    </w:rPr>
  </w:style>
  <w:style w:type="character" w:customStyle="1" w:styleId="affd">
    <w:name w:val="АПереч Знак"/>
    <w:link w:val="a1"/>
    <w:uiPriority w:val="99"/>
    <w:locked/>
    <w:rsid w:val="002B5E34"/>
    <w:rPr>
      <w:rFonts w:ascii="Times New Roman" w:eastAsia="Times New Roman" w:hAnsi="Times New Roman" w:cs="Times New Roman"/>
      <w:sz w:val="24"/>
      <w:szCs w:val="24"/>
      <w:lang w:val="x-none" w:eastAsia="x-none"/>
    </w:rPr>
  </w:style>
  <w:style w:type="paragraph" w:customStyle="1" w:styleId="ListParagraph1">
    <w:name w:val="List Paragraph1"/>
    <w:basedOn w:val="a2"/>
    <w:link w:val="ListParagraph10"/>
    <w:qFormat/>
    <w:rsid w:val="002B5E34"/>
    <w:pPr>
      <w:spacing w:after="200" w:line="276" w:lineRule="auto"/>
      <w:ind w:left="720"/>
    </w:pPr>
    <w:rPr>
      <w:rFonts w:ascii="Calibri" w:eastAsia="Times New Roman" w:hAnsi="Calibri" w:cs="Times New Roman"/>
      <w:sz w:val="20"/>
      <w:szCs w:val="20"/>
      <w:lang w:val="en-US" w:eastAsia="ru-RU"/>
    </w:rPr>
  </w:style>
  <w:style w:type="character" w:customStyle="1" w:styleId="ListParagraph10">
    <w:name w:val="List Paragraph1 Знак"/>
    <w:link w:val="ListParagraph1"/>
    <w:locked/>
    <w:rsid w:val="002B5E34"/>
    <w:rPr>
      <w:rFonts w:ascii="Calibri" w:eastAsia="Times New Roman" w:hAnsi="Calibri" w:cs="Times New Roman"/>
      <w:sz w:val="20"/>
      <w:szCs w:val="20"/>
      <w:lang w:val="en-US" w:eastAsia="ru-RU"/>
    </w:rPr>
  </w:style>
  <w:style w:type="paragraph" w:customStyle="1" w:styleId="affe">
    <w:name w:val="АААсодержание"/>
    <w:uiPriority w:val="99"/>
    <w:qFormat/>
    <w:rsid w:val="002B5E34"/>
    <w:pPr>
      <w:spacing w:after="0" w:line="240" w:lineRule="auto"/>
      <w:jc w:val="both"/>
    </w:pPr>
    <w:rPr>
      <w:rFonts w:ascii="Times New Roman" w:eastAsia="Calibri" w:hAnsi="Times New Roman" w:cs="Times New Roman"/>
      <w:sz w:val="20"/>
      <w:szCs w:val="20"/>
    </w:rPr>
  </w:style>
  <w:style w:type="paragraph" w:customStyle="1" w:styleId="afff">
    <w:name w:val="ААСодержТабл"/>
    <w:basedOn w:val="a2"/>
    <w:link w:val="afff0"/>
    <w:qFormat/>
    <w:rsid w:val="002B5E34"/>
    <w:pPr>
      <w:spacing w:after="0" w:line="276" w:lineRule="auto"/>
      <w:jc w:val="center"/>
    </w:pPr>
    <w:rPr>
      <w:rFonts w:ascii="Times New Roman" w:eastAsia="Times New Roman" w:hAnsi="Times New Roman" w:cs="Times New Roman"/>
      <w:sz w:val="20"/>
      <w:szCs w:val="20"/>
      <w:lang w:eastAsia="ru-RU"/>
    </w:rPr>
  </w:style>
  <w:style w:type="character" w:customStyle="1" w:styleId="afff0">
    <w:name w:val="ААСодержТабл Знак"/>
    <w:link w:val="afff"/>
    <w:locked/>
    <w:rsid w:val="002B5E34"/>
    <w:rPr>
      <w:rFonts w:ascii="Times New Roman" w:eastAsia="Times New Roman" w:hAnsi="Times New Roman" w:cs="Times New Roman"/>
      <w:sz w:val="20"/>
      <w:szCs w:val="20"/>
      <w:lang w:eastAsia="ru-RU"/>
    </w:rPr>
  </w:style>
  <w:style w:type="paragraph" w:customStyle="1" w:styleId="1a">
    <w:name w:val="Заголовок1"/>
    <w:basedOn w:val="a2"/>
    <w:link w:val="afff1"/>
    <w:qFormat/>
    <w:rsid w:val="002B5E34"/>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character" w:customStyle="1" w:styleId="afff1">
    <w:name w:val="Заголовок Знак"/>
    <w:link w:val="1a"/>
    <w:locked/>
    <w:rsid w:val="002B5E34"/>
    <w:rPr>
      <w:rFonts w:ascii="Times New Roman" w:eastAsia="Calibri" w:hAnsi="Times New Roman" w:cs="Times New Roman"/>
      <w:b/>
      <w:bCs/>
      <w:sz w:val="28"/>
      <w:szCs w:val="28"/>
      <w:lang w:eastAsia="ru-RU"/>
    </w:rPr>
  </w:style>
  <w:style w:type="paragraph" w:customStyle="1" w:styleId="afff2">
    <w:name w:val="Основной ГП"/>
    <w:link w:val="afff3"/>
    <w:qFormat/>
    <w:rsid w:val="002B5E34"/>
    <w:pPr>
      <w:spacing w:after="120" w:line="276" w:lineRule="auto"/>
      <w:ind w:firstLine="709"/>
      <w:jc w:val="both"/>
    </w:pPr>
    <w:rPr>
      <w:rFonts w:ascii="Tahoma" w:eastAsia="Times New Roman" w:hAnsi="Tahoma" w:cs="Times New Roman"/>
      <w:sz w:val="24"/>
      <w:szCs w:val="24"/>
      <w:lang w:eastAsia="ru-RU"/>
    </w:rPr>
  </w:style>
  <w:style w:type="character" w:customStyle="1" w:styleId="afff3">
    <w:name w:val="Основной ГП Знак"/>
    <w:link w:val="afff2"/>
    <w:locked/>
    <w:rsid w:val="002B5E34"/>
    <w:rPr>
      <w:rFonts w:ascii="Tahoma" w:eastAsia="Times New Roman" w:hAnsi="Tahoma" w:cs="Times New Roman"/>
      <w:sz w:val="24"/>
      <w:szCs w:val="24"/>
      <w:lang w:eastAsia="ru-RU"/>
    </w:rPr>
  </w:style>
  <w:style w:type="paragraph" w:customStyle="1" w:styleId="afff4">
    <w:name w:val="Таблица ГП"/>
    <w:basedOn w:val="a2"/>
    <w:next w:val="afff2"/>
    <w:link w:val="afff5"/>
    <w:qFormat/>
    <w:rsid w:val="002B5E34"/>
    <w:pPr>
      <w:spacing w:after="0" w:line="240" w:lineRule="auto"/>
    </w:pPr>
    <w:rPr>
      <w:rFonts w:ascii="Tahoma" w:eastAsia="Times New Roman" w:hAnsi="Tahoma" w:cs="Times New Roman"/>
      <w:sz w:val="20"/>
      <w:szCs w:val="20"/>
      <w:lang w:eastAsia="ru-RU"/>
    </w:rPr>
  </w:style>
  <w:style w:type="character" w:customStyle="1" w:styleId="afff5">
    <w:name w:val="Таблица ГП Знак"/>
    <w:link w:val="afff4"/>
    <w:locked/>
    <w:rsid w:val="002B5E34"/>
    <w:rPr>
      <w:rFonts w:ascii="Tahoma" w:eastAsia="Times New Roman" w:hAnsi="Tahoma" w:cs="Times New Roman"/>
      <w:sz w:val="20"/>
      <w:szCs w:val="20"/>
      <w:lang w:eastAsia="ru-RU"/>
    </w:rPr>
  </w:style>
  <w:style w:type="paragraph" w:customStyle="1" w:styleId="afff6">
    <w:name w:val="Таблица_ШАПКА"/>
    <w:next w:val="a2"/>
    <w:uiPriority w:val="99"/>
    <w:qFormat/>
    <w:rsid w:val="002B5E34"/>
    <w:pPr>
      <w:keepNext/>
      <w:spacing w:after="0" w:line="240" w:lineRule="auto"/>
      <w:jc w:val="center"/>
    </w:pPr>
    <w:rPr>
      <w:rFonts w:ascii="Times New Roman" w:eastAsia="Calibri" w:hAnsi="Times New Roman" w:cs="Times New Roman"/>
      <w:b/>
      <w:bCs/>
      <w:sz w:val="24"/>
      <w:szCs w:val="24"/>
      <w:lang w:eastAsia="ru-RU"/>
    </w:rPr>
  </w:style>
  <w:style w:type="paragraph" w:customStyle="1" w:styleId="29">
    <w:name w:val="Стиль2"/>
    <w:basedOn w:val="a2"/>
    <w:uiPriority w:val="99"/>
    <w:qFormat/>
    <w:rsid w:val="002B5E34"/>
    <w:pPr>
      <w:spacing w:before="120" w:after="120" w:line="240" w:lineRule="auto"/>
      <w:ind w:firstLine="851"/>
      <w:jc w:val="both"/>
    </w:pPr>
    <w:rPr>
      <w:rFonts w:ascii="Times New Roman" w:eastAsia="Calibri" w:hAnsi="Times New Roman" w:cs="Times New Roman"/>
      <w:sz w:val="28"/>
      <w:szCs w:val="28"/>
      <w:u w:val="single"/>
      <w:lang w:eastAsia="ru-RU"/>
    </w:rPr>
  </w:style>
  <w:style w:type="character" w:customStyle="1" w:styleId="ListParagraphChar">
    <w:name w:val="List Paragraph Char"/>
    <w:aliases w:val="ПАРАГРАФ Char"/>
    <w:link w:val="ListParagraph"/>
    <w:locked/>
    <w:rsid w:val="002B5E34"/>
    <w:rPr>
      <w:rFonts w:ascii="Calibri" w:eastAsia="Calibri" w:hAnsi="Calibri" w:cs="Times New Roman"/>
      <w:sz w:val="24"/>
      <w:szCs w:val="24"/>
      <w:lang w:eastAsia="ru-RU"/>
    </w:rPr>
  </w:style>
  <w:style w:type="paragraph" w:customStyle="1" w:styleId="afff7">
    <w:name w:val="Таблица_название_ГП"/>
    <w:basedOn w:val="afff4"/>
    <w:uiPriority w:val="99"/>
    <w:qFormat/>
    <w:rsid w:val="002B5E34"/>
    <w:pPr>
      <w:spacing w:before="120"/>
      <w:jc w:val="center"/>
    </w:pPr>
    <w:rPr>
      <w:b/>
      <w:bCs/>
    </w:rPr>
  </w:style>
  <w:style w:type="paragraph" w:customStyle="1" w:styleId="a0">
    <w:name w:val="Маркированный ГП"/>
    <w:basedOn w:val="ListParagraph"/>
    <w:link w:val="afff8"/>
    <w:uiPriority w:val="99"/>
    <w:qFormat/>
    <w:rsid w:val="002B5E34"/>
    <w:pPr>
      <w:numPr>
        <w:numId w:val="2"/>
      </w:numPr>
      <w:spacing w:before="120" w:after="0"/>
      <w:jc w:val="left"/>
    </w:pPr>
    <w:rPr>
      <w:rFonts w:ascii="Tahoma" w:hAnsi="Tahoma"/>
      <w:lang w:val="x-none" w:eastAsia="x-none"/>
    </w:rPr>
  </w:style>
  <w:style w:type="character" w:customStyle="1" w:styleId="afff8">
    <w:name w:val="Маркированный ГП Знак"/>
    <w:link w:val="a0"/>
    <w:uiPriority w:val="99"/>
    <w:locked/>
    <w:rsid w:val="002B5E34"/>
    <w:rPr>
      <w:rFonts w:ascii="Tahoma" w:eastAsia="Calibri" w:hAnsi="Tahoma" w:cs="Times New Roman"/>
      <w:sz w:val="24"/>
      <w:szCs w:val="24"/>
      <w:lang w:val="x-none" w:eastAsia="x-none"/>
    </w:rPr>
  </w:style>
  <w:style w:type="paragraph" w:customStyle="1" w:styleId="2a">
    <w:name w:val="çàãîëîâîê 2"/>
    <w:basedOn w:val="a2"/>
    <w:next w:val="a2"/>
    <w:uiPriority w:val="99"/>
    <w:qFormat/>
    <w:rsid w:val="002B5E34"/>
    <w:pPr>
      <w:keepNext/>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71">
    <w:name w:val="çàãîëîâîê 7"/>
    <w:basedOn w:val="a2"/>
    <w:next w:val="a2"/>
    <w:uiPriority w:val="99"/>
    <w:qFormat/>
    <w:rsid w:val="002B5E34"/>
    <w:pPr>
      <w:keepNext/>
      <w:autoSpaceDE w:val="0"/>
      <w:autoSpaceDN w:val="0"/>
      <w:adjustRightInd w:val="0"/>
      <w:spacing w:after="0" w:line="240" w:lineRule="auto"/>
    </w:pPr>
    <w:rPr>
      <w:rFonts w:ascii="Times New Roman" w:eastAsia="Calibri" w:hAnsi="Times New Roman" w:cs="Times New Roman"/>
      <w:sz w:val="28"/>
      <w:szCs w:val="28"/>
      <w:lang w:eastAsia="ru-RU"/>
    </w:rPr>
  </w:style>
  <w:style w:type="paragraph" w:customStyle="1" w:styleId="ConsPlusTitle">
    <w:name w:val="ConsPlusTitle"/>
    <w:uiPriority w:val="99"/>
    <w:qFormat/>
    <w:rsid w:val="002B5E34"/>
    <w:pPr>
      <w:widowControl w:val="0"/>
      <w:autoSpaceDE w:val="0"/>
      <w:autoSpaceDN w:val="0"/>
      <w:adjustRightInd w:val="0"/>
      <w:spacing w:after="200" w:line="276" w:lineRule="auto"/>
    </w:pPr>
    <w:rPr>
      <w:rFonts w:ascii="Calibri" w:eastAsia="Times New Roman" w:hAnsi="Calibri" w:cs="Calibri"/>
      <w:b/>
      <w:bCs/>
      <w:lang w:eastAsia="ru-RU"/>
    </w:rPr>
  </w:style>
  <w:style w:type="character" w:customStyle="1" w:styleId="92">
    <w:name w:val="Заголовок №9_"/>
    <w:link w:val="93"/>
    <w:locked/>
    <w:rsid w:val="002B5E34"/>
    <w:rPr>
      <w:b/>
      <w:spacing w:val="10"/>
      <w:shd w:val="clear" w:color="auto" w:fill="FFFFFF"/>
    </w:rPr>
  </w:style>
  <w:style w:type="paragraph" w:customStyle="1" w:styleId="93">
    <w:name w:val="Заголовок №9"/>
    <w:basedOn w:val="a2"/>
    <w:link w:val="92"/>
    <w:qFormat/>
    <w:rsid w:val="002B5E34"/>
    <w:pPr>
      <w:widowControl w:val="0"/>
      <w:shd w:val="clear" w:color="auto" w:fill="FFFFFF"/>
      <w:spacing w:before="60" w:after="0" w:line="456" w:lineRule="exact"/>
      <w:ind w:hanging="1980"/>
      <w:jc w:val="both"/>
      <w:outlineLvl w:val="8"/>
    </w:pPr>
    <w:rPr>
      <w:b/>
      <w:spacing w:val="10"/>
      <w:shd w:val="clear" w:color="auto" w:fill="FFFFFF"/>
    </w:rPr>
  </w:style>
  <w:style w:type="character" w:customStyle="1" w:styleId="2b">
    <w:name w:val="Основной текст (2)_"/>
    <w:link w:val="2c"/>
    <w:locked/>
    <w:rsid w:val="002B5E34"/>
    <w:rPr>
      <w:spacing w:val="8"/>
      <w:shd w:val="clear" w:color="auto" w:fill="FFFFFF"/>
    </w:rPr>
  </w:style>
  <w:style w:type="paragraph" w:customStyle="1" w:styleId="2c">
    <w:name w:val="Основной текст (2)"/>
    <w:basedOn w:val="a2"/>
    <w:link w:val="2b"/>
    <w:qFormat/>
    <w:rsid w:val="002B5E34"/>
    <w:pPr>
      <w:widowControl w:val="0"/>
      <w:shd w:val="clear" w:color="auto" w:fill="FFFFFF"/>
      <w:spacing w:after="240" w:line="240" w:lineRule="atLeast"/>
      <w:ind w:hanging="360"/>
    </w:pPr>
    <w:rPr>
      <w:spacing w:val="8"/>
      <w:shd w:val="clear" w:color="auto" w:fill="FFFFFF"/>
    </w:rPr>
  </w:style>
  <w:style w:type="character" w:customStyle="1" w:styleId="51">
    <w:name w:val="Основной текст (5)_"/>
    <w:link w:val="52"/>
    <w:locked/>
    <w:rsid w:val="002B5E34"/>
    <w:rPr>
      <w:b/>
      <w:spacing w:val="10"/>
      <w:shd w:val="clear" w:color="auto" w:fill="FFFFFF"/>
    </w:rPr>
  </w:style>
  <w:style w:type="paragraph" w:customStyle="1" w:styleId="52">
    <w:name w:val="Основной текст (5)"/>
    <w:basedOn w:val="a2"/>
    <w:link w:val="51"/>
    <w:qFormat/>
    <w:rsid w:val="002B5E34"/>
    <w:pPr>
      <w:widowControl w:val="0"/>
      <w:shd w:val="clear" w:color="auto" w:fill="FFFFFF"/>
      <w:spacing w:before="300" w:after="0" w:line="240" w:lineRule="atLeast"/>
      <w:ind w:hanging="220"/>
    </w:pPr>
    <w:rPr>
      <w:b/>
      <w:spacing w:val="10"/>
      <w:shd w:val="clear" w:color="auto" w:fill="FFFFFF"/>
    </w:rPr>
  </w:style>
  <w:style w:type="character" w:customStyle="1" w:styleId="10pt">
    <w:name w:val="Основной текст + 10 pt"/>
    <w:aliases w:val="Интервал 0 pt"/>
    <w:rsid w:val="002B5E34"/>
    <w:rPr>
      <w:rFonts w:ascii="Times New Roman" w:hAnsi="Times New Roman"/>
      <w:color w:val="000000"/>
      <w:spacing w:val="6"/>
      <w:w w:val="100"/>
      <w:position w:val="0"/>
      <w:sz w:val="20"/>
      <w:u w:val="none"/>
      <w:shd w:val="clear" w:color="auto" w:fill="FFFFFF"/>
      <w:lang w:val="ru-RU" w:eastAsia="ru-RU"/>
    </w:rPr>
  </w:style>
  <w:style w:type="character" w:customStyle="1" w:styleId="94">
    <w:name w:val="Основной текст + 9"/>
    <w:aliases w:val="5 pt,Полужирный,Интервал 0 pt8"/>
    <w:rsid w:val="002B5E34"/>
    <w:rPr>
      <w:rFonts w:ascii="Times New Roman" w:hAnsi="Times New Roman"/>
      <w:b/>
      <w:color w:val="000000"/>
      <w:spacing w:val="8"/>
      <w:w w:val="100"/>
      <w:position w:val="0"/>
      <w:sz w:val="19"/>
      <w:u w:val="none"/>
      <w:shd w:val="clear" w:color="auto" w:fill="FFFFFF"/>
      <w:lang w:val="ru-RU" w:eastAsia="ru-RU"/>
    </w:rPr>
  </w:style>
  <w:style w:type="character" w:customStyle="1" w:styleId="afff9">
    <w:name w:val="Подпись к таблице"/>
    <w:rsid w:val="002B5E34"/>
    <w:rPr>
      <w:rFonts w:ascii="Times New Roman" w:hAnsi="Times New Roman"/>
      <w:b/>
      <w:color w:val="000000"/>
      <w:spacing w:val="8"/>
      <w:w w:val="100"/>
      <w:position w:val="0"/>
      <w:sz w:val="19"/>
      <w:u w:val="single"/>
      <w:lang w:val="ru-RU" w:eastAsia="ru-RU"/>
    </w:rPr>
  </w:style>
  <w:style w:type="character" w:customStyle="1" w:styleId="afffa">
    <w:name w:val="Основной текст + Курсив"/>
    <w:aliases w:val="Интервал 0 pt7"/>
    <w:rsid w:val="002B5E34"/>
    <w:rPr>
      <w:rFonts w:ascii="Times New Roman" w:hAnsi="Times New Roman"/>
      <w:i/>
      <w:color w:val="000000"/>
      <w:spacing w:val="3"/>
      <w:w w:val="100"/>
      <w:position w:val="0"/>
      <w:sz w:val="23"/>
      <w:u w:val="none"/>
      <w:shd w:val="clear" w:color="auto" w:fill="FFFFFF"/>
      <w:lang w:val="ru-RU" w:eastAsia="ru-RU"/>
    </w:rPr>
  </w:style>
  <w:style w:type="character" w:customStyle="1" w:styleId="Candara">
    <w:name w:val="Основной текст + Candara"/>
    <w:aliases w:val="11 pt,Полужирный4,Интервал 0 pt6"/>
    <w:rsid w:val="002B5E34"/>
    <w:rPr>
      <w:rFonts w:ascii="Candara" w:hAnsi="Candara"/>
      <w:b/>
      <w:color w:val="000000"/>
      <w:spacing w:val="1"/>
      <w:w w:val="100"/>
      <w:position w:val="0"/>
      <w:sz w:val="22"/>
      <w:u w:val="none"/>
      <w:shd w:val="clear" w:color="auto" w:fill="FFFFFF"/>
      <w:lang w:val="ru-RU" w:eastAsia="ru-RU"/>
    </w:rPr>
  </w:style>
  <w:style w:type="paragraph" w:customStyle="1" w:styleId="afffb">
    <w:name w:val="Знак Знак Знак Знак Знак Знак Знак Знак Знак Знак"/>
    <w:basedOn w:val="a2"/>
    <w:uiPriority w:val="99"/>
    <w:qFormat/>
    <w:rsid w:val="002B5E34"/>
    <w:pPr>
      <w:spacing w:line="240" w:lineRule="exact"/>
    </w:pPr>
    <w:rPr>
      <w:rFonts w:ascii="Verdana" w:eastAsia="Calibri" w:hAnsi="Verdana" w:cs="Verdana"/>
      <w:sz w:val="20"/>
      <w:szCs w:val="20"/>
      <w:lang w:val="en-US"/>
    </w:rPr>
  </w:style>
  <w:style w:type="character" w:customStyle="1" w:styleId="3a">
    <w:name w:val="Подпись к таблице (3)_"/>
    <w:link w:val="3b"/>
    <w:locked/>
    <w:rsid w:val="002B5E34"/>
    <w:rPr>
      <w:spacing w:val="7"/>
      <w:sz w:val="23"/>
      <w:shd w:val="clear" w:color="auto" w:fill="FFFFFF"/>
    </w:rPr>
  </w:style>
  <w:style w:type="character" w:customStyle="1" w:styleId="Candara1">
    <w:name w:val="Основной текст + Candara1"/>
    <w:aliases w:val="11 pt1,Курсив,Интервал 0 pt5"/>
    <w:rsid w:val="002B5E34"/>
    <w:rPr>
      <w:rFonts w:ascii="Candara" w:hAnsi="Candara"/>
      <w:i/>
      <w:color w:val="000000"/>
      <w:spacing w:val="0"/>
      <w:w w:val="100"/>
      <w:position w:val="0"/>
      <w:sz w:val="22"/>
      <w:u w:val="none"/>
      <w:shd w:val="clear" w:color="auto" w:fill="FFFFFF"/>
      <w:lang w:val="ru-RU" w:eastAsia="ru-RU"/>
    </w:rPr>
  </w:style>
  <w:style w:type="paragraph" w:customStyle="1" w:styleId="3b">
    <w:name w:val="Подпись к таблице (3)"/>
    <w:basedOn w:val="a2"/>
    <w:link w:val="3a"/>
    <w:qFormat/>
    <w:rsid w:val="002B5E34"/>
    <w:pPr>
      <w:widowControl w:val="0"/>
      <w:shd w:val="clear" w:color="auto" w:fill="FFFFFF"/>
      <w:spacing w:after="0" w:line="485" w:lineRule="exact"/>
    </w:pPr>
    <w:rPr>
      <w:spacing w:val="7"/>
      <w:sz w:val="23"/>
      <w:shd w:val="clear" w:color="auto" w:fill="FFFFFF"/>
    </w:rPr>
  </w:style>
  <w:style w:type="character" w:customStyle="1" w:styleId="10pt2">
    <w:name w:val="Основной текст + 10 pt2"/>
    <w:aliases w:val="Интервал 0 pt2"/>
    <w:rsid w:val="002B5E34"/>
    <w:rPr>
      <w:rFonts w:ascii="Times New Roman" w:hAnsi="Times New Roman"/>
      <w:color w:val="000000"/>
      <w:spacing w:val="6"/>
      <w:w w:val="100"/>
      <w:position w:val="0"/>
      <w:sz w:val="20"/>
      <w:u w:val="none"/>
      <w:shd w:val="clear" w:color="auto" w:fill="FFFFFF"/>
      <w:lang w:val="ru-RU" w:eastAsia="ru-RU"/>
    </w:rPr>
  </w:style>
  <w:style w:type="character" w:customStyle="1" w:styleId="72">
    <w:name w:val="Заголовок №7_"/>
    <w:link w:val="73"/>
    <w:locked/>
    <w:rsid w:val="002B5E34"/>
    <w:rPr>
      <w:b/>
      <w:spacing w:val="10"/>
      <w:shd w:val="clear" w:color="auto" w:fill="FFFFFF"/>
    </w:rPr>
  </w:style>
  <w:style w:type="paragraph" w:customStyle="1" w:styleId="73">
    <w:name w:val="Заголовок №7"/>
    <w:basedOn w:val="a2"/>
    <w:link w:val="72"/>
    <w:qFormat/>
    <w:rsid w:val="002B5E34"/>
    <w:pPr>
      <w:widowControl w:val="0"/>
      <w:shd w:val="clear" w:color="auto" w:fill="FFFFFF"/>
      <w:spacing w:after="300" w:line="240" w:lineRule="atLeast"/>
      <w:jc w:val="both"/>
      <w:outlineLvl w:val="6"/>
    </w:pPr>
    <w:rPr>
      <w:b/>
      <w:spacing w:val="10"/>
      <w:shd w:val="clear" w:color="auto" w:fill="FFFFFF"/>
    </w:rPr>
  </w:style>
  <w:style w:type="character" w:customStyle="1" w:styleId="102">
    <w:name w:val="Заголовок №10 (2)_"/>
    <w:link w:val="1020"/>
    <w:locked/>
    <w:rsid w:val="002B5E34"/>
    <w:rPr>
      <w:b/>
      <w:spacing w:val="8"/>
      <w:sz w:val="19"/>
      <w:shd w:val="clear" w:color="auto" w:fill="FFFFFF"/>
    </w:rPr>
  </w:style>
  <w:style w:type="paragraph" w:customStyle="1" w:styleId="1020">
    <w:name w:val="Заголовок №10 (2)"/>
    <w:basedOn w:val="a2"/>
    <w:link w:val="102"/>
    <w:qFormat/>
    <w:rsid w:val="002B5E34"/>
    <w:pPr>
      <w:widowControl w:val="0"/>
      <w:shd w:val="clear" w:color="auto" w:fill="FFFFFF"/>
      <w:spacing w:before="180" w:after="240" w:line="240" w:lineRule="atLeast"/>
    </w:pPr>
    <w:rPr>
      <w:b/>
      <w:spacing w:val="8"/>
      <w:sz w:val="19"/>
      <w:shd w:val="clear" w:color="auto" w:fill="FFFFFF"/>
    </w:rPr>
  </w:style>
  <w:style w:type="character" w:customStyle="1" w:styleId="81">
    <w:name w:val="Основной текст (8)_"/>
    <w:link w:val="810"/>
    <w:locked/>
    <w:rsid w:val="002B5E34"/>
    <w:rPr>
      <w:b/>
      <w:spacing w:val="8"/>
      <w:sz w:val="19"/>
      <w:shd w:val="clear" w:color="auto" w:fill="FFFFFF"/>
    </w:rPr>
  </w:style>
  <w:style w:type="character" w:customStyle="1" w:styleId="82">
    <w:name w:val="Основной текст (8)"/>
    <w:rsid w:val="002B5E34"/>
    <w:rPr>
      <w:rFonts w:ascii="Times New Roman" w:hAnsi="Times New Roman"/>
      <w:b/>
      <w:color w:val="000000"/>
      <w:spacing w:val="8"/>
      <w:w w:val="100"/>
      <w:position w:val="0"/>
      <w:sz w:val="19"/>
      <w:shd w:val="clear" w:color="auto" w:fill="FFFFFF"/>
      <w:lang w:val="ru-RU" w:eastAsia="ru-RU"/>
    </w:rPr>
  </w:style>
  <w:style w:type="paragraph" w:customStyle="1" w:styleId="810">
    <w:name w:val="Основной текст (8)1"/>
    <w:basedOn w:val="a2"/>
    <w:link w:val="81"/>
    <w:qFormat/>
    <w:rsid w:val="002B5E34"/>
    <w:pPr>
      <w:widowControl w:val="0"/>
      <w:shd w:val="clear" w:color="auto" w:fill="FFFFFF"/>
      <w:spacing w:after="120" w:line="240" w:lineRule="atLeast"/>
      <w:jc w:val="center"/>
    </w:pPr>
    <w:rPr>
      <w:b/>
      <w:spacing w:val="8"/>
      <w:sz w:val="19"/>
      <w:shd w:val="clear" w:color="auto" w:fill="FFFFFF"/>
    </w:rPr>
  </w:style>
  <w:style w:type="character" w:customStyle="1" w:styleId="3c">
    <w:name w:val="Подпись к таблице3"/>
    <w:rsid w:val="002B5E34"/>
    <w:rPr>
      <w:rFonts w:ascii="Times New Roman" w:hAnsi="Times New Roman"/>
      <w:b/>
      <w:color w:val="000000"/>
      <w:spacing w:val="8"/>
      <w:w w:val="100"/>
      <w:position w:val="0"/>
      <w:sz w:val="19"/>
      <w:u w:val="none"/>
      <w:lang w:val="ru-RU" w:eastAsia="ru-RU"/>
    </w:rPr>
  </w:style>
  <w:style w:type="character" w:customStyle="1" w:styleId="10pt1">
    <w:name w:val="Основной текст + 10 pt1"/>
    <w:aliases w:val="Интервал 0 pt1"/>
    <w:rsid w:val="002B5E34"/>
    <w:rPr>
      <w:rFonts w:ascii="Times New Roman" w:hAnsi="Times New Roman"/>
      <w:color w:val="000000"/>
      <w:spacing w:val="5"/>
      <w:w w:val="100"/>
      <w:position w:val="0"/>
      <w:sz w:val="20"/>
      <w:u w:val="none"/>
      <w:shd w:val="clear" w:color="auto" w:fill="FFFFFF"/>
      <w:lang w:val="ru-RU" w:eastAsia="ru-RU"/>
    </w:rPr>
  </w:style>
  <w:style w:type="character" w:customStyle="1" w:styleId="910">
    <w:name w:val="Основной текст + 91"/>
    <w:aliases w:val="5 pt1,Полужирный3,Интервал 0 pt11"/>
    <w:rsid w:val="002B5E34"/>
    <w:rPr>
      <w:rFonts w:ascii="Times New Roman" w:hAnsi="Times New Roman"/>
      <w:b/>
      <w:color w:val="000000"/>
      <w:spacing w:val="8"/>
      <w:w w:val="100"/>
      <w:position w:val="0"/>
      <w:sz w:val="19"/>
      <w:u w:val="none"/>
      <w:shd w:val="clear" w:color="auto" w:fill="FFFFFF"/>
      <w:lang w:val="ru-RU" w:eastAsia="ru-RU"/>
    </w:rPr>
  </w:style>
  <w:style w:type="character" w:customStyle="1" w:styleId="6pt">
    <w:name w:val="Основной текст + 6 pt"/>
    <w:aliases w:val="Интервал 1 pt"/>
    <w:rsid w:val="002B5E34"/>
    <w:rPr>
      <w:rFonts w:ascii="Times New Roman" w:hAnsi="Times New Roman"/>
      <w:color w:val="000000"/>
      <w:spacing w:val="26"/>
      <w:w w:val="100"/>
      <w:position w:val="0"/>
      <w:sz w:val="12"/>
      <w:u w:val="none"/>
      <w:shd w:val="clear" w:color="auto" w:fill="FFFFFF"/>
      <w:lang w:val="ru-RU" w:eastAsia="ru-RU"/>
    </w:rPr>
  </w:style>
  <w:style w:type="character" w:customStyle="1" w:styleId="6pt1">
    <w:name w:val="Основной текст + 6 pt1"/>
    <w:aliases w:val="Интервал 0 pt4"/>
    <w:rsid w:val="002B5E34"/>
    <w:rPr>
      <w:rFonts w:ascii="Times New Roman" w:hAnsi="Times New Roman"/>
      <w:color w:val="000000"/>
      <w:spacing w:val="-7"/>
      <w:w w:val="100"/>
      <w:position w:val="0"/>
      <w:sz w:val="12"/>
      <w:u w:val="none"/>
      <w:shd w:val="clear" w:color="auto" w:fill="FFFFFF"/>
      <w:lang w:val="ru-RU" w:eastAsia="ru-RU"/>
    </w:rPr>
  </w:style>
  <w:style w:type="paragraph" w:styleId="afffc">
    <w:name w:val="footnote text"/>
    <w:aliases w:val="Знак6,Table_Footnote_last Знак,Table_Footnote_last Знак Знак,Table_Footnote_last"/>
    <w:basedOn w:val="a2"/>
    <w:link w:val="afffd"/>
    <w:semiHidden/>
    <w:qFormat/>
    <w:rsid w:val="002B5E34"/>
    <w:pPr>
      <w:spacing w:after="0" w:line="240" w:lineRule="auto"/>
    </w:pPr>
    <w:rPr>
      <w:rFonts w:ascii="Calibri" w:eastAsia="Times New Roman" w:hAnsi="Calibri" w:cs="Calibri"/>
      <w:sz w:val="20"/>
      <w:szCs w:val="20"/>
      <w:lang w:eastAsia="ru-RU"/>
    </w:rPr>
  </w:style>
  <w:style w:type="character" w:customStyle="1" w:styleId="afffd">
    <w:name w:val="Текст сноски Знак"/>
    <w:aliases w:val="Знак6 Знак,Table_Footnote_last Знак Знак1,Table_Footnote_last Знак Знак Знак,Table_Footnote_last Знак1"/>
    <w:basedOn w:val="a3"/>
    <w:link w:val="afffc"/>
    <w:rsid w:val="002B5E34"/>
    <w:rPr>
      <w:rFonts w:ascii="Calibri" w:eastAsia="Times New Roman" w:hAnsi="Calibri" w:cs="Calibri"/>
      <w:sz w:val="20"/>
      <w:szCs w:val="20"/>
      <w:lang w:eastAsia="ru-RU"/>
    </w:rPr>
  </w:style>
  <w:style w:type="character" w:styleId="afffe">
    <w:name w:val="footnote reference"/>
    <w:aliases w:val="Знак сноски-FN"/>
    <w:semiHidden/>
    <w:rsid w:val="002B5E34"/>
    <w:rPr>
      <w:rFonts w:cs="Times New Roman"/>
      <w:vertAlign w:val="superscript"/>
    </w:rPr>
  </w:style>
  <w:style w:type="paragraph" w:customStyle="1" w:styleId="ConsPlusCell">
    <w:name w:val="ConsPlusCell"/>
    <w:uiPriority w:val="99"/>
    <w:qFormat/>
    <w:rsid w:val="002B5E34"/>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b">
    <w:name w:val="Название объекта1"/>
    <w:basedOn w:val="a2"/>
    <w:next w:val="a2"/>
    <w:uiPriority w:val="99"/>
    <w:qFormat/>
    <w:rsid w:val="002B5E34"/>
    <w:pPr>
      <w:suppressAutoHyphens/>
      <w:spacing w:after="200" w:line="240" w:lineRule="auto"/>
      <w:jc w:val="both"/>
    </w:pPr>
    <w:rPr>
      <w:rFonts w:ascii="Times New Roman" w:eastAsia="Calibri" w:hAnsi="Times New Roman" w:cs="Times New Roman"/>
      <w:b/>
      <w:bCs/>
      <w:color w:val="4F81BD"/>
      <w:sz w:val="18"/>
      <w:szCs w:val="18"/>
    </w:rPr>
  </w:style>
  <w:style w:type="paragraph" w:styleId="affff">
    <w:name w:val="Document Map"/>
    <w:basedOn w:val="a2"/>
    <w:link w:val="affff0"/>
    <w:semiHidden/>
    <w:rsid w:val="002B5E34"/>
    <w:pPr>
      <w:suppressAutoHyphens/>
      <w:spacing w:after="0" w:line="240" w:lineRule="auto"/>
      <w:jc w:val="both"/>
    </w:pPr>
    <w:rPr>
      <w:rFonts w:ascii="Tahoma" w:eastAsia="Calibri" w:hAnsi="Tahoma" w:cs="Tahoma"/>
      <w:sz w:val="16"/>
      <w:szCs w:val="16"/>
      <w:lang w:eastAsia="ru-RU"/>
    </w:rPr>
  </w:style>
  <w:style w:type="character" w:customStyle="1" w:styleId="affff0">
    <w:name w:val="Схема документа Знак"/>
    <w:basedOn w:val="a3"/>
    <w:link w:val="affff"/>
    <w:semiHidden/>
    <w:rsid w:val="002B5E34"/>
    <w:rPr>
      <w:rFonts w:ascii="Tahoma" w:eastAsia="Calibri" w:hAnsi="Tahoma" w:cs="Tahoma"/>
      <w:sz w:val="16"/>
      <w:szCs w:val="16"/>
      <w:lang w:eastAsia="ru-RU"/>
    </w:rPr>
  </w:style>
  <w:style w:type="character" w:customStyle="1" w:styleId="2d">
    <w:name w:val="Основной текст2"/>
    <w:rsid w:val="002B5E34"/>
    <w:rPr>
      <w:rFonts w:ascii="Times New Roman" w:hAnsi="Times New Roman"/>
      <w:color w:val="000000"/>
      <w:spacing w:val="0"/>
      <w:w w:val="100"/>
      <w:position w:val="0"/>
      <w:sz w:val="24"/>
      <w:shd w:val="clear" w:color="auto" w:fill="FFFFFF"/>
      <w:lang w:val="ru-RU" w:eastAsia="x-none"/>
    </w:rPr>
  </w:style>
  <w:style w:type="character" w:customStyle="1" w:styleId="affff1">
    <w:name w:val="Основной текст + Полужирный"/>
    <w:rsid w:val="002B5E34"/>
    <w:rPr>
      <w:rFonts w:ascii="Times New Roman" w:hAnsi="Times New Roman"/>
      <w:b/>
      <w:color w:val="000000"/>
      <w:spacing w:val="0"/>
      <w:w w:val="100"/>
      <w:position w:val="0"/>
      <w:sz w:val="24"/>
      <w:shd w:val="clear" w:color="auto" w:fill="FFFFFF"/>
      <w:lang w:val="ru-RU" w:eastAsia="x-none"/>
    </w:rPr>
  </w:style>
  <w:style w:type="paragraph" w:customStyle="1" w:styleId="53">
    <w:name w:val="Основной текст5"/>
    <w:basedOn w:val="a2"/>
    <w:uiPriority w:val="99"/>
    <w:qFormat/>
    <w:rsid w:val="002B5E34"/>
    <w:pPr>
      <w:widowControl w:val="0"/>
      <w:shd w:val="clear" w:color="auto" w:fill="FFFFFF"/>
      <w:spacing w:after="0" w:line="240" w:lineRule="atLeast"/>
      <w:ind w:hanging="380"/>
      <w:jc w:val="both"/>
    </w:pPr>
    <w:rPr>
      <w:rFonts w:ascii="Times New Roman" w:eastAsia="Calibri" w:hAnsi="Times New Roman" w:cs="Times New Roman"/>
    </w:rPr>
  </w:style>
  <w:style w:type="character" w:customStyle="1" w:styleId="1c">
    <w:name w:val="Основной текст + Курсив1"/>
    <w:rsid w:val="002B5E34"/>
    <w:rPr>
      <w:rFonts w:ascii="Times New Roman" w:hAnsi="Times New Roman"/>
      <w:i/>
      <w:color w:val="000000"/>
      <w:spacing w:val="0"/>
      <w:w w:val="100"/>
      <w:position w:val="0"/>
      <w:sz w:val="24"/>
      <w:u w:val="none"/>
      <w:shd w:val="clear" w:color="auto" w:fill="FFFFFF"/>
      <w:lang w:val="ru-RU" w:eastAsia="x-none"/>
    </w:rPr>
  </w:style>
  <w:style w:type="character" w:customStyle="1" w:styleId="16pt">
    <w:name w:val="Основной текст + 16 pt"/>
    <w:aliases w:val="Интервал 0 pt3"/>
    <w:rsid w:val="002B5E34"/>
    <w:rPr>
      <w:rFonts w:ascii="Times New Roman" w:hAnsi="Times New Roman"/>
      <w:color w:val="000000"/>
      <w:spacing w:val="-10"/>
      <w:w w:val="100"/>
      <w:position w:val="0"/>
      <w:sz w:val="32"/>
      <w:u w:val="none"/>
      <w:shd w:val="clear" w:color="auto" w:fill="FFFFFF"/>
      <w:lang w:val="ru-RU" w:eastAsia="x-none"/>
    </w:rPr>
  </w:style>
  <w:style w:type="character" w:customStyle="1" w:styleId="11pt">
    <w:name w:val="Основной текст + 11 pt"/>
    <w:aliases w:val="Полужирный2"/>
    <w:rsid w:val="002B5E34"/>
    <w:rPr>
      <w:rFonts w:ascii="Times New Roman" w:hAnsi="Times New Roman"/>
      <w:b/>
      <w:color w:val="000000"/>
      <w:spacing w:val="0"/>
      <w:w w:val="100"/>
      <w:position w:val="0"/>
      <w:sz w:val="22"/>
      <w:u w:val="none"/>
      <w:shd w:val="clear" w:color="auto" w:fill="FFFFFF"/>
      <w:lang w:val="ru-RU" w:eastAsia="x-none"/>
    </w:rPr>
  </w:style>
  <w:style w:type="character" w:customStyle="1" w:styleId="1pt">
    <w:name w:val="Основной текст + Интервал 1 pt"/>
    <w:rsid w:val="002B5E34"/>
    <w:rPr>
      <w:rFonts w:ascii="Times New Roman" w:hAnsi="Times New Roman"/>
      <w:color w:val="000000"/>
      <w:spacing w:val="20"/>
      <w:w w:val="100"/>
      <w:position w:val="0"/>
      <w:sz w:val="24"/>
      <w:u w:val="none"/>
      <w:shd w:val="clear" w:color="auto" w:fill="FFFFFF"/>
      <w:lang w:val="ru-RU" w:eastAsia="x-none"/>
    </w:rPr>
  </w:style>
  <w:style w:type="character" w:customStyle="1" w:styleId="13pt">
    <w:name w:val="Основной текст + 13 pt"/>
    <w:aliases w:val="Полужирный1"/>
    <w:rsid w:val="002B5E34"/>
    <w:rPr>
      <w:rFonts w:ascii="Times New Roman" w:hAnsi="Times New Roman"/>
      <w:b/>
      <w:color w:val="000000"/>
      <w:spacing w:val="0"/>
      <w:w w:val="100"/>
      <w:position w:val="0"/>
      <w:sz w:val="26"/>
      <w:u w:val="none"/>
      <w:shd w:val="clear" w:color="auto" w:fill="FFFFFF"/>
      <w:lang w:val="ru-RU" w:eastAsia="x-none"/>
    </w:rPr>
  </w:style>
  <w:style w:type="character" w:customStyle="1" w:styleId="MSMincho">
    <w:name w:val="Основной текст + MS Mincho"/>
    <w:aliases w:val="13 pt,Курсив1,Интервал -1 pt"/>
    <w:rsid w:val="002B5E34"/>
    <w:rPr>
      <w:rFonts w:ascii="MS Mincho" w:eastAsia="MS Mincho" w:hAnsi="MS Mincho"/>
      <w:i/>
      <w:color w:val="000000"/>
      <w:spacing w:val="-30"/>
      <w:w w:val="100"/>
      <w:position w:val="0"/>
      <w:sz w:val="26"/>
      <w:u w:val="none"/>
      <w:shd w:val="clear" w:color="auto" w:fill="FFFFFF"/>
      <w:lang w:val="ru-RU" w:eastAsia="x-none"/>
    </w:rPr>
  </w:style>
  <w:style w:type="paragraph" w:customStyle="1" w:styleId="1d">
    <w:name w:val="Знак Знак1 Знак Знак Знак Знак Знак Знак Знак Знак"/>
    <w:basedOn w:val="a2"/>
    <w:uiPriority w:val="99"/>
    <w:qFormat/>
    <w:rsid w:val="002B5E34"/>
    <w:pPr>
      <w:tabs>
        <w:tab w:val="num" w:pos="360"/>
      </w:tabs>
      <w:spacing w:line="240" w:lineRule="exact"/>
    </w:pPr>
    <w:rPr>
      <w:rFonts w:ascii="Verdana" w:eastAsia="Calibri" w:hAnsi="Verdana" w:cs="Verdana"/>
      <w:sz w:val="20"/>
      <w:szCs w:val="20"/>
    </w:rPr>
  </w:style>
  <w:style w:type="paragraph" w:customStyle="1" w:styleId="121">
    <w:name w:val="Знак Знак1 Знак Знак Знак Знак Знак Знак Знак Знак2"/>
    <w:basedOn w:val="a2"/>
    <w:uiPriority w:val="99"/>
    <w:qFormat/>
    <w:rsid w:val="002B5E34"/>
    <w:pPr>
      <w:tabs>
        <w:tab w:val="num" w:pos="360"/>
      </w:tabs>
      <w:spacing w:line="240" w:lineRule="exact"/>
    </w:pPr>
    <w:rPr>
      <w:rFonts w:ascii="Verdana" w:eastAsia="Calibri" w:hAnsi="Verdana" w:cs="Verdana"/>
      <w:sz w:val="20"/>
      <w:szCs w:val="20"/>
    </w:rPr>
  </w:style>
  <w:style w:type="paragraph" w:customStyle="1" w:styleId="111">
    <w:name w:val="Знак Знак1 Знак Знак Знак Знак Знак Знак Знак Знак1"/>
    <w:basedOn w:val="a2"/>
    <w:uiPriority w:val="99"/>
    <w:qFormat/>
    <w:rsid w:val="002B5E34"/>
    <w:pPr>
      <w:tabs>
        <w:tab w:val="num" w:pos="360"/>
      </w:tabs>
      <w:spacing w:line="240" w:lineRule="exact"/>
    </w:pPr>
    <w:rPr>
      <w:rFonts w:ascii="Verdana" w:eastAsia="Calibri" w:hAnsi="Verdana" w:cs="Verdana"/>
      <w:sz w:val="20"/>
      <w:szCs w:val="20"/>
    </w:rPr>
  </w:style>
  <w:style w:type="paragraph" w:customStyle="1" w:styleId="130">
    <w:name w:val="Знак Знак1 Знак Знак Знак Знак Знак Знак Знак Знак3"/>
    <w:basedOn w:val="a2"/>
    <w:uiPriority w:val="99"/>
    <w:qFormat/>
    <w:rsid w:val="002B5E34"/>
    <w:pPr>
      <w:tabs>
        <w:tab w:val="num" w:pos="360"/>
      </w:tabs>
      <w:spacing w:line="240" w:lineRule="exact"/>
    </w:pPr>
    <w:rPr>
      <w:rFonts w:ascii="Verdana" w:eastAsia="Calibri" w:hAnsi="Verdana" w:cs="Verdana"/>
      <w:sz w:val="20"/>
      <w:szCs w:val="20"/>
    </w:rPr>
  </w:style>
  <w:style w:type="paragraph" w:customStyle="1" w:styleId="xl116">
    <w:name w:val="xl116"/>
    <w:basedOn w:val="a2"/>
    <w:uiPriority w:val="99"/>
    <w:qFormat/>
    <w:rsid w:val="002B5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8"/>
      <w:szCs w:val="18"/>
      <w:lang w:eastAsia="ru-RU"/>
    </w:rPr>
  </w:style>
  <w:style w:type="paragraph" w:customStyle="1" w:styleId="xl117">
    <w:name w:val="xl117"/>
    <w:basedOn w:val="a2"/>
    <w:uiPriority w:val="99"/>
    <w:qFormat/>
    <w:rsid w:val="002B5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8"/>
      <w:szCs w:val="18"/>
      <w:lang w:eastAsia="ru-RU"/>
    </w:rPr>
  </w:style>
  <w:style w:type="paragraph" w:customStyle="1" w:styleId="xl118">
    <w:name w:val="xl118"/>
    <w:basedOn w:val="a2"/>
    <w:uiPriority w:val="99"/>
    <w:qFormat/>
    <w:rsid w:val="002B5E34"/>
    <w:pPr>
      <w:pBdr>
        <w:bottom w:val="single" w:sz="8" w:space="0" w:color="auto"/>
      </w:pBdr>
      <w:spacing w:before="100" w:beforeAutospacing="1" w:after="100" w:afterAutospacing="1" w:line="240" w:lineRule="auto"/>
      <w:textAlignment w:val="center"/>
    </w:pPr>
    <w:rPr>
      <w:rFonts w:ascii="Times New Roman" w:eastAsia="Calibri" w:hAnsi="Times New Roman" w:cs="Times New Roman"/>
      <w:sz w:val="18"/>
      <w:szCs w:val="18"/>
      <w:lang w:eastAsia="ru-RU"/>
    </w:rPr>
  </w:style>
  <w:style w:type="paragraph" w:customStyle="1" w:styleId="xl119">
    <w:name w:val="xl119"/>
    <w:basedOn w:val="a2"/>
    <w:uiPriority w:val="99"/>
    <w:qFormat/>
    <w:rsid w:val="002B5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8"/>
      <w:szCs w:val="18"/>
      <w:lang w:eastAsia="ru-RU"/>
    </w:rPr>
  </w:style>
  <w:style w:type="paragraph" w:customStyle="1" w:styleId="xl120">
    <w:name w:val="xl120"/>
    <w:basedOn w:val="a2"/>
    <w:uiPriority w:val="99"/>
    <w:qFormat/>
    <w:rsid w:val="002B5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8"/>
      <w:szCs w:val="18"/>
      <w:lang w:eastAsia="ru-RU"/>
    </w:rPr>
  </w:style>
  <w:style w:type="paragraph" w:customStyle="1" w:styleId="xl121">
    <w:name w:val="xl121"/>
    <w:basedOn w:val="a2"/>
    <w:uiPriority w:val="99"/>
    <w:qFormat/>
    <w:rsid w:val="002B5E34"/>
    <w:pPr>
      <w:spacing w:before="100" w:beforeAutospacing="1" w:after="100" w:afterAutospacing="1" w:line="240" w:lineRule="auto"/>
      <w:jc w:val="center"/>
      <w:textAlignment w:val="center"/>
    </w:pPr>
    <w:rPr>
      <w:rFonts w:ascii="Times New Roman" w:eastAsia="Calibri" w:hAnsi="Times New Roman" w:cs="Times New Roman"/>
      <w:sz w:val="18"/>
      <w:szCs w:val="18"/>
      <w:lang w:eastAsia="ru-RU"/>
    </w:rPr>
  </w:style>
  <w:style w:type="paragraph" w:customStyle="1" w:styleId="xl122">
    <w:name w:val="xl122"/>
    <w:basedOn w:val="a2"/>
    <w:uiPriority w:val="99"/>
    <w:qFormat/>
    <w:rsid w:val="002B5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18"/>
      <w:szCs w:val="18"/>
      <w:lang w:eastAsia="ru-RU"/>
    </w:rPr>
  </w:style>
  <w:style w:type="character" w:customStyle="1" w:styleId="PlaceholderText1">
    <w:name w:val="Placeholder Text1"/>
    <w:semiHidden/>
    <w:rsid w:val="002B5E34"/>
    <w:rPr>
      <w:color w:val="808080"/>
    </w:rPr>
  </w:style>
  <w:style w:type="paragraph" w:customStyle="1" w:styleId="1e">
    <w:name w:val="Заголовок оглавления1"/>
    <w:basedOn w:val="1"/>
    <w:next w:val="a2"/>
    <w:uiPriority w:val="99"/>
    <w:qFormat/>
    <w:rsid w:val="002B5E34"/>
    <w:pPr>
      <w:keepNext w:val="0"/>
      <w:spacing w:before="100" w:beforeAutospacing="1" w:after="120" w:line="276" w:lineRule="auto"/>
      <w:ind w:firstLine="709"/>
      <w:jc w:val="both"/>
      <w:outlineLvl w:val="9"/>
    </w:pPr>
    <w:rPr>
      <w:b w:val="0"/>
      <w:bCs w:val="0"/>
      <w:i/>
      <w:iCs/>
    </w:rPr>
  </w:style>
  <w:style w:type="character" w:customStyle="1" w:styleId="FontStyle14">
    <w:name w:val="Font Style14"/>
    <w:rsid w:val="002B5E34"/>
    <w:rPr>
      <w:rFonts w:ascii="Times New Roman" w:hAnsi="Times New Roman"/>
      <w:sz w:val="20"/>
    </w:rPr>
  </w:style>
  <w:style w:type="paragraph" w:customStyle="1" w:styleId="Style8">
    <w:name w:val="Style8"/>
    <w:basedOn w:val="a2"/>
    <w:uiPriority w:val="99"/>
    <w:qFormat/>
    <w:rsid w:val="002B5E34"/>
    <w:pPr>
      <w:widowControl w:val="0"/>
      <w:autoSpaceDE w:val="0"/>
      <w:autoSpaceDN w:val="0"/>
      <w:adjustRightInd w:val="0"/>
      <w:spacing w:after="0" w:line="265" w:lineRule="exact"/>
      <w:ind w:firstLine="525"/>
      <w:jc w:val="both"/>
    </w:pPr>
    <w:rPr>
      <w:rFonts w:ascii="Times New Roman" w:eastAsia="Calibri" w:hAnsi="Times New Roman" w:cs="Times New Roman"/>
      <w:sz w:val="24"/>
      <w:szCs w:val="24"/>
    </w:rPr>
  </w:style>
  <w:style w:type="character" w:customStyle="1" w:styleId="FontStyle22">
    <w:name w:val="Font Style22"/>
    <w:rsid w:val="002B5E34"/>
    <w:rPr>
      <w:rFonts w:ascii="Times New Roman" w:hAnsi="Times New Roman"/>
      <w:sz w:val="20"/>
    </w:rPr>
  </w:style>
  <w:style w:type="paragraph" w:customStyle="1" w:styleId="2e">
    <w:name w:val="Абзац списка2"/>
    <w:basedOn w:val="a2"/>
    <w:uiPriority w:val="99"/>
    <w:qFormat/>
    <w:rsid w:val="002B5E34"/>
    <w:pPr>
      <w:spacing w:after="200" w:line="276" w:lineRule="auto"/>
      <w:ind w:left="720"/>
    </w:pPr>
    <w:rPr>
      <w:rFonts w:ascii="Calibri" w:eastAsia="Calibri" w:hAnsi="Calibri" w:cs="Calibri"/>
    </w:rPr>
  </w:style>
  <w:style w:type="paragraph" w:styleId="affff2">
    <w:name w:val="Subtitle"/>
    <w:basedOn w:val="a2"/>
    <w:next w:val="a2"/>
    <w:link w:val="affff3"/>
    <w:qFormat/>
    <w:rsid w:val="002B5E34"/>
    <w:pPr>
      <w:numPr>
        <w:ilvl w:val="1"/>
      </w:numPr>
      <w:spacing w:after="200" w:line="276" w:lineRule="auto"/>
    </w:pPr>
    <w:rPr>
      <w:rFonts w:ascii="Cambria" w:eastAsia="Calibri" w:hAnsi="Cambria" w:cs="Cambria"/>
      <w:i/>
      <w:iCs/>
      <w:color w:val="4F81BD"/>
      <w:spacing w:val="15"/>
      <w:sz w:val="24"/>
      <w:szCs w:val="24"/>
      <w:lang w:eastAsia="ru-RU"/>
    </w:rPr>
  </w:style>
  <w:style w:type="character" w:customStyle="1" w:styleId="affff3">
    <w:name w:val="Подзаголовок Знак"/>
    <w:basedOn w:val="a3"/>
    <w:link w:val="affff2"/>
    <w:rsid w:val="002B5E34"/>
    <w:rPr>
      <w:rFonts w:ascii="Cambria" w:eastAsia="Calibri" w:hAnsi="Cambria" w:cs="Cambria"/>
      <w:i/>
      <w:iCs/>
      <w:color w:val="4F81BD"/>
      <w:spacing w:val="15"/>
      <w:sz w:val="24"/>
      <w:szCs w:val="24"/>
      <w:lang w:eastAsia="ru-RU"/>
    </w:rPr>
  </w:style>
  <w:style w:type="character" w:styleId="affff4">
    <w:name w:val="Emphasis"/>
    <w:qFormat/>
    <w:rsid w:val="002B5E34"/>
    <w:rPr>
      <w:rFonts w:cs="Times New Roman"/>
      <w:i/>
      <w:iCs/>
    </w:rPr>
  </w:style>
  <w:style w:type="paragraph" w:customStyle="1" w:styleId="NoSpacing1">
    <w:name w:val="No Spacing1"/>
    <w:uiPriority w:val="99"/>
    <w:qFormat/>
    <w:rsid w:val="002B5E34"/>
    <w:pPr>
      <w:spacing w:after="0" w:line="240" w:lineRule="auto"/>
    </w:pPr>
    <w:rPr>
      <w:rFonts w:ascii="Calibri" w:eastAsia="Calibri" w:hAnsi="Calibri" w:cs="Calibri"/>
      <w:lang w:val="en-US"/>
    </w:rPr>
  </w:style>
  <w:style w:type="paragraph" w:customStyle="1" w:styleId="Quote1">
    <w:name w:val="Quote1"/>
    <w:basedOn w:val="a2"/>
    <w:next w:val="a2"/>
    <w:link w:val="QuoteChar"/>
    <w:qFormat/>
    <w:rsid w:val="002B5E34"/>
    <w:pPr>
      <w:spacing w:after="200" w:line="276" w:lineRule="auto"/>
    </w:pPr>
    <w:rPr>
      <w:rFonts w:ascii="Calibri" w:eastAsia="Times New Roman" w:hAnsi="Calibri" w:cs="Times New Roman"/>
      <w:i/>
      <w:iCs/>
      <w:color w:val="000000"/>
      <w:sz w:val="20"/>
      <w:szCs w:val="20"/>
      <w:lang w:eastAsia="ru-RU"/>
    </w:rPr>
  </w:style>
  <w:style w:type="character" w:customStyle="1" w:styleId="QuoteChar">
    <w:name w:val="Quote Char"/>
    <w:link w:val="Quote1"/>
    <w:locked/>
    <w:rsid w:val="002B5E34"/>
    <w:rPr>
      <w:rFonts w:ascii="Calibri" w:eastAsia="Times New Roman" w:hAnsi="Calibri" w:cs="Times New Roman"/>
      <w:i/>
      <w:iCs/>
      <w:color w:val="000000"/>
      <w:sz w:val="20"/>
      <w:szCs w:val="20"/>
      <w:lang w:eastAsia="ru-RU"/>
    </w:rPr>
  </w:style>
  <w:style w:type="paragraph" w:customStyle="1" w:styleId="IntenseQuote1">
    <w:name w:val="Intense Quote1"/>
    <w:basedOn w:val="a2"/>
    <w:next w:val="a2"/>
    <w:link w:val="IntenseQuoteChar"/>
    <w:qFormat/>
    <w:rsid w:val="002B5E34"/>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eastAsia="ru-RU"/>
    </w:rPr>
  </w:style>
  <w:style w:type="character" w:customStyle="1" w:styleId="IntenseQuoteChar">
    <w:name w:val="Intense Quote Char"/>
    <w:link w:val="IntenseQuote1"/>
    <w:locked/>
    <w:rsid w:val="002B5E34"/>
    <w:rPr>
      <w:rFonts w:ascii="Calibri" w:eastAsia="Times New Roman" w:hAnsi="Calibri" w:cs="Times New Roman"/>
      <w:b/>
      <w:bCs/>
      <w:i/>
      <w:iCs/>
      <w:color w:val="4F81BD"/>
      <w:sz w:val="20"/>
      <w:szCs w:val="20"/>
      <w:lang w:eastAsia="ru-RU"/>
    </w:rPr>
  </w:style>
  <w:style w:type="character" w:customStyle="1" w:styleId="1f">
    <w:name w:val="Слабое выделение1"/>
    <w:rsid w:val="002B5E34"/>
    <w:rPr>
      <w:i/>
      <w:color w:val="808080"/>
    </w:rPr>
  </w:style>
  <w:style w:type="character" w:customStyle="1" w:styleId="1f0">
    <w:name w:val="Сильное выделение1"/>
    <w:rsid w:val="002B5E34"/>
    <w:rPr>
      <w:b/>
      <w:i/>
      <w:color w:val="4F81BD"/>
    </w:rPr>
  </w:style>
  <w:style w:type="character" w:customStyle="1" w:styleId="1f1">
    <w:name w:val="Слабая ссылка1"/>
    <w:rsid w:val="002B5E34"/>
    <w:rPr>
      <w:smallCaps/>
      <w:color w:val="auto"/>
      <w:u w:val="single"/>
    </w:rPr>
  </w:style>
  <w:style w:type="character" w:customStyle="1" w:styleId="1f2">
    <w:name w:val="Сильная ссылка1"/>
    <w:rsid w:val="002B5E34"/>
    <w:rPr>
      <w:b/>
      <w:smallCaps/>
      <w:color w:val="auto"/>
      <w:spacing w:val="5"/>
      <w:u w:val="single"/>
    </w:rPr>
  </w:style>
  <w:style w:type="character" w:customStyle="1" w:styleId="1f3">
    <w:name w:val="Название книги1"/>
    <w:rsid w:val="002B5E34"/>
    <w:rPr>
      <w:b/>
      <w:smallCaps/>
      <w:spacing w:val="5"/>
    </w:rPr>
  </w:style>
  <w:style w:type="paragraph" w:customStyle="1" w:styleId="Revision1">
    <w:name w:val="Revision1"/>
    <w:hidden/>
    <w:uiPriority w:val="99"/>
    <w:semiHidden/>
    <w:qFormat/>
    <w:rsid w:val="002B5E34"/>
    <w:pPr>
      <w:spacing w:after="0" w:line="240" w:lineRule="auto"/>
    </w:pPr>
    <w:rPr>
      <w:rFonts w:ascii="Calibri" w:eastAsia="Calibri" w:hAnsi="Calibri" w:cs="Calibri"/>
      <w:lang w:val="en-US"/>
    </w:rPr>
  </w:style>
  <w:style w:type="paragraph" w:customStyle="1" w:styleId="1f4">
    <w:name w:val="Стиль1"/>
    <w:basedOn w:val="3"/>
    <w:link w:val="1f5"/>
    <w:qFormat/>
    <w:rsid w:val="002B5E34"/>
    <w:pPr>
      <w:keepLines/>
      <w:spacing w:before="120" w:after="120" w:line="360" w:lineRule="auto"/>
      <w:ind w:firstLine="567"/>
      <w:jc w:val="left"/>
    </w:pPr>
    <w:rPr>
      <w:rFonts w:ascii="Times New Roman" w:eastAsia="Times New Roman" w:hAnsi="Times New Roman" w:cs="Times New Roman"/>
      <w:b w:val="0"/>
      <w:bCs w:val="0"/>
      <w:sz w:val="24"/>
      <w:szCs w:val="24"/>
    </w:rPr>
  </w:style>
  <w:style w:type="character" w:customStyle="1" w:styleId="1f5">
    <w:name w:val="Стиль1 Знак"/>
    <w:link w:val="1f4"/>
    <w:locked/>
    <w:rsid w:val="002B5E34"/>
    <w:rPr>
      <w:rFonts w:ascii="Times New Roman" w:eastAsia="Times New Roman" w:hAnsi="Times New Roman" w:cs="Times New Roman"/>
      <w:sz w:val="24"/>
      <w:szCs w:val="24"/>
      <w:lang w:eastAsia="ru-RU"/>
    </w:rPr>
  </w:style>
  <w:style w:type="paragraph" w:styleId="affff5">
    <w:name w:val="List Bullet"/>
    <w:basedOn w:val="a2"/>
    <w:rsid w:val="002B5E34"/>
    <w:pPr>
      <w:tabs>
        <w:tab w:val="num" w:pos="141"/>
      </w:tabs>
      <w:spacing w:after="200" w:line="276" w:lineRule="auto"/>
      <w:ind w:left="1428" w:hanging="360"/>
    </w:pPr>
    <w:rPr>
      <w:rFonts w:ascii="Calibri" w:eastAsia="Calibri" w:hAnsi="Calibri" w:cs="Calibri"/>
    </w:rPr>
  </w:style>
  <w:style w:type="character" w:customStyle="1" w:styleId="WW8Num1z0">
    <w:name w:val="WW8Num1z0"/>
    <w:rsid w:val="002B5E34"/>
    <w:rPr>
      <w:rFonts w:ascii="Symbol" w:hAnsi="Symbol"/>
    </w:rPr>
  </w:style>
  <w:style w:type="character" w:customStyle="1" w:styleId="WW8Num1z2">
    <w:name w:val="WW8Num1z2"/>
    <w:rsid w:val="002B5E34"/>
    <w:rPr>
      <w:rFonts w:ascii="Courier New" w:hAnsi="Courier New"/>
    </w:rPr>
  </w:style>
  <w:style w:type="character" w:customStyle="1" w:styleId="WW8Num1z3">
    <w:name w:val="WW8Num1z3"/>
    <w:rsid w:val="002B5E34"/>
    <w:rPr>
      <w:rFonts w:ascii="Wingdings" w:hAnsi="Wingdings"/>
    </w:rPr>
  </w:style>
  <w:style w:type="character" w:customStyle="1" w:styleId="WW8Num2z0">
    <w:name w:val="WW8Num2z0"/>
    <w:rsid w:val="002B5E34"/>
    <w:rPr>
      <w:rFonts w:ascii="Symbol" w:hAnsi="Symbol"/>
    </w:rPr>
  </w:style>
  <w:style w:type="character" w:customStyle="1" w:styleId="WW8Num3z0">
    <w:name w:val="WW8Num3z0"/>
    <w:rsid w:val="002B5E34"/>
    <w:rPr>
      <w:rFonts w:ascii="Symbol" w:hAnsi="Symbol"/>
    </w:rPr>
  </w:style>
  <w:style w:type="character" w:customStyle="1" w:styleId="WW8Num3z1">
    <w:name w:val="WW8Num3z1"/>
    <w:rsid w:val="002B5E34"/>
    <w:rPr>
      <w:rFonts w:ascii="Courier New" w:hAnsi="Courier New"/>
    </w:rPr>
  </w:style>
  <w:style w:type="character" w:customStyle="1" w:styleId="WW8Num3z2">
    <w:name w:val="WW8Num3z2"/>
    <w:rsid w:val="002B5E34"/>
    <w:rPr>
      <w:rFonts w:ascii="Wingdings" w:hAnsi="Wingdings"/>
    </w:rPr>
  </w:style>
  <w:style w:type="character" w:customStyle="1" w:styleId="WW8Num4z0">
    <w:name w:val="WW8Num4z0"/>
    <w:rsid w:val="002B5E34"/>
    <w:rPr>
      <w:rFonts w:ascii="Symbol" w:hAnsi="Symbol"/>
    </w:rPr>
  </w:style>
  <w:style w:type="character" w:customStyle="1" w:styleId="WW8Num4z1">
    <w:name w:val="WW8Num4z1"/>
    <w:rsid w:val="002B5E34"/>
    <w:rPr>
      <w:rFonts w:ascii="Courier New" w:hAnsi="Courier New"/>
    </w:rPr>
  </w:style>
  <w:style w:type="character" w:customStyle="1" w:styleId="WW8Num4z2">
    <w:name w:val="WW8Num4z2"/>
    <w:rsid w:val="002B5E34"/>
    <w:rPr>
      <w:rFonts w:ascii="Wingdings" w:hAnsi="Wingdings"/>
    </w:rPr>
  </w:style>
  <w:style w:type="character" w:customStyle="1" w:styleId="WW8Num5z0">
    <w:name w:val="WW8Num5z0"/>
    <w:rsid w:val="002B5E34"/>
    <w:rPr>
      <w:rFonts w:ascii="Symbol" w:hAnsi="Symbol"/>
    </w:rPr>
  </w:style>
  <w:style w:type="character" w:customStyle="1" w:styleId="WW8Num5z1">
    <w:name w:val="WW8Num5z1"/>
    <w:rsid w:val="002B5E34"/>
    <w:rPr>
      <w:rFonts w:ascii="Courier New" w:hAnsi="Courier New"/>
    </w:rPr>
  </w:style>
  <w:style w:type="character" w:customStyle="1" w:styleId="WW8Num5z2">
    <w:name w:val="WW8Num5z2"/>
    <w:rsid w:val="002B5E34"/>
    <w:rPr>
      <w:rFonts w:ascii="Wingdings" w:hAnsi="Wingdings"/>
    </w:rPr>
  </w:style>
  <w:style w:type="character" w:customStyle="1" w:styleId="WW8Num6z0">
    <w:name w:val="WW8Num6z0"/>
    <w:rsid w:val="002B5E34"/>
    <w:rPr>
      <w:rFonts w:ascii="Times New Roman" w:hAnsi="Times New Roman"/>
    </w:rPr>
  </w:style>
  <w:style w:type="character" w:customStyle="1" w:styleId="WW8Num6z1">
    <w:name w:val="WW8Num6z1"/>
    <w:rsid w:val="002B5E34"/>
    <w:rPr>
      <w:rFonts w:ascii="Courier New" w:hAnsi="Courier New"/>
    </w:rPr>
  </w:style>
  <w:style w:type="character" w:customStyle="1" w:styleId="WW8Num6z2">
    <w:name w:val="WW8Num6z2"/>
    <w:rsid w:val="002B5E34"/>
    <w:rPr>
      <w:rFonts w:ascii="Wingdings" w:hAnsi="Wingdings"/>
    </w:rPr>
  </w:style>
  <w:style w:type="character" w:customStyle="1" w:styleId="WW8Num6z3">
    <w:name w:val="WW8Num6z3"/>
    <w:rsid w:val="002B5E34"/>
    <w:rPr>
      <w:rFonts w:ascii="Symbol" w:hAnsi="Symbol"/>
    </w:rPr>
  </w:style>
  <w:style w:type="character" w:customStyle="1" w:styleId="WW8Num7z0">
    <w:name w:val="WW8Num7z0"/>
    <w:rsid w:val="002B5E34"/>
    <w:rPr>
      <w:rFonts w:ascii="Symbol" w:hAnsi="Symbol"/>
    </w:rPr>
  </w:style>
  <w:style w:type="character" w:customStyle="1" w:styleId="WW8Num7z1">
    <w:name w:val="WW8Num7z1"/>
    <w:rsid w:val="002B5E34"/>
    <w:rPr>
      <w:rFonts w:ascii="Courier New" w:hAnsi="Courier New"/>
    </w:rPr>
  </w:style>
  <w:style w:type="character" w:customStyle="1" w:styleId="WW8Num7z2">
    <w:name w:val="WW8Num7z2"/>
    <w:rsid w:val="002B5E34"/>
    <w:rPr>
      <w:rFonts w:ascii="Wingdings" w:hAnsi="Wingdings"/>
    </w:rPr>
  </w:style>
  <w:style w:type="character" w:customStyle="1" w:styleId="WW8Num9z0">
    <w:name w:val="WW8Num9z0"/>
    <w:rsid w:val="002B5E34"/>
    <w:rPr>
      <w:rFonts w:ascii="Times New Roman" w:hAnsi="Times New Roman"/>
    </w:rPr>
  </w:style>
  <w:style w:type="character" w:customStyle="1" w:styleId="WW8Num9z1">
    <w:name w:val="WW8Num9z1"/>
    <w:rsid w:val="002B5E34"/>
    <w:rPr>
      <w:rFonts w:ascii="Courier New" w:hAnsi="Courier New"/>
    </w:rPr>
  </w:style>
  <w:style w:type="character" w:customStyle="1" w:styleId="WW8Num9z2">
    <w:name w:val="WW8Num9z2"/>
    <w:rsid w:val="002B5E34"/>
    <w:rPr>
      <w:rFonts w:ascii="Wingdings" w:hAnsi="Wingdings"/>
    </w:rPr>
  </w:style>
  <w:style w:type="character" w:customStyle="1" w:styleId="WW8Num9z3">
    <w:name w:val="WW8Num9z3"/>
    <w:rsid w:val="002B5E34"/>
    <w:rPr>
      <w:rFonts w:ascii="Symbol" w:hAnsi="Symbol"/>
    </w:rPr>
  </w:style>
  <w:style w:type="character" w:customStyle="1" w:styleId="WW8Num10z0">
    <w:name w:val="WW8Num10z0"/>
    <w:rsid w:val="002B5E34"/>
    <w:rPr>
      <w:rFonts w:ascii="Symbol" w:hAnsi="Symbol"/>
    </w:rPr>
  </w:style>
  <w:style w:type="character" w:customStyle="1" w:styleId="WW8Num10z1">
    <w:name w:val="WW8Num10z1"/>
    <w:rsid w:val="002B5E34"/>
    <w:rPr>
      <w:rFonts w:ascii="Courier New" w:hAnsi="Courier New"/>
    </w:rPr>
  </w:style>
  <w:style w:type="character" w:customStyle="1" w:styleId="WW8Num10z2">
    <w:name w:val="WW8Num10z2"/>
    <w:rsid w:val="002B5E34"/>
    <w:rPr>
      <w:rFonts w:ascii="Wingdings" w:hAnsi="Wingdings"/>
    </w:rPr>
  </w:style>
  <w:style w:type="character" w:customStyle="1" w:styleId="WW8Num11z0">
    <w:name w:val="WW8Num11z0"/>
    <w:rsid w:val="002B5E34"/>
    <w:rPr>
      <w:rFonts w:ascii="Symbol" w:hAnsi="Symbol"/>
    </w:rPr>
  </w:style>
  <w:style w:type="character" w:customStyle="1" w:styleId="WW8Num11z1">
    <w:name w:val="WW8Num11z1"/>
    <w:rsid w:val="002B5E34"/>
    <w:rPr>
      <w:rFonts w:ascii="Courier New" w:hAnsi="Courier New"/>
    </w:rPr>
  </w:style>
  <w:style w:type="character" w:customStyle="1" w:styleId="WW8Num11z2">
    <w:name w:val="WW8Num11z2"/>
    <w:rsid w:val="002B5E34"/>
    <w:rPr>
      <w:rFonts w:ascii="Wingdings" w:hAnsi="Wingdings"/>
    </w:rPr>
  </w:style>
  <w:style w:type="character" w:customStyle="1" w:styleId="WW8Num12z0">
    <w:name w:val="WW8Num12z0"/>
    <w:rsid w:val="002B5E34"/>
    <w:rPr>
      <w:rFonts w:ascii="Times New Roman" w:hAnsi="Times New Roman"/>
    </w:rPr>
  </w:style>
  <w:style w:type="character" w:customStyle="1" w:styleId="WW8Num12z1">
    <w:name w:val="WW8Num12z1"/>
    <w:rsid w:val="002B5E34"/>
    <w:rPr>
      <w:rFonts w:ascii="Courier New" w:hAnsi="Courier New"/>
    </w:rPr>
  </w:style>
  <w:style w:type="character" w:customStyle="1" w:styleId="WW8Num12z2">
    <w:name w:val="WW8Num12z2"/>
    <w:rsid w:val="002B5E34"/>
    <w:rPr>
      <w:rFonts w:ascii="Wingdings" w:hAnsi="Wingdings"/>
    </w:rPr>
  </w:style>
  <w:style w:type="character" w:customStyle="1" w:styleId="WW8Num12z3">
    <w:name w:val="WW8Num12z3"/>
    <w:rsid w:val="002B5E34"/>
    <w:rPr>
      <w:rFonts w:ascii="Symbol" w:hAnsi="Symbol"/>
    </w:rPr>
  </w:style>
  <w:style w:type="character" w:customStyle="1" w:styleId="WW8Num13z0">
    <w:name w:val="WW8Num13z0"/>
    <w:rsid w:val="002B5E34"/>
    <w:rPr>
      <w:rFonts w:ascii="Symbol" w:hAnsi="Symbol"/>
    </w:rPr>
  </w:style>
  <w:style w:type="character" w:customStyle="1" w:styleId="WW8Num13z1">
    <w:name w:val="WW8Num13z1"/>
    <w:rsid w:val="002B5E34"/>
    <w:rPr>
      <w:rFonts w:ascii="Courier New" w:hAnsi="Courier New"/>
    </w:rPr>
  </w:style>
  <w:style w:type="character" w:customStyle="1" w:styleId="WW8Num13z2">
    <w:name w:val="WW8Num13z2"/>
    <w:rsid w:val="002B5E34"/>
    <w:rPr>
      <w:rFonts w:ascii="Wingdings" w:hAnsi="Wingdings"/>
    </w:rPr>
  </w:style>
  <w:style w:type="character" w:customStyle="1" w:styleId="WW8Num14z0">
    <w:name w:val="WW8Num14z0"/>
    <w:rsid w:val="002B5E34"/>
    <w:rPr>
      <w:rFonts w:ascii="Symbol" w:hAnsi="Symbol"/>
    </w:rPr>
  </w:style>
  <w:style w:type="character" w:customStyle="1" w:styleId="WW8Num14z1">
    <w:name w:val="WW8Num14z1"/>
    <w:rsid w:val="002B5E34"/>
    <w:rPr>
      <w:rFonts w:ascii="Courier New" w:hAnsi="Courier New"/>
    </w:rPr>
  </w:style>
  <w:style w:type="character" w:customStyle="1" w:styleId="WW8Num14z2">
    <w:name w:val="WW8Num14z2"/>
    <w:rsid w:val="002B5E34"/>
    <w:rPr>
      <w:rFonts w:ascii="Wingdings" w:hAnsi="Wingdings"/>
    </w:rPr>
  </w:style>
  <w:style w:type="character" w:customStyle="1" w:styleId="WW8Num15z0">
    <w:name w:val="WW8Num15z0"/>
    <w:rsid w:val="002B5E34"/>
    <w:rPr>
      <w:rFonts w:ascii="Symbol" w:hAnsi="Symbol"/>
    </w:rPr>
  </w:style>
  <w:style w:type="character" w:customStyle="1" w:styleId="WW8Num15z1">
    <w:name w:val="WW8Num15z1"/>
    <w:rsid w:val="002B5E34"/>
    <w:rPr>
      <w:rFonts w:ascii="Courier New" w:hAnsi="Courier New"/>
    </w:rPr>
  </w:style>
  <w:style w:type="character" w:customStyle="1" w:styleId="WW8Num15z2">
    <w:name w:val="WW8Num15z2"/>
    <w:rsid w:val="002B5E34"/>
    <w:rPr>
      <w:rFonts w:ascii="Wingdings" w:hAnsi="Wingdings"/>
    </w:rPr>
  </w:style>
  <w:style w:type="character" w:customStyle="1" w:styleId="WW8Num16z0">
    <w:name w:val="WW8Num16z0"/>
    <w:rsid w:val="002B5E34"/>
    <w:rPr>
      <w:rFonts w:ascii="Times New Roman" w:hAnsi="Times New Roman"/>
    </w:rPr>
  </w:style>
  <w:style w:type="character" w:customStyle="1" w:styleId="WW8Num16z1">
    <w:name w:val="WW8Num16z1"/>
    <w:rsid w:val="002B5E34"/>
    <w:rPr>
      <w:rFonts w:ascii="Courier New" w:hAnsi="Courier New"/>
    </w:rPr>
  </w:style>
  <w:style w:type="character" w:customStyle="1" w:styleId="WW8Num16z2">
    <w:name w:val="WW8Num16z2"/>
    <w:rsid w:val="002B5E34"/>
    <w:rPr>
      <w:rFonts w:ascii="Wingdings" w:hAnsi="Wingdings"/>
    </w:rPr>
  </w:style>
  <w:style w:type="character" w:customStyle="1" w:styleId="WW8Num16z3">
    <w:name w:val="WW8Num16z3"/>
    <w:rsid w:val="002B5E34"/>
    <w:rPr>
      <w:rFonts w:ascii="Symbol" w:hAnsi="Symbol"/>
    </w:rPr>
  </w:style>
  <w:style w:type="character" w:customStyle="1" w:styleId="WW8Num19z0">
    <w:name w:val="WW8Num19z0"/>
    <w:rsid w:val="002B5E34"/>
    <w:rPr>
      <w:rFonts w:ascii="Times New Roman" w:hAnsi="Times New Roman"/>
    </w:rPr>
  </w:style>
  <w:style w:type="character" w:customStyle="1" w:styleId="WW8Num19z1">
    <w:name w:val="WW8Num19z1"/>
    <w:rsid w:val="002B5E34"/>
    <w:rPr>
      <w:rFonts w:ascii="Courier New" w:hAnsi="Courier New"/>
    </w:rPr>
  </w:style>
  <w:style w:type="character" w:customStyle="1" w:styleId="WW8Num19z2">
    <w:name w:val="WW8Num19z2"/>
    <w:rsid w:val="002B5E34"/>
    <w:rPr>
      <w:rFonts w:ascii="Wingdings" w:hAnsi="Wingdings"/>
    </w:rPr>
  </w:style>
  <w:style w:type="character" w:customStyle="1" w:styleId="WW8Num19z3">
    <w:name w:val="WW8Num19z3"/>
    <w:rsid w:val="002B5E34"/>
    <w:rPr>
      <w:rFonts w:ascii="Symbol" w:hAnsi="Symbol"/>
    </w:rPr>
  </w:style>
  <w:style w:type="character" w:customStyle="1" w:styleId="WW8Num20z0">
    <w:name w:val="WW8Num20z0"/>
    <w:rsid w:val="002B5E34"/>
    <w:rPr>
      <w:rFonts w:ascii="Symbol" w:hAnsi="Symbol"/>
    </w:rPr>
  </w:style>
  <w:style w:type="character" w:customStyle="1" w:styleId="WW8Num20z1">
    <w:name w:val="WW8Num20z1"/>
    <w:rsid w:val="002B5E34"/>
    <w:rPr>
      <w:rFonts w:ascii="Courier New" w:hAnsi="Courier New"/>
    </w:rPr>
  </w:style>
  <w:style w:type="character" w:customStyle="1" w:styleId="WW8Num20z2">
    <w:name w:val="WW8Num20z2"/>
    <w:rsid w:val="002B5E34"/>
    <w:rPr>
      <w:rFonts w:ascii="Wingdings" w:hAnsi="Wingdings"/>
    </w:rPr>
  </w:style>
  <w:style w:type="character" w:customStyle="1" w:styleId="WW8Num21z0">
    <w:name w:val="WW8Num21z0"/>
    <w:rsid w:val="002B5E34"/>
    <w:rPr>
      <w:rFonts w:ascii="Times New Roman" w:hAnsi="Times New Roman"/>
    </w:rPr>
  </w:style>
  <w:style w:type="character" w:customStyle="1" w:styleId="WW8Num21z1">
    <w:name w:val="WW8Num21z1"/>
    <w:rsid w:val="002B5E34"/>
    <w:rPr>
      <w:rFonts w:ascii="Courier New" w:hAnsi="Courier New"/>
    </w:rPr>
  </w:style>
  <w:style w:type="character" w:customStyle="1" w:styleId="WW8Num21z2">
    <w:name w:val="WW8Num21z2"/>
    <w:rsid w:val="002B5E34"/>
    <w:rPr>
      <w:rFonts w:ascii="Wingdings" w:hAnsi="Wingdings"/>
    </w:rPr>
  </w:style>
  <w:style w:type="character" w:customStyle="1" w:styleId="WW8Num21z3">
    <w:name w:val="WW8Num21z3"/>
    <w:rsid w:val="002B5E34"/>
    <w:rPr>
      <w:rFonts w:ascii="Symbol" w:hAnsi="Symbol"/>
    </w:rPr>
  </w:style>
  <w:style w:type="character" w:customStyle="1" w:styleId="WW8Num22z0">
    <w:name w:val="WW8Num22z0"/>
    <w:rsid w:val="002B5E34"/>
    <w:rPr>
      <w:rFonts w:ascii="Symbol" w:hAnsi="Symbol"/>
    </w:rPr>
  </w:style>
  <w:style w:type="character" w:customStyle="1" w:styleId="WW8Num22z1">
    <w:name w:val="WW8Num22z1"/>
    <w:rsid w:val="002B5E34"/>
    <w:rPr>
      <w:rFonts w:ascii="Courier New" w:hAnsi="Courier New"/>
    </w:rPr>
  </w:style>
  <w:style w:type="character" w:customStyle="1" w:styleId="WW8Num22z2">
    <w:name w:val="WW8Num22z2"/>
    <w:rsid w:val="002B5E34"/>
    <w:rPr>
      <w:rFonts w:ascii="Wingdings" w:hAnsi="Wingdings"/>
    </w:rPr>
  </w:style>
  <w:style w:type="character" w:customStyle="1" w:styleId="1f6">
    <w:name w:val="Основной шрифт абзаца1"/>
    <w:rsid w:val="002B5E34"/>
  </w:style>
  <w:style w:type="character" w:customStyle="1" w:styleId="1f7">
    <w:name w:val="Замещающий текст1"/>
    <w:rsid w:val="002B5E34"/>
    <w:rPr>
      <w:color w:val="808080"/>
    </w:rPr>
  </w:style>
  <w:style w:type="character" w:customStyle="1" w:styleId="-1">
    <w:name w:val="Цветная сетка - Акцент 1 Знак"/>
    <w:rsid w:val="002B5E34"/>
    <w:rPr>
      <w:i/>
      <w:color w:val="000000"/>
    </w:rPr>
  </w:style>
  <w:style w:type="character" w:customStyle="1" w:styleId="-2">
    <w:name w:val="Светлая заливка - Акцент 2 Знак"/>
    <w:rsid w:val="002B5E34"/>
    <w:rPr>
      <w:b/>
      <w:i/>
      <w:color w:val="4F81BD"/>
    </w:rPr>
  </w:style>
  <w:style w:type="paragraph" w:styleId="affff6">
    <w:name w:val="Title"/>
    <w:basedOn w:val="a2"/>
    <w:next w:val="ae"/>
    <w:link w:val="1f8"/>
    <w:qFormat/>
    <w:rsid w:val="002B5E34"/>
    <w:pPr>
      <w:keepNext/>
      <w:suppressAutoHyphens/>
      <w:spacing w:before="240" w:after="120" w:line="276" w:lineRule="auto"/>
    </w:pPr>
    <w:rPr>
      <w:rFonts w:ascii="Arial" w:eastAsia="Times New Roman" w:hAnsi="Arial" w:cs="Times New Roman"/>
      <w:sz w:val="28"/>
      <w:szCs w:val="28"/>
      <w:lang w:val="x-none"/>
    </w:rPr>
  </w:style>
  <w:style w:type="character" w:customStyle="1" w:styleId="1f8">
    <w:name w:val="Заголовок Знак1"/>
    <w:basedOn w:val="a3"/>
    <w:link w:val="affff6"/>
    <w:rsid w:val="002B5E34"/>
    <w:rPr>
      <w:rFonts w:ascii="Arial" w:eastAsia="Times New Roman" w:hAnsi="Arial" w:cs="Times New Roman"/>
      <w:sz w:val="28"/>
      <w:szCs w:val="28"/>
      <w:lang w:val="x-none"/>
    </w:rPr>
  </w:style>
  <w:style w:type="character" w:customStyle="1" w:styleId="54">
    <w:name w:val="Знак Знак5"/>
    <w:rsid w:val="002B5E34"/>
    <w:rPr>
      <w:rFonts w:ascii="Calibri" w:hAnsi="Calibri"/>
      <w:sz w:val="22"/>
      <w:lang w:val="en-US" w:eastAsia="en-US"/>
    </w:rPr>
  </w:style>
  <w:style w:type="paragraph" w:styleId="affff7">
    <w:name w:val="List"/>
    <w:basedOn w:val="ae"/>
    <w:rsid w:val="002B5E34"/>
    <w:pPr>
      <w:suppressAutoHyphens/>
      <w:spacing w:after="120" w:line="276" w:lineRule="auto"/>
      <w:jc w:val="left"/>
    </w:pPr>
    <w:rPr>
      <w:rFonts w:ascii="Arial" w:hAnsi="Arial" w:cs="Arial"/>
      <w:sz w:val="22"/>
      <w:szCs w:val="22"/>
      <w:lang w:eastAsia="en-US"/>
    </w:rPr>
  </w:style>
  <w:style w:type="paragraph" w:customStyle="1" w:styleId="1f9">
    <w:name w:val="Название1"/>
    <w:basedOn w:val="a2"/>
    <w:uiPriority w:val="99"/>
    <w:qFormat/>
    <w:rsid w:val="002B5E34"/>
    <w:pPr>
      <w:suppressLineNumbers/>
      <w:suppressAutoHyphens/>
      <w:spacing w:before="120" w:after="120" w:line="276" w:lineRule="auto"/>
    </w:pPr>
    <w:rPr>
      <w:rFonts w:ascii="Arial" w:eastAsia="Calibri" w:hAnsi="Arial" w:cs="Arial"/>
      <w:i/>
      <w:iCs/>
      <w:sz w:val="20"/>
      <w:szCs w:val="20"/>
    </w:rPr>
  </w:style>
  <w:style w:type="paragraph" w:customStyle="1" w:styleId="1fa">
    <w:name w:val="Указатель1"/>
    <w:basedOn w:val="a2"/>
    <w:uiPriority w:val="99"/>
    <w:qFormat/>
    <w:rsid w:val="002B5E34"/>
    <w:pPr>
      <w:suppressLineNumbers/>
      <w:suppressAutoHyphens/>
      <w:spacing w:after="200" w:line="276" w:lineRule="auto"/>
    </w:pPr>
    <w:rPr>
      <w:rFonts w:ascii="Arial" w:eastAsia="Calibri" w:hAnsi="Arial" w:cs="Arial"/>
    </w:rPr>
  </w:style>
  <w:style w:type="character" w:customStyle="1" w:styleId="41">
    <w:name w:val="Знак Знак4"/>
    <w:rsid w:val="002B5E34"/>
    <w:rPr>
      <w:rFonts w:ascii="Tahoma" w:hAnsi="Tahoma"/>
      <w:sz w:val="16"/>
      <w:lang w:val="x-none" w:eastAsia="ar-SA" w:bidi="ar-SA"/>
    </w:rPr>
  </w:style>
  <w:style w:type="character" w:customStyle="1" w:styleId="3d">
    <w:name w:val="Знак Знак3"/>
    <w:rsid w:val="002B5E34"/>
    <w:rPr>
      <w:rFonts w:ascii="Calibri" w:hAnsi="Calibri"/>
      <w:sz w:val="22"/>
      <w:lang w:val="x-none" w:eastAsia="ar-SA" w:bidi="ar-SA"/>
    </w:rPr>
  </w:style>
  <w:style w:type="character" w:customStyle="1" w:styleId="2f">
    <w:name w:val="Знак Знак2"/>
    <w:rsid w:val="002B5E34"/>
    <w:rPr>
      <w:rFonts w:ascii="Calibri" w:hAnsi="Calibri"/>
      <w:sz w:val="22"/>
      <w:lang w:val="x-none" w:eastAsia="ar-SA" w:bidi="ar-SA"/>
    </w:rPr>
  </w:style>
  <w:style w:type="paragraph" w:customStyle="1" w:styleId="-11">
    <w:name w:val="Цветной список - Акцент 11"/>
    <w:basedOn w:val="a2"/>
    <w:uiPriority w:val="99"/>
    <w:qFormat/>
    <w:rsid w:val="002B5E34"/>
    <w:pPr>
      <w:suppressAutoHyphens/>
      <w:spacing w:after="200" w:line="276" w:lineRule="auto"/>
      <w:ind w:left="720"/>
    </w:pPr>
    <w:rPr>
      <w:rFonts w:ascii="Calibri" w:eastAsia="Calibri" w:hAnsi="Calibri" w:cs="Calibri"/>
    </w:rPr>
  </w:style>
  <w:style w:type="character" w:customStyle="1" w:styleId="1fb">
    <w:name w:val="Знак Знак1"/>
    <w:rsid w:val="002B5E34"/>
    <w:rPr>
      <w:rFonts w:ascii="Cambria" w:hAnsi="Cambria"/>
      <w:color w:val="auto"/>
      <w:spacing w:val="5"/>
      <w:kern w:val="1"/>
      <w:sz w:val="52"/>
      <w:lang w:val="x-none" w:eastAsia="ar-SA" w:bidi="ar-SA"/>
    </w:rPr>
  </w:style>
  <w:style w:type="paragraph" w:customStyle="1" w:styleId="1fc">
    <w:name w:val="Без интервала1"/>
    <w:uiPriority w:val="99"/>
    <w:qFormat/>
    <w:rsid w:val="002B5E34"/>
    <w:pPr>
      <w:suppressAutoHyphens/>
      <w:spacing w:after="0" w:line="240" w:lineRule="auto"/>
    </w:pPr>
    <w:rPr>
      <w:rFonts w:ascii="Calibri" w:eastAsia="Times New Roman" w:hAnsi="Calibri" w:cs="Calibri"/>
      <w:lang w:val="en-US"/>
    </w:rPr>
  </w:style>
  <w:style w:type="paragraph" w:customStyle="1" w:styleId="-110">
    <w:name w:val="Цветная сетка - Акцент 11"/>
    <w:basedOn w:val="a2"/>
    <w:next w:val="a2"/>
    <w:uiPriority w:val="99"/>
    <w:qFormat/>
    <w:rsid w:val="002B5E34"/>
    <w:pPr>
      <w:suppressAutoHyphens/>
      <w:spacing w:after="200" w:line="276" w:lineRule="auto"/>
    </w:pPr>
    <w:rPr>
      <w:rFonts w:ascii="Calibri" w:eastAsia="Calibri" w:hAnsi="Calibri" w:cs="Calibri"/>
      <w:i/>
      <w:iCs/>
      <w:color w:val="000000"/>
      <w:sz w:val="20"/>
      <w:szCs w:val="20"/>
      <w:lang w:eastAsia="ar-SA"/>
    </w:rPr>
  </w:style>
  <w:style w:type="paragraph" w:customStyle="1" w:styleId="-21">
    <w:name w:val="Светлая заливка - Акцент 21"/>
    <w:basedOn w:val="a2"/>
    <w:next w:val="a2"/>
    <w:uiPriority w:val="99"/>
    <w:qFormat/>
    <w:rsid w:val="002B5E34"/>
    <w:pPr>
      <w:pBdr>
        <w:bottom w:val="single" w:sz="4" w:space="4" w:color="FFFF00"/>
      </w:pBdr>
      <w:suppressAutoHyphens/>
      <w:spacing w:before="200" w:after="280" w:line="276" w:lineRule="auto"/>
      <w:ind w:left="936" w:right="936"/>
    </w:pPr>
    <w:rPr>
      <w:rFonts w:ascii="Calibri" w:eastAsia="Calibri" w:hAnsi="Calibri" w:cs="Calibri"/>
      <w:b/>
      <w:bCs/>
      <w:i/>
      <w:iCs/>
      <w:color w:val="4F81BD"/>
      <w:sz w:val="20"/>
      <w:szCs w:val="20"/>
      <w:lang w:eastAsia="ar-SA"/>
    </w:rPr>
  </w:style>
  <w:style w:type="paragraph" w:customStyle="1" w:styleId="-111">
    <w:name w:val="Цветная заливка - Акцент 11"/>
    <w:uiPriority w:val="99"/>
    <w:qFormat/>
    <w:rsid w:val="002B5E34"/>
    <w:pPr>
      <w:suppressAutoHyphens/>
      <w:spacing w:after="0" w:line="240" w:lineRule="auto"/>
    </w:pPr>
    <w:rPr>
      <w:rFonts w:ascii="Calibri" w:eastAsia="Times New Roman" w:hAnsi="Calibri" w:cs="Calibri"/>
      <w:lang w:val="en-US"/>
    </w:rPr>
  </w:style>
  <w:style w:type="paragraph" w:customStyle="1" w:styleId="1fd">
    <w:name w:val="Маркированный список1"/>
    <w:basedOn w:val="a2"/>
    <w:uiPriority w:val="99"/>
    <w:qFormat/>
    <w:rsid w:val="002B5E34"/>
    <w:pPr>
      <w:tabs>
        <w:tab w:val="num" w:pos="-500"/>
      </w:tabs>
      <w:suppressAutoHyphens/>
      <w:spacing w:after="200" w:line="276" w:lineRule="auto"/>
      <w:ind w:left="928" w:hanging="360"/>
    </w:pPr>
    <w:rPr>
      <w:rFonts w:ascii="Calibri" w:eastAsia="Calibri" w:hAnsi="Calibri" w:cs="Calibri"/>
    </w:rPr>
  </w:style>
  <w:style w:type="paragraph" w:customStyle="1" w:styleId="affff8">
    <w:name w:val="Содержимое таблицы"/>
    <w:basedOn w:val="a2"/>
    <w:uiPriority w:val="99"/>
    <w:qFormat/>
    <w:rsid w:val="002B5E34"/>
    <w:pPr>
      <w:suppressLineNumbers/>
      <w:suppressAutoHyphens/>
      <w:spacing w:after="200" w:line="276" w:lineRule="auto"/>
    </w:pPr>
    <w:rPr>
      <w:rFonts w:ascii="Calibri" w:eastAsia="Calibri" w:hAnsi="Calibri" w:cs="Calibri"/>
    </w:rPr>
  </w:style>
  <w:style w:type="paragraph" w:customStyle="1" w:styleId="affff9">
    <w:name w:val="Заголовок таблицы"/>
    <w:basedOn w:val="affff8"/>
    <w:uiPriority w:val="99"/>
    <w:qFormat/>
    <w:rsid w:val="002B5E34"/>
    <w:pPr>
      <w:jc w:val="center"/>
    </w:pPr>
    <w:rPr>
      <w:b/>
      <w:bCs/>
    </w:rPr>
  </w:style>
  <w:style w:type="paragraph" w:customStyle="1" w:styleId="100">
    <w:name w:val="Оглавление 10"/>
    <w:basedOn w:val="1fa"/>
    <w:uiPriority w:val="99"/>
    <w:qFormat/>
    <w:rsid w:val="002B5E34"/>
    <w:pPr>
      <w:tabs>
        <w:tab w:val="right" w:leader="dot" w:pos="7091"/>
      </w:tabs>
      <w:ind w:left="2547"/>
    </w:pPr>
  </w:style>
  <w:style w:type="paragraph" w:customStyle="1" w:styleId="affffa">
    <w:name w:val="Содержимое врезки"/>
    <w:basedOn w:val="ae"/>
    <w:uiPriority w:val="99"/>
    <w:qFormat/>
    <w:rsid w:val="002B5E34"/>
    <w:pPr>
      <w:suppressAutoHyphens/>
      <w:spacing w:after="120" w:line="276" w:lineRule="auto"/>
      <w:jc w:val="left"/>
    </w:pPr>
    <w:rPr>
      <w:rFonts w:ascii="Calibri" w:hAnsi="Calibri" w:cs="Calibri"/>
      <w:sz w:val="22"/>
      <w:szCs w:val="22"/>
      <w:lang w:eastAsia="en-US"/>
    </w:rPr>
  </w:style>
  <w:style w:type="paragraph" w:styleId="42">
    <w:name w:val="toc 4"/>
    <w:basedOn w:val="1fa"/>
    <w:autoRedefine/>
    <w:semiHidden/>
    <w:rsid w:val="002B5E34"/>
    <w:pPr>
      <w:suppressLineNumbers w:val="0"/>
      <w:spacing w:after="0"/>
      <w:ind w:left="440"/>
    </w:pPr>
    <w:rPr>
      <w:rFonts w:ascii="Calibri" w:hAnsi="Calibri" w:cs="Calibri"/>
      <w:sz w:val="20"/>
      <w:szCs w:val="20"/>
    </w:rPr>
  </w:style>
  <w:style w:type="paragraph" w:styleId="55">
    <w:name w:val="toc 5"/>
    <w:basedOn w:val="1fa"/>
    <w:autoRedefine/>
    <w:semiHidden/>
    <w:rsid w:val="002B5E34"/>
    <w:pPr>
      <w:suppressLineNumbers w:val="0"/>
      <w:spacing w:after="0"/>
      <w:ind w:left="660"/>
    </w:pPr>
    <w:rPr>
      <w:rFonts w:ascii="Calibri" w:hAnsi="Calibri" w:cs="Calibri"/>
      <w:sz w:val="20"/>
      <w:szCs w:val="20"/>
    </w:rPr>
  </w:style>
  <w:style w:type="paragraph" w:styleId="61">
    <w:name w:val="toc 6"/>
    <w:basedOn w:val="1fa"/>
    <w:autoRedefine/>
    <w:semiHidden/>
    <w:rsid w:val="002B5E34"/>
    <w:pPr>
      <w:suppressLineNumbers w:val="0"/>
      <w:spacing w:after="0"/>
      <w:ind w:left="880"/>
    </w:pPr>
    <w:rPr>
      <w:rFonts w:ascii="Calibri" w:hAnsi="Calibri" w:cs="Calibri"/>
      <w:sz w:val="20"/>
      <w:szCs w:val="20"/>
    </w:rPr>
  </w:style>
  <w:style w:type="paragraph" w:styleId="74">
    <w:name w:val="toc 7"/>
    <w:basedOn w:val="1fa"/>
    <w:autoRedefine/>
    <w:semiHidden/>
    <w:rsid w:val="002B5E34"/>
    <w:pPr>
      <w:suppressLineNumbers w:val="0"/>
      <w:spacing w:after="0"/>
      <w:ind w:left="1100"/>
    </w:pPr>
    <w:rPr>
      <w:rFonts w:ascii="Calibri" w:hAnsi="Calibri" w:cs="Calibri"/>
      <w:sz w:val="20"/>
      <w:szCs w:val="20"/>
    </w:rPr>
  </w:style>
  <w:style w:type="paragraph" w:styleId="83">
    <w:name w:val="toc 8"/>
    <w:basedOn w:val="1fa"/>
    <w:autoRedefine/>
    <w:semiHidden/>
    <w:rsid w:val="002B5E34"/>
    <w:pPr>
      <w:suppressLineNumbers w:val="0"/>
      <w:spacing w:after="0"/>
      <w:ind w:left="1320"/>
    </w:pPr>
    <w:rPr>
      <w:rFonts w:ascii="Calibri" w:hAnsi="Calibri" w:cs="Calibri"/>
      <w:sz w:val="20"/>
      <w:szCs w:val="20"/>
    </w:rPr>
  </w:style>
  <w:style w:type="paragraph" w:styleId="95">
    <w:name w:val="toc 9"/>
    <w:basedOn w:val="1fa"/>
    <w:autoRedefine/>
    <w:semiHidden/>
    <w:rsid w:val="002B5E34"/>
    <w:pPr>
      <w:suppressLineNumbers w:val="0"/>
      <w:spacing w:after="0"/>
      <w:ind w:left="1540"/>
    </w:pPr>
    <w:rPr>
      <w:rFonts w:ascii="Calibri" w:hAnsi="Calibri" w:cs="Calibri"/>
      <w:sz w:val="20"/>
      <w:szCs w:val="20"/>
    </w:rPr>
  </w:style>
  <w:style w:type="character" w:styleId="affffb">
    <w:name w:val="endnote reference"/>
    <w:semiHidden/>
    <w:rsid w:val="002B5E34"/>
    <w:rPr>
      <w:rFonts w:cs="Times New Roman"/>
      <w:vertAlign w:val="superscript"/>
    </w:rPr>
  </w:style>
  <w:style w:type="character" w:customStyle="1" w:styleId="1fe">
    <w:name w:val="Текст выноски Знак1"/>
    <w:rsid w:val="002B5E34"/>
    <w:rPr>
      <w:rFonts w:ascii="Tahoma" w:hAnsi="Tahoma"/>
      <w:sz w:val="16"/>
      <w:lang w:val="x-none" w:eastAsia="ar-SA" w:bidi="ar-SA"/>
    </w:rPr>
  </w:style>
  <w:style w:type="character" w:customStyle="1" w:styleId="1ff">
    <w:name w:val="Верхний колонтитул Знак1"/>
    <w:rsid w:val="002B5E34"/>
    <w:rPr>
      <w:rFonts w:ascii="Calibri" w:hAnsi="Calibri"/>
      <w:lang w:val="x-none" w:eastAsia="ar-SA" w:bidi="ar-SA"/>
    </w:rPr>
  </w:style>
  <w:style w:type="character" w:customStyle="1" w:styleId="1ff0">
    <w:name w:val="Нижний колонтитул Знак1"/>
    <w:aliases w:val="Знак5 Знак1"/>
    <w:uiPriority w:val="99"/>
    <w:rsid w:val="002B5E34"/>
    <w:rPr>
      <w:rFonts w:ascii="Calibri" w:hAnsi="Calibri"/>
      <w:lang w:val="x-none" w:eastAsia="ar-SA" w:bidi="ar-SA"/>
    </w:rPr>
  </w:style>
  <w:style w:type="character" w:customStyle="1" w:styleId="1ff1">
    <w:name w:val="Название Знак1"/>
    <w:rsid w:val="002B5E34"/>
    <w:rPr>
      <w:rFonts w:ascii="Cambria" w:hAnsi="Cambria"/>
      <w:color w:val="auto"/>
      <w:spacing w:val="5"/>
      <w:kern w:val="1"/>
      <w:sz w:val="52"/>
      <w:lang w:val="x-none" w:eastAsia="ar-SA" w:bidi="ar-SA"/>
    </w:rPr>
  </w:style>
  <w:style w:type="character" w:customStyle="1" w:styleId="1ff2">
    <w:name w:val="Подзаголовок Знак1"/>
    <w:rsid w:val="002B5E34"/>
    <w:rPr>
      <w:rFonts w:ascii="Cambria" w:hAnsi="Cambria"/>
      <w:i/>
      <w:color w:val="4F81BD"/>
      <w:spacing w:val="15"/>
      <w:sz w:val="24"/>
      <w:lang w:val="x-none" w:eastAsia="ar-SA" w:bidi="ar-SA"/>
    </w:rPr>
  </w:style>
  <w:style w:type="character" w:customStyle="1" w:styleId="2f0">
    <w:name w:val="Замещающий текст2"/>
    <w:rsid w:val="002B5E34"/>
    <w:rPr>
      <w:color w:val="808080"/>
    </w:rPr>
  </w:style>
  <w:style w:type="character" w:customStyle="1" w:styleId="2f1">
    <w:name w:val="Слабое выделение2"/>
    <w:rsid w:val="002B5E34"/>
    <w:rPr>
      <w:i/>
      <w:color w:val="808080"/>
    </w:rPr>
  </w:style>
  <w:style w:type="character" w:customStyle="1" w:styleId="2f2">
    <w:name w:val="Сильное выделение2"/>
    <w:rsid w:val="002B5E34"/>
    <w:rPr>
      <w:b/>
      <w:i/>
      <w:color w:val="4F81BD"/>
    </w:rPr>
  </w:style>
  <w:style w:type="character" w:customStyle="1" w:styleId="2f3">
    <w:name w:val="Слабая ссылка2"/>
    <w:rsid w:val="002B5E34"/>
    <w:rPr>
      <w:smallCaps/>
      <w:color w:val="auto"/>
      <w:u w:val="single"/>
    </w:rPr>
  </w:style>
  <w:style w:type="character" w:customStyle="1" w:styleId="2f4">
    <w:name w:val="Сильная ссылка2"/>
    <w:rsid w:val="002B5E34"/>
    <w:rPr>
      <w:b/>
      <w:smallCaps/>
      <w:color w:val="auto"/>
      <w:spacing w:val="5"/>
      <w:u w:val="single"/>
    </w:rPr>
  </w:style>
  <w:style w:type="character" w:customStyle="1" w:styleId="2f5">
    <w:name w:val="Название книги2"/>
    <w:rsid w:val="002B5E34"/>
    <w:rPr>
      <w:b/>
      <w:smallCaps/>
      <w:spacing w:val="5"/>
    </w:rPr>
  </w:style>
  <w:style w:type="paragraph" w:customStyle="1" w:styleId="2f6">
    <w:name w:val="Заголовок оглавления2"/>
    <w:basedOn w:val="1"/>
    <w:next w:val="a2"/>
    <w:uiPriority w:val="99"/>
    <w:qFormat/>
    <w:rsid w:val="002B5E34"/>
    <w:pPr>
      <w:keepNext w:val="0"/>
      <w:suppressAutoHyphens/>
      <w:spacing w:before="100" w:beforeAutospacing="1" w:line="276" w:lineRule="auto"/>
      <w:ind w:firstLine="709"/>
      <w:outlineLvl w:val="9"/>
    </w:pPr>
    <w:rPr>
      <w:b w:val="0"/>
      <w:bCs w:val="0"/>
      <w:i/>
      <w:iCs/>
    </w:rPr>
  </w:style>
  <w:style w:type="paragraph" w:customStyle="1" w:styleId="2f7">
    <w:name w:val="Без интервала2"/>
    <w:uiPriority w:val="99"/>
    <w:qFormat/>
    <w:rsid w:val="002B5E34"/>
    <w:pPr>
      <w:suppressAutoHyphens/>
      <w:spacing w:after="0" w:line="240" w:lineRule="auto"/>
    </w:pPr>
    <w:rPr>
      <w:rFonts w:ascii="Calibri" w:eastAsia="Times New Roman" w:hAnsi="Calibri" w:cs="Calibri"/>
      <w:lang w:val="en-US"/>
    </w:rPr>
  </w:style>
  <w:style w:type="table" w:customStyle="1" w:styleId="1ff3">
    <w:name w:val="Сетка таблицы1"/>
    <w:uiPriority w:val="59"/>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8">
    <w:name w:val="Сетка таблицы2"/>
    <w:uiPriority w:val="39"/>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e">
    <w:name w:val="Сетка таблицы3"/>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c">
    <w:name w:val="Знак Знак Знак Знак Знак Знак Знак Знак Знак Знак Знак Знак Знак Знак Знак Знак Знак Знак"/>
    <w:basedOn w:val="a2"/>
    <w:uiPriority w:val="99"/>
    <w:qFormat/>
    <w:rsid w:val="002B5E34"/>
    <w:pPr>
      <w:tabs>
        <w:tab w:val="num" w:pos="432"/>
      </w:tabs>
      <w:spacing w:before="120" w:line="240" w:lineRule="auto"/>
      <w:ind w:left="432" w:hanging="432"/>
      <w:jc w:val="both"/>
    </w:pPr>
    <w:rPr>
      <w:rFonts w:ascii="Times New Roman" w:eastAsia="Calibri" w:hAnsi="Times New Roman" w:cs="Times New Roman"/>
      <w:b/>
      <w:bCs/>
      <w:caps/>
      <w:sz w:val="32"/>
      <w:szCs w:val="32"/>
    </w:rPr>
  </w:style>
  <w:style w:type="paragraph" w:customStyle="1" w:styleId="1ff4">
    <w:name w:val="Знак Знак Знак Знак Знак Знак Знак Знак Знак Знак Знак Знак Знак Знак Знак Знак1"/>
    <w:basedOn w:val="a2"/>
    <w:uiPriority w:val="99"/>
    <w:qFormat/>
    <w:rsid w:val="002B5E34"/>
    <w:pPr>
      <w:tabs>
        <w:tab w:val="num" w:pos="432"/>
      </w:tabs>
      <w:spacing w:before="120" w:line="240" w:lineRule="auto"/>
      <w:ind w:left="432" w:hanging="432"/>
      <w:jc w:val="both"/>
    </w:pPr>
    <w:rPr>
      <w:rFonts w:ascii="Times New Roman" w:eastAsia="Calibri" w:hAnsi="Times New Roman" w:cs="Times New Roman"/>
      <w:b/>
      <w:bCs/>
      <w:caps/>
      <w:sz w:val="32"/>
      <w:szCs w:val="32"/>
    </w:rPr>
  </w:style>
  <w:style w:type="paragraph" w:customStyle="1" w:styleId="NoSpacing">
    <w:name w:val="No Spacing"/>
    <w:link w:val="NoSpacingChar"/>
    <w:qFormat/>
    <w:rsid w:val="002B5E34"/>
    <w:pPr>
      <w:spacing w:after="0" w:line="240" w:lineRule="auto"/>
    </w:pPr>
    <w:rPr>
      <w:rFonts w:ascii="Calibri" w:eastAsia="Calibri" w:hAnsi="Calibri" w:cs="Times New Roman"/>
      <w:lang w:eastAsia="ru-RU"/>
    </w:rPr>
  </w:style>
  <w:style w:type="character" w:customStyle="1" w:styleId="NoSpacingChar">
    <w:name w:val="No Spacing Char"/>
    <w:link w:val="NoSpacing"/>
    <w:locked/>
    <w:rsid w:val="002B5E34"/>
    <w:rPr>
      <w:rFonts w:ascii="Calibri" w:eastAsia="Calibri" w:hAnsi="Calibri" w:cs="Times New Roman"/>
      <w:lang w:eastAsia="ru-RU"/>
    </w:rPr>
  </w:style>
  <w:style w:type="paragraph" w:customStyle="1" w:styleId="9">
    <w:name w:val="Ткст мелкий 9"/>
    <w:basedOn w:val="a2"/>
    <w:uiPriority w:val="99"/>
    <w:qFormat/>
    <w:rsid w:val="002B5E34"/>
    <w:pPr>
      <w:numPr>
        <w:numId w:val="4"/>
      </w:numPr>
      <w:spacing w:line="264" w:lineRule="auto"/>
      <w:ind w:left="426" w:hanging="426"/>
      <w:jc w:val="both"/>
    </w:pPr>
    <w:rPr>
      <w:rFonts w:ascii="Tahoma" w:eastAsia="Times New Roman" w:hAnsi="Tahoma" w:cs="Tahoma"/>
      <w:sz w:val="18"/>
      <w:szCs w:val="18"/>
    </w:rPr>
  </w:style>
  <w:style w:type="table" w:customStyle="1" w:styleId="56">
    <w:name w:val="Сетка таблицы5"/>
    <w:rsid w:val="002B5E34"/>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5">
    <w:name w:val="Абзац списка1"/>
    <w:basedOn w:val="a2"/>
    <w:uiPriority w:val="99"/>
    <w:qFormat/>
    <w:rsid w:val="002B5E34"/>
    <w:pPr>
      <w:suppressAutoHyphens/>
      <w:spacing w:after="200" w:line="276" w:lineRule="auto"/>
      <w:ind w:left="720"/>
    </w:pPr>
    <w:rPr>
      <w:rFonts w:ascii="Calibri" w:eastAsia="Times New Roman" w:hAnsi="Calibri" w:cs="Calibri"/>
      <w:kern w:val="2"/>
      <w:lang w:eastAsia="ar-SA"/>
    </w:rPr>
  </w:style>
  <w:style w:type="character" w:customStyle="1" w:styleId="212">
    <w:name w:val="Основной текст 2 Знак1"/>
    <w:semiHidden/>
    <w:rsid w:val="002B5E34"/>
    <w:rPr>
      <w:rFonts w:ascii="Times New Roman" w:hAnsi="Times New Roman"/>
      <w:sz w:val="24"/>
      <w:lang w:val="en-US" w:eastAsia="x-none"/>
    </w:rPr>
  </w:style>
  <w:style w:type="paragraph" w:customStyle="1" w:styleId="3f">
    <w:name w:val="Без интервала3"/>
    <w:uiPriority w:val="99"/>
    <w:qFormat/>
    <w:rsid w:val="002B5E34"/>
    <w:pPr>
      <w:suppressAutoHyphens/>
      <w:spacing w:after="0" w:line="240" w:lineRule="auto"/>
      <w:jc w:val="both"/>
    </w:pPr>
    <w:rPr>
      <w:rFonts w:ascii="Tahoma" w:eastAsia="Calibri" w:hAnsi="Tahoma" w:cs="Tahoma"/>
      <w:kern w:val="2"/>
      <w:sz w:val="20"/>
      <w:szCs w:val="20"/>
      <w:lang w:eastAsia="ar-SA"/>
    </w:rPr>
  </w:style>
  <w:style w:type="paragraph" w:customStyle="1" w:styleId="1ff6">
    <w:name w:val="Обычный (веб)1"/>
    <w:basedOn w:val="a2"/>
    <w:uiPriority w:val="99"/>
    <w:qFormat/>
    <w:rsid w:val="002B5E34"/>
    <w:pPr>
      <w:suppressAutoHyphens/>
      <w:spacing w:before="28" w:after="28" w:line="100" w:lineRule="atLeast"/>
    </w:pPr>
    <w:rPr>
      <w:rFonts w:ascii="Times New Roman" w:eastAsia="Calibri" w:hAnsi="Times New Roman" w:cs="Times New Roman"/>
      <w:kern w:val="2"/>
      <w:sz w:val="24"/>
      <w:szCs w:val="24"/>
      <w:lang w:eastAsia="ar-SA"/>
    </w:rPr>
  </w:style>
  <w:style w:type="paragraph" w:customStyle="1" w:styleId="TableParagraph">
    <w:name w:val="Table Paragraph"/>
    <w:basedOn w:val="a2"/>
    <w:uiPriority w:val="1"/>
    <w:qFormat/>
    <w:rsid w:val="002B5E34"/>
    <w:pPr>
      <w:widowControl w:val="0"/>
      <w:spacing w:after="0" w:line="240" w:lineRule="auto"/>
    </w:pPr>
    <w:rPr>
      <w:rFonts w:ascii="Calibri" w:eastAsia="Times New Roman" w:hAnsi="Calibri" w:cs="Calibri"/>
      <w:lang w:val="en-US"/>
    </w:rPr>
  </w:style>
  <w:style w:type="paragraph" w:customStyle="1" w:styleId="1ff7">
    <w:name w:val="Знак Знак Знак Знак Знак Знак Знак Знак Знак Знак Знак Знак Знак Знак Знак Знак Знак Знак Знак Знак Знак Знак Знак Знак Знак1"/>
    <w:basedOn w:val="a2"/>
    <w:uiPriority w:val="99"/>
    <w:qFormat/>
    <w:rsid w:val="002B5E34"/>
    <w:pPr>
      <w:widowControl w:val="0"/>
      <w:adjustRightInd w:val="0"/>
      <w:spacing w:line="240" w:lineRule="exact"/>
      <w:jc w:val="right"/>
    </w:pPr>
    <w:rPr>
      <w:rFonts w:ascii="Times New Roman" w:eastAsia="Calibri" w:hAnsi="Times New Roman" w:cs="Times New Roman"/>
      <w:sz w:val="20"/>
      <w:szCs w:val="20"/>
      <w:lang w:val="en-GB"/>
    </w:rPr>
  </w:style>
  <w:style w:type="paragraph" w:customStyle="1" w:styleId="news-text">
    <w:name w:val="news-text"/>
    <w:basedOn w:val="a2"/>
    <w:uiPriority w:val="99"/>
    <w:qFormat/>
    <w:rsid w:val="002B5E34"/>
    <w:pPr>
      <w:spacing w:before="60" w:after="100" w:afterAutospacing="1" w:line="240" w:lineRule="auto"/>
      <w:ind w:left="150"/>
    </w:pPr>
    <w:rPr>
      <w:rFonts w:ascii="Verdana" w:eastAsia="Calibri" w:hAnsi="Verdana" w:cs="Verdana"/>
      <w:color w:val="000000"/>
      <w:sz w:val="20"/>
      <w:szCs w:val="20"/>
      <w:lang w:eastAsia="ru-RU"/>
    </w:rPr>
  </w:style>
  <w:style w:type="paragraph" w:customStyle="1" w:styleId="213">
    <w:name w:val="Основной текст 21"/>
    <w:basedOn w:val="a2"/>
    <w:uiPriority w:val="99"/>
    <w:qFormat/>
    <w:rsid w:val="002B5E34"/>
    <w:pPr>
      <w:widowControl w:val="0"/>
      <w:overflowPunct w:val="0"/>
      <w:autoSpaceDE w:val="0"/>
      <w:autoSpaceDN w:val="0"/>
      <w:adjustRightInd w:val="0"/>
      <w:spacing w:after="0" w:line="240" w:lineRule="auto"/>
      <w:jc w:val="both"/>
      <w:textAlignment w:val="baseline"/>
    </w:pPr>
    <w:rPr>
      <w:rFonts w:ascii="Times New Roman" w:eastAsia="Calibri" w:hAnsi="Times New Roman" w:cs="Times New Roman"/>
      <w:sz w:val="28"/>
      <w:szCs w:val="28"/>
      <w:lang w:eastAsia="ru-RU"/>
    </w:rPr>
  </w:style>
  <w:style w:type="paragraph" w:customStyle="1" w:styleId="xl49">
    <w:name w:val="xl49"/>
    <w:basedOn w:val="a2"/>
    <w:uiPriority w:val="99"/>
    <w:qFormat/>
    <w:rsid w:val="002B5E3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Times New Roman" w:hAnsi="Arial Unicode MS" w:cs="Arial Unicode MS"/>
      <w:sz w:val="24"/>
      <w:szCs w:val="24"/>
      <w:lang w:eastAsia="ru-RU"/>
    </w:rPr>
  </w:style>
  <w:style w:type="paragraph" w:styleId="1ff8">
    <w:name w:val="index 1"/>
    <w:basedOn w:val="a2"/>
    <w:next w:val="a2"/>
    <w:autoRedefine/>
    <w:semiHidden/>
    <w:rsid w:val="002B5E34"/>
    <w:pPr>
      <w:spacing w:after="0" w:line="240" w:lineRule="auto"/>
      <w:ind w:left="240" w:hanging="240"/>
    </w:pPr>
    <w:rPr>
      <w:rFonts w:ascii="Times New Roman" w:eastAsia="Calibri" w:hAnsi="Times New Roman" w:cs="Times New Roman"/>
      <w:sz w:val="24"/>
      <w:szCs w:val="24"/>
      <w:lang w:eastAsia="ru-RU"/>
    </w:rPr>
  </w:style>
  <w:style w:type="paragraph" w:styleId="affffd">
    <w:name w:val="index heading"/>
    <w:basedOn w:val="a2"/>
    <w:next w:val="1ff8"/>
    <w:semiHidden/>
    <w:rsid w:val="002B5E34"/>
    <w:pPr>
      <w:spacing w:after="0" w:line="240" w:lineRule="auto"/>
    </w:pPr>
    <w:rPr>
      <w:rFonts w:ascii="Times New Roman" w:eastAsia="Calibri" w:hAnsi="Times New Roman" w:cs="Times New Roman"/>
      <w:sz w:val="24"/>
      <w:szCs w:val="24"/>
      <w:lang w:eastAsia="ru-RU"/>
    </w:rPr>
  </w:style>
  <w:style w:type="paragraph" w:customStyle="1" w:styleId="Style20">
    <w:name w:val="Style20"/>
    <w:basedOn w:val="a2"/>
    <w:uiPriority w:val="99"/>
    <w:qFormat/>
    <w:rsid w:val="002B5E34"/>
    <w:pPr>
      <w:widowControl w:val="0"/>
      <w:autoSpaceDE w:val="0"/>
      <w:autoSpaceDN w:val="0"/>
      <w:adjustRightInd w:val="0"/>
      <w:spacing w:after="0" w:line="254" w:lineRule="exact"/>
      <w:jc w:val="center"/>
    </w:pPr>
    <w:rPr>
      <w:rFonts w:ascii="Times New Roman" w:eastAsia="Calibri" w:hAnsi="Times New Roman" w:cs="Times New Roman"/>
      <w:sz w:val="24"/>
      <w:szCs w:val="24"/>
      <w:lang w:eastAsia="ru-RU"/>
    </w:rPr>
  </w:style>
  <w:style w:type="paragraph" w:customStyle="1" w:styleId="Style23">
    <w:name w:val="Style23"/>
    <w:basedOn w:val="a2"/>
    <w:uiPriority w:val="99"/>
    <w:qFormat/>
    <w:rsid w:val="002B5E3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33">
    <w:name w:val="Font Style33"/>
    <w:rsid w:val="002B5E34"/>
    <w:rPr>
      <w:rFonts w:ascii="Times New Roman" w:hAnsi="Times New Roman"/>
      <w:sz w:val="26"/>
    </w:rPr>
  </w:style>
  <w:style w:type="paragraph" w:customStyle="1" w:styleId="Style25">
    <w:name w:val="Style25"/>
    <w:basedOn w:val="a2"/>
    <w:uiPriority w:val="99"/>
    <w:qFormat/>
    <w:rsid w:val="002B5E34"/>
    <w:pPr>
      <w:widowControl w:val="0"/>
      <w:autoSpaceDE w:val="0"/>
      <w:autoSpaceDN w:val="0"/>
      <w:adjustRightInd w:val="0"/>
      <w:spacing w:after="0" w:line="322" w:lineRule="exact"/>
      <w:ind w:firstLine="293"/>
    </w:pPr>
    <w:rPr>
      <w:rFonts w:ascii="Times New Roman" w:eastAsia="Calibri" w:hAnsi="Times New Roman" w:cs="Times New Roman"/>
      <w:sz w:val="24"/>
      <w:szCs w:val="24"/>
      <w:lang w:eastAsia="ru-RU"/>
    </w:rPr>
  </w:style>
  <w:style w:type="paragraph" w:customStyle="1" w:styleId="221">
    <w:name w:val="Основной текст 22"/>
    <w:basedOn w:val="a2"/>
    <w:uiPriority w:val="99"/>
    <w:qFormat/>
    <w:rsid w:val="002B5E34"/>
    <w:pPr>
      <w:widowControl w:val="0"/>
      <w:overflowPunct w:val="0"/>
      <w:autoSpaceDE w:val="0"/>
      <w:autoSpaceDN w:val="0"/>
      <w:adjustRightInd w:val="0"/>
      <w:spacing w:after="0" w:line="240" w:lineRule="auto"/>
      <w:jc w:val="both"/>
      <w:textAlignment w:val="baseline"/>
    </w:pPr>
    <w:rPr>
      <w:rFonts w:ascii="Times New Roman" w:eastAsia="Calibri" w:hAnsi="Times New Roman" w:cs="Times New Roman"/>
      <w:sz w:val="28"/>
      <w:szCs w:val="28"/>
      <w:lang w:eastAsia="ru-RU"/>
    </w:rPr>
  </w:style>
  <w:style w:type="character" w:customStyle="1" w:styleId="utgoodname">
    <w:name w:val="ut_goodname"/>
    <w:rsid w:val="002B5E34"/>
    <w:rPr>
      <w:rFonts w:ascii="Tahoma" w:hAnsi="Tahoma"/>
      <w:sz w:val="26"/>
    </w:rPr>
  </w:style>
  <w:style w:type="character" w:customStyle="1" w:styleId="spelle">
    <w:name w:val="spelle"/>
    <w:rsid w:val="002B5E34"/>
    <w:rPr>
      <w:rFonts w:cs="Times New Roman"/>
    </w:rPr>
  </w:style>
  <w:style w:type="character" w:customStyle="1" w:styleId="grame">
    <w:name w:val="grame"/>
    <w:rsid w:val="002B5E34"/>
    <w:rPr>
      <w:rFonts w:cs="Times New Roman"/>
    </w:rPr>
  </w:style>
  <w:style w:type="character" w:customStyle="1" w:styleId="bold1">
    <w:name w:val="bold1"/>
    <w:rsid w:val="002B5E34"/>
    <w:rPr>
      <w:b/>
    </w:rPr>
  </w:style>
  <w:style w:type="paragraph" w:customStyle="1" w:styleId="ConsPlusNonformat">
    <w:name w:val="ConsPlusNonformat"/>
    <w:uiPriority w:val="99"/>
    <w:qFormat/>
    <w:rsid w:val="002B5E34"/>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style7">
    <w:name w:val="style7"/>
    <w:basedOn w:val="a2"/>
    <w:uiPriority w:val="99"/>
    <w:qFormat/>
    <w:rsid w:val="002B5E34"/>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tyle5">
    <w:name w:val="style5"/>
    <w:rsid w:val="002B5E34"/>
    <w:rPr>
      <w:rFonts w:cs="Times New Roman"/>
    </w:rPr>
  </w:style>
  <w:style w:type="paragraph" w:customStyle="1" w:styleId="main">
    <w:name w:val="main"/>
    <w:basedOn w:val="a2"/>
    <w:uiPriority w:val="99"/>
    <w:qFormat/>
    <w:rsid w:val="002B5E34"/>
    <w:pPr>
      <w:spacing w:after="45" w:line="240" w:lineRule="auto"/>
    </w:pPr>
    <w:rPr>
      <w:rFonts w:ascii="Times New Roman" w:eastAsia="Calibri" w:hAnsi="Times New Roman" w:cs="Times New Roman"/>
      <w:sz w:val="24"/>
      <w:szCs w:val="24"/>
      <w:lang w:eastAsia="ru-RU"/>
    </w:rPr>
  </w:style>
  <w:style w:type="paragraph" w:customStyle="1" w:styleId="2110">
    <w:name w:val="Знак2 Знак Знак1 Знак1 Знак Знак Знак Знак Знак Знак Знак Знак Знак Знак Знак Знак"/>
    <w:basedOn w:val="a2"/>
    <w:uiPriority w:val="99"/>
    <w:qFormat/>
    <w:rsid w:val="002B5E34"/>
    <w:pPr>
      <w:spacing w:line="240" w:lineRule="exact"/>
    </w:pPr>
    <w:rPr>
      <w:rFonts w:ascii="Verdana" w:eastAsia="Calibri" w:hAnsi="Verdana" w:cs="Verdana"/>
      <w:sz w:val="20"/>
      <w:szCs w:val="20"/>
      <w:lang w:val="en-US"/>
    </w:rPr>
  </w:style>
  <w:style w:type="paragraph" w:styleId="HTML">
    <w:name w:val="HTML Preformatted"/>
    <w:basedOn w:val="a2"/>
    <w:link w:val="HTML0"/>
    <w:rsid w:val="002B5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2214B"/>
      <w:sz w:val="20"/>
      <w:szCs w:val="20"/>
      <w:lang w:eastAsia="ru-RU"/>
    </w:rPr>
  </w:style>
  <w:style w:type="character" w:customStyle="1" w:styleId="HTML0">
    <w:name w:val="Стандартный HTML Знак"/>
    <w:basedOn w:val="a3"/>
    <w:link w:val="HTML"/>
    <w:rsid w:val="002B5E34"/>
    <w:rPr>
      <w:rFonts w:ascii="Courier New" w:eastAsia="Calibri" w:hAnsi="Courier New" w:cs="Courier New"/>
      <w:color w:val="02214B"/>
      <w:sz w:val="20"/>
      <w:szCs w:val="20"/>
      <w:lang w:eastAsia="ru-RU"/>
    </w:rPr>
  </w:style>
  <w:style w:type="paragraph" w:customStyle="1" w:styleId="230">
    <w:name w:val="Основной текст 23"/>
    <w:basedOn w:val="a2"/>
    <w:uiPriority w:val="99"/>
    <w:qFormat/>
    <w:rsid w:val="002B5E34"/>
    <w:pPr>
      <w:widowControl w:val="0"/>
      <w:overflowPunct w:val="0"/>
      <w:autoSpaceDE w:val="0"/>
      <w:autoSpaceDN w:val="0"/>
      <w:adjustRightInd w:val="0"/>
      <w:spacing w:after="0" w:line="240" w:lineRule="auto"/>
      <w:jc w:val="both"/>
      <w:textAlignment w:val="baseline"/>
    </w:pPr>
    <w:rPr>
      <w:rFonts w:ascii="Times New Roman" w:eastAsia="Calibri" w:hAnsi="Times New Roman" w:cs="Times New Roman"/>
      <w:sz w:val="28"/>
      <w:szCs w:val="28"/>
      <w:lang w:eastAsia="ru-RU"/>
    </w:rPr>
  </w:style>
  <w:style w:type="paragraph" w:customStyle="1" w:styleId="095">
    <w:name w:val="Стиль по ширине Первая строка:  095 см"/>
    <w:basedOn w:val="a2"/>
    <w:uiPriority w:val="99"/>
    <w:qFormat/>
    <w:rsid w:val="002B5E34"/>
    <w:pPr>
      <w:suppressAutoHyphens/>
      <w:spacing w:before="120" w:after="120" w:line="240" w:lineRule="auto"/>
      <w:ind w:firstLine="540"/>
      <w:jc w:val="both"/>
    </w:pPr>
    <w:rPr>
      <w:rFonts w:ascii="Times New Roman" w:eastAsia="Calibri" w:hAnsi="Times New Roman" w:cs="Times New Roman"/>
      <w:sz w:val="24"/>
      <w:szCs w:val="24"/>
      <w:lang w:eastAsia="ar-SA"/>
    </w:rPr>
  </w:style>
  <w:style w:type="paragraph" w:customStyle="1" w:styleId="affffe">
    <w:name w:val="Знак Знак Знак"/>
    <w:basedOn w:val="a2"/>
    <w:uiPriority w:val="99"/>
    <w:qFormat/>
    <w:rsid w:val="002B5E34"/>
    <w:pPr>
      <w:spacing w:line="240" w:lineRule="exact"/>
    </w:pPr>
    <w:rPr>
      <w:rFonts w:ascii="Verdana" w:eastAsia="Calibri" w:hAnsi="Verdana" w:cs="Verdana"/>
      <w:sz w:val="20"/>
      <w:szCs w:val="20"/>
      <w:lang w:val="en-US"/>
    </w:rPr>
  </w:style>
  <w:style w:type="paragraph" w:customStyle="1" w:styleId="44">
    <w:name w:val="заголовок 4"/>
    <w:basedOn w:val="a2"/>
    <w:next w:val="a2"/>
    <w:uiPriority w:val="99"/>
    <w:qFormat/>
    <w:rsid w:val="002B5E34"/>
    <w:pPr>
      <w:keepNext/>
      <w:widowControl w:val="0"/>
      <w:spacing w:after="0" w:line="240" w:lineRule="auto"/>
      <w:jc w:val="both"/>
    </w:pPr>
    <w:rPr>
      <w:rFonts w:ascii="Times New Roman" w:eastAsia="Calibri" w:hAnsi="Times New Roman" w:cs="Times New Roman"/>
      <w:sz w:val="28"/>
      <w:szCs w:val="28"/>
      <w:lang w:eastAsia="ru-RU"/>
    </w:rPr>
  </w:style>
  <w:style w:type="paragraph" w:customStyle="1" w:styleId="3f0">
    <w:name w:val="Знак Знак3 Знак Знак Знак Знак Знак Знак Знак Знак"/>
    <w:basedOn w:val="a2"/>
    <w:uiPriority w:val="99"/>
    <w:qFormat/>
    <w:rsid w:val="002B5E34"/>
    <w:pPr>
      <w:spacing w:line="240" w:lineRule="exact"/>
    </w:pPr>
    <w:rPr>
      <w:rFonts w:ascii="Verdana" w:eastAsia="Calibri" w:hAnsi="Verdana" w:cs="Times New Roman"/>
      <w:sz w:val="20"/>
      <w:szCs w:val="20"/>
      <w:lang w:val="en-US"/>
    </w:rPr>
  </w:style>
  <w:style w:type="paragraph" w:customStyle="1" w:styleId="afffff">
    <w:name w:val="ОснТекст"/>
    <w:basedOn w:val="a2"/>
    <w:link w:val="afffff0"/>
    <w:qFormat/>
    <w:rsid w:val="002B5E34"/>
    <w:pPr>
      <w:spacing w:after="200" w:line="276" w:lineRule="auto"/>
      <w:ind w:firstLine="540"/>
      <w:jc w:val="both"/>
    </w:pPr>
    <w:rPr>
      <w:rFonts w:ascii="Times New Roman" w:eastAsia="Times New Roman" w:hAnsi="Times New Roman" w:cs="Times New Roman"/>
      <w:sz w:val="24"/>
      <w:szCs w:val="24"/>
    </w:rPr>
  </w:style>
  <w:style w:type="character" w:customStyle="1" w:styleId="afffff0">
    <w:name w:val="ОснТекст Знак"/>
    <w:link w:val="afffff"/>
    <w:locked/>
    <w:rsid w:val="002B5E34"/>
    <w:rPr>
      <w:rFonts w:ascii="Times New Roman" w:eastAsia="Times New Roman" w:hAnsi="Times New Roman" w:cs="Times New Roman"/>
      <w:sz w:val="24"/>
      <w:szCs w:val="24"/>
    </w:rPr>
  </w:style>
  <w:style w:type="paragraph" w:customStyle="1" w:styleId="320">
    <w:name w:val="Знак Знак3 Знак Знак Знак Знак Знак Знак Знак Знак2"/>
    <w:basedOn w:val="a2"/>
    <w:uiPriority w:val="99"/>
    <w:qFormat/>
    <w:rsid w:val="002B5E34"/>
    <w:pPr>
      <w:spacing w:line="240" w:lineRule="exact"/>
    </w:pPr>
    <w:rPr>
      <w:rFonts w:ascii="Verdana" w:eastAsia="Calibri" w:hAnsi="Verdana" w:cs="Times New Roman"/>
      <w:sz w:val="20"/>
      <w:szCs w:val="20"/>
      <w:lang w:val="en-US"/>
    </w:rPr>
  </w:style>
  <w:style w:type="character" w:customStyle="1" w:styleId="WW8Num24z1">
    <w:name w:val="WW8Num24z1"/>
    <w:rsid w:val="002B5E34"/>
    <w:rPr>
      <w:rFonts w:ascii="Courier New" w:hAnsi="Courier New"/>
    </w:rPr>
  </w:style>
  <w:style w:type="paragraph" w:customStyle="1" w:styleId="610">
    <w:name w:val="Знак6 Знак Знак Знак Знак Знак Знак1 Знак Знак Знак Знак Знак Знак"/>
    <w:basedOn w:val="a2"/>
    <w:uiPriority w:val="99"/>
    <w:qFormat/>
    <w:rsid w:val="002B5E34"/>
    <w:pPr>
      <w:spacing w:line="240" w:lineRule="exact"/>
    </w:pPr>
    <w:rPr>
      <w:rFonts w:ascii="Verdana" w:eastAsia="Calibri" w:hAnsi="Verdana" w:cs="Times New Roman"/>
      <w:sz w:val="20"/>
      <w:szCs w:val="20"/>
      <w:lang w:val="en-US"/>
    </w:rPr>
  </w:style>
  <w:style w:type="character" w:customStyle="1" w:styleId="WW8Num38z2">
    <w:name w:val="WW8Num38z2"/>
    <w:rsid w:val="002B5E34"/>
    <w:rPr>
      <w:rFonts w:ascii="Wingdings" w:hAnsi="Wingdings"/>
    </w:rPr>
  </w:style>
  <w:style w:type="paragraph" w:customStyle="1" w:styleId="311">
    <w:name w:val="Знак Знак3 Знак Знак Знак Знак Знак Знак Знак Знак1"/>
    <w:basedOn w:val="a2"/>
    <w:uiPriority w:val="99"/>
    <w:qFormat/>
    <w:rsid w:val="002B5E34"/>
    <w:pPr>
      <w:spacing w:line="240" w:lineRule="exact"/>
    </w:pPr>
    <w:rPr>
      <w:rFonts w:ascii="Verdana" w:eastAsia="Calibri" w:hAnsi="Verdana" w:cs="Times New Roman"/>
      <w:sz w:val="20"/>
      <w:szCs w:val="20"/>
      <w:lang w:val="en-US"/>
    </w:rPr>
  </w:style>
  <w:style w:type="paragraph" w:customStyle="1" w:styleId="afffff1">
    <w:name w:val="ТАБЛИЦЫ"/>
    <w:basedOn w:val="NoSpacing"/>
    <w:link w:val="afffff2"/>
    <w:qFormat/>
    <w:rsid w:val="002B5E34"/>
    <w:pPr>
      <w:jc w:val="center"/>
    </w:pPr>
    <w:rPr>
      <w:rFonts w:eastAsia="Times New Roman"/>
      <w:lang w:eastAsia="en-US"/>
    </w:rPr>
  </w:style>
  <w:style w:type="character" w:customStyle="1" w:styleId="afffff2">
    <w:name w:val="ТАБЛИЦЫ Знак"/>
    <w:link w:val="afffff1"/>
    <w:locked/>
    <w:rsid w:val="002B5E34"/>
    <w:rPr>
      <w:rFonts w:ascii="Calibri" w:eastAsia="Times New Roman" w:hAnsi="Calibri" w:cs="Times New Roman"/>
    </w:rPr>
  </w:style>
  <w:style w:type="numbering" w:styleId="111111">
    <w:name w:val="Outline List 2"/>
    <w:aliases w:val="Многоуровневый Пользовательский"/>
    <w:basedOn w:val="a5"/>
    <w:rsid w:val="002B5E34"/>
    <w:pPr>
      <w:numPr>
        <w:numId w:val="3"/>
      </w:numPr>
    </w:p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11"/>
    <w:basedOn w:val="a2"/>
    <w:uiPriority w:val="99"/>
    <w:qFormat/>
    <w:rsid w:val="002B5E34"/>
    <w:pPr>
      <w:widowControl w:val="0"/>
      <w:adjustRightInd w:val="0"/>
      <w:spacing w:line="240" w:lineRule="exact"/>
      <w:jc w:val="right"/>
    </w:pPr>
    <w:rPr>
      <w:rFonts w:ascii="Times New Roman" w:eastAsia="Calibri" w:hAnsi="Times New Roman" w:cs="Times New Roman"/>
      <w:sz w:val="20"/>
      <w:szCs w:val="20"/>
      <w:lang w:val="en-GB"/>
    </w:rPr>
  </w:style>
  <w:style w:type="paragraph" w:customStyle="1" w:styleId="1ff9">
    <w:name w:val="Знак Знак Знак Знак1"/>
    <w:basedOn w:val="a2"/>
    <w:uiPriority w:val="99"/>
    <w:qFormat/>
    <w:rsid w:val="002B5E34"/>
    <w:pPr>
      <w:tabs>
        <w:tab w:val="num" w:pos="432"/>
      </w:tabs>
      <w:spacing w:before="120" w:line="240" w:lineRule="auto"/>
      <w:ind w:left="432" w:hanging="432"/>
      <w:jc w:val="both"/>
    </w:pPr>
    <w:rPr>
      <w:rFonts w:ascii="Times New Roman" w:eastAsia="Calibri" w:hAnsi="Times New Roman" w:cs="Times New Roman"/>
      <w:b/>
      <w:bCs/>
      <w:caps/>
      <w:sz w:val="32"/>
      <w:szCs w:val="32"/>
      <w:lang w:val="en-US"/>
    </w:rPr>
  </w:style>
  <w:style w:type="paragraph" w:customStyle="1" w:styleId="114">
    <w:name w:val="Знак Знак1 Знак1"/>
    <w:basedOn w:val="a2"/>
    <w:uiPriority w:val="99"/>
    <w:qFormat/>
    <w:rsid w:val="002B5E34"/>
    <w:pPr>
      <w:tabs>
        <w:tab w:val="num" w:pos="432"/>
      </w:tabs>
      <w:spacing w:before="120" w:line="240" w:lineRule="auto"/>
      <w:ind w:left="432" w:hanging="432"/>
      <w:jc w:val="both"/>
    </w:pPr>
    <w:rPr>
      <w:rFonts w:ascii="Times New Roman" w:eastAsia="Calibri" w:hAnsi="Times New Roman" w:cs="Times New Roman"/>
      <w:b/>
      <w:bCs/>
      <w:caps/>
      <w:sz w:val="32"/>
      <w:szCs w:val="32"/>
      <w:lang w:val="en-US"/>
    </w:rPr>
  </w:style>
  <w:style w:type="character" w:customStyle="1" w:styleId="PlaceholderText">
    <w:name w:val="Placeholder Text"/>
    <w:semiHidden/>
    <w:rsid w:val="002B5E34"/>
    <w:rPr>
      <w:rFonts w:cs="Times New Roman"/>
      <w:color w:val="808080"/>
    </w:rPr>
  </w:style>
  <w:style w:type="paragraph" w:styleId="afffff3">
    <w:name w:val="List Paragraph"/>
    <w:basedOn w:val="a2"/>
    <w:link w:val="afffff4"/>
    <w:uiPriority w:val="34"/>
    <w:qFormat/>
    <w:rsid w:val="002B5E34"/>
    <w:pPr>
      <w:spacing w:after="200" w:line="276" w:lineRule="auto"/>
      <w:ind w:left="720"/>
      <w:contextualSpacing/>
    </w:pPr>
    <w:rPr>
      <w:rFonts w:ascii="Calibri" w:eastAsia="Calibri" w:hAnsi="Calibri" w:cs="Times New Roman"/>
      <w:lang w:val="x-none"/>
    </w:rPr>
  </w:style>
  <w:style w:type="character" w:customStyle="1" w:styleId="afffff4">
    <w:name w:val="Абзац списка Знак"/>
    <w:link w:val="afffff3"/>
    <w:uiPriority w:val="34"/>
    <w:locked/>
    <w:rsid w:val="002B5E34"/>
    <w:rPr>
      <w:rFonts w:ascii="Calibri" w:eastAsia="Calibri" w:hAnsi="Calibri" w:cs="Times New Roman"/>
      <w:lang w:val="x-none"/>
    </w:rPr>
  </w:style>
  <w:style w:type="paragraph" w:customStyle="1" w:styleId="3f3f3f3f3f3f3f12">
    <w:name w:val="т3fа3fб3fл3fи3fц3fы3f 12"/>
    <w:basedOn w:val="a2"/>
    <w:uiPriority w:val="99"/>
    <w:qFormat/>
    <w:rsid w:val="002B5E34"/>
    <w:pPr>
      <w:keepLines/>
      <w:widowControl w:val="0"/>
      <w:suppressAutoHyphens/>
      <w:spacing w:after="0" w:line="240" w:lineRule="auto"/>
      <w:jc w:val="both"/>
    </w:pPr>
    <w:rPr>
      <w:rFonts w:ascii="Times New Roman" w:eastAsia="Times New Roman" w:hAnsi="Times New Roman" w:cs="Tahoma"/>
      <w:color w:val="000000"/>
      <w:sz w:val="24"/>
      <w:szCs w:val="20"/>
      <w:lang w:val="en-US" w:eastAsia="ar-SA"/>
    </w:rPr>
  </w:style>
  <w:style w:type="paragraph" w:customStyle="1" w:styleId="formattext">
    <w:name w:val="formattext"/>
    <w:basedOn w:val="a2"/>
    <w:uiPriority w:val="99"/>
    <w:qFormat/>
    <w:rsid w:val="002B5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5">
    <w:name w:val="No Spacing"/>
    <w:aliases w:val="Title"/>
    <w:link w:val="afffff6"/>
    <w:uiPriority w:val="1"/>
    <w:qFormat/>
    <w:rsid w:val="002B5E34"/>
    <w:pPr>
      <w:spacing w:after="0" w:line="240" w:lineRule="auto"/>
    </w:pPr>
    <w:rPr>
      <w:rFonts w:ascii="Calibri" w:eastAsia="Times New Roman" w:hAnsi="Calibri" w:cs="Times New Roman"/>
    </w:rPr>
  </w:style>
  <w:style w:type="character" w:customStyle="1" w:styleId="afffff6">
    <w:name w:val="Без интервала Знак"/>
    <w:aliases w:val="Title Знак"/>
    <w:link w:val="afffff5"/>
    <w:uiPriority w:val="1"/>
    <w:rsid w:val="002B5E34"/>
    <w:rPr>
      <w:rFonts w:ascii="Calibri" w:eastAsia="Times New Roman" w:hAnsi="Calibri" w:cs="Times New Roman"/>
    </w:rPr>
  </w:style>
  <w:style w:type="character" w:customStyle="1" w:styleId="140">
    <w:name w:val="Основной текст 14 Знак"/>
    <w:link w:val="141"/>
    <w:rsid w:val="002B5E34"/>
    <w:rPr>
      <w:sz w:val="28"/>
      <w:szCs w:val="24"/>
    </w:rPr>
  </w:style>
  <w:style w:type="paragraph" w:customStyle="1" w:styleId="141">
    <w:name w:val="Основной текст 14"/>
    <w:basedOn w:val="a2"/>
    <w:link w:val="140"/>
    <w:qFormat/>
    <w:rsid w:val="002B5E34"/>
    <w:pPr>
      <w:spacing w:after="0" w:line="360" w:lineRule="auto"/>
      <w:ind w:firstLine="709"/>
      <w:jc w:val="both"/>
    </w:pPr>
    <w:rPr>
      <w:sz w:val="28"/>
      <w:szCs w:val="24"/>
    </w:rPr>
  </w:style>
  <w:style w:type="character" w:customStyle="1" w:styleId="font719246">
    <w:name w:val="font719246"/>
    <w:rsid w:val="002B5E34"/>
  </w:style>
  <w:style w:type="paragraph" w:customStyle="1" w:styleId="1ffa">
    <w:name w:val="Основной текст1"/>
    <w:basedOn w:val="a2"/>
    <w:uiPriority w:val="99"/>
    <w:qFormat/>
    <w:rsid w:val="002B5E34"/>
    <w:pPr>
      <w:widowControl w:val="0"/>
      <w:shd w:val="clear" w:color="auto" w:fill="FFFFFF"/>
      <w:spacing w:after="0" w:line="0" w:lineRule="atLeast"/>
      <w:jc w:val="right"/>
    </w:pPr>
    <w:rPr>
      <w:rFonts w:ascii="Arial Narrow" w:eastAsia="Arial Narrow" w:hAnsi="Arial Narrow" w:cs="Arial Narrow"/>
      <w:spacing w:val="2"/>
      <w:sz w:val="16"/>
      <w:szCs w:val="16"/>
      <w:lang w:eastAsia="ru-RU"/>
    </w:rPr>
  </w:style>
  <w:style w:type="character" w:customStyle="1" w:styleId="Arial7pt0pt">
    <w:name w:val="Основной текст + Arial;7 pt;Интервал 0 pt"/>
    <w:rsid w:val="002B5E34"/>
    <w:rPr>
      <w:rFonts w:ascii="Arial" w:eastAsia="Arial" w:hAnsi="Arial" w:cs="Arial"/>
      <w:b w:val="0"/>
      <w:bCs w:val="0"/>
      <w:i w:val="0"/>
      <w:iCs w:val="0"/>
      <w:smallCaps w:val="0"/>
      <w:strike w:val="0"/>
      <w:color w:val="000000"/>
      <w:spacing w:val="1"/>
      <w:w w:val="100"/>
      <w:position w:val="0"/>
      <w:sz w:val="14"/>
      <w:szCs w:val="14"/>
      <w:u w:val="none"/>
      <w:lang w:val="ru-RU"/>
    </w:rPr>
  </w:style>
  <w:style w:type="paragraph" w:customStyle="1" w:styleId="TableContents">
    <w:name w:val="Table Contents"/>
    <w:basedOn w:val="a2"/>
    <w:uiPriority w:val="99"/>
    <w:qFormat/>
    <w:rsid w:val="002B5E34"/>
    <w:pPr>
      <w:widowControl w:val="0"/>
      <w:autoSpaceDN w:val="0"/>
      <w:adjustRightInd w:val="0"/>
      <w:spacing w:after="0" w:line="240" w:lineRule="auto"/>
    </w:pPr>
    <w:rPr>
      <w:rFonts w:ascii="Times New Roman" w:eastAsia="Arial Unicode MS" w:hAnsi="Times New Roman" w:cs="Tahoma"/>
      <w:sz w:val="24"/>
      <w:szCs w:val="24"/>
    </w:rPr>
  </w:style>
  <w:style w:type="paragraph" w:customStyle="1" w:styleId="Standard">
    <w:name w:val="Standard"/>
    <w:uiPriority w:val="99"/>
    <w:qFormat/>
    <w:rsid w:val="002B5E34"/>
    <w:pPr>
      <w:suppressAutoHyphens/>
      <w:autoSpaceDN w:val="0"/>
      <w:spacing w:after="200" w:line="276" w:lineRule="auto"/>
      <w:textAlignment w:val="baseline"/>
    </w:pPr>
    <w:rPr>
      <w:rFonts w:ascii="Calibri" w:eastAsia="SimSun" w:hAnsi="Calibri" w:cs="Calibri"/>
      <w:kern w:val="3"/>
    </w:rPr>
  </w:style>
  <w:style w:type="paragraph" w:customStyle="1" w:styleId="S">
    <w:name w:val="S_Обычный"/>
    <w:basedOn w:val="a2"/>
    <w:link w:val="S0"/>
    <w:qFormat/>
    <w:rsid w:val="002B5E34"/>
    <w:pPr>
      <w:spacing w:after="0" w:line="240" w:lineRule="auto"/>
      <w:ind w:firstLine="709"/>
      <w:jc w:val="both"/>
    </w:pPr>
    <w:rPr>
      <w:rFonts w:ascii="Times New Roman" w:eastAsia="Times New Roman" w:hAnsi="Times New Roman" w:cs="Times New Roman"/>
      <w:sz w:val="24"/>
      <w:szCs w:val="24"/>
      <w:lang w:val="x-none" w:eastAsia="ar-SA"/>
    </w:rPr>
  </w:style>
  <w:style w:type="paragraph" w:customStyle="1" w:styleId="afffff7">
    <w:name w:val="Нормальный (таблица)"/>
    <w:basedOn w:val="a2"/>
    <w:next w:val="a2"/>
    <w:uiPriority w:val="99"/>
    <w:qFormat/>
    <w:rsid w:val="002B5E3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1">
    <w:name w:val="S_Маркированный"/>
    <w:basedOn w:val="1fd"/>
    <w:link w:val="S10"/>
    <w:autoRedefine/>
    <w:qFormat/>
    <w:rsid w:val="002B5E34"/>
    <w:pPr>
      <w:tabs>
        <w:tab w:val="clear" w:pos="-500"/>
        <w:tab w:val="left" w:pos="-14628"/>
        <w:tab w:val="left" w:pos="-6457"/>
        <w:tab w:val="left" w:pos="-6054"/>
        <w:tab w:val="left" w:pos="-4625"/>
        <w:tab w:val="left" w:pos="1026"/>
        <w:tab w:val="left" w:pos="1134"/>
        <w:tab w:val="left" w:pos="2858"/>
      </w:tabs>
      <w:suppressAutoHyphens w:val="0"/>
      <w:spacing w:after="0" w:line="240" w:lineRule="auto"/>
      <w:ind w:left="0" w:firstLine="709"/>
      <w:jc w:val="both"/>
    </w:pPr>
    <w:rPr>
      <w:rFonts w:ascii="Times New Roman" w:eastAsia="Times New Roman" w:hAnsi="Times New Roman" w:cs="Times New Roman"/>
      <w:sz w:val="24"/>
      <w:szCs w:val="24"/>
      <w:lang w:val="x-none" w:eastAsia="ar-SA"/>
    </w:rPr>
  </w:style>
  <w:style w:type="character" w:customStyle="1" w:styleId="S11">
    <w:name w:val="S_Маркированный Знак Знак1"/>
    <w:rsid w:val="002B5E34"/>
    <w:rPr>
      <w:sz w:val="24"/>
      <w:szCs w:val="24"/>
      <w:lang w:val="ru-RU" w:eastAsia="ar-SA" w:bidi="ar-SA"/>
    </w:rPr>
  </w:style>
  <w:style w:type="character" w:customStyle="1" w:styleId="S10">
    <w:name w:val="S_Маркированный Знак1"/>
    <w:link w:val="S1"/>
    <w:rsid w:val="002B5E34"/>
    <w:rPr>
      <w:rFonts w:ascii="Times New Roman" w:eastAsia="Times New Roman" w:hAnsi="Times New Roman" w:cs="Times New Roman"/>
      <w:sz w:val="24"/>
      <w:szCs w:val="24"/>
      <w:lang w:val="x-none" w:eastAsia="ar-SA"/>
    </w:rPr>
  </w:style>
  <w:style w:type="paragraph" w:styleId="afffff8">
    <w:name w:val="Signature"/>
    <w:basedOn w:val="a2"/>
    <w:link w:val="afffff9"/>
    <w:rsid w:val="002B5E34"/>
    <w:pPr>
      <w:widowControl w:val="0"/>
      <w:adjustRightInd w:val="0"/>
      <w:spacing w:after="0" w:line="360" w:lineRule="atLeast"/>
      <w:ind w:left="4252"/>
      <w:jc w:val="both"/>
      <w:textAlignment w:val="baseline"/>
    </w:pPr>
    <w:rPr>
      <w:rFonts w:ascii="Times New Roman" w:eastAsia="Times New Roman" w:hAnsi="Times New Roman" w:cs="Times New Roman"/>
      <w:sz w:val="20"/>
      <w:szCs w:val="20"/>
      <w:lang w:eastAsia="ru-RU"/>
    </w:rPr>
  </w:style>
  <w:style w:type="character" w:customStyle="1" w:styleId="afffff9">
    <w:name w:val="Подпись Знак"/>
    <w:basedOn w:val="a3"/>
    <w:link w:val="afffff8"/>
    <w:rsid w:val="002B5E34"/>
    <w:rPr>
      <w:rFonts w:ascii="Times New Roman" w:eastAsia="Times New Roman" w:hAnsi="Times New Roman" w:cs="Times New Roman"/>
      <w:sz w:val="20"/>
      <w:szCs w:val="20"/>
      <w:lang w:eastAsia="ru-RU"/>
    </w:rPr>
  </w:style>
  <w:style w:type="character" w:customStyle="1" w:styleId="15">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Интернет) Знак,Обычный (Web)1 Знак,Обычный (Web) Знак1"/>
    <w:link w:val="aff"/>
    <w:uiPriority w:val="99"/>
    <w:locked/>
    <w:rsid w:val="002B5E34"/>
    <w:rPr>
      <w:rFonts w:eastAsia="Calibri"/>
      <w:sz w:val="24"/>
      <w:szCs w:val="24"/>
    </w:rPr>
  </w:style>
  <w:style w:type="character" w:customStyle="1" w:styleId="512">
    <w:name w:val="Основной текст (5)12"/>
    <w:uiPriority w:val="99"/>
    <w:rsid w:val="002B5E34"/>
    <w:rPr>
      <w:rFonts w:ascii="Times New Roman" w:hAnsi="Times New Roman" w:cs="Times New Roman"/>
      <w:sz w:val="22"/>
      <w:szCs w:val="22"/>
      <w:u w:val="none"/>
    </w:rPr>
  </w:style>
  <w:style w:type="paragraph" w:customStyle="1" w:styleId="S2">
    <w:name w:val="S_Обычный жирный"/>
    <w:basedOn w:val="a2"/>
    <w:link w:val="S3"/>
    <w:qFormat/>
    <w:rsid w:val="002B5E34"/>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3">
    <w:name w:val="S_Обычный жирный Знак"/>
    <w:link w:val="S2"/>
    <w:rsid w:val="002B5E34"/>
    <w:rPr>
      <w:rFonts w:ascii="Times New Roman" w:eastAsia="Times New Roman" w:hAnsi="Times New Roman" w:cs="Times New Roman"/>
      <w:sz w:val="28"/>
      <w:szCs w:val="24"/>
      <w:lang w:val="x-none" w:eastAsia="x-none"/>
    </w:rPr>
  </w:style>
  <w:style w:type="character" w:customStyle="1" w:styleId="S0">
    <w:name w:val="S_Обычный Знак"/>
    <w:link w:val="S"/>
    <w:rsid w:val="002B5E34"/>
    <w:rPr>
      <w:rFonts w:ascii="Times New Roman" w:eastAsia="Times New Roman" w:hAnsi="Times New Roman" w:cs="Times New Roman"/>
      <w:sz w:val="24"/>
      <w:szCs w:val="24"/>
      <w:lang w:val="x-none" w:eastAsia="ar-SA"/>
    </w:rPr>
  </w:style>
  <w:style w:type="paragraph" w:customStyle="1" w:styleId="2f9">
    <w:name w:val="Заголовок (Уровень 2)"/>
    <w:basedOn w:val="a2"/>
    <w:next w:val="ae"/>
    <w:link w:val="2fa"/>
    <w:autoRedefine/>
    <w:qFormat/>
    <w:rsid w:val="002B5E34"/>
    <w:pPr>
      <w:autoSpaceDE w:val="0"/>
      <w:autoSpaceDN w:val="0"/>
      <w:adjustRightInd w:val="0"/>
      <w:spacing w:before="120" w:after="120" w:line="240" w:lineRule="auto"/>
      <w:jc w:val="center"/>
      <w:outlineLvl w:val="0"/>
    </w:pPr>
    <w:rPr>
      <w:rFonts w:ascii="Times New Roman" w:eastAsia="Times New Roman" w:hAnsi="Times New Roman" w:cs="Times New Roman"/>
      <w:bCs/>
      <w:sz w:val="28"/>
      <w:szCs w:val="28"/>
      <w:lang w:val="x-none" w:eastAsia="x-none"/>
    </w:rPr>
  </w:style>
  <w:style w:type="character" w:customStyle="1" w:styleId="2fa">
    <w:name w:val="Заголовок (Уровень 2) Знак"/>
    <w:link w:val="2f9"/>
    <w:rsid w:val="002B5E34"/>
    <w:rPr>
      <w:rFonts w:ascii="Times New Roman" w:eastAsia="Times New Roman" w:hAnsi="Times New Roman" w:cs="Times New Roman"/>
      <w:bCs/>
      <w:sz w:val="28"/>
      <w:szCs w:val="28"/>
      <w:lang w:val="x-none" w:eastAsia="x-none"/>
    </w:rPr>
  </w:style>
  <w:style w:type="paragraph" w:customStyle="1" w:styleId="Style6">
    <w:name w:val="Style6"/>
    <w:basedOn w:val="a2"/>
    <w:uiPriority w:val="99"/>
    <w:qFormat/>
    <w:rsid w:val="002B5E34"/>
    <w:pPr>
      <w:widowControl w:val="0"/>
      <w:autoSpaceDE w:val="0"/>
      <w:autoSpaceDN w:val="0"/>
      <w:adjustRightInd w:val="0"/>
      <w:spacing w:after="0" w:line="378" w:lineRule="exact"/>
      <w:ind w:firstLine="816"/>
      <w:jc w:val="both"/>
    </w:pPr>
    <w:rPr>
      <w:rFonts w:ascii="Times New Roman" w:eastAsia="Times New Roman" w:hAnsi="Times New Roman" w:cs="Times New Roman"/>
      <w:sz w:val="24"/>
      <w:szCs w:val="24"/>
      <w:lang w:eastAsia="ru-RU"/>
    </w:rPr>
  </w:style>
  <w:style w:type="character" w:customStyle="1" w:styleId="FontStyle40">
    <w:name w:val="Font Style40"/>
    <w:rsid w:val="002B5E34"/>
    <w:rPr>
      <w:rFonts w:ascii="Courier New" w:hAnsi="Courier New" w:cs="Courier New"/>
      <w:spacing w:val="-10"/>
      <w:sz w:val="26"/>
      <w:szCs w:val="26"/>
    </w:rPr>
  </w:style>
  <w:style w:type="paragraph" w:customStyle="1" w:styleId="1ffb">
    <w:name w:val="Текст1"/>
    <w:basedOn w:val="a2"/>
    <w:uiPriority w:val="99"/>
    <w:qFormat/>
    <w:rsid w:val="002B5E34"/>
    <w:pPr>
      <w:suppressAutoHyphens/>
      <w:spacing w:after="0" w:line="240" w:lineRule="auto"/>
    </w:pPr>
    <w:rPr>
      <w:rFonts w:ascii="Courier New" w:eastAsia="Times New Roman" w:hAnsi="Courier New" w:cs="Courier New"/>
      <w:sz w:val="20"/>
      <w:szCs w:val="20"/>
      <w:lang w:eastAsia="ar-SA"/>
    </w:rPr>
  </w:style>
  <w:style w:type="numbering" w:customStyle="1" w:styleId="1ai11028">
    <w:name w:val="1 / a / i11028"/>
    <w:basedOn w:val="a5"/>
    <w:next w:val="1ai"/>
    <w:semiHidden/>
    <w:rsid w:val="002B5E34"/>
    <w:pPr>
      <w:numPr>
        <w:numId w:val="5"/>
      </w:numPr>
    </w:pPr>
  </w:style>
  <w:style w:type="numbering" w:styleId="1ai">
    <w:name w:val="Outline List 1"/>
    <w:basedOn w:val="a5"/>
    <w:rsid w:val="002B5E34"/>
    <w:pPr>
      <w:numPr>
        <w:numId w:val="5"/>
      </w:numPr>
    </w:pPr>
  </w:style>
  <w:style w:type="table" w:customStyle="1" w:styleId="TableNormal">
    <w:name w:val="Table Normal"/>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fffa">
    <w:name w:val="List Continue"/>
    <w:basedOn w:val="a2"/>
    <w:rsid w:val="002B5E34"/>
    <w:pPr>
      <w:spacing w:after="120" w:line="276" w:lineRule="auto"/>
      <w:ind w:left="283"/>
      <w:contextualSpacing/>
      <w:jc w:val="both"/>
    </w:pPr>
    <w:rPr>
      <w:rFonts w:ascii="Times New Roman" w:eastAsia="Times New Roman" w:hAnsi="Times New Roman" w:cs="Times New Roman"/>
      <w:sz w:val="24"/>
      <w:szCs w:val="24"/>
    </w:rPr>
  </w:style>
  <w:style w:type="character" w:customStyle="1" w:styleId="G">
    <w:name w:val="G_Обычный текст Знак"/>
    <w:link w:val="G0"/>
    <w:locked/>
    <w:rsid w:val="002B5E34"/>
    <w:rPr>
      <w:sz w:val="24"/>
      <w:szCs w:val="24"/>
    </w:rPr>
  </w:style>
  <w:style w:type="paragraph" w:customStyle="1" w:styleId="G0">
    <w:name w:val="G_Обычный текст"/>
    <w:basedOn w:val="a2"/>
    <w:link w:val="G"/>
    <w:qFormat/>
    <w:rsid w:val="002B5E34"/>
    <w:pPr>
      <w:spacing w:before="120" w:after="60" w:line="240" w:lineRule="auto"/>
      <w:ind w:firstLine="567"/>
      <w:jc w:val="both"/>
    </w:pPr>
    <w:rPr>
      <w:sz w:val="24"/>
      <w:szCs w:val="24"/>
    </w:rPr>
  </w:style>
  <w:style w:type="paragraph" w:customStyle="1" w:styleId="1ffc">
    <w:name w:val="Рецензия1"/>
    <w:hidden/>
    <w:uiPriority w:val="99"/>
    <w:semiHidden/>
    <w:qFormat/>
    <w:rsid w:val="002B5E34"/>
    <w:pPr>
      <w:spacing w:after="0" w:line="240" w:lineRule="auto"/>
    </w:pPr>
    <w:rPr>
      <w:rFonts w:ascii="Times New Roman" w:eastAsia="Times New Roman" w:hAnsi="Times New Roman" w:cs="Times New Roman"/>
      <w:sz w:val="24"/>
      <w:szCs w:val="24"/>
    </w:rPr>
  </w:style>
  <w:style w:type="character" w:customStyle="1" w:styleId="3f1">
    <w:name w:val="Замещающий текст3"/>
    <w:semiHidden/>
    <w:rsid w:val="002B5E34"/>
    <w:rPr>
      <w:rFonts w:cs="Times New Roman"/>
      <w:color w:val="808080"/>
    </w:rPr>
  </w:style>
  <w:style w:type="paragraph" w:styleId="afffffb">
    <w:name w:val="TOC Heading"/>
    <w:basedOn w:val="1"/>
    <w:next w:val="a2"/>
    <w:uiPriority w:val="39"/>
    <w:semiHidden/>
    <w:unhideWhenUsed/>
    <w:qFormat/>
    <w:rsid w:val="002B5E34"/>
    <w:pPr>
      <w:spacing w:before="240" w:after="60" w:line="276" w:lineRule="auto"/>
      <w:jc w:val="both"/>
      <w:outlineLvl w:val="9"/>
    </w:pPr>
    <w:rPr>
      <w:rFonts w:ascii="Calibri Light" w:eastAsia="Times New Roman" w:hAnsi="Calibri Light"/>
      <w:kern w:val="32"/>
      <w:sz w:val="32"/>
      <w:szCs w:val="32"/>
      <w:lang w:eastAsia="en-US"/>
    </w:rPr>
  </w:style>
  <w:style w:type="paragraph" w:customStyle="1" w:styleId="214">
    <w:name w:val="Основной текст (2)1"/>
    <w:basedOn w:val="a2"/>
    <w:uiPriority w:val="99"/>
    <w:qFormat/>
    <w:rsid w:val="002B5E34"/>
    <w:pPr>
      <w:widowControl w:val="0"/>
      <w:shd w:val="clear" w:color="auto" w:fill="FFFFFF"/>
      <w:spacing w:before="1020" w:after="360" w:line="240" w:lineRule="atLeast"/>
      <w:ind w:hanging="340"/>
      <w:jc w:val="both"/>
    </w:pPr>
    <w:rPr>
      <w:rFonts w:ascii="Times New Roman" w:eastAsia="Times New Roman" w:hAnsi="Times New Roman" w:cs="Times New Roman"/>
      <w:lang w:eastAsia="ru-RU"/>
    </w:rPr>
  </w:style>
  <w:style w:type="character" w:customStyle="1" w:styleId="ConsPlusNormal0">
    <w:name w:val="ConsPlusNormal Знак"/>
    <w:link w:val="ConsPlusNormal"/>
    <w:rsid w:val="002B5E34"/>
    <w:rPr>
      <w:rFonts w:ascii="Arial" w:eastAsia="Calibri" w:hAnsi="Arial" w:cs="Arial"/>
      <w:sz w:val="20"/>
      <w:szCs w:val="20"/>
      <w:lang w:eastAsia="ru-RU"/>
    </w:rPr>
  </w:style>
  <w:style w:type="character" w:customStyle="1" w:styleId="1ffd">
    <w:name w:val="Текст сноски Знак1"/>
    <w:aliases w:val="Знак6 Знак1,Table_Footnote_last Знак Знак2,Table_Footnote_last Знак Знак Знак1,Table_Footnote_last Знак2"/>
    <w:semiHidden/>
    <w:rsid w:val="002B5E34"/>
    <w:rPr>
      <w:lang w:eastAsia="en-US"/>
    </w:rPr>
  </w:style>
  <w:style w:type="character" w:customStyle="1" w:styleId="1ffe">
    <w:name w:val="Текст примечания Знак1"/>
    <w:semiHidden/>
    <w:rsid w:val="002B5E34"/>
    <w:rPr>
      <w:lang w:eastAsia="en-US"/>
    </w:rPr>
  </w:style>
  <w:style w:type="character" w:customStyle="1" w:styleId="710">
    <w:name w:val="Заголовок 7 Знак1"/>
    <w:semiHidden/>
    <w:rsid w:val="002B5E34"/>
    <w:rPr>
      <w:rFonts w:ascii="Calibri Light" w:eastAsia="Times New Roman" w:hAnsi="Calibri Light" w:cs="Times New Roman"/>
      <w:i/>
      <w:iCs/>
      <w:color w:val="1F3763"/>
      <w:sz w:val="24"/>
      <w:szCs w:val="24"/>
      <w:lang w:eastAsia="en-US"/>
    </w:rPr>
  </w:style>
  <w:style w:type="character" w:customStyle="1" w:styleId="811">
    <w:name w:val="Заголовок 8 Знак1"/>
    <w:semiHidden/>
    <w:rsid w:val="002B5E34"/>
    <w:rPr>
      <w:rFonts w:ascii="Calibri Light" w:eastAsia="Times New Roman" w:hAnsi="Calibri Light" w:cs="Times New Roman"/>
      <w:color w:val="272727"/>
      <w:sz w:val="21"/>
      <w:szCs w:val="21"/>
      <w:lang w:eastAsia="en-US"/>
    </w:rPr>
  </w:style>
  <w:style w:type="character" w:customStyle="1" w:styleId="911">
    <w:name w:val="Заголовок 9 Знак1"/>
    <w:semiHidden/>
    <w:rsid w:val="002B5E34"/>
    <w:rPr>
      <w:rFonts w:ascii="Calibri Light" w:eastAsia="Times New Roman" w:hAnsi="Calibri Light" w:cs="Times New Roman"/>
      <w:i/>
      <w:iCs/>
      <w:color w:val="272727"/>
      <w:sz w:val="21"/>
      <w:szCs w:val="21"/>
      <w:lang w:eastAsia="en-US"/>
    </w:rPr>
  </w:style>
  <w:style w:type="character" w:customStyle="1" w:styleId="1fff">
    <w:name w:val="Основной текст с отступом Знак1"/>
    <w:uiPriority w:val="99"/>
    <w:semiHidden/>
    <w:rsid w:val="002B5E34"/>
    <w:rPr>
      <w:sz w:val="24"/>
      <w:szCs w:val="24"/>
      <w:lang w:eastAsia="en-US"/>
    </w:rPr>
  </w:style>
  <w:style w:type="character" w:customStyle="1" w:styleId="312">
    <w:name w:val="Основной текст 3 Знак1"/>
    <w:semiHidden/>
    <w:rsid w:val="002B5E34"/>
    <w:rPr>
      <w:sz w:val="16"/>
      <w:szCs w:val="16"/>
      <w:lang w:eastAsia="en-US"/>
    </w:rPr>
  </w:style>
  <w:style w:type="character" w:customStyle="1" w:styleId="313">
    <w:name w:val="Основной текст с отступом 3 Знак1"/>
    <w:semiHidden/>
    <w:rsid w:val="002B5E34"/>
    <w:rPr>
      <w:sz w:val="16"/>
      <w:szCs w:val="16"/>
      <w:lang w:eastAsia="en-US"/>
    </w:rPr>
  </w:style>
  <w:style w:type="character" w:customStyle="1" w:styleId="1fff0">
    <w:name w:val="Тема примечания Знак1"/>
    <w:semiHidden/>
    <w:rsid w:val="002B5E34"/>
    <w:rPr>
      <w:b/>
      <w:bCs/>
      <w:lang w:eastAsia="en-US"/>
    </w:rPr>
  </w:style>
  <w:style w:type="character" w:customStyle="1" w:styleId="1fff1">
    <w:name w:val="Текст Знак1"/>
    <w:semiHidden/>
    <w:rsid w:val="002B5E34"/>
    <w:rPr>
      <w:rFonts w:ascii="Consolas" w:hAnsi="Consolas"/>
      <w:sz w:val="21"/>
      <w:szCs w:val="21"/>
      <w:lang w:eastAsia="en-US"/>
    </w:rPr>
  </w:style>
  <w:style w:type="character" w:customStyle="1" w:styleId="1fff2">
    <w:name w:val="Схема документа Знак1"/>
    <w:semiHidden/>
    <w:rsid w:val="002B5E34"/>
    <w:rPr>
      <w:rFonts w:ascii="Segoe UI" w:hAnsi="Segoe UI" w:cs="Segoe UI"/>
      <w:sz w:val="16"/>
      <w:szCs w:val="16"/>
      <w:lang w:eastAsia="en-US"/>
    </w:rPr>
  </w:style>
  <w:style w:type="character" w:customStyle="1" w:styleId="2fb">
    <w:name w:val="Заголовок Знак2"/>
    <w:rsid w:val="002B5E34"/>
    <w:rPr>
      <w:rFonts w:ascii="Calibri Light" w:eastAsia="Times New Roman" w:hAnsi="Calibri Light" w:cs="Times New Roman"/>
      <w:spacing w:val="-10"/>
      <w:kern w:val="28"/>
      <w:sz w:val="56"/>
      <w:szCs w:val="56"/>
      <w:lang w:eastAsia="en-US"/>
    </w:rPr>
  </w:style>
  <w:style w:type="character" w:customStyle="1" w:styleId="1fff3">
    <w:name w:val="Подпись Знак1"/>
    <w:semiHidden/>
    <w:rsid w:val="002B5E34"/>
    <w:rPr>
      <w:sz w:val="24"/>
      <w:szCs w:val="24"/>
      <w:lang w:eastAsia="en-US"/>
    </w:rPr>
  </w:style>
  <w:style w:type="table" w:customStyle="1" w:styleId="TableNormal3">
    <w:name w:val="Table Normal3"/>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ffffc">
    <w:name w:val="Таблица"/>
    <w:basedOn w:val="a2"/>
    <w:semiHidden/>
    <w:rsid w:val="002B5E34"/>
    <w:pPr>
      <w:spacing w:after="0" w:line="240" w:lineRule="auto"/>
      <w:jc w:val="both"/>
    </w:pPr>
    <w:rPr>
      <w:rFonts w:ascii="Times New Roman" w:eastAsia="Times New Roman" w:hAnsi="Times New Roman" w:cs="Times New Roman"/>
      <w:sz w:val="24"/>
      <w:szCs w:val="24"/>
      <w:lang w:eastAsia="ru-RU"/>
    </w:rPr>
  </w:style>
  <w:style w:type="paragraph" w:customStyle="1" w:styleId="-3">
    <w:name w:val="Заголовок - 3"/>
    <w:basedOn w:val="a2"/>
    <w:qFormat/>
    <w:rsid w:val="002B5E34"/>
    <w:pPr>
      <w:spacing w:before="120" w:after="120" w:line="240" w:lineRule="auto"/>
      <w:ind w:firstLine="709"/>
      <w:jc w:val="both"/>
    </w:pPr>
    <w:rPr>
      <w:rFonts w:ascii="Times New Roman" w:eastAsia="Times New Roman" w:hAnsi="Times New Roman" w:cs="Times New Roman"/>
      <w:bCs/>
      <w:spacing w:val="40"/>
      <w:sz w:val="24"/>
      <w:szCs w:val="24"/>
    </w:rPr>
  </w:style>
  <w:style w:type="character" w:customStyle="1" w:styleId="apple-style-span">
    <w:name w:val="apple-style-span"/>
    <w:rsid w:val="002B5E34"/>
    <w:rPr>
      <w:rFonts w:cs="Times New Roman"/>
    </w:rPr>
  </w:style>
  <w:style w:type="paragraph" w:customStyle="1" w:styleId="a">
    <w:name w:val="ПКР Перечень"/>
    <w:basedOn w:val="a2"/>
    <w:link w:val="afffffd"/>
    <w:qFormat/>
    <w:rsid w:val="002B5E34"/>
    <w:pPr>
      <w:numPr>
        <w:numId w:val="11"/>
      </w:numPr>
      <w:spacing w:after="120" w:line="360" w:lineRule="auto"/>
      <w:ind w:left="0" w:right="170" w:firstLine="851"/>
      <w:jc w:val="both"/>
    </w:pPr>
    <w:rPr>
      <w:rFonts w:ascii="Times New Roman" w:eastAsia="Calibri" w:hAnsi="Times New Roman" w:cs="Times New Roman"/>
      <w:sz w:val="28"/>
    </w:rPr>
  </w:style>
  <w:style w:type="character" w:customStyle="1" w:styleId="afffffd">
    <w:name w:val="ПКР Перечень Знак"/>
    <w:link w:val="a"/>
    <w:rsid w:val="002B5E34"/>
    <w:rPr>
      <w:rFonts w:ascii="Times New Roman" w:eastAsia="Calibri" w:hAnsi="Times New Roman" w:cs="Times New Roman"/>
      <w:sz w:val="28"/>
    </w:rPr>
  </w:style>
  <w:style w:type="table" w:customStyle="1" w:styleId="TableGridReport1">
    <w:name w:val="Table Grid Report1"/>
    <w:basedOn w:val="a4"/>
    <w:next w:val="a6"/>
    <w:uiPriority w:val="59"/>
    <w:rsid w:val="002B5E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4"/>
    <w:next w:val="a6"/>
    <w:uiPriority w:val="59"/>
    <w:rsid w:val="002B5E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4">
    <w:name w:val="xl124"/>
    <w:basedOn w:val="a2"/>
    <w:rsid w:val="002B5E34"/>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S4">
    <w:name w:val="S_Обычный в таблице"/>
    <w:basedOn w:val="a2"/>
    <w:link w:val="S5"/>
    <w:rsid w:val="002B5E34"/>
    <w:pPr>
      <w:spacing w:after="0" w:line="360" w:lineRule="auto"/>
      <w:jc w:val="center"/>
    </w:pPr>
    <w:rPr>
      <w:rFonts w:ascii="Times New Roman" w:eastAsia="Times New Roman" w:hAnsi="Times New Roman" w:cs="Times New Roman"/>
      <w:sz w:val="24"/>
      <w:szCs w:val="24"/>
      <w:lang w:eastAsia="ru-RU"/>
    </w:rPr>
  </w:style>
  <w:style w:type="character" w:customStyle="1" w:styleId="S5">
    <w:name w:val="S_Обычный в таблице Знак"/>
    <w:link w:val="S4"/>
    <w:rsid w:val="002B5E34"/>
    <w:rPr>
      <w:rFonts w:ascii="Times New Roman" w:eastAsia="Times New Roman" w:hAnsi="Times New Roman" w:cs="Times New Roman"/>
      <w:sz w:val="24"/>
      <w:szCs w:val="24"/>
      <w:lang w:eastAsia="ru-RU"/>
    </w:rPr>
  </w:style>
  <w:style w:type="paragraph" w:styleId="aff0">
    <w:name w:val="Normal (Web)"/>
    <w:basedOn w:val="a2"/>
    <w:uiPriority w:val="99"/>
    <w:semiHidden/>
    <w:unhideWhenUsed/>
    <w:rsid w:val="002B5E34"/>
    <w:rPr>
      <w:rFonts w:ascii="Times New Roman" w:hAnsi="Times New Roman" w:cs="Times New Roman"/>
      <w:sz w:val="24"/>
      <w:szCs w:val="24"/>
    </w:rPr>
  </w:style>
  <w:style w:type="numbering" w:customStyle="1" w:styleId="2fc">
    <w:name w:val="Нет списка2"/>
    <w:next w:val="a5"/>
    <w:uiPriority w:val="99"/>
    <w:semiHidden/>
    <w:rsid w:val="002B5E34"/>
  </w:style>
  <w:style w:type="table" w:customStyle="1" w:styleId="TableGridReport3">
    <w:name w:val="Table Grid Report3"/>
    <w:basedOn w:val="a4"/>
    <w:next w:val="a6"/>
    <w:rsid w:val="002B5E34"/>
    <w:pPr>
      <w:spacing w:after="0" w:line="240" w:lineRule="auto"/>
    </w:pPr>
    <w:rPr>
      <w:rFonts w:ascii="Calibri" w:eastAsia="Times New Roman"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59"/>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rsid w:val="002B5E34"/>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4">
    <w:name w:val="Многоуровневый Пользовательский1"/>
    <w:basedOn w:val="a5"/>
    <w:next w:val="111111"/>
    <w:rsid w:val="002B5E34"/>
    <w:pPr>
      <w:numPr>
        <w:numId w:val="3"/>
      </w:numPr>
    </w:pPr>
  </w:style>
  <w:style w:type="numbering" w:customStyle="1" w:styleId="1ai110281">
    <w:name w:val="1 / a / i110281"/>
    <w:basedOn w:val="a5"/>
    <w:next w:val="1ai"/>
    <w:semiHidden/>
    <w:rsid w:val="002B5E34"/>
    <w:pPr>
      <w:numPr>
        <w:numId w:val="5"/>
      </w:numPr>
    </w:pPr>
  </w:style>
  <w:style w:type="numbering" w:customStyle="1" w:styleId="1ai1">
    <w:name w:val="1 / a / i1"/>
    <w:basedOn w:val="a5"/>
    <w:next w:val="1ai"/>
    <w:rsid w:val="002B5E34"/>
    <w:pPr>
      <w:numPr>
        <w:numId w:val="5"/>
      </w:numPr>
    </w:pPr>
  </w:style>
  <w:style w:type="table" w:customStyle="1" w:styleId="TableNormal8">
    <w:name w:val="Table Normal8"/>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11">
    <w:name w:val="Table Grid Report11"/>
    <w:basedOn w:val="a4"/>
    <w:next w:val="a6"/>
    <w:uiPriority w:val="59"/>
    <w:rsid w:val="002B5E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4"/>
    <w:next w:val="a6"/>
    <w:uiPriority w:val="59"/>
    <w:rsid w:val="002B5E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2">
    <w:name w:val="Нет списка3"/>
    <w:next w:val="a5"/>
    <w:uiPriority w:val="99"/>
    <w:semiHidden/>
    <w:unhideWhenUsed/>
    <w:rsid w:val="002B5E34"/>
  </w:style>
  <w:style w:type="table" w:customStyle="1" w:styleId="TableGridReport4">
    <w:name w:val="Table Grid Report4"/>
    <w:basedOn w:val="a4"/>
    <w:next w:val="a6"/>
    <w:rsid w:val="002B5E34"/>
    <w:pPr>
      <w:spacing w:after="0" w:line="240" w:lineRule="auto"/>
    </w:pPr>
    <w:rPr>
      <w:rFonts w:ascii="Calibri" w:eastAsia="Times New Roman"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uiPriority w:val="59"/>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2"/>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rsid w:val="002B5E34"/>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d">
    <w:name w:val="Многоуровневый Пользовательский2"/>
    <w:basedOn w:val="a5"/>
    <w:next w:val="111111"/>
    <w:rsid w:val="002B5E34"/>
    <w:pPr>
      <w:numPr>
        <w:numId w:val="3"/>
      </w:numPr>
    </w:pPr>
  </w:style>
  <w:style w:type="numbering" w:customStyle="1" w:styleId="1ai110282">
    <w:name w:val="1 / a / i110282"/>
    <w:basedOn w:val="a5"/>
    <w:next w:val="1ai"/>
    <w:semiHidden/>
    <w:rsid w:val="002B5E34"/>
    <w:pPr>
      <w:numPr>
        <w:numId w:val="5"/>
      </w:numPr>
    </w:pPr>
  </w:style>
  <w:style w:type="numbering" w:customStyle="1" w:styleId="1ai2">
    <w:name w:val="1 / a / i2"/>
    <w:basedOn w:val="a5"/>
    <w:next w:val="1ai"/>
    <w:rsid w:val="002B5E34"/>
    <w:pPr>
      <w:numPr>
        <w:numId w:val="5"/>
      </w:numPr>
    </w:pPr>
  </w:style>
  <w:style w:type="table" w:customStyle="1" w:styleId="TableNormal9">
    <w:name w:val="Table Normal9"/>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12">
    <w:name w:val="Table Grid Report12"/>
    <w:basedOn w:val="a4"/>
    <w:next w:val="a6"/>
    <w:uiPriority w:val="59"/>
    <w:rsid w:val="002B5E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4"/>
    <w:next w:val="a6"/>
    <w:uiPriority w:val="59"/>
    <w:rsid w:val="002B5E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2B5E34"/>
  </w:style>
  <w:style w:type="table" w:customStyle="1" w:styleId="TableGridReport5">
    <w:name w:val="Table Grid Report5"/>
    <w:basedOn w:val="a4"/>
    <w:next w:val="a6"/>
    <w:rsid w:val="002B5E34"/>
    <w:pPr>
      <w:spacing w:after="0" w:line="240" w:lineRule="auto"/>
    </w:pPr>
    <w:rPr>
      <w:rFonts w:ascii="Calibri" w:eastAsia="Times New Roman"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uiPriority w:val="59"/>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rsid w:val="002B5E34"/>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3">
    <w:name w:val="Многоуровневый Пользовательский3"/>
    <w:basedOn w:val="a5"/>
    <w:next w:val="111111"/>
    <w:rsid w:val="002B5E34"/>
    <w:pPr>
      <w:numPr>
        <w:numId w:val="3"/>
      </w:numPr>
    </w:pPr>
  </w:style>
  <w:style w:type="numbering" w:customStyle="1" w:styleId="1ai110283">
    <w:name w:val="1 / a / i110283"/>
    <w:basedOn w:val="a5"/>
    <w:next w:val="1ai"/>
    <w:semiHidden/>
    <w:rsid w:val="002B5E34"/>
    <w:pPr>
      <w:numPr>
        <w:numId w:val="5"/>
      </w:numPr>
    </w:pPr>
  </w:style>
  <w:style w:type="numbering" w:customStyle="1" w:styleId="1ai3">
    <w:name w:val="1 / a / i3"/>
    <w:basedOn w:val="a5"/>
    <w:next w:val="1ai"/>
    <w:rsid w:val="002B5E34"/>
    <w:pPr>
      <w:numPr>
        <w:numId w:val="5"/>
      </w:numPr>
    </w:pPr>
  </w:style>
  <w:style w:type="table" w:customStyle="1" w:styleId="TableNormal10">
    <w:name w:val="Table Normal10"/>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13">
    <w:name w:val="Table Grid Report13"/>
    <w:basedOn w:val="a4"/>
    <w:next w:val="a6"/>
    <w:uiPriority w:val="59"/>
    <w:rsid w:val="002B5E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4"/>
    <w:next w:val="a6"/>
    <w:uiPriority w:val="59"/>
    <w:rsid w:val="002B5E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5"/>
    <w:uiPriority w:val="99"/>
    <w:semiHidden/>
    <w:unhideWhenUsed/>
    <w:rsid w:val="002B5E34"/>
  </w:style>
  <w:style w:type="table" w:customStyle="1" w:styleId="TableGridReport6">
    <w:name w:val="Table Grid Report6"/>
    <w:basedOn w:val="a4"/>
    <w:next w:val="a6"/>
    <w:rsid w:val="002B5E34"/>
    <w:pPr>
      <w:spacing w:after="0" w:line="240" w:lineRule="auto"/>
    </w:pPr>
    <w:rPr>
      <w:rFonts w:ascii="Calibri" w:eastAsia="Times New Roman"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59"/>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rsid w:val="002B5E3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rsid w:val="002B5E34"/>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Многоуровневый Пользовательский4"/>
    <w:basedOn w:val="a5"/>
    <w:next w:val="111111"/>
    <w:rsid w:val="002B5E34"/>
    <w:pPr>
      <w:numPr>
        <w:numId w:val="3"/>
      </w:numPr>
    </w:pPr>
  </w:style>
  <w:style w:type="numbering" w:customStyle="1" w:styleId="1ai110284">
    <w:name w:val="1 / a / i110284"/>
    <w:basedOn w:val="a5"/>
    <w:next w:val="1ai"/>
    <w:semiHidden/>
    <w:rsid w:val="002B5E34"/>
    <w:pPr>
      <w:numPr>
        <w:numId w:val="5"/>
      </w:numPr>
    </w:pPr>
  </w:style>
  <w:style w:type="numbering" w:customStyle="1" w:styleId="1ai4">
    <w:name w:val="1 / a / i4"/>
    <w:basedOn w:val="a5"/>
    <w:next w:val="1ai"/>
    <w:rsid w:val="002B5E34"/>
    <w:pPr>
      <w:numPr>
        <w:numId w:val="5"/>
      </w:numPr>
    </w:pPr>
  </w:style>
  <w:style w:type="table" w:customStyle="1" w:styleId="TableNormal14">
    <w:name w:val="Table Normal14"/>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2B5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14">
    <w:name w:val="Table Grid Report14"/>
    <w:basedOn w:val="a4"/>
    <w:next w:val="a6"/>
    <w:uiPriority w:val="59"/>
    <w:rsid w:val="002B5E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4">
    <w:name w:val="Table Grid Report24"/>
    <w:basedOn w:val="a4"/>
    <w:next w:val="a6"/>
    <w:uiPriority w:val="59"/>
    <w:rsid w:val="002B5E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4">
    <w:name w:val="Основной текст (3)_"/>
    <w:basedOn w:val="a3"/>
    <w:link w:val="3f5"/>
    <w:rsid w:val="002B5E34"/>
    <w:rPr>
      <w:b/>
      <w:bCs/>
      <w:sz w:val="26"/>
      <w:szCs w:val="26"/>
      <w:shd w:val="clear" w:color="auto" w:fill="FFFFFF"/>
    </w:rPr>
  </w:style>
  <w:style w:type="paragraph" w:customStyle="1" w:styleId="3f5">
    <w:name w:val="Основной текст (3)"/>
    <w:basedOn w:val="a2"/>
    <w:link w:val="3f4"/>
    <w:rsid w:val="002B5E34"/>
    <w:pPr>
      <w:widowControl w:val="0"/>
      <w:shd w:val="clear" w:color="auto" w:fill="FFFFFF"/>
      <w:spacing w:after="120" w:line="0" w:lineRule="atLeast"/>
      <w:jc w:val="center"/>
    </w:pPr>
    <w:rPr>
      <w:b/>
      <w:bCs/>
      <w:sz w:val="26"/>
      <w:szCs w:val="26"/>
    </w:rPr>
  </w:style>
  <w:style w:type="character" w:customStyle="1" w:styleId="afffffe">
    <w:name w:val="Другое_"/>
    <w:basedOn w:val="a3"/>
    <w:link w:val="affffff"/>
    <w:rsid w:val="002B5E34"/>
    <w:rPr>
      <w:sz w:val="26"/>
      <w:szCs w:val="26"/>
    </w:rPr>
  </w:style>
  <w:style w:type="paragraph" w:customStyle="1" w:styleId="affffff">
    <w:name w:val="Другое"/>
    <w:basedOn w:val="a2"/>
    <w:link w:val="afffffe"/>
    <w:rsid w:val="002B5E34"/>
    <w:pPr>
      <w:widowControl w:val="0"/>
      <w:spacing w:after="280" w:line="240" w:lineRule="auto"/>
      <w:ind w:firstLine="400"/>
    </w:pPr>
    <w:rPr>
      <w:sz w:val="26"/>
      <w:szCs w:val="26"/>
    </w:rPr>
  </w:style>
  <w:style w:type="numbering" w:customStyle="1" w:styleId="62">
    <w:name w:val="Нет списка6"/>
    <w:next w:val="a5"/>
    <w:uiPriority w:val="99"/>
    <w:semiHidden/>
    <w:unhideWhenUsed/>
    <w:rsid w:val="002B5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29691/98f97c7c27c6976152531de18f0d5f4277313be0/" TargetMode="External"/><Relationship Id="rId21" Type="http://schemas.openxmlformats.org/officeDocument/2006/relationships/hyperlink" Target="http://www.consultant.ru/document/cons_doc_LAW_114247/" TargetMode="External"/><Relationship Id="rId42" Type="http://schemas.openxmlformats.org/officeDocument/2006/relationships/footer" Target="footer14.xml"/><Relationship Id="rId47" Type="http://schemas.openxmlformats.org/officeDocument/2006/relationships/hyperlink" Target="http://www.consultant.ru/document/cons_doc_LAW_159505/" TargetMode="External"/><Relationship Id="rId63" Type="http://schemas.openxmlformats.org/officeDocument/2006/relationships/footer" Target="footer21.xml"/><Relationship Id="rId68" Type="http://schemas.openxmlformats.org/officeDocument/2006/relationships/hyperlink" Target="http://www.trubech.ru" TargetMode="External"/><Relationship Id="rId84" Type="http://schemas.openxmlformats.org/officeDocument/2006/relationships/image" Target="media/image14.jpeg"/><Relationship Id="rId89" Type="http://schemas.openxmlformats.org/officeDocument/2006/relationships/image" Target="media/image19.jpeg"/><Relationship Id="rId7" Type="http://schemas.openxmlformats.org/officeDocument/2006/relationships/endnotes" Target="endnotes.xml"/><Relationship Id="rId71" Type="http://schemas.openxmlformats.org/officeDocument/2006/relationships/image" Target="media/image1.jpeg"/><Relationship Id="rId92"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hyperlink" Target="http://www.consultant.ru/document/cons_doc_LAW_329691/f01b049d6d3be0e58d178a4474175ac58896e7e3/" TargetMode="External"/><Relationship Id="rId29" Type="http://schemas.openxmlformats.org/officeDocument/2006/relationships/footer" Target="footer8.xml"/><Relationship Id="rId11" Type="http://schemas.openxmlformats.org/officeDocument/2006/relationships/hyperlink" Target="http://www.consultant.ru/document/cons_doc_LAW_329691/98f97c7c27c6976152531de18f0d5f4277313be0/" TargetMode="External"/><Relationship Id="rId24" Type="http://schemas.openxmlformats.org/officeDocument/2006/relationships/hyperlink" Target="http://www.consultant.ru/document/cons_doc_LAW_159505/" TargetMode="External"/><Relationship Id="rId32" Type="http://schemas.openxmlformats.org/officeDocument/2006/relationships/footer" Target="footer11.xml"/><Relationship Id="rId37" Type="http://schemas.openxmlformats.org/officeDocument/2006/relationships/hyperlink" Target="http://www.consultant.ru/document/cons_doc_LAW_329691/98f97c7c27c6976152531de18f0d5f4277313be0/" TargetMode="External"/><Relationship Id="rId40" Type="http://schemas.openxmlformats.org/officeDocument/2006/relationships/footer" Target="footer12.xml"/><Relationship Id="rId45" Type="http://schemas.openxmlformats.org/officeDocument/2006/relationships/hyperlink" Target="http://www.consultant.ru/document/cons_doc_LAW_329691/98f97c7c27c6976152531de18f0d5f4277313be0/" TargetMode="External"/><Relationship Id="rId53" Type="http://schemas.openxmlformats.org/officeDocument/2006/relationships/footer" Target="footer18.xml"/><Relationship Id="rId58" Type="http://schemas.openxmlformats.org/officeDocument/2006/relationships/hyperlink" Target="http://www.consultant.ru/document/cons_doc_LAW_159505/" TargetMode="External"/><Relationship Id="rId66" Type="http://schemas.openxmlformats.org/officeDocument/2006/relationships/hyperlink" Target="http://www.trubech.ru" TargetMode="External"/><Relationship Id="rId74" Type="http://schemas.openxmlformats.org/officeDocument/2006/relationships/image" Target="media/image4.jpeg"/><Relationship Id="rId79" Type="http://schemas.openxmlformats.org/officeDocument/2006/relationships/image" Target="media/image9.jpeg"/><Relationship Id="rId87" Type="http://schemas.openxmlformats.org/officeDocument/2006/relationships/image" Target="media/image17.jpeg"/><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consultant.ru/document/cons_doc_LAW_329691/f01b049d6d3be0e58d178a4474175ac58896e7e3/" TargetMode="External"/><Relationship Id="rId82" Type="http://schemas.openxmlformats.org/officeDocument/2006/relationships/image" Target="media/image12.jpeg"/><Relationship Id="rId90" Type="http://schemas.openxmlformats.org/officeDocument/2006/relationships/image" Target="media/image20.jpeg"/><Relationship Id="rId95" Type="http://schemas.openxmlformats.org/officeDocument/2006/relationships/image" Target="media/image25.jpeg"/><Relationship Id="rId19" Type="http://schemas.openxmlformats.org/officeDocument/2006/relationships/footer" Target="footer5.xml"/><Relationship Id="rId14" Type="http://schemas.openxmlformats.org/officeDocument/2006/relationships/hyperlink" Target="http://www.consultant.ru/document/cons_doc_LAW_329691/98f97c7c27c6976152531de18f0d5f4277313be0/" TargetMode="External"/><Relationship Id="rId22" Type="http://schemas.openxmlformats.org/officeDocument/2006/relationships/hyperlink" Target="http://www.consultant.ru/document/cons_doc_LAW_329691/98f97c7c27c6976152531de18f0d5f4277313be0/" TargetMode="External"/><Relationship Id="rId27" Type="http://schemas.openxmlformats.org/officeDocument/2006/relationships/hyperlink" Target="http://www.consultant.ru/document/cons_doc_LAW_329691/f01b049d6d3be0e58d178a4474175ac58896e7e3/" TargetMode="External"/><Relationship Id="rId30" Type="http://schemas.openxmlformats.org/officeDocument/2006/relationships/footer" Target="footer9.xml"/><Relationship Id="rId35" Type="http://schemas.openxmlformats.org/officeDocument/2006/relationships/hyperlink" Target="http://www.consultant.ru/document/cons_doc_LAW_221339/" TargetMode="External"/><Relationship Id="rId43" Type="http://schemas.openxmlformats.org/officeDocument/2006/relationships/footer" Target="footer15.xml"/><Relationship Id="rId48" Type="http://schemas.openxmlformats.org/officeDocument/2006/relationships/hyperlink" Target="http://www.consultant.ru/document/cons_doc_LAW_329691/98f97c7c27c6976152531de18f0d5f4277313be0/" TargetMode="External"/><Relationship Id="rId56" Type="http://schemas.openxmlformats.org/officeDocument/2006/relationships/hyperlink" Target="http://www.consultant.ru/document/cons_doc_LAW_329691/98f97c7c27c6976152531de18f0d5f4277313be0/" TargetMode="External"/><Relationship Id="rId64" Type="http://schemas.openxmlformats.org/officeDocument/2006/relationships/hyperlink" Target="http://www.trubech.ru" TargetMode="External"/><Relationship Id="rId69" Type="http://schemas.openxmlformats.org/officeDocument/2006/relationships/hyperlink" Target="http://www.trubech.ru" TargetMode="External"/><Relationship Id="rId77" Type="http://schemas.openxmlformats.org/officeDocument/2006/relationships/image" Target="media/image7.jpeg"/><Relationship Id="rId100" Type="http://schemas.openxmlformats.org/officeDocument/2006/relationships/hyperlink" Target="https://trubech.ru/" TargetMode="External"/><Relationship Id="rId8" Type="http://schemas.openxmlformats.org/officeDocument/2006/relationships/footer" Target="footer1.xml"/><Relationship Id="rId51" Type="http://schemas.openxmlformats.org/officeDocument/2006/relationships/footer" Target="footer16.xml"/><Relationship Id="rId72" Type="http://schemas.openxmlformats.org/officeDocument/2006/relationships/image" Target="media/image2.jpeg"/><Relationship Id="rId80" Type="http://schemas.openxmlformats.org/officeDocument/2006/relationships/image" Target="media/image10.jpeg"/><Relationship Id="rId85" Type="http://schemas.openxmlformats.org/officeDocument/2006/relationships/image" Target="media/image15.jpeg"/><Relationship Id="rId93" Type="http://schemas.openxmlformats.org/officeDocument/2006/relationships/image" Target="media/image23.jpeg"/><Relationship Id="rId98" Type="http://schemas.openxmlformats.org/officeDocument/2006/relationships/hyperlink" Target="consultantplus://offline/ref=EC93FDDDE494040401FBD964259F076693760A3709BB748F6870A2876E334CE0F5624BE2657503DA6A3F36B9BFX4m6L" TargetMode="External"/><Relationship Id="rId3" Type="http://schemas.openxmlformats.org/officeDocument/2006/relationships/styles" Target="styles.xml"/><Relationship Id="rId12" Type="http://schemas.openxmlformats.org/officeDocument/2006/relationships/hyperlink" Target="http://www.consultant.ru/document/cons_doc_LAW_221339/" TargetMode="External"/><Relationship Id="rId17" Type="http://schemas.openxmlformats.org/officeDocument/2006/relationships/footer" Target="footer3.xml"/><Relationship Id="rId25" Type="http://schemas.openxmlformats.org/officeDocument/2006/relationships/hyperlink" Target="http://www.consultant.ru/document/cons_doc_LAW_329691/98f97c7c27c6976152531de18f0d5f4277313be0/" TargetMode="External"/><Relationship Id="rId33" Type="http://schemas.openxmlformats.org/officeDocument/2006/relationships/hyperlink" Target="http://www.consultant.ru/document/cons_doc_LAW_114247/" TargetMode="External"/><Relationship Id="rId38" Type="http://schemas.openxmlformats.org/officeDocument/2006/relationships/hyperlink" Target="http://www.consultant.ru/document/cons_doc_LAW_329691/98f97c7c27c6976152531de18f0d5f4277313be0/" TargetMode="External"/><Relationship Id="rId46" Type="http://schemas.openxmlformats.org/officeDocument/2006/relationships/hyperlink" Target="http://www.consultant.ru/document/cons_doc_LAW_221339/" TargetMode="External"/><Relationship Id="rId59" Type="http://schemas.openxmlformats.org/officeDocument/2006/relationships/hyperlink" Target="http://www.consultant.ru/document/cons_doc_LAW_329691/98f97c7c27c6976152531de18f0d5f4277313be0/" TargetMode="External"/><Relationship Id="rId67" Type="http://schemas.openxmlformats.org/officeDocument/2006/relationships/hyperlink" Target="http://www.trubech.ru" TargetMode="External"/><Relationship Id="rId103"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3.xml"/><Relationship Id="rId54" Type="http://schemas.openxmlformats.org/officeDocument/2006/relationships/footer" Target="footer19.xml"/><Relationship Id="rId62" Type="http://schemas.openxmlformats.org/officeDocument/2006/relationships/footer" Target="footer20.xml"/><Relationship Id="rId70" Type="http://schemas.openxmlformats.org/officeDocument/2006/relationships/hyperlink" Target="http://www.trubech.ru" TargetMode="External"/><Relationship Id="rId75" Type="http://schemas.openxmlformats.org/officeDocument/2006/relationships/image" Target="media/image5.jpeg"/><Relationship Id="rId83" Type="http://schemas.openxmlformats.org/officeDocument/2006/relationships/image" Target="media/image13.jpeg"/><Relationship Id="rId88" Type="http://schemas.openxmlformats.org/officeDocument/2006/relationships/image" Target="media/image18.jpeg"/><Relationship Id="rId91" Type="http://schemas.openxmlformats.org/officeDocument/2006/relationships/image" Target="media/image21.jpeg"/><Relationship Id="rId96" Type="http://schemas.openxmlformats.org/officeDocument/2006/relationships/image" Target="media/image26.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329691/98f97c7c27c6976152531de18f0d5f4277313be0/" TargetMode="External"/><Relationship Id="rId23" Type="http://schemas.openxmlformats.org/officeDocument/2006/relationships/hyperlink" Target="http://www.consultant.ru/document/cons_doc_LAW_221339/" TargetMode="External"/><Relationship Id="rId28" Type="http://schemas.openxmlformats.org/officeDocument/2006/relationships/footer" Target="footer7.xml"/><Relationship Id="rId36" Type="http://schemas.openxmlformats.org/officeDocument/2006/relationships/hyperlink" Target="http://www.consultant.ru/document/cons_doc_LAW_159505/" TargetMode="External"/><Relationship Id="rId49" Type="http://schemas.openxmlformats.org/officeDocument/2006/relationships/hyperlink" Target="http://www.consultant.ru/document/cons_doc_LAW_329691/98f97c7c27c6976152531de18f0d5f4277313be0/" TargetMode="External"/><Relationship Id="rId57" Type="http://schemas.openxmlformats.org/officeDocument/2006/relationships/hyperlink" Target="http://www.consultant.ru/document/cons_doc_LAW_221339/" TargetMode="External"/><Relationship Id="rId10" Type="http://schemas.openxmlformats.org/officeDocument/2006/relationships/hyperlink" Target="http://www.consultant.ru/document/cons_doc_LAW_114247/" TargetMode="External"/><Relationship Id="rId31" Type="http://schemas.openxmlformats.org/officeDocument/2006/relationships/footer" Target="footer10.xml"/><Relationship Id="rId44" Type="http://schemas.openxmlformats.org/officeDocument/2006/relationships/hyperlink" Target="http://www.consultant.ru/document/cons_doc_LAW_114247/" TargetMode="External"/><Relationship Id="rId52" Type="http://schemas.openxmlformats.org/officeDocument/2006/relationships/footer" Target="footer17.xml"/><Relationship Id="rId60" Type="http://schemas.openxmlformats.org/officeDocument/2006/relationships/hyperlink" Target="http://www.consultant.ru/document/cons_doc_LAW_329691/98f97c7c27c6976152531de18f0d5f4277313be0/" TargetMode="External"/><Relationship Id="rId65" Type="http://schemas.openxmlformats.org/officeDocument/2006/relationships/hyperlink" Target="http://www.trubech.ru" TargetMode="External"/><Relationship Id="rId73" Type="http://schemas.openxmlformats.org/officeDocument/2006/relationships/image" Target="media/image3.jpeg"/><Relationship Id="rId78" Type="http://schemas.openxmlformats.org/officeDocument/2006/relationships/image" Target="media/image8.jpeg"/><Relationship Id="rId81" Type="http://schemas.openxmlformats.org/officeDocument/2006/relationships/image" Target="media/image11.jpeg"/><Relationship Id="rId86" Type="http://schemas.openxmlformats.org/officeDocument/2006/relationships/image" Target="media/image16.jpeg"/><Relationship Id="rId94" Type="http://schemas.openxmlformats.org/officeDocument/2006/relationships/image" Target="media/image24.jpeg"/><Relationship Id="rId99" Type="http://schemas.openxmlformats.org/officeDocument/2006/relationships/hyperlink" Target="consultantplus://offline/ref=EC93FDDDE494040401FBC76933F35B6B967E5D3906B67DD8312FF9DA393A46B7A02D4ABE232610D8693F34BCA347B69CX6mBL" TargetMode="External"/><Relationship Id="rId101"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www.consultant.ru/document/cons_doc_LAW_159505/" TargetMode="External"/><Relationship Id="rId18" Type="http://schemas.openxmlformats.org/officeDocument/2006/relationships/footer" Target="footer4.xml"/><Relationship Id="rId39" Type="http://schemas.openxmlformats.org/officeDocument/2006/relationships/hyperlink" Target="http://www.consultant.ru/document/cons_doc_LAW_329691/f01b049d6d3be0e58d178a4474175ac58896e7e3/" TargetMode="External"/><Relationship Id="rId34" Type="http://schemas.openxmlformats.org/officeDocument/2006/relationships/hyperlink" Target="http://www.consultant.ru/document/cons_doc_LAW_329691/98f97c7c27c6976152531de18f0d5f4277313be0/" TargetMode="External"/><Relationship Id="rId50" Type="http://schemas.openxmlformats.org/officeDocument/2006/relationships/hyperlink" Target="http://www.consultant.ru/document/cons_doc_LAW_329691/f01b049d6d3be0e58d178a4474175ac58896e7e3/" TargetMode="External"/><Relationship Id="rId55" Type="http://schemas.openxmlformats.org/officeDocument/2006/relationships/hyperlink" Target="http://www.consultant.ru/document/cons_doc_LAW_114247/" TargetMode="External"/><Relationship Id="rId76" Type="http://schemas.openxmlformats.org/officeDocument/2006/relationships/image" Target="media/image6.jpeg"/><Relationship Id="rId97" Type="http://schemas.openxmlformats.org/officeDocument/2006/relationships/hyperlink" Target="consultantplus://offline/ref=EC93FDDDE494040401FBD964259F07669371013C06B4748F6870A2876E334CE0F5624BE2657503DA6A3F36B9BFX4m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F1A3C-A175-47F4-A309-08456E06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202</Pages>
  <Words>130412</Words>
  <Characters>743352</Characters>
  <Application>Microsoft Office Word</Application>
  <DocSecurity>0</DocSecurity>
  <Lines>6194</Lines>
  <Paragraphs>1744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OP-BOSS</dc:creator>
  <cp:keywords/>
  <dc:description/>
  <cp:lastModifiedBy>OP-BOSS</cp:lastModifiedBy>
  <cp:revision>19</cp:revision>
  <dcterms:created xsi:type="dcterms:W3CDTF">2025-10-06T11:30:00Z</dcterms:created>
  <dcterms:modified xsi:type="dcterms:W3CDTF">2025-10-06T14:26:00Z</dcterms:modified>
</cp:coreProperties>
</file>