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B2A" w:rsidRPr="006D795E" w:rsidRDefault="00E77B2A" w:rsidP="00E77B2A">
      <w:pPr>
        <w:pStyle w:val="a4"/>
        <w:rPr>
          <w:sz w:val="24"/>
          <w:szCs w:val="24"/>
        </w:rPr>
      </w:pPr>
      <w:bookmarkStart w:id="0" w:name="_title_2"/>
      <w:bookmarkStart w:id="1" w:name="_ref_15896"/>
      <w:r w:rsidRPr="006D795E">
        <w:rPr>
          <w:sz w:val="24"/>
          <w:szCs w:val="24"/>
        </w:rPr>
        <w:t xml:space="preserve"> Основные положения учетной политики</w:t>
      </w:r>
      <w:r w:rsidR="00320AD5" w:rsidRPr="006D795E">
        <w:rPr>
          <w:sz w:val="24"/>
          <w:szCs w:val="24"/>
        </w:rPr>
        <w:br/>
      </w:r>
      <w:r w:rsidR="00F37D3F">
        <w:rPr>
          <w:sz w:val="24"/>
          <w:szCs w:val="24"/>
        </w:rPr>
        <w:t>Совета народных депутатов города Трубчевска</w:t>
      </w:r>
      <w:r w:rsidR="00320AD5" w:rsidRPr="006D795E">
        <w:rPr>
          <w:sz w:val="24"/>
          <w:szCs w:val="24"/>
        </w:rPr>
        <w:t xml:space="preserve">      </w:t>
      </w:r>
      <w:r w:rsidR="00320AD5" w:rsidRPr="006D795E">
        <w:rPr>
          <w:sz w:val="24"/>
          <w:szCs w:val="24"/>
        </w:rPr>
        <w:br/>
      </w:r>
      <w:bookmarkEnd w:id="0"/>
      <w:bookmarkEnd w:id="1"/>
      <w:r w:rsidRPr="006D795E">
        <w:rPr>
          <w:sz w:val="24"/>
          <w:szCs w:val="24"/>
        </w:rPr>
        <w:t>утверждена распоряжением № 1</w:t>
      </w:r>
      <w:r w:rsidR="00F37D3F">
        <w:rPr>
          <w:sz w:val="24"/>
          <w:szCs w:val="24"/>
        </w:rPr>
        <w:t>9-р</w:t>
      </w:r>
      <w:r w:rsidRPr="006D795E">
        <w:rPr>
          <w:sz w:val="24"/>
          <w:szCs w:val="24"/>
        </w:rPr>
        <w:t xml:space="preserve"> от 2</w:t>
      </w:r>
      <w:r w:rsidR="00F37D3F">
        <w:rPr>
          <w:sz w:val="24"/>
          <w:szCs w:val="24"/>
        </w:rPr>
        <w:t>8</w:t>
      </w:r>
      <w:r w:rsidRPr="006D795E">
        <w:rPr>
          <w:sz w:val="24"/>
          <w:szCs w:val="24"/>
        </w:rPr>
        <w:t>.</w:t>
      </w:r>
      <w:r w:rsidR="00F37D3F">
        <w:rPr>
          <w:sz w:val="24"/>
          <w:szCs w:val="24"/>
        </w:rPr>
        <w:t>12</w:t>
      </w:r>
      <w:r w:rsidRPr="006D795E">
        <w:rPr>
          <w:sz w:val="24"/>
          <w:szCs w:val="24"/>
        </w:rPr>
        <w:t>.201</w:t>
      </w:r>
      <w:r w:rsidR="00F37D3F">
        <w:rPr>
          <w:sz w:val="24"/>
          <w:szCs w:val="24"/>
        </w:rPr>
        <w:t>8</w:t>
      </w:r>
      <w:r w:rsidRPr="006D795E">
        <w:rPr>
          <w:sz w:val="24"/>
          <w:szCs w:val="24"/>
        </w:rPr>
        <w:t>г.</w:t>
      </w:r>
    </w:p>
    <w:p w:rsidR="00C430A3" w:rsidRDefault="00320AD5">
      <w:pPr>
        <w:pStyle w:val="1"/>
        <w:numPr>
          <w:ilvl w:val="0"/>
          <w:numId w:val="2"/>
        </w:numPr>
      </w:pPr>
      <w:bookmarkStart w:id="2" w:name="_ref_15921"/>
      <w:r>
        <w:t>Организационные положения</w:t>
      </w:r>
      <w:bookmarkEnd w:id="2"/>
    </w:p>
    <w:p w:rsidR="00E77B2A" w:rsidRPr="00E77B2A" w:rsidRDefault="00E77B2A" w:rsidP="00E77B2A">
      <w:pPr>
        <w:rPr>
          <w:u w:val="single"/>
        </w:rPr>
      </w:pPr>
      <w:r w:rsidRPr="00E77B2A">
        <w:rPr>
          <w:u w:val="single"/>
        </w:rPr>
        <w:t>Выдержка:</w:t>
      </w:r>
    </w:p>
    <w:p w:rsidR="00C430A3" w:rsidRDefault="00320AD5">
      <w:pPr>
        <w:pStyle w:val="2"/>
      </w:pPr>
      <w:bookmarkStart w:id="3" w:name="_ref_300807"/>
      <w:r>
        <w:t>Настоящая Учетная политика разработана в соответствии с требованиями следующих документов:</w:t>
      </w:r>
      <w:bookmarkEnd w:id="3"/>
    </w:p>
    <w:p w:rsidR="00C430A3" w:rsidRDefault="00320AD5">
      <w:pPr>
        <w:pStyle w:val="ab"/>
        <w:numPr>
          <w:ilvl w:val="0"/>
          <w:numId w:val="3"/>
        </w:numPr>
        <w:spacing w:after="0"/>
        <w:ind w:left="482"/>
        <w:jc w:val="both"/>
      </w:pPr>
      <w:r>
        <w:t xml:space="preserve">Бюджетный </w:t>
      </w:r>
      <w:hyperlink r:id="rId7" w:history="1">
        <w:r>
          <w:rPr>
            <w:rStyle w:val="afc"/>
          </w:rPr>
          <w:t>кодекс</w:t>
        </w:r>
      </w:hyperlink>
      <w:r>
        <w:t xml:space="preserve"> РФ (далее - БК РФ);</w:t>
      </w:r>
    </w:p>
    <w:p w:rsidR="00C430A3" w:rsidRDefault="00320AD5">
      <w:pPr>
        <w:pStyle w:val="ab"/>
        <w:numPr>
          <w:ilvl w:val="0"/>
          <w:numId w:val="3"/>
        </w:numPr>
        <w:spacing w:after="0"/>
        <w:ind w:left="482"/>
        <w:jc w:val="both"/>
      </w:pPr>
      <w:r>
        <w:t xml:space="preserve">Федеральный </w:t>
      </w:r>
      <w:hyperlink r:id="rId8" w:history="1">
        <w:r>
          <w:rPr>
            <w:rStyle w:val="afc"/>
          </w:rPr>
          <w:t>закон</w:t>
        </w:r>
      </w:hyperlink>
      <w:r>
        <w:t xml:space="preserve"> от 06.12.2011 № 402-ФЗ "О бухгалтерском учете" (далее - Закон № 402-ФЗ);</w:t>
      </w:r>
    </w:p>
    <w:p w:rsidR="00C430A3" w:rsidRDefault="00320AD5">
      <w:pPr>
        <w:pStyle w:val="ab"/>
        <w:numPr>
          <w:ilvl w:val="0"/>
          <w:numId w:val="3"/>
        </w:numPr>
        <w:spacing w:after="0"/>
        <w:ind w:left="482"/>
        <w:jc w:val="both"/>
      </w:pPr>
      <w:r>
        <w:t xml:space="preserve">Федеральный </w:t>
      </w:r>
      <w:hyperlink r:id="rId9" w:history="1">
        <w:r>
          <w:rPr>
            <w:rStyle w:val="afc"/>
          </w:rPr>
          <w:t>стандарт</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0" w:history="1">
        <w:r>
          <w:rPr>
            <w:rStyle w:val="afc"/>
          </w:rPr>
          <w:t>СГС</w:t>
        </w:r>
      </w:hyperlink>
      <w:r>
        <w:t xml:space="preserve"> "Концептуальные основы");</w:t>
      </w:r>
    </w:p>
    <w:p w:rsidR="00C430A3" w:rsidRDefault="00320AD5">
      <w:pPr>
        <w:pStyle w:val="ab"/>
        <w:numPr>
          <w:ilvl w:val="0"/>
          <w:numId w:val="3"/>
        </w:numPr>
        <w:spacing w:after="0"/>
        <w:ind w:left="482"/>
        <w:jc w:val="both"/>
      </w:pPr>
      <w:r>
        <w:t xml:space="preserve">Федеральный </w:t>
      </w:r>
      <w:hyperlink r:id="rId11" w:history="1">
        <w:r>
          <w:rPr>
            <w:rStyle w:val="afc"/>
          </w:rPr>
          <w:t>стандарт</w:t>
        </w:r>
      </w:hyperlink>
      <w: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2" w:history="1">
        <w:r>
          <w:rPr>
            <w:rStyle w:val="afc"/>
          </w:rPr>
          <w:t>СГС</w:t>
        </w:r>
      </w:hyperlink>
      <w:r>
        <w:t xml:space="preserve"> "Основные средства");</w:t>
      </w:r>
    </w:p>
    <w:p w:rsidR="00C430A3" w:rsidRDefault="00320AD5">
      <w:pPr>
        <w:pStyle w:val="ab"/>
        <w:numPr>
          <w:ilvl w:val="0"/>
          <w:numId w:val="3"/>
        </w:numPr>
        <w:spacing w:after="0"/>
        <w:ind w:left="482"/>
        <w:jc w:val="both"/>
      </w:pPr>
      <w:r>
        <w:t xml:space="preserve">Федеральный </w:t>
      </w:r>
      <w:hyperlink r:id="rId13" w:history="1">
        <w:r>
          <w:rPr>
            <w:rStyle w:val="afc"/>
          </w:rPr>
          <w:t>стандарт</w:t>
        </w:r>
      </w:hyperlink>
      <w: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4" w:history="1">
        <w:r>
          <w:rPr>
            <w:rStyle w:val="afc"/>
          </w:rPr>
          <w:t>СГС</w:t>
        </w:r>
      </w:hyperlink>
      <w:r>
        <w:t xml:space="preserve"> "Аренда");</w:t>
      </w:r>
    </w:p>
    <w:p w:rsidR="00C430A3" w:rsidRDefault="00320AD5">
      <w:pPr>
        <w:pStyle w:val="ab"/>
        <w:numPr>
          <w:ilvl w:val="0"/>
          <w:numId w:val="3"/>
        </w:numPr>
        <w:spacing w:after="0"/>
        <w:ind w:left="482"/>
        <w:jc w:val="both"/>
      </w:pPr>
      <w:r>
        <w:t xml:space="preserve">Федеральный </w:t>
      </w:r>
      <w:hyperlink r:id="rId15" w:history="1">
        <w:r>
          <w:rPr>
            <w:rStyle w:val="afc"/>
          </w:rPr>
          <w:t>стандарт</w:t>
        </w:r>
      </w:hyperlink>
      <w: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6" w:history="1">
        <w:r>
          <w:rPr>
            <w:rStyle w:val="afc"/>
          </w:rPr>
          <w:t>СГС</w:t>
        </w:r>
      </w:hyperlink>
      <w:r>
        <w:t xml:space="preserve"> "Обесценение активов");</w:t>
      </w:r>
    </w:p>
    <w:p w:rsidR="00C430A3" w:rsidRDefault="00320AD5">
      <w:pPr>
        <w:pStyle w:val="ab"/>
        <w:numPr>
          <w:ilvl w:val="0"/>
          <w:numId w:val="3"/>
        </w:numPr>
        <w:spacing w:after="0"/>
        <w:ind w:left="482"/>
        <w:jc w:val="both"/>
      </w:pPr>
      <w:r>
        <w:t xml:space="preserve">Федеральный </w:t>
      </w:r>
      <w:hyperlink r:id="rId17" w:history="1">
        <w:r>
          <w:rPr>
            <w:rStyle w:val="afc"/>
          </w:rPr>
          <w:t>стандарт</w:t>
        </w:r>
      </w:hyperlink>
      <w: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8" w:history="1">
        <w:r>
          <w:rPr>
            <w:rStyle w:val="afc"/>
          </w:rPr>
          <w:t>СГС</w:t>
        </w:r>
      </w:hyperlink>
      <w:r>
        <w:t xml:space="preserve"> "Представление отчетности");</w:t>
      </w:r>
    </w:p>
    <w:p w:rsidR="00C430A3" w:rsidRDefault="00320AD5">
      <w:pPr>
        <w:pStyle w:val="ab"/>
        <w:numPr>
          <w:ilvl w:val="0"/>
          <w:numId w:val="3"/>
        </w:numPr>
        <w:spacing w:after="0"/>
        <w:ind w:left="482"/>
        <w:jc w:val="both"/>
      </w:pPr>
      <w:r>
        <w:t xml:space="preserve">Федеральный </w:t>
      </w:r>
      <w:hyperlink r:id="rId19" w:history="1">
        <w:r>
          <w:rPr>
            <w:rStyle w:val="afc"/>
          </w:rPr>
          <w:t>стандарт</w:t>
        </w:r>
      </w:hyperlink>
      <w: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0" w:history="1">
        <w:r>
          <w:rPr>
            <w:rStyle w:val="afc"/>
          </w:rPr>
          <w:t>СГС</w:t>
        </w:r>
      </w:hyperlink>
      <w:r>
        <w:t xml:space="preserve"> "Отчет о движении денежных средств");</w:t>
      </w:r>
    </w:p>
    <w:p w:rsidR="00C430A3" w:rsidRDefault="00320AD5">
      <w:pPr>
        <w:pStyle w:val="ab"/>
        <w:numPr>
          <w:ilvl w:val="0"/>
          <w:numId w:val="3"/>
        </w:numPr>
        <w:spacing w:after="0"/>
        <w:ind w:left="482"/>
        <w:jc w:val="both"/>
      </w:pPr>
      <w:r>
        <w:t xml:space="preserve">Федеральный </w:t>
      </w:r>
      <w:hyperlink r:id="rId21" w:history="1">
        <w:r>
          <w:rPr>
            <w:rStyle w:val="afc"/>
          </w:rPr>
          <w:t>стандарт</w:t>
        </w:r>
      </w:hyperlink>
      <w: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2" w:history="1">
        <w:r>
          <w:rPr>
            <w:rStyle w:val="afc"/>
          </w:rPr>
          <w:t>СГС</w:t>
        </w:r>
      </w:hyperlink>
      <w:r>
        <w:t xml:space="preserve"> "Учетная политика");</w:t>
      </w:r>
    </w:p>
    <w:p w:rsidR="00C430A3" w:rsidRDefault="00320AD5">
      <w:pPr>
        <w:pStyle w:val="ab"/>
        <w:numPr>
          <w:ilvl w:val="0"/>
          <w:numId w:val="3"/>
        </w:numPr>
        <w:spacing w:after="0"/>
        <w:ind w:left="482"/>
        <w:jc w:val="both"/>
      </w:pPr>
      <w:r>
        <w:t xml:space="preserve">Федеральный </w:t>
      </w:r>
      <w:hyperlink r:id="rId23" w:history="1">
        <w:r>
          <w:rPr>
            <w:rStyle w:val="afc"/>
          </w:rPr>
          <w:t>стандарт</w:t>
        </w:r>
      </w:hyperlink>
      <w: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4" w:history="1">
        <w:r>
          <w:rPr>
            <w:rStyle w:val="afc"/>
          </w:rPr>
          <w:t>СГС</w:t>
        </w:r>
      </w:hyperlink>
      <w:r>
        <w:t xml:space="preserve"> "События после отчетной даты");</w:t>
      </w:r>
    </w:p>
    <w:p w:rsidR="00C430A3" w:rsidRDefault="00320AD5">
      <w:pPr>
        <w:pStyle w:val="ab"/>
        <w:numPr>
          <w:ilvl w:val="0"/>
          <w:numId w:val="3"/>
        </w:numPr>
        <w:spacing w:after="0"/>
        <w:ind w:left="482"/>
        <w:jc w:val="both"/>
      </w:pPr>
      <w:r>
        <w:t xml:space="preserve">Федеральный </w:t>
      </w:r>
      <w:hyperlink r:id="rId25" w:history="1">
        <w:r>
          <w:rPr>
            <w:rStyle w:val="afc"/>
          </w:rPr>
          <w:t>стандарт</w:t>
        </w:r>
      </w:hyperlink>
      <w:r>
        <w:t xml:space="preserve"> бухгалтерского учета для организаций государственного сектора "Доходы", утвержденный Приказом Минфина России от 27.02.2018 № 32н (далее - </w:t>
      </w:r>
      <w:hyperlink r:id="rId26" w:history="1">
        <w:r>
          <w:rPr>
            <w:rStyle w:val="afc"/>
          </w:rPr>
          <w:t>СГС</w:t>
        </w:r>
      </w:hyperlink>
      <w:r>
        <w:t xml:space="preserve"> "Доходы");</w:t>
      </w:r>
    </w:p>
    <w:p w:rsidR="00C430A3" w:rsidRDefault="00320AD5">
      <w:pPr>
        <w:pStyle w:val="ab"/>
        <w:numPr>
          <w:ilvl w:val="0"/>
          <w:numId w:val="3"/>
        </w:numPr>
        <w:spacing w:after="0"/>
        <w:ind w:left="482"/>
        <w:jc w:val="both"/>
      </w:pPr>
      <w:r>
        <w:t xml:space="preserve">Федеральный </w:t>
      </w:r>
      <w:hyperlink r:id="rId27" w:history="1">
        <w:r>
          <w:rPr>
            <w:rStyle w:val="afc"/>
          </w:rPr>
          <w:t>стандарт</w:t>
        </w:r>
      </w:hyperlink>
      <w: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8" w:history="1">
        <w:r>
          <w:rPr>
            <w:rStyle w:val="afc"/>
          </w:rPr>
          <w:t>СГС</w:t>
        </w:r>
      </w:hyperlink>
      <w:r>
        <w:t xml:space="preserve"> "Влияние изменений курсов иностранных валют");</w:t>
      </w:r>
    </w:p>
    <w:p w:rsidR="00C430A3" w:rsidRDefault="00320AD5">
      <w:pPr>
        <w:pStyle w:val="ab"/>
        <w:numPr>
          <w:ilvl w:val="0"/>
          <w:numId w:val="3"/>
        </w:numPr>
        <w:spacing w:after="0"/>
        <w:ind w:left="482"/>
        <w:jc w:val="both"/>
      </w:pPr>
      <w:r>
        <w:t xml:space="preserve">Единый </w:t>
      </w:r>
      <w:hyperlink r:id="rId29" w:history="1">
        <w:r>
          <w:rPr>
            <w:rStyle w:val="afc"/>
          </w:rPr>
          <w:t>план</w:t>
        </w:r>
      </w:hyperlink>
      <w: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0" w:history="1">
        <w:r>
          <w:rPr>
            <w:rStyle w:val="afc"/>
          </w:rPr>
          <w:t>план</w:t>
        </w:r>
      </w:hyperlink>
      <w:r>
        <w:t xml:space="preserve"> счетов);</w:t>
      </w:r>
    </w:p>
    <w:p w:rsidR="00C430A3" w:rsidRDefault="003E4AD6">
      <w:pPr>
        <w:pStyle w:val="ab"/>
        <w:numPr>
          <w:ilvl w:val="0"/>
          <w:numId w:val="3"/>
        </w:numPr>
        <w:spacing w:after="0"/>
        <w:ind w:left="482"/>
        <w:jc w:val="both"/>
      </w:pPr>
      <w:hyperlink r:id="rId31" w:history="1">
        <w:r w:rsidR="00320AD5">
          <w:rPr>
            <w:rStyle w:val="afc"/>
          </w:rPr>
          <w:t>Инструкция</w:t>
        </w:r>
      </w:hyperlink>
      <w:r w:rsidR="00320AD5">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w:t>
      </w:r>
      <w:r w:rsidR="00320AD5">
        <w:lastRenderedPageBreak/>
        <w:t xml:space="preserve">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2" w:history="1">
        <w:r w:rsidR="00320AD5">
          <w:rPr>
            <w:rStyle w:val="afc"/>
          </w:rPr>
          <w:t>Инструкция</w:t>
        </w:r>
      </w:hyperlink>
      <w:r w:rsidR="00320AD5">
        <w:t xml:space="preserve"> № 157н);</w:t>
      </w:r>
    </w:p>
    <w:p w:rsidR="00C430A3" w:rsidRDefault="003E4AD6">
      <w:pPr>
        <w:pStyle w:val="ab"/>
        <w:numPr>
          <w:ilvl w:val="0"/>
          <w:numId w:val="3"/>
        </w:numPr>
        <w:spacing w:after="0"/>
        <w:ind w:left="482"/>
        <w:jc w:val="both"/>
      </w:pPr>
      <w:hyperlink r:id="rId33" w:history="1">
        <w:r w:rsidR="00320AD5">
          <w:rPr>
            <w:rStyle w:val="afc"/>
          </w:rPr>
          <w:t>План</w:t>
        </w:r>
      </w:hyperlink>
      <w:r w:rsidR="00320AD5">
        <w:t xml:space="preserve"> счетов бюджетного учета, утвержденный Приказом Минфина России от 06.12.2010 № 162н (далее - </w:t>
      </w:r>
      <w:hyperlink r:id="rId34" w:history="1">
        <w:r w:rsidR="00320AD5">
          <w:rPr>
            <w:rStyle w:val="afc"/>
          </w:rPr>
          <w:t>План</w:t>
        </w:r>
      </w:hyperlink>
      <w:r w:rsidR="00320AD5">
        <w:t xml:space="preserve"> счетов бюджетного учета);</w:t>
      </w:r>
    </w:p>
    <w:p w:rsidR="00C430A3" w:rsidRDefault="003E4AD6">
      <w:pPr>
        <w:pStyle w:val="ab"/>
        <w:numPr>
          <w:ilvl w:val="0"/>
          <w:numId w:val="3"/>
        </w:numPr>
        <w:spacing w:after="0"/>
        <w:ind w:left="482"/>
        <w:jc w:val="both"/>
      </w:pPr>
      <w:hyperlink r:id="rId35" w:history="1">
        <w:r w:rsidR="00320AD5">
          <w:rPr>
            <w:rStyle w:val="afc"/>
          </w:rPr>
          <w:t>Инструкция</w:t>
        </w:r>
      </w:hyperlink>
      <w:r w:rsidR="00320AD5">
        <w:t xml:space="preserve"> по применению Плана счетов бюджетного учета, утвержденная Приказом Минфина России от 06.12.2010 № 162н (далее - </w:t>
      </w:r>
      <w:hyperlink r:id="rId36" w:history="1">
        <w:r w:rsidR="00320AD5">
          <w:rPr>
            <w:rStyle w:val="afc"/>
          </w:rPr>
          <w:t>Инструкция</w:t>
        </w:r>
      </w:hyperlink>
      <w:r w:rsidR="00320AD5">
        <w:t xml:space="preserve"> № 162н);</w:t>
      </w:r>
    </w:p>
    <w:p w:rsidR="00C430A3" w:rsidRDefault="003E4AD6">
      <w:pPr>
        <w:pStyle w:val="ab"/>
        <w:numPr>
          <w:ilvl w:val="0"/>
          <w:numId w:val="3"/>
        </w:numPr>
        <w:spacing w:after="0"/>
        <w:ind w:left="482"/>
        <w:jc w:val="both"/>
      </w:pPr>
      <w:hyperlink r:id="rId37" w:history="1">
        <w:r w:rsidR="00320AD5">
          <w:rPr>
            <w:rStyle w:val="afc"/>
          </w:rPr>
          <w:t>Приказ</w:t>
        </w:r>
      </w:hyperlink>
      <w:r w:rsidR="00320AD5">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8" w:history="1">
        <w:r w:rsidR="00320AD5">
          <w:rPr>
            <w:rStyle w:val="afc"/>
          </w:rPr>
          <w:t>Приказ</w:t>
        </w:r>
      </w:hyperlink>
      <w:r w:rsidR="00320AD5">
        <w:t xml:space="preserve"> Минфина России № 52н);</w:t>
      </w:r>
    </w:p>
    <w:p w:rsidR="00C430A3" w:rsidRDefault="00320AD5">
      <w:pPr>
        <w:pStyle w:val="ab"/>
        <w:numPr>
          <w:ilvl w:val="0"/>
          <w:numId w:val="3"/>
        </w:numPr>
        <w:spacing w:after="0"/>
        <w:ind w:left="482"/>
        <w:jc w:val="both"/>
      </w:pPr>
      <w:r>
        <w:t xml:space="preserve">Методические </w:t>
      </w:r>
      <w:hyperlink r:id="rId39" w:history="1">
        <w:r>
          <w:rPr>
            <w:rStyle w:val="afc"/>
          </w:rPr>
          <w:t>указания</w:t>
        </w:r>
      </w:hyperlink>
      <w: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0" w:history="1">
        <w:r>
          <w:rPr>
            <w:rStyle w:val="afc"/>
          </w:rPr>
          <w:t>указания</w:t>
        </w:r>
      </w:hyperlink>
      <w:r>
        <w:t xml:space="preserve"> № 52н);</w:t>
      </w:r>
    </w:p>
    <w:p w:rsidR="00C430A3" w:rsidRDefault="003E4AD6">
      <w:pPr>
        <w:pStyle w:val="ab"/>
        <w:numPr>
          <w:ilvl w:val="0"/>
          <w:numId w:val="3"/>
        </w:numPr>
        <w:spacing w:after="0"/>
        <w:ind w:left="482"/>
        <w:jc w:val="both"/>
      </w:pPr>
      <w:hyperlink r:id="rId41" w:history="1">
        <w:r w:rsidR="00320AD5">
          <w:rPr>
            <w:rStyle w:val="afc"/>
          </w:rPr>
          <w:t>Указание</w:t>
        </w:r>
      </w:hyperlink>
      <w:r w:rsidR="00320AD5">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42" w:history="1">
        <w:r w:rsidR="00320AD5">
          <w:rPr>
            <w:rStyle w:val="afc"/>
          </w:rPr>
          <w:t>Указание</w:t>
        </w:r>
      </w:hyperlink>
      <w:r w:rsidR="00320AD5">
        <w:t xml:space="preserve"> № 3210-У);</w:t>
      </w:r>
    </w:p>
    <w:p w:rsidR="00C430A3" w:rsidRDefault="003E4AD6">
      <w:pPr>
        <w:pStyle w:val="ab"/>
        <w:numPr>
          <w:ilvl w:val="0"/>
          <w:numId w:val="3"/>
        </w:numPr>
        <w:spacing w:after="0"/>
        <w:ind w:left="482"/>
        <w:jc w:val="both"/>
      </w:pPr>
      <w:hyperlink r:id="rId43" w:history="1">
        <w:r w:rsidR="00320AD5">
          <w:rPr>
            <w:rStyle w:val="afc"/>
          </w:rPr>
          <w:t>Указание</w:t>
        </w:r>
      </w:hyperlink>
      <w:r w:rsidR="00320AD5">
        <w:t xml:space="preserve"> Банка России от 07.10.2013 № 3073-У "Об осуществлении наличных расчетов" (далее - </w:t>
      </w:r>
      <w:hyperlink r:id="rId44" w:history="1">
        <w:r w:rsidR="00320AD5">
          <w:rPr>
            <w:rStyle w:val="afc"/>
          </w:rPr>
          <w:t>Указание</w:t>
        </w:r>
      </w:hyperlink>
      <w:r w:rsidR="00320AD5">
        <w:t xml:space="preserve"> № 3073-У);</w:t>
      </w:r>
    </w:p>
    <w:p w:rsidR="00C430A3" w:rsidRDefault="00320AD5">
      <w:pPr>
        <w:pStyle w:val="ab"/>
        <w:numPr>
          <w:ilvl w:val="0"/>
          <w:numId w:val="3"/>
        </w:numPr>
        <w:spacing w:after="0"/>
        <w:ind w:left="482"/>
        <w:jc w:val="both"/>
      </w:pPr>
      <w:r>
        <w:t xml:space="preserve">Методические </w:t>
      </w:r>
      <w:hyperlink r:id="rId45" w:history="1">
        <w:r>
          <w:rPr>
            <w:rStyle w:val="afc"/>
          </w:rPr>
          <w:t>указания</w:t>
        </w:r>
      </w:hyperlink>
      <w:r>
        <w:t xml:space="preserve"> по инвентаризации имущества и финансовых обязательств, утвержденные Приказом Минфина России от 13.06.1995 № 49 (далее - Методические </w:t>
      </w:r>
      <w:hyperlink r:id="rId46" w:history="1">
        <w:r>
          <w:rPr>
            <w:rStyle w:val="afc"/>
          </w:rPr>
          <w:t>указания</w:t>
        </w:r>
      </w:hyperlink>
      <w:r>
        <w:t xml:space="preserve"> № 49);</w:t>
      </w:r>
    </w:p>
    <w:p w:rsidR="00C430A3" w:rsidRDefault="00320AD5">
      <w:pPr>
        <w:pStyle w:val="ab"/>
        <w:numPr>
          <w:ilvl w:val="0"/>
          <w:numId w:val="3"/>
        </w:numPr>
        <w:spacing w:after="0"/>
        <w:ind w:left="482"/>
        <w:jc w:val="both"/>
      </w:pPr>
      <w:r>
        <w:t xml:space="preserve">Методические </w:t>
      </w:r>
      <w:hyperlink r:id="rId47" w:history="1">
        <w:r>
          <w:rPr>
            <w:rStyle w:val="afc"/>
          </w:rPr>
          <w:t>рекомендации</w:t>
        </w:r>
      </w:hyperlink>
      <w: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48" w:history="1">
        <w:r>
          <w:rPr>
            <w:rStyle w:val="afc"/>
          </w:rPr>
          <w:t>рекомендации</w:t>
        </w:r>
      </w:hyperlink>
      <w:r>
        <w:t xml:space="preserve"> № АМ-23-р);</w:t>
      </w:r>
    </w:p>
    <w:p w:rsidR="00C430A3" w:rsidRDefault="003E4AD6">
      <w:pPr>
        <w:pStyle w:val="ab"/>
        <w:numPr>
          <w:ilvl w:val="0"/>
          <w:numId w:val="3"/>
        </w:numPr>
        <w:spacing w:after="0"/>
        <w:ind w:left="482"/>
        <w:jc w:val="both"/>
      </w:pPr>
      <w:hyperlink r:id="rId49" w:history="1">
        <w:r w:rsidR="00320AD5">
          <w:rPr>
            <w:rStyle w:val="afc"/>
          </w:rPr>
          <w:t>Правила</w:t>
        </w:r>
      </w:hyperlink>
      <w:r w:rsidR="00320AD5">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50" w:history="1">
        <w:r w:rsidR="00320AD5">
          <w:rPr>
            <w:rStyle w:val="afc"/>
          </w:rPr>
          <w:t>Правила</w:t>
        </w:r>
      </w:hyperlink>
      <w:r w:rsidR="00320AD5">
        <w:t xml:space="preserve"> учета и хранения драгоценных металлов, драгоценных камней и продукции из них, а также ведения соответствующей отчетности);</w:t>
      </w:r>
    </w:p>
    <w:p w:rsidR="00C430A3" w:rsidRDefault="003E4AD6">
      <w:pPr>
        <w:pStyle w:val="ab"/>
        <w:numPr>
          <w:ilvl w:val="0"/>
          <w:numId w:val="3"/>
        </w:numPr>
        <w:spacing w:after="0"/>
        <w:ind w:left="482"/>
        <w:jc w:val="both"/>
      </w:pPr>
      <w:hyperlink r:id="rId51" w:history="1">
        <w:r w:rsidR="00320AD5">
          <w:rPr>
            <w:rStyle w:val="afc"/>
          </w:rPr>
          <w:t>Инструкция</w:t>
        </w:r>
      </w:hyperlink>
      <w:r w:rsidR="00320AD5">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52" w:history="1">
        <w:r w:rsidR="00320AD5">
          <w:rPr>
            <w:rStyle w:val="afc"/>
          </w:rPr>
          <w:t>Инструкция</w:t>
        </w:r>
      </w:hyperlink>
      <w:r w:rsidR="00320AD5">
        <w:t xml:space="preserve"> № 191н);</w:t>
      </w:r>
    </w:p>
    <w:p w:rsidR="00C430A3" w:rsidRDefault="003E4AD6">
      <w:pPr>
        <w:pStyle w:val="ab"/>
        <w:numPr>
          <w:ilvl w:val="0"/>
          <w:numId w:val="3"/>
        </w:numPr>
        <w:spacing w:after="0"/>
        <w:ind w:left="482"/>
        <w:jc w:val="both"/>
      </w:pPr>
      <w:hyperlink r:id="rId53" w:history="1">
        <w:r w:rsidR="00320AD5">
          <w:rPr>
            <w:rStyle w:val="afc"/>
          </w:rPr>
          <w:t>Приказ</w:t>
        </w:r>
      </w:hyperlink>
      <w:r w:rsidR="00320AD5">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54" w:history="1">
        <w:r w:rsidR="00320AD5">
          <w:rPr>
            <w:rStyle w:val="afc"/>
          </w:rPr>
          <w:t>Приказ</w:t>
        </w:r>
      </w:hyperlink>
      <w:r w:rsidR="00320AD5">
        <w:t xml:space="preserve"> Минфина России № 231н);</w:t>
      </w:r>
    </w:p>
    <w:p w:rsidR="00C430A3" w:rsidRDefault="003E4AD6">
      <w:pPr>
        <w:pStyle w:val="ab"/>
        <w:numPr>
          <w:ilvl w:val="0"/>
          <w:numId w:val="3"/>
        </w:numPr>
        <w:spacing w:after="0"/>
        <w:ind w:left="482"/>
        <w:jc w:val="both"/>
      </w:pPr>
      <w:hyperlink r:id="rId55" w:history="1">
        <w:r w:rsidR="00320AD5">
          <w:rPr>
            <w:rStyle w:val="afc"/>
          </w:rPr>
          <w:t>Порядок</w:t>
        </w:r>
      </w:hyperlink>
      <w:r w:rsidR="00320AD5">
        <w:t xml:space="preserve"> формирования и применения кодов бюджетной классификации Российской Федерации, утвержденный Приказом Минфина России от 08.06.2018 № 132н (далее - </w:t>
      </w:r>
      <w:hyperlink r:id="rId56" w:history="1">
        <w:r w:rsidR="00320AD5">
          <w:rPr>
            <w:rStyle w:val="afc"/>
          </w:rPr>
          <w:t>Порядок</w:t>
        </w:r>
      </w:hyperlink>
      <w:r w:rsidR="00320AD5">
        <w:t xml:space="preserve"> № 132н);</w:t>
      </w:r>
    </w:p>
    <w:p w:rsidR="00C430A3" w:rsidRDefault="003E4AD6">
      <w:pPr>
        <w:pStyle w:val="ab"/>
        <w:numPr>
          <w:ilvl w:val="0"/>
          <w:numId w:val="3"/>
        </w:numPr>
        <w:spacing w:after="0"/>
        <w:ind w:left="482"/>
        <w:jc w:val="both"/>
      </w:pPr>
      <w:hyperlink r:id="rId57" w:history="1">
        <w:r w:rsidR="00320AD5">
          <w:rPr>
            <w:rStyle w:val="afc"/>
          </w:rPr>
          <w:t>Порядок</w:t>
        </w:r>
      </w:hyperlink>
      <w:r w:rsidR="00320AD5">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58" w:history="1">
        <w:r w:rsidR="00320AD5">
          <w:rPr>
            <w:rStyle w:val="afc"/>
          </w:rPr>
          <w:t>Порядок</w:t>
        </w:r>
      </w:hyperlink>
      <w:r w:rsidR="00320AD5">
        <w:t xml:space="preserve"> применения КОСГУ, </w:t>
      </w:r>
      <w:hyperlink r:id="rId59" w:history="1">
        <w:r w:rsidR="00320AD5">
          <w:rPr>
            <w:rStyle w:val="afc"/>
          </w:rPr>
          <w:t>Порядок</w:t>
        </w:r>
      </w:hyperlink>
      <w:r w:rsidR="00320AD5">
        <w:t xml:space="preserve"> № 209н).</w:t>
      </w:r>
    </w:p>
    <w:p w:rsidR="00C430A3" w:rsidRDefault="00320AD5">
      <w:r>
        <w:rPr>
          <w:i/>
        </w:rPr>
        <w:t xml:space="preserve">(Основание: </w:t>
      </w:r>
      <w:hyperlink r:id="rId60" w:history="1">
        <w:r>
          <w:rPr>
            <w:rStyle w:val="afc"/>
            <w:i/>
          </w:rPr>
          <w:t>ч. 2 ст. 8</w:t>
        </w:r>
      </w:hyperlink>
      <w:r>
        <w:rPr>
          <w:i/>
        </w:rPr>
        <w:t xml:space="preserve"> Закона № 402-ФЗ)</w:t>
      </w:r>
    </w:p>
    <w:p w:rsidR="00C430A3" w:rsidRDefault="00320AD5">
      <w:pPr>
        <w:pStyle w:val="2"/>
      </w:pPr>
      <w:bookmarkStart w:id="4" w:name="_ref_307647"/>
      <w:r>
        <w:lastRenderedPageBreak/>
        <w:t>Ведение учета возложено на</w:t>
      </w:r>
      <w:r w:rsidR="006E032B">
        <w:t xml:space="preserve"> начальника отдела учета и отчетности (далее</w:t>
      </w:r>
      <w:r>
        <w:t xml:space="preserve"> главного бухгалтера</w:t>
      </w:r>
      <w:r w:rsidR="006E032B">
        <w:t>)</w:t>
      </w:r>
      <w:r>
        <w:t>.</w:t>
      </w:r>
      <w:bookmarkEnd w:id="4"/>
    </w:p>
    <w:p w:rsidR="00C430A3" w:rsidRDefault="00320AD5">
      <w:r>
        <w:rPr>
          <w:i/>
        </w:rPr>
        <w:t xml:space="preserve">(Основание: </w:t>
      </w:r>
      <w:hyperlink r:id="rId61" w:history="1">
        <w:r>
          <w:rPr>
            <w:rStyle w:val="afc"/>
            <w:i/>
          </w:rPr>
          <w:t>ч. 3</w:t>
        </w:r>
      </w:hyperlink>
      <w:r>
        <w:rPr>
          <w:i/>
        </w:rPr>
        <w:t xml:space="preserve"> ст. 7 Закона № 402-ФЗ)</w:t>
      </w:r>
    </w:p>
    <w:p w:rsidR="00C430A3" w:rsidRDefault="00320AD5" w:rsidP="00C718BB">
      <w:pPr>
        <w:pStyle w:val="2"/>
      </w:pPr>
      <w:bookmarkStart w:id="5" w:name="_ref_1414986"/>
      <w:r>
        <w:t>Порядок передачи документов и дел при смене руководителя, главного бухгалтера приведен в Приложении № </w:t>
      </w:r>
      <w:r w:rsidR="00C718BB">
        <w:t>7</w:t>
      </w:r>
      <w:r>
        <w:t xml:space="preserve"> к Учетной политике.</w:t>
      </w:r>
      <w:bookmarkEnd w:id="5"/>
    </w:p>
    <w:p w:rsidR="00C430A3" w:rsidRDefault="00320AD5">
      <w:r>
        <w:rPr>
          <w:i/>
        </w:rPr>
        <w:t xml:space="preserve">(Основание: </w:t>
      </w:r>
      <w:hyperlink r:id="rId62" w:history="1">
        <w:r>
          <w:rPr>
            <w:rStyle w:val="afc"/>
            <w:i/>
          </w:rPr>
          <w:t>п. 14</w:t>
        </w:r>
      </w:hyperlink>
      <w:r>
        <w:rPr>
          <w:i/>
        </w:rPr>
        <w:t xml:space="preserve"> Инструкции № 157н)</w:t>
      </w:r>
    </w:p>
    <w:p w:rsidR="00C430A3" w:rsidRDefault="00320AD5">
      <w:pPr>
        <w:pStyle w:val="2"/>
      </w:pPr>
      <w:bookmarkStart w:id="6" w:name="_ref_307648"/>
      <w:r>
        <w:t xml:space="preserve">Форма ведения учета - автоматизированная с применением компьютерной программы </w:t>
      </w:r>
      <w:r w:rsidR="006E032B">
        <w:rPr>
          <w:u w:val="single"/>
        </w:rPr>
        <w:t>1С Предприятие и 1С Зарплата и кадры</w:t>
      </w:r>
      <w:bookmarkEnd w:id="6"/>
      <w:r w:rsidR="006E032B">
        <w:rPr>
          <w:u w:val="single"/>
        </w:rPr>
        <w:t>.</w:t>
      </w:r>
    </w:p>
    <w:p w:rsidR="00C430A3" w:rsidRDefault="00320AD5">
      <w:r>
        <w:rPr>
          <w:i/>
        </w:rPr>
        <w:t xml:space="preserve">(Основание: п. п. </w:t>
      </w:r>
      <w:hyperlink r:id="rId63" w:history="1">
        <w:r>
          <w:rPr>
            <w:rStyle w:val="afc"/>
            <w:i/>
          </w:rPr>
          <w:t>6</w:t>
        </w:r>
      </w:hyperlink>
      <w:r>
        <w:rPr>
          <w:i/>
        </w:rPr>
        <w:t xml:space="preserve"> , </w:t>
      </w:r>
      <w:hyperlink r:id="rId64" w:history="1">
        <w:r>
          <w:rPr>
            <w:rStyle w:val="afc"/>
            <w:i/>
          </w:rPr>
          <w:t>19</w:t>
        </w:r>
      </w:hyperlink>
      <w:r>
        <w:rPr>
          <w:i/>
        </w:rPr>
        <w:t xml:space="preserve"> Инструкции № 157н, </w:t>
      </w:r>
      <w:hyperlink r:id="rId65" w:history="1">
        <w:r>
          <w:rPr>
            <w:rStyle w:val="afc"/>
            <w:i/>
          </w:rPr>
          <w:t>п. 9</w:t>
        </w:r>
      </w:hyperlink>
      <w:r>
        <w:rPr>
          <w:i/>
        </w:rPr>
        <w:t xml:space="preserve"> СГС "Учетная политика")</w:t>
      </w:r>
    </w:p>
    <w:p w:rsidR="00C430A3" w:rsidRDefault="00320AD5">
      <w:pPr>
        <w:pStyle w:val="2"/>
      </w:pPr>
      <w:bookmarkStart w:id="7" w:name="_ref_307649"/>
      <w:r>
        <w:t>Для отражения объектов учета и изменяющих их фактов хозяйственной жизни используются формы первичных учетных документов:</w:t>
      </w:r>
      <w:bookmarkEnd w:id="7"/>
    </w:p>
    <w:p w:rsidR="00C430A3" w:rsidRDefault="00320AD5">
      <w:r>
        <w:t>- утвержденные Приказом Минфина России № 52н;</w:t>
      </w:r>
    </w:p>
    <w:p w:rsidR="00C430A3" w:rsidRDefault="00320AD5">
      <w:r>
        <w:t>- утвержденные правовыми актами уполномоченных органов исполнительной власти (при их отсутствии в Приказе Минфина России № 52н);</w:t>
      </w:r>
    </w:p>
    <w:p w:rsidR="00C430A3" w:rsidRDefault="00320AD5">
      <w:r>
        <w:t xml:space="preserve">- самостоятельно разработанные, приведенные в Приложении № </w:t>
      </w:r>
      <w:r w:rsidR="003E4AD6">
        <w:fldChar w:fldCharType="begin" w:fldLock="1"/>
      </w:r>
      <w:r>
        <w:instrText xml:space="preserve"> REF _ref_555211 \h \n \! </w:instrText>
      </w:r>
      <w:r w:rsidR="003E4AD6">
        <w:fldChar w:fldCharType="separate"/>
      </w:r>
      <w:r>
        <w:t>2</w:t>
      </w:r>
      <w:r w:rsidR="003E4AD6">
        <w:fldChar w:fldCharType="end"/>
      </w:r>
      <w:r>
        <w:t xml:space="preserve"> к Учетной политике.</w:t>
      </w:r>
    </w:p>
    <w:p w:rsidR="00C430A3" w:rsidRDefault="00320AD5">
      <w:r>
        <w:rPr>
          <w:i/>
        </w:rPr>
        <w:t xml:space="preserve">(Основание: </w:t>
      </w:r>
      <w:hyperlink r:id="rId66" w:history="1">
        <w:r>
          <w:rPr>
            <w:rStyle w:val="afc"/>
            <w:i/>
          </w:rPr>
          <w:t>ч. 2</w:t>
        </w:r>
      </w:hyperlink>
      <w:r>
        <w:rPr>
          <w:i/>
        </w:rPr>
        <w:t xml:space="preserve">, </w:t>
      </w:r>
      <w:hyperlink r:id="rId67" w:history="1">
        <w:r>
          <w:rPr>
            <w:rStyle w:val="afc"/>
            <w:i/>
          </w:rPr>
          <w:t>4 ст. 9</w:t>
        </w:r>
      </w:hyperlink>
      <w:r>
        <w:rPr>
          <w:i/>
        </w:rPr>
        <w:t xml:space="preserve"> Закона № 402-ФЗ, </w:t>
      </w:r>
      <w:hyperlink r:id="rId68" w:history="1">
        <w:r>
          <w:rPr>
            <w:rStyle w:val="afc"/>
            <w:i/>
          </w:rPr>
          <w:t>п. 25</w:t>
        </w:r>
      </w:hyperlink>
      <w:r>
        <w:rPr>
          <w:i/>
        </w:rPr>
        <w:t xml:space="preserve"> СГС "Концептуальные основы", </w:t>
      </w:r>
      <w:hyperlink r:id="rId69" w:history="1">
        <w:r>
          <w:rPr>
            <w:rStyle w:val="afc"/>
            <w:i/>
          </w:rPr>
          <w:t>п. 9</w:t>
        </w:r>
      </w:hyperlink>
      <w:r>
        <w:rPr>
          <w:i/>
        </w:rPr>
        <w:t xml:space="preserve"> СГС "Учетная политика")</w:t>
      </w:r>
    </w:p>
    <w:p w:rsidR="00EC1E91" w:rsidRPr="00FD2769" w:rsidRDefault="00320AD5">
      <w:pPr>
        <w:pStyle w:val="2"/>
      </w:pPr>
      <w:bookmarkStart w:id="8" w:name="_ref_307650"/>
      <w:r w:rsidRPr="00FD2769">
        <w:t xml:space="preserve">Следующие первичные учетные документы составляются на бумажном носителе: </w:t>
      </w:r>
    </w:p>
    <w:p w:rsidR="00EC1E91" w:rsidRPr="00FD2769" w:rsidRDefault="00EC1E91" w:rsidP="00EC1E91">
      <w:pPr>
        <w:pStyle w:val="2"/>
        <w:numPr>
          <w:ilvl w:val="0"/>
          <w:numId w:val="0"/>
        </w:numPr>
        <w:ind w:left="482"/>
      </w:pPr>
      <w:r w:rsidRPr="00FD2769">
        <w:t>- Авансовый отчет;</w:t>
      </w:r>
    </w:p>
    <w:p w:rsidR="00EC1E91" w:rsidRPr="00FD2769" w:rsidRDefault="00EC1E91" w:rsidP="00EC1E91">
      <w:pPr>
        <w:pStyle w:val="2"/>
        <w:numPr>
          <w:ilvl w:val="0"/>
          <w:numId w:val="0"/>
        </w:numPr>
        <w:ind w:left="482"/>
      </w:pPr>
      <w:r w:rsidRPr="00FD2769">
        <w:t>- Бухгалтерская справка;</w:t>
      </w:r>
    </w:p>
    <w:p w:rsidR="00EC1E91" w:rsidRPr="00FD2769" w:rsidRDefault="00EC1E91" w:rsidP="00EC1E91">
      <w:pPr>
        <w:pStyle w:val="2"/>
        <w:numPr>
          <w:ilvl w:val="0"/>
          <w:numId w:val="0"/>
        </w:numPr>
        <w:ind w:left="482"/>
      </w:pPr>
      <w:r w:rsidRPr="00FD2769">
        <w:t>- Расходный кассовый ордер;</w:t>
      </w:r>
    </w:p>
    <w:p w:rsidR="00EC1E91" w:rsidRPr="00FD2769" w:rsidRDefault="00EC1E91" w:rsidP="00EC1E91">
      <w:pPr>
        <w:pStyle w:val="2"/>
        <w:numPr>
          <w:ilvl w:val="0"/>
          <w:numId w:val="0"/>
        </w:numPr>
        <w:ind w:left="482"/>
      </w:pPr>
      <w:r w:rsidRPr="00FD2769">
        <w:t>- Приходный кассовый ордер;</w:t>
      </w:r>
    </w:p>
    <w:p w:rsidR="00EC1E91" w:rsidRPr="00FD2769" w:rsidRDefault="00EC1E91" w:rsidP="00EC1E91">
      <w:pPr>
        <w:pStyle w:val="2"/>
        <w:numPr>
          <w:ilvl w:val="0"/>
          <w:numId w:val="0"/>
        </w:numPr>
        <w:ind w:left="482"/>
      </w:pPr>
      <w:r w:rsidRPr="00FD2769">
        <w:t>- Кассовая книга;</w:t>
      </w:r>
    </w:p>
    <w:p w:rsidR="00EC1E91" w:rsidRPr="00FD2769" w:rsidRDefault="00EC1E91" w:rsidP="00EC1E91">
      <w:pPr>
        <w:pStyle w:val="2"/>
        <w:numPr>
          <w:ilvl w:val="0"/>
          <w:numId w:val="0"/>
        </w:numPr>
        <w:ind w:left="482"/>
      </w:pPr>
      <w:r w:rsidRPr="00FD2769">
        <w:t>- Товарная накладная;</w:t>
      </w:r>
    </w:p>
    <w:p w:rsidR="00EC1E91" w:rsidRPr="00FD2769" w:rsidRDefault="00EC1E91" w:rsidP="00EC1E91">
      <w:pPr>
        <w:pStyle w:val="2"/>
        <w:numPr>
          <w:ilvl w:val="0"/>
          <w:numId w:val="0"/>
        </w:numPr>
        <w:ind w:left="482"/>
      </w:pPr>
      <w:r w:rsidRPr="00FD2769">
        <w:t>- Акт сдачи-приемки;</w:t>
      </w:r>
    </w:p>
    <w:p w:rsidR="00EC1E91" w:rsidRPr="00FD2769" w:rsidRDefault="00EC1E91" w:rsidP="00EC1E91">
      <w:pPr>
        <w:pStyle w:val="2"/>
        <w:numPr>
          <w:ilvl w:val="0"/>
          <w:numId w:val="0"/>
        </w:numPr>
        <w:ind w:left="482"/>
      </w:pPr>
      <w:r w:rsidRPr="00FD2769">
        <w:t>- Инвентаризационная опись;</w:t>
      </w:r>
    </w:p>
    <w:p w:rsidR="00EC1E91" w:rsidRPr="00FD2769" w:rsidRDefault="00EC1E91" w:rsidP="00EC1E91">
      <w:r w:rsidRPr="00FD2769">
        <w:t>- Ведомость выдачи материалов на нужды учреждения;</w:t>
      </w:r>
    </w:p>
    <w:p w:rsidR="00EC1E91" w:rsidRPr="00FD2769" w:rsidRDefault="00EC1E91" w:rsidP="00EC1E91">
      <w:pPr>
        <w:pStyle w:val="2"/>
        <w:numPr>
          <w:ilvl w:val="0"/>
          <w:numId w:val="0"/>
        </w:numPr>
        <w:ind w:left="482"/>
      </w:pPr>
      <w:r w:rsidRPr="00FD2769">
        <w:t>- Акт о списание материальных запасов;</w:t>
      </w:r>
    </w:p>
    <w:p w:rsidR="00CB34FF" w:rsidRPr="00FD2769" w:rsidRDefault="00CB34FF" w:rsidP="00CB34FF">
      <w:r w:rsidRPr="00FD2769">
        <w:t>- Акт о списании мягкого и хозяйственного инвентаря;</w:t>
      </w:r>
    </w:p>
    <w:p w:rsidR="00C430A3" w:rsidRPr="00FD2769" w:rsidRDefault="00EC1E91" w:rsidP="00EC1E91">
      <w:pPr>
        <w:pStyle w:val="2"/>
        <w:numPr>
          <w:ilvl w:val="0"/>
          <w:numId w:val="0"/>
        </w:numPr>
        <w:ind w:left="482"/>
      </w:pPr>
      <w:r w:rsidRPr="00FD2769">
        <w:t>- Путевой лист</w:t>
      </w:r>
      <w:bookmarkEnd w:id="8"/>
      <w:r w:rsidRPr="00FD2769">
        <w:t>.</w:t>
      </w:r>
    </w:p>
    <w:p w:rsidR="00C430A3" w:rsidRDefault="00320AD5">
      <w:r>
        <w:t>Иные первичные учетные документы составляются в виде электронных документов, подписанных квалифицированной электронной подписью. В случае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C430A3" w:rsidRDefault="00320AD5">
      <w:r>
        <w:rPr>
          <w:i/>
        </w:rPr>
        <w:t xml:space="preserve">(Основание: ч. </w:t>
      </w:r>
      <w:hyperlink r:id="rId70" w:history="1">
        <w:r>
          <w:rPr>
            <w:rStyle w:val="afc"/>
            <w:i/>
          </w:rPr>
          <w:t>5</w:t>
        </w:r>
      </w:hyperlink>
      <w:r>
        <w:rPr>
          <w:i/>
        </w:rPr>
        <w:t xml:space="preserve">, </w:t>
      </w:r>
      <w:hyperlink r:id="rId71" w:history="1">
        <w:r>
          <w:rPr>
            <w:rStyle w:val="afc"/>
            <w:i/>
          </w:rPr>
          <w:t>6 ст. 9</w:t>
        </w:r>
      </w:hyperlink>
      <w:r>
        <w:rPr>
          <w:i/>
        </w:rPr>
        <w:t xml:space="preserve"> Закона № 402-ФЗ, </w:t>
      </w:r>
      <w:hyperlink r:id="rId72" w:history="1">
        <w:r>
          <w:rPr>
            <w:rStyle w:val="afc"/>
            <w:i/>
          </w:rPr>
          <w:t>п. 32</w:t>
        </w:r>
      </w:hyperlink>
      <w:r>
        <w:rPr>
          <w:i/>
        </w:rPr>
        <w:t xml:space="preserve"> СГС "Концептуальные основы")</w:t>
      </w:r>
    </w:p>
    <w:p w:rsidR="00C430A3" w:rsidRDefault="00320AD5">
      <w:pPr>
        <w:pStyle w:val="2"/>
      </w:pPr>
      <w:bookmarkStart w:id="9" w:name="_ref_307651"/>
      <w:r>
        <w:t>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bookmarkEnd w:id="9"/>
    </w:p>
    <w:p w:rsidR="00C430A3" w:rsidRDefault="00320AD5">
      <w:r>
        <w:rPr>
          <w:i/>
        </w:rPr>
        <w:lastRenderedPageBreak/>
        <w:t xml:space="preserve">(Основание: </w:t>
      </w:r>
      <w:hyperlink r:id="rId73" w:history="1">
        <w:r>
          <w:rPr>
            <w:rStyle w:val="afc"/>
            <w:i/>
          </w:rPr>
          <w:t>п. 31</w:t>
        </w:r>
      </w:hyperlink>
      <w:r>
        <w:rPr>
          <w:i/>
        </w:rPr>
        <w:t xml:space="preserve"> СГС "Концептуальные основы")</w:t>
      </w:r>
    </w:p>
    <w:p w:rsidR="00C430A3" w:rsidRDefault="00320AD5">
      <w:pPr>
        <w:pStyle w:val="2"/>
      </w:pPr>
      <w:bookmarkStart w:id="10" w:name="_ref_307652"/>
      <w:r>
        <w:t>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bookmarkEnd w:id="10"/>
    </w:p>
    <w:p w:rsidR="00C430A3" w:rsidRDefault="00320AD5">
      <w:r>
        <w:rPr>
          <w:i/>
        </w:rPr>
        <w:t xml:space="preserve">(Основание: </w:t>
      </w:r>
      <w:hyperlink r:id="rId74" w:history="1">
        <w:r>
          <w:rPr>
            <w:rStyle w:val="afc"/>
            <w:i/>
          </w:rPr>
          <w:t>п. 31</w:t>
        </w:r>
      </w:hyperlink>
      <w:r>
        <w:rPr>
          <w:i/>
        </w:rPr>
        <w:t xml:space="preserve"> СГС "Концептуальные основы")</w:t>
      </w:r>
    </w:p>
    <w:p w:rsidR="00C430A3" w:rsidRDefault="00320AD5">
      <w:pPr>
        <w:pStyle w:val="2"/>
      </w:pPr>
      <w:bookmarkStart w:id="11" w:name="_ref_307653"/>
      <w:r>
        <w:t xml:space="preserve">Правила и график документооборота, а также технология обработки учетной информации приведены в Приложении № </w:t>
      </w:r>
      <w:r w:rsidR="003E4AD6">
        <w:fldChar w:fldCharType="begin" w:fldLock="1"/>
      </w:r>
      <w:r>
        <w:instrText xml:space="preserve"> REF _ref_561051 \h \n \! </w:instrText>
      </w:r>
      <w:r w:rsidR="003E4AD6">
        <w:fldChar w:fldCharType="separate"/>
      </w:r>
      <w:r>
        <w:t>3</w:t>
      </w:r>
      <w:r w:rsidR="003E4AD6">
        <w:fldChar w:fldCharType="end"/>
      </w:r>
      <w:r>
        <w:t xml:space="preserve"> к Учетной политике.</w:t>
      </w:r>
      <w:bookmarkEnd w:id="11"/>
    </w:p>
    <w:p w:rsidR="00C430A3" w:rsidRDefault="00320AD5">
      <w:r>
        <w:rPr>
          <w:i/>
        </w:rPr>
        <w:t xml:space="preserve">(Основание: </w:t>
      </w:r>
      <w:hyperlink r:id="rId75" w:history="1">
        <w:r>
          <w:rPr>
            <w:rStyle w:val="afc"/>
            <w:i/>
          </w:rPr>
          <w:t>п. 9</w:t>
        </w:r>
      </w:hyperlink>
      <w:r>
        <w:rPr>
          <w:i/>
        </w:rPr>
        <w:t xml:space="preserve"> СГС "Учетная политика")</w:t>
      </w:r>
    </w:p>
    <w:p w:rsidR="00C430A3" w:rsidRDefault="00320AD5">
      <w:pPr>
        <w:pStyle w:val="2"/>
      </w:pPr>
      <w:bookmarkStart w:id="12" w:name="_ref_1048227"/>
      <w:r>
        <w:t>Первичные (сводные) учетные документы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bookmarkEnd w:id="12"/>
    </w:p>
    <w:p w:rsidR="00C430A3" w:rsidRDefault="00320AD5">
      <w:r>
        <w:rPr>
          <w:i/>
        </w:rPr>
        <w:t xml:space="preserve">(Основание: п. п. </w:t>
      </w:r>
      <w:hyperlink r:id="rId76" w:history="1">
        <w:r>
          <w:rPr>
            <w:rStyle w:val="afc"/>
            <w:i/>
          </w:rPr>
          <w:t>32</w:t>
        </w:r>
      </w:hyperlink>
      <w:r>
        <w:rPr>
          <w:i/>
        </w:rPr>
        <w:t xml:space="preserve">, </w:t>
      </w:r>
      <w:hyperlink r:id="rId77" w:history="1">
        <w:r>
          <w:rPr>
            <w:rStyle w:val="afc"/>
            <w:i/>
          </w:rPr>
          <w:t>33</w:t>
        </w:r>
      </w:hyperlink>
      <w:r>
        <w:rPr>
          <w:i/>
        </w:rPr>
        <w:t xml:space="preserve"> СГС "Концептуальные основы", </w:t>
      </w:r>
      <w:hyperlink r:id="rId78" w:history="1">
        <w:r>
          <w:rPr>
            <w:rStyle w:val="afc"/>
            <w:i/>
          </w:rPr>
          <w:t>п. 14</w:t>
        </w:r>
      </w:hyperlink>
      <w:r>
        <w:rPr>
          <w:i/>
        </w:rPr>
        <w:t xml:space="preserve"> Инструкции № 157н)</w:t>
      </w:r>
    </w:p>
    <w:p w:rsidR="00C430A3" w:rsidRDefault="00320AD5">
      <w:pPr>
        <w:pStyle w:val="2"/>
      </w:pPr>
      <w:bookmarkStart w:id="13" w:name="_ref_307655"/>
      <w: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 по унифицированным формам, утвержденным Приказом Минфина России № 52н.</w:t>
      </w:r>
      <w:bookmarkEnd w:id="13"/>
    </w:p>
    <w:p w:rsidR="00C430A3" w:rsidRDefault="00320AD5">
      <w:r>
        <w:rPr>
          <w:i/>
        </w:rPr>
        <w:t xml:space="preserve">(Основание: </w:t>
      </w:r>
      <w:hyperlink r:id="rId79" w:history="1">
        <w:r>
          <w:rPr>
            <w:rStyle w:val="afc"/>
            <w:i/>
          </w:rPr>
          <w:t>ч. 5 ст. 10</w:t>
        </w:r>
      </w:hyperlink>
      <w:r>
        <w:rPr>
          <w:i/>
        </w:rPr>
        <w:t xml:space="preserve"> Закона № 402-ФЗ, п. п. </w:t>
      </w:r>
      <w:hyperlink r:id="rId80" w:history="1">
        <w:r>
          <w:rPr>
            <w:rStyle w:val="afc"/>
            <w:i/>
          </w:rPr>
          <w:t>23</w:t>
        </w:r>
      </w:hyperlink>
      <w:r>
        <w:rPr>
          <w:i/>
        </w:rPr>
        <w:t xml:space="preserve">, </w:t>
      </w:r>
      <w:hyperlink r:id="rId81" w:history="1">
        <w:r>
          <w:rPr>
            <w:rStyle w:val="afc"/>
            <w:i/>
          </w:rPr>
          <w:t>28</w:t>
        </w:r>
      </w:hyperlink>
      <w:r>
        <w:rPr>
          <w:i/>
        </w:rPr>
        <w:t xml:space="preserve"> СГС "Концептуальные основы", </w:t>
      </w:r>
      <w:hyperlink r:id="rId82" w:history="1">
        <w:r>
          <w:rPr>
            <w:rStyle w:val="afc"/>
            <w:i/>
          </w:rPr>
          <w:t>п. 11</w:t>
        </w:r>
      </w:hyperlink>
      <w:r>
        <w:rPr>
          <w:i/>
        </w:rPr>
        <w:t xml:space="preserve"> Инструкции № 157н)</w:t>
      </w:r>
    </w:p>
    <w:p w:rsidR="00C430A3" w:rsidRDefault="00320AD5">
      <w:pPr>
        <w:pStyle w:val="2"/>
      </w:pPr>
      <w:bookmarkStart w:id="14" w:name="_ref_307656"/>
      <w:r>
        <w:t>Регистры бухгалтерского учета составляются в виде электронных документов, подписанных квалифицированной электронной подписью. В случае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копия регистра бухгалтерского учета на бумажном носителе.</w:t>
      </w:r>
      <w:bookmarkEnd w:id="14"/>
    </w:p>
    <w:p w:rsidR="00C430A3" w:rsidRDefault="00320AD5">
      <w:r>
        <w:rPr>
          <w:i/>
        </w:rPr>
        <w:t xml:space="preserve">(Основание: </w:t>
      </w:r>
      <w:hyperlink r:id="rId83" w:history="1">
        <w:r>
          <w:rPr>
            <w:rStyle w:val="afc"/>
            <w:i/>
          </w:rPr>
          <w:t>ч. 6</w:t>
        </w:r>
      </w:hyperlink>
      <w:r>
        <w:rPr>
          <w:i/>
        </w:rPr>
        <w:t xml:space="preserve">, </w:t>
      </w:r>
      <w:hyperlink r:id="rId84" w:history="1">
        <w:r>
          <w:rPr>
            <w:rStyle w:val="afc"/>
            <w:i/>
          </w:rPr>
          <w:t>7 ст. 10</w:t>
        </w:r>
      </w:hyperlink>
      <w:r>
        <w:rPr>
          <w:i/>
        </w:rPr>
        <w:t xml:space="preserve"> Закона № 402-ФЗ, </w:t>
      </w:r>
      <w:hyperlink r:id="rId85" w:history="1">
        <w:r>
          <w:rPr>
            <w:rStyle w:val="afc"/>
            <w:i/>
          </w:rPr>
          <w:t>п. 32</w:t>
        </w:r>
      </w:hyperlink>
      <w:r>
        <w:rPr>
          <w:i/>
        </w:rPr>
        <w:t xml:space="preserve"> СГС "Концептуальные основы", </w:t>
      </w:r>
      <w:hyperlink r:id="rId86" w:history="1">
        <w:r>
          <w:rPr>
            <w:rStyle w:val="afc"/>
            <w:i/>
          </w:rPr>
          <w:t>п. 11</w:t>
        </w:r>
      </w:hyperlink>
      <w:r>
        <w:rPr>
          <w:i/>
        </w:rPr>
        <w:t xml:space="preserve"> Инструкции № 157н)</w:t>
      </w:r>
    </w:p>
    <w:p w:rsidR="00C430A3" w:rsidRDefault="00320AD5">
      <w:pPr>
        <w:pStyle w:val="2"/>
      </w:pPr>
      <w:bookmarkStart w:id="15" w:name="_ref_307657"/>
      <w:r>
        <w:t>Регистры бухгалтерского учета хранятся на электронном носителе с использованием квалифицированной электронной подписи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bookmarkEnd w:id="15"/>
    </w:p>
    <w:p w:rsidR="00C430A3" w:rsidRPr="00AF6F2D" w:rsidRDefault="00320AD5">
      <w:r w:rsidRPr="00AF6F2D">
        <w:rPr>
          <w:i/>
        </w:rPr>
        <w:t xml:space="preserve">(Основание: </w:t>
      </w:r>
      <w:hyperlink r:id="rId87" w:history="1">
        <w:r w:rsidRPr="00AF6F2D">
          <w:rPr>
            <w:rStyle w:val="afc"/>
            <w:i/>
          </w:rPr>
          <w:t>п. п. 32</w:t>
        </w:r>
      </w:hyperlink>
      <w:r w:rsidRPr="00AF6F2D">
        <w:rPr>
          <w:i/>
        </w:rPr>
        <w:t xml:space="preserve">, </w:t>
      </w:r>
      <w:hyperlink r:id="rId88" w:history="1">
        <w:r w:rsidRPr="00AF6F2D">
          <w:rPr>
            <w:rStyle w:val="afc"/>
            <w:i/>
          </w:rPr>
          <w:t>33</w:t>
        </w:r>
      </w:hyperlink>
      <w:r w:rsidRPr="00AF6F2D">
        <w:rPr>
          <w:i/>
        </w:rPr>
        <w:t xml:space="preserve"> СГС "Концептуальные основы", </w:t>
      </w:r>
      <w:hyperlink r:id="rId89" w:history="1">
        <w:r w:rsidRPr="00AF6F2D">
          <w:rPr>
            <w:rStyle w:val="afc"/>
            <w:i/>
          </w:rPr>
          <w:t>п. п. 14</w:t>
        </w:r>
      </w:hyperlink>
      <w:r w:rsidRPr="00AF6F2D">
        <w:rPr>
          <w:i/>
        </w:rPr>
        <w:t xml:space="preserve">, </w:t>
      </w:r>
      <w:hyperlink r:id="rId90" w:history="1">
        <w:r w:rsidRPr="00AF6F2D">
          <w:rPr>
            <w:rStyle w:val="afc"/>
            <w:i/>
          </w:rPr>
          <w:t>19</w:t>
        </w:r>
      </w:hyperlink>
      <w:r w:rsidRPr="00AF6F2D">
        <w:rPr>
          <w:i/>
        </w:rPr>
        <w:t xml:space="preserve"> Инструкции № 157н)</w:t>
      </w:r>
    </w:p>
    <w:p w:rsidR="00C430A3" w:rsidRPr="00AF6F2D" w:rsidRDefault="00320AD5">
      <w:pPr>
        <w:pStyle w:val="2"/>
      </w:pPr>
      <w:bookmarkStart w:id="16" w:name="_ref_307659"/>
      <w:r w:rsidRPr="00AF6F2D">
        <w:t xml:space="preserve">Внутренний контроль совершаемых фактов хозяйственной жизни осуществляется отделом внутреннего контроля в соответствии с порядком, приведенным в Приложении № </w:t>
      </w:r>
      <w:fldSimple w:instr=" REF _ref_578623 \h \n \!  \* MERGEFORMAT " w:fldLock="1">
        <w:r w:rsidRPr="00AF6F2D">
          <w:t>5</w:t>
        </w:r>
      </w:fldSimple>
      <w:r w:rsidRPr="00AF6F2D">
        <w:t> к Учетной политике.</w:t>
      </w:r>
      <w:bookmarkEnd w:id="16"/>
    </w:p>
    <w:p w:rsidR="00C430A3" w:rsidRPr="00AF6F2D" w:rsidRDefault="00320AD5">
      <w:r w:rsidRPr="00AF6F2D">
        <w:rPr>
          <w:i/>
        </w:rPr>
        <w:t xml:space="preserve">(Основание: </w:t>
      </w:r>
      <w:hyperlink r:id="rId91" w:history="1">
        <w:r w:rsidRPr="00AF6F2D">
          <w:rPr>
            <w:rStyle w:val="afc"/>
            <w:i/>
          </w:rPr>
          <w:t>ч. 1 ст. 19</w:t>
        </w:r>
      </w:hyperlink>
      <w:r w:rsidRPr="00AF6F2D">
        <w:rPr>
          <w:i/>
        </w:rPr>
        <w:t xml:space="preserve"> Закона № 402-ФЗ, </w:t>
      </w:r>
      <w:hyperlink r:id="rId92" w:history="1">
        <w:r w:rsidRPr="00AF6F2D">
          <w:rPr>
            <w:rStyle w:val="afc"/>
            <w:i/>
          </w:rPr>
          <w:t>п. 23</w:t>
        </w:r>
      </w:hyperlink>
      <w:r w:rsidRPr="00AF6F2D">
        <w:rPr>
          <w:i/>
        </w:rPr>
        <w:t xml:space="preserve"> СГС "Концептуальные основы", </w:t>
      </w:r>
      <w:hyperlink r:id="rId93" w:history="1">
        <w:r w:rsidRPr="00AF6F2D">
          <w:rPr>
            <w:rStyle w:val="afc"/>
            <w:i/>
          </w:rPr>
          <w:t>п. 9</w:t>
        </w:r>
      </w:hyperlink>
      <w:r w:rsidRPr="00AF6F2D">
        <w:rPr>
          <w:i/>
        </w:rPr>
        <w:t xml:space="preserve"> СГС "Учетная политика")</w:t>
      </w:r>
    </w:p>
    <w:p w:rsidR="00C430A3" w:rsidRDefault="00320AD5">
      <w:pPr>
        <w:pStyle w:val="2"/>
      </w:pPr>
      <w:bookmarkStart w:id="17" w:name="_ref_307660"/>
      <w:r w:rsidRPr="00AF6F2D">
        <w:t>Организация работы по принятию к учету и выбытию материальных ценностей</w:t>
      </w:r>
      <w:r>
        <w:t xml:space="preserve">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C718BB">
        <w:t>3</w:t>
      </w:r>
      <w:r>
        <w:t xml:space="preserve"> к Учетной политике.</w:t>
      </w:r>
      <w:bookmarkEnd w:id="17"/>
    </w:p>
    <w:p w:rsidR="00C430A3" w:rsidRDefault="00320AD5">
      <w:r>
        <w:rPr>
          <w:i/>
        </w:rPr>
        <w:t xml:space="preserve">(Основание: </w:t>
      </w:r>
      <w:hyperlink r:id="rId94" w:history="1">
        <w:r>
          <w:rPr>
            <w:rStyle w:val="afc"/>
            <w:i/>
          </w:rPr>
          <w:t>п. 9</w:t>
        </w:r>
      </w:hyperlink>
      <w:r>
        <w:rPr>
          <w:i/>
        </w:rPr>
        <w:t xml:space="preserve"> СГС "Учетная политика")</w:t>
      </w:r>
    </w:p>
    <w:p w:rsidR="00C430A3" w:rsidRDefault="00320AD5">
      <w:pPr>
        <w:pStyle w:val="2"/>
      </w:pPr>
      <w:bookmarkStart w:id="18" w:name="_ref_307661"/>
      <w: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C718BB">
        <w:t>3</w:t>
      </w:r>
      <w:r>
        <w:t xml:space="preserve"> к Учетной политике.</w:t>
      </w:r>
      <w:bookmarkEnd w:id="18"/>
    </w:p>
    <w:p w:rsidR="00C430A3" w:rsidRDefault="00320AD5">
      <w:r>
        <w:rPr>
          <w:i/>
        </w:rPr>
        <w:lastRenderedPageBreak/>
        <w:t xml:space="preserve">(Основание: </w:t>
      </w:r>
      <w:hyperlink r:id="rId95" w:history="1">
        <w:r>
          <w:rPr>
            <w:rStyle w:val="afc"/>
            <w:i/>
          </w:rPr>
          <w:t>ч. 3 ст. 11</w:t>
        </w:r>
      </w:hyperlink>
      <w:r>
        <w:rPr>
          <w:i/>
        </w:rPr>
        <w:t xml:space="preserve"> Закона № 402-ФЗ, </w:t>
      </w:r>
      <w:hyperlink r:id="rId96" w:history="1">
        <w:r>
          <w:rPr>
            <w:rStyle w:val="afc"/>
            <w:i/>
          </w:rPr>
          <w:t>п. 80</w:t>
        </w:r>
      </w:hyperlink>
      <w:r>
        <w:rPr>
          <w:i/>
        </w:rPr>
        <w:t xml:space="preserve"> СГС "Концептуальные основы", </w:t>
      </w:r>
      <w:hyperlink r:id="rId97" w:history="1">
        <w:r>
          <w:rPr>
            <w:rStyle w:val="afc"/>
            <w:i/>
          </w:rPr>
          <w:t>п. 9</w:t>
        </w:r>
      </w:hyperlink>
      <w:r>
        <w:rPr>
          <w:i/>
        </w:rPr>
        <w:t xml:space="preserve"> СГС "Учетная политика")</w:t>
      </w:r>
    </w:p>
    <w:p w:rsidR="00C430A3" w:rsidRDefault="00320AD5">
      <w:pPr>
        <w:pStyle w:val="2"/>
      </w:pPr>
      <w:bookmarkStart w:id="19" w:name="_ref_307662"/>
      <w:r>
        <w:t>Выдача денежных средств под отчет производится в соответствии с порядком, приведенным в Приложении № </w:t>
      </w:r>
      <w:r w:rsidR="00C718BB">
        <w:t>8</w:t>
      </w:r>
      <w:r>
        <w:t xml:space="preserve"> к Учетной политике.</w:t>
      </w:r>
      <w:bookmarkEnd w:id="19"/>
    </w:p>
    <w:p w:rsidR="00C430A3" w:rsidRDefault="00320AD5">
      <w:r>
        <w:rPr>
          <w:i/>
        </w:rPr>
        <w:t xml:space="preserve">(Основание: </w:t>
      </w:r>
      <w:hyperlink r:id="rId98" w:history="1">
        <w:r>
          <w:rPr>
            <w:rStyle w:val="afc"/>
            <w:i/>
          </w:rPr>
          <w:t>п. 9</w:t>
        </w:r>
      </w:hyperlink>
      <w:r>
        <w:rPr>
          <w:i/>
        </w:rPr>
        <w:t xml:space="preserve"> СГС "Учетная политика")</w:t>
      </w:r>
    </w:p>
    <w:p w:rsidR="00C430A3" w:rsidRDefault="00320AD5">
      <w:pPr>
        <w:pStyle w:val="2"/>
      </w:pPr>
      <w:bookmarkStart w:id="20" w:name="_ref_307663"/>
      <w:r>
        <w:t>Выдача под отчет денежных документов производится в соответствии с порядком, приведенным в Приложении № </w:t>
      </w:r>
      <w:r w:rsidR="00C718BB">
        <w:t>8</w:t>
      </w:r>
      <w:r>
        <w:t xml:space="preserve"> к Учетной политике.</w:t>
      </w:r>
      <w:bookmarkEnd w:id="20"/>
    </w:p>
    <w:p w:rsidR="00C430A3" w:rsidRDefault="00320AD5">
      <w:r>
        <w:rPr>
          <w:i/>
        </w:rPr>
        <w:t xml:space="preserve">(Основание: </w:t>
      </w:r>
      <w:hyperlink r:id="rId99" w:history="1">
        <w:r>
          <w:rPr>
            <w:rStyle w:val="afc"/>
            <w:i/>
          </w:rPr>
          <w:t>п. 9</w:t>
        </w:r>
      </w:hyperlink>
      <w:r>
        <w:rPr>
          <w:i/>
        </w:rPr>
        <w:t xml:space="preserve"> СГС "Учетная политика")</w:t>
      </w:r>
    </w:p>
    <w:p w:rsidR="00C430A3" w:rsidRDefault="00320AD5">
      <w:pPr>
        <w:pStyle w:val="2"/>
      </w:pPr>
      <w:bookmarkStart w:id="21" w:name="_ref_307664"/>
      <w:r>
        <w:t xml:space="preserve">Бланки строгой отчетности принимаются, хранятся и выдаются в соответствии с порядком, приведенным в Приложении № </w:t>
      </w:r>
      <w:r w:rsidR="003E4AD6">
        <w:fldChar w:fldCharType="begin" w:fldLock="1"/>
      </w:r>
      <w:r>
        <w:instrText xml:space="preserve"> REF _ref_609886 \h \n \! </w:instrText>
      </w:r>
      <w:r w:rsidR="003E4AD6">
        <w:fldChar w:fldCharType="separate"/>
      </w:r>
      <w:r>
        <w:t>1</w:t>
      </w:r>
      <w:r w:rsidR="003E4AD6">
        <w:fldChar w:fldCharType="end"/>
      </w:r>
      <w:r w:rsidR="00C718BB">
        <w:t>0</w:t>
      </w:r>
      <w:r>
        <w:t xml:space="preserve"> к Учетной политике.</w:t>
      </w:r>
      <w:bookmarkEnd w:id="21"/>
    </w:p>
    <w:p w:rsidR="00C430A3" w:rsidRDefault="00320AD5">
      <w:r>
        <w:rPr>
          <w:i/>
        </w:rPr>
        <w:t xml:space="preserve">(Основание: </w:t>
      </w:r>
      <w:hyperlink r:id="rId100" w:history="1">
        <w:r>
          <w:rPr>
            <w:rStyle w:val="afc"/>
            <w:i/>
          </w:rPr>
          <w:t>п. 9</w:t>
        </w:r>
      </w:hyperlink>
      <w:r>
        <w:rPr>
          <w:i/>
        </w:rPr>
        <w:t xml:space="preserve"> СГС "Учетная политика")</w:t>
      </w:r>
    </w:p>
    <w:p w:rsidR="00C430A3" w:rsidRDefault="00320AD5">
      <w:pPr>
        <w:pStyle w:val="2"/>
      </w:pPr>
      <w:bookmarkStart w:id="22" w:name="_ref_307665"/>
      <w:r>
        <w:t xml:space="preserve">Признание событий после отчетной даты и отражение информации о них в отчетности осуществляется в соответствии с требованиями </w:t>
      </w:r>
      <w:hyperlink r:id="rId101" w:history="1">
        <w:r>
          <w:rPr>
            <w:rStyle w:val="afc"/>
          </w:rPr>
          <w:t>СГС</w:t>
        </w:r>
      </w:hyperlink>
      <w:r>
        <w:t xml:space="preserve"> "События после отчетной даты".</w:t>
      </w:r>
      <w:bookmarkEnd w:id="22"/>
    </w:p>
    <w:p w:rsidR="00C430A3" w:rsidRDefault="00320AD5">
      <w:pPr>
        <w:pStyle w:val="2"/>
      </w:pPr>
      <w:bookmarkStart w:id="23" w:name="_ref_307666"/>
      <w:r>
        <w:t xml:space="preserve">Формирование и использование резервов предстоящих расходов осуществляется в соответствии с порядком, приведенным в Приложении № </w:t>
      </w:r>
      <w:r w:rsidR="00C718BB">
        <w:t>11</w:t>
      </w:r>
      <w:r>
        <w:t xml:space="preserve"> к Учетной политике.</w:t>
      </w:r>
      <w:bookmarkEnd w:id="23"/>
    </w:p>
    <w:p w:rsidR="00C430A3" w:rsidRDefault="00320AD5">
      <w:r>
        <w:rPr>
          <w:i/>
        </w:rPr>
        <w:t xml:space="preserve">(Основание: </w:t>
      </w:r>
      <w:hyperlink r:id="rId102" w:history="1">
        <w:r>
          <w:rPr>
            <w:rStyle w:val="afc"/>
            <w:i/>
          </w:rPr>
          <w:t>п. 9</w:t>
        </w:r>
      </w:hyperlink>
      <w:r>
        <w:rPr>
          <w:i/>
        </w:rPr>
        <w:t xml:space="preserve"> СГС "Учетная политика")</w:t>
      </w:r>
    </w:p>
    <w:p w:rsidR="00C430A3" w:rsidRDefault="00320AD5">
      <w:pPr>
        <w:pStyle w:val="2"/>
      </w:pPr>
      <w:bookmarkStart w:id="24" w:name="_ref_307668"/>
      <w:r>
        <w:t>Рабочий план счетов формируется в составе номеров счетов учета для ведения синтетического и аналитического учета.</w:t>
      </w:r>
      <w:bookmarkEnd w:id="24"/>
    </w:p>
    <w:p w:rsidR="00C430A3" w:rsidRDefault="00320AD5">
      <w:r>
        <w:rPr>
          <w:i/>
        </w:rPr>
        <w:t xml:space="preserve">(Основание: </w:t>
      </w:r>
      <w:hyperlink r:id="rId103" w:history="1">
        <w:r>
          <w:rPr>
            <w:rStyle w:val="afc"/>
            <w:i/>
          </w:rPr>
          <w:t>п. 9</w:t>
        </w:r>
      </w:hyperlink>
      <w:r>
        <w:rPr>
          <w:i/>
        </w:rPr>
        <w:t xml:space="preserve"> СГС "Учетная политика")</w:t>
      </w:r>
    </w:p>
    <w:p w:rsidR="00C430A3" w:rsidRDefault="00320AD5">
      <w:pPr>
        <w:pStyle w:val="1"/>
      </w:pPr>
      <w:bookmarkStart w:id="25" w:name="_ref_15958"/>
      <w:r>
        <w:t>Основные средства</w:t>
      </w:r>
      <w:bookmarkEnd w:id="25"/>
    </w:p>
    <w:p w:rsidR="003B0469" w:rsidRPr="003B0469" w:rsidRDefault="003B0469" w:rsidP="003B0469">
      <w:pPr>
        <w:rPr>
          <w:u w:val="single"/>
        </w:rPr>
      </w:pPr>
      <w:r w:rsidRPr="00E77B2A">
        <w:rPr>
          <w:u w:val="single"/>
        </w:rPr>
        <w:t>Выдержка:</w:t>
      </w:r>
    </w:p>
    <w:p w:rsidR="00C430A3" w:rsidRDefault="00320AD5">
      <w:pPr>
        <w:pStyle w:val="2"/>
      </w:pPr>
      <w:bookmarkStart w:id="26" w:name="_ref_314903"/>
      <w: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04" w:history="1">
        <w:r>
          <w:rPr>
            <w:rStyle w:val="afc"/>
          </w:rPr>
          <w:t>п. 35</w:t>
        </w:r>
      </w:hyperlink>
      <w:r>
        <w:t xml:space="preserve"> СГС "Основные средства", </w:t>
      </w:r>
      <w:hyperlink r:id="rId105" w:history="1">
        <w:r>
          <w:rPr>
            <w:rStyle w:val="afc"/>
          </w:rPr>
          <w:t>п. 44</w:t>
        </w:r>
      </w:hyperlink>
      <w:r>
        <w:t xml:space="preserve"> Инструкции № 157н.</w:t>
      </w:r>
      <w:bookmarkEnd w:id="26"/>
    </w:p>
    <w:p w:rsidR="00C430A3" w:rsidRDefault="00320AD5">
      <w:pPr>
        <w:pStyle w:val="2"/>
      </w:pPr>
      <w:bookmarkStart w:id="27" w:name="_ref_321664"/>
      <w:r>
        <w:t>Амортизация по всем основным средствам начисляется линейным методом.</w:t>
      </w:r>
      <w:bookmarkEnd w:id="27"/>
    </w:p>
    <w:p w:rsidR="00C430A3" w:rsidRDefault="00320AD5">
      <w:r>
        <w:rPr>
          <w:i/>
        </w:rPr>
        <w:t xml:space="preserve">(Основание: </w:t>
      </w:r>
      <w:hyperlink r:id="rId106" w:history="1">
        <w:r>
          <w:rPr>
            <w:rStyle w:val="afc"/>
            <w:i/>
          </w:rPr>
          <w:t>п. п. 36</w:t>
        </w:r>
      </w:hyperlink>
      <w:r>
        <w:rPr>
          <w:i/>
        </w:rPr>
        <w:t>,</w:t>
      </w:r>
      <w:r>
        <w:t xml:space="preserve"> </w:t>
      </w:r>
      <w:hyperlink r:id="rId107" w:history="1">
        <w:r>
          <w:rPr>
            <w:rStyle w:val="afc"/>
            <w:i/>
          </w:rPr>
          <w:t>37</w:t>
        </w:r>
      </w:hyperlink>
      <w:r>
        <w:rPr>
          <w:i/>
        </w:rPr>
        <w:t xml:space="preserve"> СГС "Основные средства")</w:t>
      </w:r>
    </w:p>
    <w:p w:rsidR="00C430A3" w:rsidRDefault="00320AD5">
      <w:pPr>
        <w:pStyle w:val="2"/>
      </w:pPr>
      <w:bookmarkStart w:id="28" w:name="_ref_321666"/>
      <w:r>
        <w:t>Объекты основных средств стоимостью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bookmarkEnd w:id="28"/>
    </w:p>
    <w:p w:rsidR="00C430A3" w:rsidRDefault="00320AD5">
      <w:r>
        <w:rPr>
          <w:i/>
        </w:rPr>
        <w:t xml:space="preserve">(Основание: </w:t>
      </w:r>
      <w:hyperlink r:id="rId108" w:history="1">
        <w:r>
          <w:rPr>
            <w:rStyle w:val="afc"/>
            <w:i/>
          </w:rPr>
          <w:t>п. 10</w:t>
        </w:r>
      </w:hyperlink>
      <w:r>
        <w:rPr>
          <w:i/>
        </w:rPr>
        <w:t xml:space="preserve"> СГС "Основные средства")</w:t>
      </w:r>
    </w:p>
    <w:p w:rsidR="00C430A3" w:rsidRDefault="00320AD5">
      <w:pPr>
        <w:pStyle w:val="2"/>
      </w:pPr>
      <w:bookmarkStart w:id="29" w:name="_ref_321667"/>
      <w: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29"/>
    </w:p>
    <w:p w:rsidR="00C430A3" w:rsidRDefault="00320AD5">
      <w: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09" w:history="1">
        <w:r>
          <w:rPr>
            <w:rStyle w:val="afc"/>
          </w:rPr>
          <w:t>Постановлении</w:t>
        </w:r>
      </w:hyperlink>
      <w:r>
        <w:t xml:space="preserve"> Правительства РФ от 01.01.2002 № 1.</w:t>
      </w:r>
    </w:p>
    <w:p w:rsidR="00C430A3" w:rsidRDefault="00320AD5">
      <w: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rsidR="00C430A3" w:rsidRDefault="00320AD5">
      <w:r>
        <w:rPr>
          <w:i/>
        </w:rPr>
        <w:t xml:space="preserve">(Основание: </w:t>
      </w:r>
      <w:hyperlink r:id="rId110" w:history="1">
        <w:r>
          <w:rPr>
            <w:rStyle w:val="afc"/>
            <w:i/>
          </w:rPr>
          <w:t>п. 10</w:t>
        </w:r>
      </w:hyperlink>
      <w:r>
        <w:rPr>
          <w:i/>
        </w:rPr>
        <w:t xml:space="preserve"> СГС "Основные средства")</w:t>
      </w:r>
    </w:p>
    <w:p w:rsidR="00C430A3" w:rsidRDefault="00320AD5">
      <w:pPr>
        <w:pStyle w:val="2"/>
      </w:pPr>
      <w:bookmarkStart w:id="30" w:name="_ref_321668"/>
      <w:r>
        <w:t>Отдельными инвентарными объектами являются:</w:t>
      </w:r>
      <w:bookmarkEnd w:id="30"/>
    </w:p>
    <w:p w:rsidR="00C430A3" w:rsidRDefault="00320AD5">
      <w:pPr>
        <w:pStyle w:val="ab"/>
        <w:numPr>
          <w:ilvl w:val="0"/>
          <w:numId w:val="4"/>
        </w:numPr>
        <w:spacing w:after="0"/>
        <w:ind w:left="482"/>
        <w:jc w:val="both"/>
      </w:pPr>
      <w:r>
        <w:lastRenderedPageBreak/>
        <w:t>локальная вычислительная сеть;</w:t>
      </w:r>
    </w:p>
    <w:p w:rsidR="00C430A3" w:rsidRDefault="00320AD5">
      <w:pPr>
        <w:pStyle w:val="ab"/>
        <w:numPr>
          <w:ilvl w:val="0"/>
          <w:numId w:val="4"/>
        </w:numPr>
        <w:spacing w:after="0"/>
        <w:ind w:left="482"/>
        <w:jc w:val="both"/>
      </w:pPr>
      <w:r>
        <w:t>принтеры;</w:t>
      </w:r>
    </w:p>
    <w:p w:rsidR="00C430A3" w:rsidRDefault="00320AD5">
      <w:pPr>
        <w:pStyle w:val="ab"/>
        <w:numPr>
          <w:ilvl w:val="0"/>
          <w:numId w:val="4"/>
        </w:numPr>
        <w:spacing w:after="0"/>
        <w:ind w:left="482"/>
        <w:jc w:val="both"/>
      </w:pPr>
      <w:r>
        <w:t>сканеры.</w:t>
      </w:r>
    </w:p>
    <w:p w:rsidR="00C430A3" w:rsidRDefault="00320AD5">
      <w:r>
        <w:rPr>
          <w:i/>
        </w:rPr>
        <w:t xml:space="preserve">(Основание: </w:t>
      </w:r>
      <w:hyperlink r:id="rId111" w:history="1">
        <w:r>
          <w:rPr>
            <w:rStyle w:val="afc"/>
            <w:i/>
          </w:rPr>
          <w:t>п. 10</w:t>
        </w:r>
      </w:hyperlink>
      <w:r>
        <w:rPr>
          <w:i/>
        </w:rPr>
        <w:t xml:space="preserve"> СГС "Основные средства", </w:t>
      </w:r>
      <w:hyperlink r:id="rId112" w:history="1">
        <w:r>
          <w:rPr>
            <w:rStyle w:val="afc"/>
            <w:i/>
          </w:rPr>
          <w:t>п. 9</w:t>
        </w:r>
      </w:hyperlink>
      <w:r>
        <w:rPr>
          <w:i/>
        </w:rPr>
        <w:t xml:space="preserve"> СГС "Учетная политика", </w:t>
      </w:r>
      <w:hyperlink r:id="rId113" w:history="1">
        <w:r>
          <w:rPr>
            <w:rStyle w:val="afc"/>
            <w:i/>
          </w:rPr>
          <w:t>п. п. 6</w:t>
        </w:r>
      </w:hyperlink>
      <w:r>
        <w:rPr>
          <w:i/>
        </w:rPr>
        <w:t xml:space="preserve">, </w:t>
      </w:r>
      <w:hyperlink r:id="rId114" w:history="1">
        <w:r>
          <w:rPr>
            <w:rStyle w:val="afc"/>
            <w:i/>
          </w:rPr>
          <w:t>45</w:t>
        </w:r>
      </w:hyperlink>
      <w:r>
        <w:rPr>
          <w:i/>
        </w:rPr>
        <w:t xml:space="preserve"> Инструкции № 157н)</w:t>
      </w:r>
    </w:p>
    <w:p w:rsidR="00C430A3" w:rsidRDefault="00320AD5">
      <w:pPr>
        <w:pStyle w:val="2"/>
      </w:pPr>
      <w:bookmarkStart w:id="31" w:name="_ref_1441592"/>
      <w:r>
        <w:t>Обстановка дороги (технические средства организации дорожного движения, в том числе дорожные знаки, ограждение, разметка, направляющие устройства, светофоры, системы автоматизированного управления движением, сети освещения, озеленение и малые архитектурные формы) объединяются в один инвентарный объект, признаваемый комплексом объектов основных средств (учитывается в составе дороги).</w:t>
      </w:r>
      <w:bookmarkEnd w:id="31"/>
    </w:p>
    <w:p w:rsidR="00C430A3" w:rsidRDefault="00320AD5">
      <w:r>
        <w:rPr>
          <w:i/>
        </w:rPr>
        <w:t xml:space="preserve">(Основание: </w:t>
      </w:r>
      <w:hyperlink r:id="rId115" w:history="1">
        <w:r>
          <w:rPr>
            <w:rStyle w:val="afc"/>
            <w:i/>
          </w:rPr>
          <w:t>п. 45</w:t>
        </w:r>
      </w:hyperlink>
      <w:r>
        <w:rPr>
          <w:i/>
        </w:rPr>
        <w:t xml:space="preserve"> Инструкции № 157н)</w:t>
      </w:r>
    </w:p>
    <w:p w:rsidR="00C430A3" w:rsidRDefault="00320AD5">
      <w:pPr>
        <w:pStyle w:val="2"/>
      </w:pPr>
      <w:bookmarkStart w:id="32" w:name="_ref_321670"/>
      <w:r>
        <w:t>Каждому инвентарному объекту основных средств присваивается инвентарный номер, состоящий из 12 знаков:</w:t>
      </w:r>
      <w:bookmarkEnd w:id="32"/>
    </w:p>
    <w:p w:rsidR="00C430A3" w:rsidRDefault="00320AD5">
      <w:r>
        <w:t>1-й знак - код вида финансового обеспечения (деятельности);</w:t>
      </w:r>
    </w:p>
    <w:p w:rsidR="00C430A3" w:rsidRDefault="00320AD5">
      <w:r>
        <w:t>2 - 4-й знаки - код синтетического счета;</w:t>
      </w:r>
    </w:p>
    <w:p w:rsidR="00C430A3" w:rsidRDefault="00320AD5">
      <w:r>
        <w:t>5 - 6-й знаки - код аналитического счета;</w:t>
      </w:r>
    </w:p>
    <w:p w:rsidR="00C430A3" w:rsidRDefault="00320AD5">
      <w:r>
        <w:t>7 - 12-й знаки - порядковый номер объекта в группе (000001 - 999999).</w:t>
      </w:r>
    </w:p>
    <w:p w:rsidR="00C430A3" w:rsidRDefault="00320AD5">
      <w:r>
        <w:rPr>
          <w:i/>
        </w:rPr>
        <w:t xml:space="preserve">(Основание: </w:t>
      </w:r>
      <w:hyperlink r:id="rId116" w:history="1">
        <w:r>
          <w:rPr>
            <w:rStyle w:val="afc"/>
            <w:i/>
          </w:rPr>
          <w:t>п. 9</w:t>
        </w:r>
      </w:hyperlink>
      <w:r>
        <w:rPr>
          <w:i/>
        </w:rPr>
        <w:t xml:space="preserve"> СГС "Основные средства", </w:t>
      </w:r>
      <w:hyperlink r:id="rId117" w:history="1">
        <w:r>
          <w:rPr>
            <w:rStyle w:val="afc"/>
            <w:i/>
          </w:rPr>
          <w:t>п. 46</w:t>
        </w:r>
      </w:hyperlink>
      <w:r>
        <w:rPr>
          <w:i/>
        </w:rPr>
        <w:t xml:space="preserve"> Инструкции № 157н)</w:t>
      </w:r>
    </w:p>
    <w:p w:rsidR="00C430A3" w:rsidRDefault="00320AD5">
      <w:pPr>
        <w:pStyle w:val="2"/>
      </w:pPr>
      <w:bookmarkStart w:id="33" w:name="_ref_321671"/>
      <w:r>
        <w:t>Инвентарный номер наносится:</w:t>
      </w:r>
      <w:bookmarkEnd w:id="33"/>
    </w:p>
    <w:p w:rsidR="00C430A3" w:rsidRDefault="00320AD5">
      <w:r>
        <w:t>- на объекты недвижимого имущества - несмываемой краской;</w:t>
      </w:r>
    </w:p>
    <w:p w:rsidR="00C430A3" w:rsidRDefault="00320AD5">
      <w:r w:rsidRPr="00FD2769">
        <w:t xml:space="preserve">- на объекты движимого имущества </w:t>
      </w:r>
      <w:r w:rsidR="00413BAF" w:rsidRPr="00FD2769">
        <w:t>–</w:t>
      </w:r>
      <w:r w:rsidRPr="00FD2769">
        <w:t xml:space="preserve"> </w:t>
      </w:r>
      <w:r w:rsidR="00413BAF" w:rsidRPr="00FD2769">
        <w:t xml:space="preserve">наносится маркером, либо распечатывается </w:t>
      </w:r>
      <w:r w:rsidR="00FC23E5" w:rsidRPr="00FD2769">
        <w:t xml:space="preserve">на бумаге </w:t>
      </w:r>
      <w:r w:rsidR="00413BAF" w:rsidRPr="00FD2769">
        <w:t>и наклеивается</w:t>
      </w:r>
      <w:r w:rsidRPr="00FD2769">
        <w:t>.</w:t>
      </w:r>
    </w:p>
    <w:p w:rsidR="00C430A3" w:rsidRDefault="00320AD5">
      <w:r>
        <w:rPr>
          <w:i/>
        </w:rPr>
        <w:t xml:space="preserve">(Основание: </w:t>
      </w:r>
      <w:hyperlink r:id="rId118" w:history="1">
        <w:r>
          <w:rPr>
            <w:rStyle w:val="afc"/>
            <w:i/>
          </w:rPr>
          <w:t>п. 46</w:t>
        </w:r>
      </w:hyperlink>
      <w:r>
        <w:rPr>
          <w:i/>
        </w:rPr>
        <w:t xml:space="preserve"> Инструкции № 157н)</w:t>
      </w:r>
    </w:p>
    <w:p w:rsidR="00C430A3" w:rsidRDefault="00320AD5">
      <w:pPr>
        <w:pStyle w:val="2"/>
      </w:pPr>
      <w:bookmarkStart w:id="34" w:name="_ref_321673"/>
      <w:r>
        <w:t>Основные средства, выявленные при инвентаризации, принимаются к учету по справедливой стоимости, определенной инвентаризационной комиссией с применением наиболее подходящего в каждом случае метода.</w:t>
      </w:r>
      <w:bookmarkEnd w:id="34"/>
    </w:p>
    <w:p w:rsidR="00C430A3" w:rsidRDefault="00320AD5">
      <w:r>
        <w:rPr>
          <w:i/>
        </w:rPr>
        <w:t xml:space="preserve">(Основание: </w:t>
      </w:r>
      <w:hyperlink r:id="rId119" w:history="1">
        <w:r>
          <w:rPr>
            <w:rStyle w:val="afc"/>
            <w:i/>
          </w:rPr>
          <w:t>п. п. 52</w:t>
        </w:r>
      </w:hyperlink>
      <w:r>
        <w:rPr>
          <w:i/>
        </w:rPr>
        <w:t xml:space="preserve">, </w:t>
      </w:r>
      <w:hyperlink r:id="rId120" w:history="1">
        <w:r>
          <w:rPr>
            <w:rStyle w:val="afc"/>
            <w:i/>
          </w:rPr>
          <w:t>54</w:t>
        </w:r>
      </w:hyperlink>
      <w:r>
        <w:rPr>
          <w:i/>
        </w:rPr>
        <w:t xml:space="preserve"> СГС "Концептуальные основы", </w:t>
      </w:r>
      <w:hyperlink r:id="rId121" w:history="1">
        <w:r>
          <w:rPr>
            <w:rStyle w:val="afc"/>
            <w:i/>
          </w:rPr>
          <w:t>п. 31</w:t>
        </w:r>
      </w:hyperlink>
      <w:r>
        <w:rPr>
          <w:i/>
        </w:rPr>
        <w:t xml:space="preserve"> Инструкции № 157н)</w:t>
      </w:r>
    </w:p>
    <w:p w:rsidR="00C430A3" w:rsidRDefault="00320AD5">
      <w:pPr>
        <w:pStyle w:val="2"/>
      </w:pPr>
      <w:bookmarkStart w:id="35" w:name="_ref_321675"/>
      <w:r>
        <w:t>Балансовая стоимость объекта основных средств видов "Здания", "Сооружения", "Машины и оборудование", "Транспортные средства"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w:t>
      </w:r>
      <w:bookmarkEnd w:id="35"/>
    </w:p>
    <w:p w:rsidR="00C430A3" w:rsidRDefault="00320AD5">
      <w:r>
        <w:t>Одновременно балансовая стоимость этого объекта уменьшается на стоимость выбывающих (заменяемых) частей.</w:t>
      </w:r>
    </w:p>
    <w:p w:rsidR="00C430A3" w:rsidRDefault="00320AD5">
      <w:r>
        <w:rPr>
          <w:i/>
        </w:rPr>
        <w:t xml:space="preserve">(Основание: </w:t>
      </w:r>
      <w:hyperlink r:id="rId122" w:history="1">
        <w:r>
          <w:rPr>
            <w:rStyle w:val="afc"/>
            <w:i/>
          </w:rPr>
          <w:t>п. п. 19</w:t>
        </w:r>
      </w:hyperlink>
      <w:r>
        <w:rPr>
          <w:i/>
        </w:rPr>
        <w:t xml:space="preserve">, </w:t>
      </w:r>
      <w:hyperlink r:id="rId123" w:history="1">
        <w:r>
          <w:rPr>
            <w:rStyle w:val="afc"/>
            <w:i/>
          </w:rPr>
          <w:t>27</w:t>
        </w:r>
      </w:hyperlink>
      <w:r>
        <w:rPr>
          <w:i/>
        </w:rPr>
        <w:t xml:space="preserve"> СГС "Основные средства")</w:t>
      </w:r>
    </w:p>
    <w:p w:rsidR="00C430A3" w:rsidRDefault="00320AD5">
      <w:pPr>
        <w:pStyle w:val="2"/>
      </w:pPr>
      <w:bookmarkStart w:id="36" w:name="_ref_321676"/>
      <w:r>
        <w:t>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увеличивается на сумму сформированных капитальных вложений в этот объект.</w:t>
      </w:r>
      <w:bookmarkEnd w:id="36"/>
    </w:p>
    <w:p w:rsidR="00C430A3" w:rsidRDefault="00320AD5">
      <w:r>
        <w:rPr>
          <w:i/>
        </w:rPr>
        <w:t xml:space="preserve">(Основание: </w:t>
      </w:r>
      <w:hyperlink r:id="rId124" w:history="1">
        <w:r>
          <w:rPr>
            <w:rStyle w:val="afc"/>
            <w:i/>
          </w:rPr>
          <w:t>п. 19</w:t>
        </w:r>
      </w:hyperlink>
      <w:r>
        <w:rPr>
          <w:i/>
        </w:rPr>
        <w:t xml:space="preserve"> СГС "Основные средства")</w:t>
      </w:r>
    </w:p>
    <w:p w:rsidR="00C430A3" w:rsidRDefault="00320AD5">
      <w:pPr>
        <w:pStyle w:val="2"/>
      </w:pPr>
      <w:bookmarkStart w:id="37" w:name="_ref_321677"/>
      <w:r>
        <w:lastRenderedPageBreak/>
        <w:t>Стоимость основного средства изменяется в случае проведения переоценки этого основного средства и отражения ее результатов в учете.</w:t>
      </w:r>
      <w:bookmarkEnd w:id="37"/>
    </w:p>
    <w:p w:rsidR="00C430A3" w:rsidRDefault="00320AD5">
      <w:r>
        <w:rPr>
          <w:i/>
        </w:rPr>
        <w:t xml:space="preserve">(Основание: </w:t>
      </w:r>
      <w:hyperlink r:id="rId125" w:history="1">
        <w:r>
          <w:rPr>
            <w:rStyle w:val="afc"/>
            <w:i/>
          </w:rPr>
          <w:t>п. 19</w:t>
        </w:r>
      </w:hyperlink>
      <w:r>
        <w:rPr>
          <w:i/>
        </w:rPr>
        <w:t xml:space="preserve"> СГС "Основные средства")</w:t>
      </w:r>
    </w:p>
    <w:p w:rsidR="00C430A3" w:rsidRDefault="00320AD5">
      <w:pPr>
        <w:pStyle w:val="2"/>
      </w:pPr>
      <w:bookmarkStart w:id="38" w:name="_ref_321679"/>
      <w:r>
        <w:t>При отражении результатов переоценки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w:t>
      </w:r>
      <w:bookmarkEnd w:id="38"/>
    </w:p>
    <w:p w:rsidR="00C430A3" w:rsidRDefault="00320AD5">
      <w:r>
        <w:rPr>
          <w:i/>
        </w:rPr>
        <w:t xml:space="preserve">(Основание: </w:t>
      </w:r>
      <w:hyperlink r:id="rId126" w:history="1">
        <w:r>
          <w:rPr>
            <w:rStyle w:val="afc"/>
            <w:i/>
          </w:rPr>
          <w:t>п. 41</w:t>
        </w:r>
      </w:hyperlink>
      <w:r>
        <w:rPr>
          <w:i/>
        </w:rPr>
        <w:t xml:space="preserve"> СГС "Основные средства")</w:t>
      </w:r>
    </w:p>
    <w:p w:rsidR="00C430A3" w:rsidRDefault="00320AD5">
      <w:pPr>
        <w:pStyle w:val="2"/>
      </w:pPr>
      <w:bookmarkStart w:id="39" w:name="_ref_321680"/>
      <w:r>
        <w:t>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bookmarkEnd w:id="39"/>
    </w:p>
    <w:p w:rsidR="00C430A3" w:rsidRDefault="00320AD5">
      <w:r>
        <w:rPr>
          <w:i/>
        </w:rPr>
        <w:t xml:space="preserve">(Основание: </w:t>
      </w:r>
      <w:hyperlink r:id="rId127" w:history="1">
        <w:r>
          <w:rPr>
            <w:rStyle w:val="afc"/>
            <w:i/>
          </w:rPr>
          <w:t>п. 9</w:t>
        </w:r>
      </w:hyperlink>
      <w:r>
        <w:rPr>
          <w:i/>
        </w:rPr>
        <w:t xml:space="preserve"> СГС "Учетная политика")</w:t>
      </w:r>
    </w:p>
    <w:p w:rsidR="00C430A3" w:rsidRDefault="00320AD5">
      <w:pPr>
        <w:pStyle w:val="2"/>
      </w:pPr>
      <w:bookmarkStart w:id="40" w:name="_ref_321681"/>
      <w: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bookmarkEnd w:id="40"/>
    </w:p>
    <w:p w:rsidR="00C430A3" w:rsidRDefault="00320AD5">
      <w:r>
        <w:rPr>
          <w:i/>
        </w:rPr>
        <w:t xml:space="preserve">(Основание: </w:t>
      </w:r>
      <w:hyperlink r:id="rId128" w:history="1">
        <w:r>
          <w:rPr>
            <w:rStyle w:val="afc"/>
            <w:i/>
          </w:rPr>
          <w:t>п. 9</w:t>
        </w:r>
      </w:hyperlink>
      <w:r>
        <w:rPr>
          <w:i/>
        </w:rPr>
        <w:t xml:space="preserve"> СГС "Учетная политика")</w:t>
      </w:r>
    </w:p>
    <w:p w:rsidR="00C430A3" w:rsidRDefault="00320AD5">
      <w:pPr>
        <w:pStyle w:val="2"/>
      </w:pPr>
      <w:bookmarkStart w:id="41" w:name="_ref_321682"/>
      <w:r>
        <w:t>Продажа объектов основных средств оформляется Актом о приеме-передаче объектов нефинансовых активов (</w:t>
      </w:r>
      <w:hyperlink r:id="rId129" w:history="1">
        <w:r>
          <w:rPr>
            <w:rStyle w:val="afc"/>
          </w:rPr>
          <w:t>ф. 0504101</w:t>
        </w:r>
      </w:hyperlink>
      <w:r>
        <w:t>).</w:t>
      </w:r>
      <w:bookmarkEnd w:id="41"/>
    </w:p>
    <w:p w:rsidR="00C430A3" w:rsidRDefault="00320AD5">
      <w:r>
        <w:rPr>
          <w:i/>
        </w:rPr>
        <w:t xml:space="preserve">(Основание: Методические </w:t>
      </w:r>
      <w:hyperlink r:id="rId130" w:history="1">
        <w:r>
          <w:rPr>
            <w:rStyle w:val="afc"/>
            <w:i/>
          </w:rPr>
          <w:t>указания</w:t>
        </w:r>
      </w:hyperlink>
      <w:r>
        <w:rPr>
          <w:i/>
        </w:rPr>
        <w:t xml:space="preserve"> № 52н)</w:t>
      </w:r>
    </w:p>
    <w:p w:rsidR="00C430A3" w:rsidRDefault="00320AD5">
      <w:pPr>
        <w:pStyle w:val="2"/>
      </w:pPr>
      <w:bookmarkStart w:id="42" w:name="_ref_321683"/>
      <w:r>
        <w:t>Безвозмездная передача объектов основных средств оформляется Актом о приеме-передаче объектов нефинансовых активов (</w:t>
      </w:r>
      <w:hyperlink r:id="rId131" w:history="1">
        <w:r>
          <w:rPr>
            <w:rStyle w:val="afc"/>
          </w:rPr>
          <w:t>ф. 0504101</w:t>
        </w:r>
      </w:hyperlink>
      <w:r>
        <w:t>).</w:t>
      </w:r>
      <w:bookmarkEnd w:id="42"/>
    </w:p>
    <w:p w:rsidR="00C430A3" w:rsidRDefault="00320AD5">
      <w:r>
        <w:rPr>
          <w:i/>
        </w:rPr>
        <w:t xml:space="preserve">(Основание: Методические </w:t>
      </w:r>
      <w:hyperlink r:id="rId132" w:history="1">
        <w:r>
          <w:rPr>
            <w:rStyle w:val="afc"/>
            <w:i/>
          </w:rPr>
          <w:t>указания</w:t>
        </w:r>
      </w:hyperlink>
      <w:r>
        <w:rPr>
          <w:i/>
        </w:rPr>
        <w:t xml:space="preserve"> № 52н)</w:t>
      </w:r>
    </w:p>
    <w:p w:rsidR="00C430A3" w:rsidRDefault="00320AD5" w:rsidP="00FD2769">
      <w:pPr>
        <w:pStyle w:val="2"/>
      </w:pPr>
      <w:bookmarkStart w:id="43" w:name="_ref_321686"/>
      <w:r>
        <w:t>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33" w:history="1">
        <w:r>
          <w:rPr>
            <w:rStyle w:val="afc"/>
          </w:rPr>
          <w:t>ф. 0504103</w:t>
        </w:r>
      </w:hyperlink>
      <w:r>
        <w:t xml:space="preserve">). </w:t>
      </w:r>
      <w:bookmarkEnd w:id="43"/>
    </w:p>
    <w:p w:rsidR="00C430A3" w:rsidRDefault="00320AD5">
      <w:pPr>
        <w:pStyle w:val="1"/>
      </w:pPr>
      <w:bookmarkStart w:id="44" w:name="_ref_775263"/>
      <w:r>
        <w:t>Нематериальные активы</w:t>
      </w:r>
      <w:bookmarkEnd w:id="44"/>
    </w:p>
    <w:p w:rsidR="003B0469" w:rsidRPr="003B0469" w:rsidRDefault="003B0469" w:rsidP="003B0469">
      <w:pPr>
        <w:rPr>
          <w:u w:val="single"/>
        </w:rPr>
      </w:pPr>
      <w:r w:rsidRPr="00E77B2A">
        <w:rPr>
          <w:u w:val="single"/>
        </w:rPr>
        <w:t>Выдержка:</w:t>
      </w:r>
    </w:p>
    <w:p w:rsidR="00C430A3" w:rsidRDefault="00320AD5">
      <w:pPr>
        <w:pStyle w:val="2"/>
      </w:pPr>
      <w:bookmarkStart w:id="45" w:name="_ref_782510"/>
      <w: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45"/>
    </w:p>
    <w:p w:rsidR="00C430A3" w:rsidRDefault="00320AD5">
      <w:r>
        <w:rPr>
          <w:i/>
        </w:rPr>
        <w:t xml:space="preserve">(Основание: </w:t>
      </w:r>
      <w:hyperlink r:id="rId134" w:history="1">
        <w:r>
          <w:rPr>
            <w:rStyle w:val="afc"/>
            <w:i/>
          </w:rPr>
          <w:t>п. 56</w:t>
        </w:r>
      </w:hyperlink>
      <w:r>
        <w:rPr>
          <w:i/>
        </w:rPr>
        <w:t xml:space="preserve"> Инструкции № 157н)</w:t>
      </w:r>
    </w:p>
    <w:p w:rsidR="00C430A3" w:rsidRDefault="00320AD5">
      <w:pPr>
        <w:pStyle w:val="2"/>
      </w:pPr>
      <w:bookmarkStart w:id="46" w:name="_ref_789755"/>
      <w:r>
        <w:t>Объект нефинансовых активов признается нематериальным активом при одновременном выполнении следующих условий:</w:t>
      </w:r>
      <w:bookmarkEnd w:id="46"/>
    </w:p>
    <w:p w:rsidR="00C430A3" w:rsidRDefault="00320AD5">
      <w:r>
        <w:t>- объект способен приносить экономические выгоды в будущем;</w:t>
      </w:r>
    </w:p>
    <w:p w:rsidR="00C430A3" w:rsidRDefault="00320AD5">
      <w:r>
        <w:t>- у объекта отсутствует материально-вещественная форма;</w:t>
      </w:r>
    </w:p>
    <w:p w:rsidR="00C430A3" w:rsidRDefault="00320AD5">
      <w:r>
        <w:t>- объект можно (выделить, отделить) от другого имущества;</w:t>
      </w:r>
    </w:p>
    <w:p w:rsidR="00C430A3" w:rsidRDefault="00320AD5">
      <w: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C430A3" w:rsidRDefault="00320AD5">
      <w:r>
        <w:t>- не предполагается последующая перепродажа данного актива;</w:t>
      </w:r>
    </w:p>
    <w:p w:rsidR="00C430A3" w:rsidRDefault="00320AD5">
      <w:r>
        <w:t>- имеются надлежаще оформленные документы, подтверждающие существование актива;</w:t>
      </w:r>
    </w:p>
    <w:p w:rsidR="00C430A3" w:rsidRDefault="00320AD5">
      <w:r>
        <w:lastRenderedPageBreak/>
        <w:t>- имеются надлежаще оформленные документы, устанавливающие исключительное право на актив;</w:t>
      </w:r>
    </w:p>
    <w:p w:rsidR="00C430A3" w:rsidRDefault="00320AD5">
      <w:r>
        <w:t>- в случаях, установленных законодательством Российской Федерации,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C430A3" w:rsidRDefault="00320AD5">
      <w:r>
        <w:rPr>
          <w:i/>
        </w:rPr>
        <w:t xml:space="preserve">(Основание: </w:t>
      </w:r>
      <w:hyperlink r:id="rId135" w:history="1">
        <w:r>
          <w:rPr>
            <w:rStyle w:val="afc"/>
            <w:i/>
          </w:rPr>
          <w:t>п. 56</w:t>
        </w:r>
      </w:hyperlink>
      <w:r>
        <w:rPr>
          <w:i/>
        </w:rPr>
        <w:t xml:space="preserve"> Инструкции № 157н)</w:t>
      </w:r>
    </w:p>
    <w:p w:rsidR="00C430A3" w:rsidRDefault="00320AD5">
      <w:pPr>
        <w:pStyle w:val="2"/>
      </w:pPr>
      <w:bookmarkStart w:id="47" w:name="_ref_797002"/>
      <w:r>
        <w:t>Сроком полезного использования нематериального актива является период, в течение которого предполагается использование актива.</w:t>
      </w:r>
      <w:bookmarkEnd w:id="47"/>
    </w:p>
    <w:p w:rsidR="00C430A3" w:rsidRDefault="00320AD5">
      <w:r>
        <w:rPr>
          <w:i/>
        </w:rPr>
        <w:t xml:space="preserve">(Основание: </w:t>
      </w:r>
      <w:hyperlink r:id="rId136" w:history="1">
        <w:r>
          <w:rPr>
            <w:rStyle w:val="afc"/>
            <w:i/>
          </w:rPr>
          <w:t>п. 60</w:t>
        </w:r>
      </w:hyperlink>
      <w:r>
        <w:rPr>
          <w:i/>
        </w:rPr>
        <w:t xml:space="preserve"> Инструкции № 157н)</w:t>
      </w:r>
    </w:p>
    <w:p w:rsidR="00C430A3" w:rsidRDefault="00320AD5">
      <w:pPr>
        <w:pStyle w:val="2"/>
      </w:pPr>
      <w:bookmarkStart w:id="48" w:name="_ref_804251"/>
      <w: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bookmarkEnd w:id="48"/>
    </w:p>
    <w:p w:rsidR="00C430A3" w:rsidRDefault="00320AD5">
      <w:r>
        <w:t>Если срок охраны конфиденциальности не установлен, в учете возникает</w:t>
      </w:r>
    </w:p>
    <w:p w:rsidR="00C430A3" w:rsidRDefault="00320AD5">
      <w:r>
        <w:t xml:space="preserve">объект </w:t>
      </w:r>
      <w:hyperlink r:id="rId137" w:history="1">
        <w:r>
          <w:rPr>
            <w:rStyle w:val="afc"/>
          </w:rPr>
          <w:t>НМА с неопределенным сроком полезного использования</w:t>
        </w:r>
      </w:hyperlink>
      <w:r>
        <w:t>.</w:t>
      </w:r>
    </w:p>
    <w:p w:rsidR="00C430A3" w:rsidRDefault="00320AD5">
      <w:r>
        <w:rPr>
          <w:i/>
        </w:rPr>
        <w:t xml:space="preserve">(Основание: </w:t>
      </w:r>
      <w:hyperlink r:id="rId138" w:history="1">
        <w:r>
          <w:rPr>
            <w:rStyle w:val="afc"/>
            <w:i/>
          </w:rPr>
          <w:t>п. 1 ст. 1465</w:t>
        </w:r>
      </w:hyperlink>
      <w:r>
        <w:rPr>
          <w:i/>
        </w:rPr>
        <w:t xml:space="preserve">, </w:t>
      </w:r>
      <w:hyperlink r:id="rId139" w:history="1">
        <w:r>
          <w:rPr>
            <w:rStyle w:val="afc"/>
            <w:i/>
          </w:rPr>
          <w:t>ст. 1467</w:t>
        </w:r>
      </w:hyperlink>
      <w:r>
        <w:rPr>
          <w:i/>
        </w:rPr>
        <w:t xml:space="preserve"> ГК РФ)</w:t>
      </w:r>
    </w:p>
    <w:p w:rsidR="00C430A3" w:rsidRDefault="00320AD5">
      <w:pPr>
        <w:pStyle w:val="2"/>
      </w:pPr>
      <w:bookmarkStart w:id="49" w:name="_ref_811504"/>
      <w:r>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49"/>
    </w:p>
    <w:p w:rsidR="00C430A3" w:rsidRDefault="00320AD5">
      <w:r>
        <w:t xml:space="preserve">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w:t>
      </w:r>
      <w:r w:rsidR="00413BAF">
        <w:rPr>
          <w:u w:val="single"/>
        </w:rPr>
        <w:t xml:space="preserve">90 </w:t>
      </w:r>
      <w:r>
        <w:t>% или более от продолжительности текущего периода.</w:t>
      </w:r>
    </w:p>
    <w:p w:rsidR="00C430A3" w:rsidRDefault="00320AD5">
      <w:r>
        <w:t>Срок полезного использования таких объектов НМА подлежит уточнению.</w:t>
      </w:r>
    </w:p>
    <w:p w:rsidR="00C430A3" w:rsidRDefault="00320AD5">
      <w:pPr>
        <w:rPr>
          <w:i/>
        </w:rPr>
      </w:pPr>
      <w:r>
        <w:rPr>
          <w:i/>
        </w:rPr>
        <w:t xml:space="preserve">(Основание: </w:t>
      </w:r>
      <w:hyperlink r:id="rId140" w:history="1">
        <w:r>
          <w:rPr>
            <w:rStyle w:val="afc"/>
            <w:i/>
          </w:rPr>
          <w:t>п. 61</w:t>
        </w:r>
      </w:hyperlink>
      <w:r>
        <w:rPr>
          <w:i/>
        </w:rPr>
        <w:t xml:space="preserve"> Инструкции № 157н)</w:t>
      </w:r>
    </w:p>
    <w:p w:rsidR="006D795E" w:rsidRPr="006D795E" w:rsidRDefault="006D795E" w:rsidP="006D795E">
      <w:r w:rsidRPr="006D795E">
        <w:t>3.6. Амортизация по всем нематериальным активам начисляется линейным методом.</w:t>
      </w:r>
    </w:p>
    <w:p w:rsidR="006D795E" w:rsidRPr="006D795E" w:rsidRDefault="006D795E" w:rsidP="006D795E">
      <w:r w:rsidRPr="006D795E">
        <w:rPr>
          <w:i/>
        </w:rPr>
        <w:t>(Основание: п. п. 30, 31 СГС "Нематериальные активы"</w:t>
      </w:r>
      <w:r>
        <w:rPr>
          <w:i/>
        </w:rPr>
        <w:t>.</w:t>
      </w:r>
    </w:p>
    <w:p w:rsidR="00C430A3" w:rsidRDefault="00320AD5">
      <w:pPr>
        <w:pStyle w:val="1"/>
      </w:pPr>
      <w:bookmarkStart w:id="50" w:name="_ref_1827774"/>
      <w:r>
        <w:t>Непроизведенные активы</w:t>
      </w:r>
      <w:bookmarkEnd w:id="50"/>
    </w:p>
    <w:p w:rsidR="003B0469" w:rsidRPr="003B0469" w:rsidRDefault="003B0469" w:rsidP="003B0469">
      <w:pPr>
        <w:rPr>
          <w:u w:val="single"/>
        </w:rPr>
      </w:pPr>
      <w:r w:rsidRPr="00E77B2A">
        <w:rPr>
          <w:u w:val="single"/>
        </w:rPr>
        <w:t>Выдержка:</w:t>
      </w:r>
    </w:p>
    <w:p w:rsidR="00C430A3" w:rsidRDefault="00320AD5">
      <w:pPr>
        <w:pStyle w:val="2"/>
      </w:pPr>
      <w:bookmarkStart w:id="51" w:name="_ref_1836384"/>
      <w:r>
        <w:t>Непроизведенными активами признаются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51"/>
    </w:p>
    <w:p w:rsidR="00C430A3" w:rsidRDefault="00320AD5">
      <w:r>
        <w:rPr>
          <w:i/>
        </w:rPr>
        <w:t xml:space="preserve">(Основание: </w:t>
      </w:r>
      <w:hyperlink r:id="rId141" w:history="1">
        <w:r>
          <w:rPr>
            <w:rStyle w:val="afc"/>
            <w:i/>
          </w:rPr>
          <w:t>п. 70</w:t>
        </w:r>
      </w:hyperlink>
      <w:r>
        <w:rPr>
          <w:i/>
        </w:rPr>
        <w:t xml:space="preserve"> Инструкции № 157н)</w:t>
      </w:r>
    </w:p>
    <w:p w:rsidR="00C430A3" w:rsidRDefault="00320AD5">
      <w:pPr>
        <w:pStyle w:val="2"/>
      </w:pPr>
      <w:bookmarkStart w:id="52" w:name="_ref_1853800"/>
      <w:r>
        <w:t>Объект непроизведенных активов учитывается на забалансовом счете 02 "Материальные ценности на хранении", если он не соответствует критериям признания актива, то есть в отношении него одновременно выполняются следующие условия:</w:t>
      </w:r>
      <w:bookmarkEnd w:id="52"/>
    </w:p>
    <w:p w:rsidR="00C430A3" w:rsidRDefault="00320AD5">
      <w:r>
        <w:t>- объект не приносит экономических выгод;</w:t>
      </w:r>
    </w:p>
    <w:p w:rsidR="00C430A3" w:rsidRDefault="00320AD5">
      <w:r>
        <w:t>- объект не имеет полезного потенциала;</w:t>
      </w:r>
    </w:p>
    <w:p w:rsidR="00C430A3" w:rsidRDefault="00320AD5">
      <w:r>
        <w:t>- не предполагается, что объект будет приносить экономические выгоды.</w:t>
      </w:r>
    </w:p>
    <w:p w:rsidR="00C430A3" w:rsidRDefault="00320AD5">
      <w:r>
        <w:rPr>
          <w:i/>
        </w:rPr>
        <w:lastRenderedPageBreak/>
        <w:t>(Основание</w:t>
      </w:r>
      <w:r>
        <w:t xml:space="preserve">: </w:t>
      </w:r>
      <w:hyperlink r:id="rId142" w:history="1">
        <w:r>
          <w:rPr>
            <w:rStyle w:val="afc"/>
            <w:i/>
          </w:rPr>
          <w:t>п. 36</w:t>
        </w:r>
      </w:hyperlink>
      <w:r>
        <w:rPr>
          <w:i/>
        </w:rPr>
        <w:t xml:space="preserve"> СГС "Концептуальные основы")</w:t>
      </w:r>
    </w:p>
    <w:p w:rsidR="00C430A3" w:rsidRDefault="00320AD5">
      <w:pPr>
        <w:pStyle w:val="2"/>
      </w:pPr>
      <w:bookmarkStart w:id="53" w:name="_ref_1862461"/>
      <w:r>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53"/>
    </w:p>
    <w:p w:rsidR="00C430A3" w:rsidRDefault="00320AD5">
      <w:r>
        <w:rPr>
          <w:i/>
        </w:rPr>
        <w:t xml:space="preserve">(Основание: </w:t>
      </w:r>
      <w:hyperlink r:id="rId143" w:history="1">
        <w:r>
          <w:rPr>
            <w:rStyle w:val="afc"/>
            <w:i/>
          </w:rPr>
          <w:t>п. 36</w:t>
        </w:r>
      </w:hyperlink>
      <w:r>
        <w:rPr>
          <w:i/>
        </w:rPr>
        <w:t xml:space="preserve"> СГС "Концептуальные основы", </w:t>
      </w:r>
      <w:hyperlink r:id="rId144" w:history="1">
        <w:r>
          <w:rPr>
            <w:rStyle w:val="afc"/>
            <w:i/>
          </w:rPr>
          <w:t>Письмо</w:t>
        </w:r>
      </w:hyperlink>
      <w:r>
        <w:rPr>
          <w:i/>
        </w:rPr>
        <w:t xml:space="preserve"> Минфина России от 27.10.2015 № 02-05-10/61628)</w:t>
      </w:r>
    </w:p>
    <w:p w:rsidR="00C430A3" w:rsidRDefault="00320AD5">
      <w:pPr>
        <w:pStyle w:val="2"/>
      </w:pPr>
      <w:bookmarkStart w:id="54" w:name="_ref_1879851"/>
      <w:r>
        <w:t>Проверка актуальности кадастровой стоимости земельного участка, по которой он отражен в учете, осуществляется </w:t>
      </w:r>
      <w:r w:rsidR="00413BAF">
        <w:rPr>
          <w:u w:val="single"/>
        </w:rPr>
        <w:t>один раз в год</w:t>
      </w:r>
      <w:r>
        <w:t>.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54"/>
    </w:p>
    <w:p w:rsidR="00C430A3" w:rsidRDefault="00320AD5">
      <w:r>
        <w:rPr>
          <w:i/>
        </w:rPr>
        <w:t xml:space="preserve">(Основание: </w:t>
      </w:r>
      <w:hyperlink r:id="rId145" w:history="1">
        <w:r>
          <w:rPr>
            <w:rStyle w:val="afc"/>
            <w:i/>
          </w:rPr>
          <w:t>п. 71</w:t>
        </w:r>
      </w:hyperlink>
      <w:r>
        <w:rPr>
          <w:i/>
        </w:rPr>
        <w:t xml:space="preserve"> Инструкции № 157н</w:t>
      </w:r>
      <w:r>
        <w:t xml:space="preserve">, </w:t>
      </w:r>
      <w:hyperlink r:id="rId146" w:history="1">
        <w:r>
          <w:rPr>
            <w:rStyle w:val="afc"/>
            <w:i/>
          </w:rPr>
          <w:t>п. 16</w:t>
        </w:r>
      </w:hyperlink>
      <w:r>
        <w:rPr>
          <w:i/>
        </w:rPr>
        <w:t xml:space="preserve"> Инструкции № 162н)</w:t>
      </w:r>
    </w:p>
    <w:p w:rsidR="00C430A3" w:rsidRDefault="00320AD5">
      <w:pPr>
        <w:pStyle w:val="1"/>
      </w:pPr>
      <w:bookmarkStart w:id="55" w:name="_ref_15995"/>
      <w:r>
        <w:t>Материальные запасы</w:t>
      </w:r>
      <w:bookmarkEnd w:id="55"/>
    </w:p>
    <w:p w:rsidR="003B0469" w:rsidRPr="003B0469" w:rsidRDefault="003B0469" w:rsidP="003B0469">
      <w:pPr>
        <w:rPr>
          <w:u w:val="single"/>
        </w:rPr>
      </w:pPr>
      <w:r w:rsidRPr="00E77B2A">
        <w:rPr>
          <w:u w:val="single"/>
        </w:rPr>
        <w:t>Выдержка:</w:t>
      </w:r>
    </w:p>
    <w:p w:rsidR="00C430A3" w:rsidRDefault="00320AD5">
      <w:pPr>
        <w:pStyle w:val="2"/>
      </w:pPr>
      <w:bookmarkStart w:id="56" w:name="_ref_335290"/>
      <w: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56"/>
    </w:p>
    <w:p w:rsidR="00C430A3" w:rsidRDefault="00320AD5">
      <w:r>
        <w:rPr>
          <w:i/>
        </w:rPr>
        <w:t xml:space="preserve">(Основание: </w:t>
      </w:r>
      <w:hyperlink r:id="rId147" w:history="1">
        <w:r>
          <w:rPr>
            <w:rStyle w:val="afc"/>
            <w:i/>
          </w:rPr>
          <w:t>п. п. 6</w:t>
        </w:r>
      </w:hyperlink>
      <w:r>
        <w:rPr>
          <w:i/>
        </w:rPr>
        <w:t xml:space="preserve">, </w:t>
      </w:r>
      <w:hyperlink r:id="rId148" w:history="1">
        <w:r>
          <w:rPr>
            <w:rStyle w:val="afc"/>
            <w:i/>
          </w:rPr>
          <w:t>100</w:t>
        </w:r>
      </w:hyperlink>
      <w:r>
        <w:rPr>
          <w:i/>
        </w:rPr>
        <w:t xml:space="preserve">, </w:t>
      </w:r>
      <w:hyperlink r:id="rId149" w:history="1">
        <w:r>
          <w:rPr>
            <w:rStyle w:val="afc"/>
            <w:i/>
          </w:rPr>
          <w:t>102</w:t>
        </w:r>
      </w:hyperlink>
      <w:r>
        <w:rPr>
          <w:i/>
        </w:rPr>
        <w:t xml:space="preserve"> Инструкции № 157н, </w:t>
      </w:r>
      <w:hyperlink r:id="rId150" w:history="1">
        <w:r>
          <w:rPr>
            <w:rStyle w:val="afc"/>
            <w:i/>
          </w:rPr>
          <w:t>п. 9</w:t>
        </w:r>
      </w:hyperlink>
      <w:r>
        <w:rPr>
          <w:i/>
        </w:rPr>
        <w:t xml:space="preserve"> СГС "Учетная политика")</w:t>
      </w:r>
    </w:p>
    <w:p w:rsidR="00C430A3" w:rsidRDefault="00320AD5">
      <w:pPr>
        <w:pStyle w:val="2"/>
      </w:pPr>
      <w:bookmarkStart w:id="57" w:name="_ref_335293"/>
      <w:r>
        <w:t>Выбытие материальных запасов признается по фактической стоимости каждой единицы запасов.</w:t>
      </w:r>
      <w:bookmarkEnd w:id="57"/>
    </w:p>
    <w:p w:rsidR="00C430A3" w:rsidRDefault="00320AD5">
      <w:r>
        <w:rPr>
          <w:i/>
        </w:rPr>
        <w:t xml:space="preserve">(Основание: </w:t>
      </w:r>
      <w:hyperlink r:id="rId151" w:history="1">
        <w:r>
          <w:rPr>
            <w:rStyle w:val="afc"/>
            <w:i/>
          </w:rPr>
          <w:t>п. 46</w:t>
        </w:r>
      </w:hyperlink>
      <w:r>
        <w:rPr>
          <w:i/>
        </w:rPr>
        <w:t xml:space="preserve"> СГС "Концептуальные основы", </w:t>
      </w:r>
      <w:hyperlink r:id="rId152" w:history="1">
        <w:r>
          <w:rPr>
            <w:rStyle w:val="afc"/>
            <w:i/>
          </w:rPr>
          <w:t>п. 108</w:t>
        </w:r>
      </w:hyperlink>
      <w:r>
        <w:rPr>
          <w:i/>
        </w:rPr>
        <w:t xml:space="preserve"> Инструкции № 157н)</w:t>
      </w:r>
    </w:p>
    <w:p w:rsidR="00C430A3" w:rsidRDefault="00320AD5">
      <w:pPr>
        <w:pStyle w:val="2"/>
      </w:pPr>
      <w:bookmarkStart w:id="58" w:name="_ref_335295"/>
      <w:r>
        <w:t xml:space="preserve">Нормы расхода ГСМ утверждаются в виде отдельного документа на основании </w:t>
      </w:r>
      <w:hyperlink r:id="rId153" w:history="1">
        <w:r>
          <w:rPr>
            <w:rStyle w:val="afc"/>
          </w:rPr>
          <w:t>Методических рекомендаций</w:t>
        </w:r>
      </w:hyperlink>
      <w:r>
        <w:t xml:space="preserve"> № АМ-23-р.</w:t>
      </w:r>
      <w:bookmarkEnd w:id="58"/>
    </w:p>
    <w:p w:rsidR="00C430A3" w:rsidRDefault="00320AD5">
      <w:r>
        <w:rPr>
          <w:i/>
        </w:rPr>
        <w:t xml:space="preserve">(Основание: </w:t>
      </w:r>
      <w:hyperlink r:id="rId154" w:history="1">
        <w:r>
          <w:rPr>
            <w:rStyle w:val="afc"/>
            <w:i/>
          </w:rPr>
          <w:t>п. 9</w:t>
        </w:r>
      </w:hyperlink>
      <w:r>
        <w:rPr>
          <w:i/>
        </w:rPr>
        <w:t xml:space="preserve"> СГС "Учетная политика")</w:t>
      </w:r>
    </w:p>
    <w:p w:rsidR="00C430A3" w:rsidRDefault="00320AD5">
      <w:pPr>
        <w:pStyle w:val="2"/>
      </w:pPr>
      <w:bookmarkStart w:id="59" w:name="_ref_335296"/>
      <w:r>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155" w:history="1">
        <w:r>
          <w:rPr>
            <w:rStyle w:val="afc"/>
          </w:rPr>
          <w:t>Методических рекомендациях</w:t>
        </w:r>
      </w:hyperlink>
      <w:r>
        <w:t xml:space="preserve"> № АМ-23-р.</w:t>
      </w:r>
      <w:bookmarkEnd w:id="59"/>
    </w:p>
    <w:p w:rsidR="00C430A3" w:rsidRDefault="00320AD5">
      <w:r>
        <w:rPr>
          <w:i/>
        </w:rPr>
        <w:t xml:space="preserve">(Основание: Методические </w:t>
      </w:r>
      <w:hyperlink r:id="rId156" w:history="1">
        <w:r>
          <w:rPr>
            <w:rStyle w:val="afc"/>
            <w:i/>
          </w:rPr>
          <w:t>рекомендации</w:t>
        </w:r>
      </w:hyperlink>
      <w:r>
        <w:rPr>
          <w:i/>
        </w:rPr>
        <w:t xml:space="preserve"> № АМ-23-р)</w:t>
      </w:r>
    </w:p>
    <w:p w:rsidR="00C430A3" w:rsidRDefault="00320AD5">
      <w:pPr>
        <w:pStyle w:val="2"/>
      </w:pPr>
      <w:bookmarkStart w:id="60" w:name="_ref_335298"/>
      <w:r>
        <w:t>Выдача запасных частей и хозяйственных материалов (электролампочек, мыла, щеток и т.п.) на хозяйственные нужды оформляется Ведомостью выдачи материальных ценностей на нужды учреждения (</w:t>
      </w:r>
      <w:hyperlink r:id="rId157" w:history="1">
        <w:r>
          <w:rPr>
            <w:rStyle w:val="afc"/>
          </w:rPr>
          <w:t>ф. 0504210</w:t>
        </w:r>
      </w:hyperlink>
      <w:r>
        <w:t>), которая является основанием для их списания.</w:t>
      </w:r>
      <w:bookmarkEnd w:id="60"/>
    </w:p>
    <w:p w:rsidR="00C430A3" w:rsidRDefault="00320AD5">
      <w:pPr>
        <w:rPr>
          <w:i/>
        </w:rPr>
      </w:pPr>
      <w:r>
        <w:rPr>
          <w:i/>
        </w:rPr>
        <w:t xml:space="preserve">(Основание: </w:t>
      </w:r>
      <w:hyperlink r:id="rId158" w:history="1">
        <w:r>
          <w:rPr>
            <w:rStyle w:val="afc"/>
            <w:i/>
          </w:rPr>
          <w:t>п. 9</w:t>
        </w:r>
      </w:hyperlink>
      <w:r>
        <w:rPr>
          <w:i/>
        </w:rPr>
        <w:t xml:space="preserve"> СГС "Учетная политика")</w:t>
      </w:r>
    </w:p>
    <w:p w:rsidR="006D795E" w:rsidRPr="006D795E" w:rsidRDefault="006D795E" w:rsidP="006D795E">
      <w:r w:rsidRPr="006D795E">
        <w:t>5.6. АКБ списываются согласно Нормам службы стартерных свинцово-кислотных батарей автотранспортных средств и атопогрузчиков</w:t>
      </w:r>
      <w:bookmarkStart w:id="61" w:name="100008"/>
      <w:bookmarkEnd w:id="61"/>
      <w:r w:rsidRPr="006D795E">
        <w:t xml:space="preserve"> РД-3112199-1089-02, а так же по следующим причинам:</w:t>
      </w:r>
    </w:p>
    <w:p w:rsidR="006D795E" w:rsidRPr="006D795E" w:rsidRDefault="006D795E" w:rsidP="006D795E">
      <w:pPr>
        <w:numPr>
          <w:ilvl w:val="0"/>
          <w:numId w:val="23"/>
        </w:numPr>
      </w:pPr>
      <w:r w:rsidRPr="006D795E">
        <w:t>Деформация пластин с их последующим разрушением;</w:t>
      </w:r>
    </w:p>
    <w:p w:rsidR="006D795E" w:rsidRPr="006D795E" w:rsidRDefault="006D795E" w:rsidP="006D795E">
      <w:pPr>
        <w:numPr>
          <w:ilvl w:val="0"/>
          <w:numId w:val="23"/>
        </w:numPr>
      </w:pPr>
      <w:r w:rsidRPr="006D795E">
        <w:t>Факт короткого замыкания;</w:t>
      </w:r>
    </w:p>
    <w:p w:rsidR="006D795E" w:rsidRPr="006D795E" w:rsidRDefault="006D795E" w:rsidP="006D795E">
      <w:pPr>
        <w:numPr>
          <w:ilvl w:val="0"/>
          <w:numId w:val="23"/>
        </w:numPr>
      </w:pPr>
      <w:r w:rsidRPr="006D795E">
        <w:t>Процесс сульфитации;</w:t>
      </w:r>
    </w:p>
    <w:p w:rsidR="006D795E" w:rsidRPr="006D795E" w:rsidRDefault="006D795E" w:rsidP="006D795E">
      <w:pPr>
        <w:numPr>
          <w:ilvl w:val="0"/>
          <w:numId w:val="23"/>
        </w:numPr>
      </w:pPr>
      <w:r w:rsidRPr="006D795E">
        <w:t>Грязный электролит;</w:t>
      </w:r>
    </w:p>
    <w:p w:rsidR="006D795E" w:rsidRPr="006D795E" w:rsidRDefault="006D795E" w:rsidP="006D795E">
      <w:pPr>
        <w:numPr>
          <w:ilvl w:val="0"/>
          <w:numId w:val="23"/>
        </w:numPr>
      </w:pPr>
      <w:r w:rsidRPr="006D795E">
        <w:t>Факт интенсивного саморазряда;</w:t>
      </w:r>
    </w:p>
    <w:p w:rsidR="006D795E" w:rsidRDefault="006D795E" w:rsidP="006D795E">
      <w:r w:rsidRPr="006D795E">
        <w:rPr>
          <w:lang w:val="en-US"/>
        </w:rPr>
        <w:t>Переполюсовка батарей АКБ.</w:t>
      </w:r>
    </w:p>
    <w:p w:rsidR="00C430A3" w:rsidRDefault="00320AD5">
      <w:pPr>
        <w:pStyle w:val="1"/>
      </w:pPr>
      <w:bookmarkStart w:id="62" w:name="_ref_16106"/>
      <w:r>
        <w:lastRenderedPageBreak/>
        <w:t>Денежные средства, денежные эквиваленты и денежные документы</w:t>
      </w:r>
      <w:bookmarkEnd w:id="62"/>
    </w:p>
    <w:p w:rsidR="003B0469" w:rsidRPr="003B0469" w:rsidRDefault="003B0469" w:rsidP="003B0469">
      <w:pPr>
        <w:rPr>
          <w:u w:val="single"/>
        </w:rPr>
      </w:pPr>
      <w:r w:rsidRPr="00E77B2A">
        <w:rPr>
          <w:u w:val="single"/>
        </w:rPr>
        <w:t>Выдержка:</w:t>
      </w:r>
    </w:p>
    <w:p w:rsidR="00C430A3" w:rsidRDefault="00320AD5">
      <w:pPr>
        <w:pStyle w:val="2"/>
      </w:pPr>
      <w:bookmarkStart w:id="63" w:name="_ref_371472"/>
      <w:r>
        <w:t xml:space="preserve">Учет денежных средств осуществляется в соответствии с требованиями, установленными </w:t>
      </w:r>
      <w:hyperlink r:id="rId159" w:history="1">
        <w:r>
          <w:rPr>
            <w:rStyle w:val="afc"/>
          </w:rPr>
          <w:t>Порядком</w:t>
        </w:r>
      </w:hyperlink>
      <w:r>
        <w:t xml:space="preserve"> ведения кассовых операций.</w:t>
      </w:r>
      <w:bookmarkEnd w:id="63"/>
    </w:p>
    <w:p w:rsidR="00C430A3" w:rsidRDefault="00320AD5">
      <w:r>
        <w:rPr>
          <w:i/>
        </w:rPr>
        <w:t xml:space="preserve">(Основание: </w:t>
      </w:r>
      <w:hyperlink r:id="rId160" w:history="1">
        <w:r>
          <w:rPr>
            <w:rStyle w:val="afc"/>
            <w:i/>
          </w:rPr>
          <w:t>Указание</w:t>
        </w:r>
      </w:hyperlink>
      <w:r>
        <w:rPr>
          <w:i/>
        </w:rPr>
        <w:t xml:space="preserve"> № 3210-У)</w:t>
      </w:r>
    </w:p>
    <w:p w:rsidR="00C430A3" w:rsidRDefault="00320AD5">
      <w:pPr>
        <w:pStyle w:val="2"/>
      </w:pPr>
      <w:bookmarkStart w:id="64" w:name="_ref_378457"/>
      <w:r>
        <w:t xml:space="preserve">Кассовая книга </w:t>
      </w:r>
      <w:hyperlink r:id="rId161" w:history="1">
        <w:r>
          <w:rPr>
            <w:rStyle w:val="afc"/>
          </w:rPr>
          <w:t>(ф. 0504514)</w:t>
        </w:r>
      </w:hyperlink>
      <w:r>
        <w:t xml:space="preserve"> оформляется на бумажном носителе с применением компьютерной программы</w:t>
      </w:r>
      <w:r w:rsidR="00413BAF">
        <w:rPr>
          <w:u w:val="single"/>
        </w:rPr>
        <w:t xml:space="preserve"> 1С Предприятие</w:t>
      </w:r>
      <w:r>
        <w:t>.</w:t>
      </w:r>
      <w:bookmarkEnd w:id="64"/>
    </w:p>
    <w:p w:rsidR="00C430A3" w:rsidRDefault="00320AD5">
      <w:r>
        <w:rPr>
          <w:i/>
        </w:rPr>
        <w:t xml:space="preserve">(Основание: </w:t>
      </w:r>
      <w:hyperlink r:id="rId162" w:history="1">
        <w:r>
          <w:rPr>
            <w:rStyle w:val="afc"/>
            <w:i/>
          </w:rPr>
          <w:t>пп. 4.7 п. 4</w:t>
        </w:r>
      </w:hyperlink>
      <w:r>
        <w:rPr>
          <w:i/>
        </w:rPr>
        <w:t xml:space="preserve"> Указания № 3210-У)</w:t>
      </w:r>
    </w:p>
    <w:p w:rsidR="00892738" w:rsidRPr="000C274E" w:rsidRDefault="00320AD5" w:rsidP="00892738">
      <w:pPr>
        <w:pStyle w:val="2"/>
        <w:ind w:left="482"/>
        <w:rPr>
          <w:i/>
          <w:iCs/>
          <w:u w:val="single"/>
        </w:rPr>
      </w:pPr>
      <w:bookmarkStart w:id="65" w:name="_ref_378461"/>
      <w:r w:rsidRPr="000C274E">
        <w:t xml:space="preserve">В составе денежных документов учитываются </w:t>
      </w:r>
      <w:bookmarkEnd w:id="65"/>
      <w:r w:rsidR="00892738" w:rsidRPr="000C274E">
        <w:rPr>
          <w:i/>
          <w:iCs/>
          <w:u w:val="single"/>
        </w:rPr>
        <w:t xml:space="preserve"> оплаченные талоны на бензин и масла, на питание и т.п., оплаченные путевки в дома отдыха, санатории, турбазы, полученные извещения на почтовые переводы, почтовые марки, конверты с марками и марки государственной пошлины и т.п.</w:t>
      </w:r>
    </w:p>
    <w:p w:rsidR="00C430A3" w:rsidRDefault="00320AD5" w:rsidP="00892738">
      <w:pPr>
        <w:pStyle w:val="2"/>
        <w:numPr>
          <w:ilvl w:val="0"/>
          <w:numId w:val="0"/>
        </w:numPr>
        <w:ind w:left="482"/>
      </w:pPr>
      <w:r w:rsidRPr="00892738">
        <w:rPr>
          <w:i/>
        </w:rPr>
        <w:t xml:space="preserve">(Основание: </w:t>
      </w:r>
      <w:hyperlink r:id="rId163" w:history="1">
        <w:r w:rsidRPr="00892738">
          <w:rPr>
            <w:rStyle w:val="afc"/>
            <w:i/>
          </w:rPr>
          <w:t>п. 169</w:t>
        </w:r>
      </w:hyperlink>
      <w:r w:rsidRPr="00892738">
        <w:rPr>
          <w:i/>
        </w:rPr>
        <w:t xml:space="preserve"> Инструкции № 157н)</w:t>
      </w:r>
    </w:p>
    <w:p w:rsidR="00C430A3" w:rsidRDefault="00320AD5">
      <w:pPr>
        <w:pStyle w:val="1"/>
      </w:pPr>
      <w:bookmarkStart w:id="66" w:name="_ref_16254"/>
      <w:r>
        <w:t>Расчеты с дебиторами и кредиторами</w:t>
      </w:r>
      <w:bookmarkEnd w:id="66"/>
    </w:p>
    <w:p w:rsidR="003B0469" w:rsidRPr="003B0469" w:rsidRDefault="003B0469" w:rsidP="003B0469">
      <w:pPr>
        <w:rPr>
          <w:u w:val="single"/>
        </w:rPr>
      </w:pPr>
      <w:r w:rsidRPr="00E77B2A">
        <w:rPr>
          <w:u w:val="single"/>
        </w:rPr>
        <w:t>Выдержка:</w:t>
      </w:r>
    </w:p>
    <w:p w:rsidR="00C430A3" w:rsidRDefault="00320AD5">
      <w:pPr>
        <w:pStyle w:val="2"/>
      </w:pPr>
      <w:bookmarkStart w:id="67" w:name="_ref_433105"/>
      <w: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67"/>
    </w:p>
    <w:p w:rsidR="00C430A3" w:rsidRDefault="00320AD5">
      <w:r>
        <w:rPr>
          <w:i/>
        </w:rPr>
        <w:t xml:space="preserve">(Основание: </w:t>
      </w:r>
      <w:hyperlink r:id="rId164" w:history="1">
        <w:r>
          <w:rPr>
            <w:rStyle w:val="afc"/>
            <w:i/>
          </w:rPr>
          <w:t>п. п. 6</w:t>
        </w:r>
      </w:hyperlink>
      <w:r>
        <w:rPr>
          <w:i/>
        </w:rPr>
        <w:t xml:space="preserve">, </w:t>
      </w:r>
      <w:hyperlink r:id="rId165" w:history="1">
        <w:r>
          <w:rPr>
            <w:rStyle w:val="afc"/>
            <w:i/>
          </w:rPr>
          <w:t>220</w:t>
        </w:r>
      </w:hyperlink>
      <w:r>
        <w:rPr>
          <w:i/>
        </w:rPr>
        <w:t xml:space="preserve"> Инструкции № 157н)</w:t>
      </w:r>
    </w:p>
    <w:p w:rsidR="00C430A3" w:rsidRDefault="00320AD5">
      <w:pPr>
        <w:pStyle w:val="2"/>
      </w:pPr>
      <w:bookmarkStart w:id="68" w:name="_ref_433106"/>
      <w:r>
        <w:t>Задолженность дебиторов по предъявленным к ним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bookmarkEnd w:id="68"/>
    </w:p>
    <w:p w:rsidR="00C430A3" w:rsidRDefault="00320AD5">
      <w:r>
        <w:rPr>
          <w:i/>
        </w:rPr>
        <w:t xml:space="preserve">(Основание: </w:t>
      </w:r>
      <w:hyperlink r:id="rId166" w:history="1">
        <w:r>
          <w:rPr>
            <w:rStyle w:val="afc"/>
            <w:i/>
          </w:rPr>
          <w:t>п. 9</w:t>
        </w:r>
      </w:hyperlink>
      <w:r>
        <w:rPr>
          <w:i/>
        </w:rPr>
        <w:t xml:space="preserve"> СГС "Учетная политика")</w:t>
      </w:r>
    </w:p>
    <w:p w:rsidR="00C430A3" w:rsidRDefault="00320AD5">
      <w:pPr>
        <w:pStyle w:val="2"/>
      </w:pPr>
      <w:bookmarkStart w:id="69" w:name="_ref_433109"/>
      <w: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69"/>
    </w:p>
    <w:p w:rsidR="00C430A3" w:rsidRDefault="00320AD5">
      <w:r>
        <w:rPr>
          <w:i/>
        </w:rPr>
        <w:t xml:space="preserve">(Основание: </w:t>
      </w:r>
      <w:hyperlink r:id="rId167" w:history="1">
        <w:r>
          <w:rPr>
            <w:rStyle w:val="afc"/>
            <w:i/>
          </w:rPr>
          <w:t>п. 9</w:t>
        </w:r>
      </w:hyperlink>
      <w:r>
        <w:rPr>
          <w:i/>
        </w:rPr>
        <w:t xml:space="preserve"> СГС "Учетная политика")</w:t>
      </w:r>
    </w:p>
    <w:p w:rsidR="00C430A3" w:rsidRDefault="00320AD5">
      <w:pPr>
        <w:pStyle w:val="2"/>
      </w:pPr>
      <w:bookmarkStart w:id="70" w:name="_ref_433114"/>
      <w:r>
        <w:t xml:space="preserve">Аналитический учет расчетов с подотчетными лицами ведется в Журнале операций расчетов с подотчетными лицами </w:t>
      </w:r>
      <w:hyperlink r:id="rId168" w:history="1">
        <w:r>
          <w:rPr>
            <w:rStyle w:val="afc"/>
          </w:rPr>
          <w:t>(ф. 0504071)</w:t>
        </w:r>
      </w:hyperlink>
      <w:r>
        <w:t>.</w:t>
      </w:r>
      <w:bookmarkEnd w:id="70"/>
    </w:p>
    <w:p w:rsidR="00C430A3" w:rsidRDefault="00320AD5">
      <w:r>
        <w:rPr>
          <w:i/>
        </w:rPr>
        <w:t xml:space="preserve">(Основание: </w:t>
      </w:r>
      <w:hyperlink r:id="rId169" w:history="1">
        <w:r>
          <w:rPr>
            <w:rStyle w:val="afc"/>
            <w:i/>
          </w:rPr>
          <w:t>п. 218</w:t>
        </w:r>
      </w:hyperlink>
      <w:r>
        <w:rPr>
          <w:i/>
        </w:rPr>
        <w:t xml:space="preserve"> Инструкции № 157н)</w:t>
      </w:r>
    </w:p>
    <w:p w:rsidR="00C430A3" w:rsidRDefault="00320AD5">
      <w:pPr>
        <w:pStyle w:val="2"/>
      </w:pPr>
      <w:bookmarkStart w:id="71" w:name="_ref_826258"/>
      <w:r>
        <w:t>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w:t>
      </w:r>
      <w:hyperlink r:id="rId170" w:history="1">
        <w:r>
          <w:rPr>
            <w:rStyle w:val="afc"/>
          </w:rPr>
          <w:t>ф. 0504071</w:t>
        </w:r>
      </w:hyperlink>
      <w:r>
        <w:t>).</w:t>
      </w:r>
      <w:bookmarkEnd w:id="71"/>
    </w:p>
    <w:p w:rsidR="00C430A3" w:rsidRDefault="00320AD5">
      <w:r>
        <w:rPr>
          <w:i/>
        </w:rPr>
        <w:t xml:space="preserve">(Основание: </w:t>
      </w:r>
      <w:hyperlink r:id="rId171" w:history="1">
        <w:r>
          <w:rPr>
            <w:rStyle w:val="afc"/>
            <w:i/>
          </w:rPr>
          <w:t>п. 257</w:t>
        </w:r>
      </w:hyperlink>
      <w:r>
        <w:rPr>
          <w:i/>
        </w:rPr>
        <w:t xml:space="preserve"> Инструкции № 157н)</w:t>
      </w:r>
    </w:p>
    <w:p w:rsidR="00C430A3" w:rsidRDefault="00320AD5">
      <w:pPr>
        <w:pStyle w:val="2"/>
      </w:pPr>
      <w:bookmarkStart w:id="72" w:name="_ref_840807"/>
      <w:r>
        <w:t>Аналитический учет расчетов по платежам в бюджеты ведется в Карточке учета средств и расчетов (</w:t>
      </w:r>
      <w:hyperlink r:id="rId172" w:history="1">
        <w:r>
          <w:rPr>
            <w:rStyle w:val="afc"/>
          </w:rPr>
          <w:t>ф. 0504051</w:t>
        </w:r>
      </w:hyperlink>
      <w:r>
        <w:t>).</w:t>
      </w:r>
      <w:bookmarkEnd w:id="72"/>
    </w:p>
    <w:p w:rsidR="00C430A3" w:rsidRDefault="00320AD5">
      <w:r>
        <w:rPr>
          <w:i/>
        </w:rPr>
        <w:t xml:space="preserve">(Основание: </w:t>
      </w:r>
      <w:hyperlink r:id="rId173" w:history="1">
        <w:r>
          <w:rPr>
            <w:rStyle w:val="afc"/>
            <w:i/>
          </w:rPr>
          <w:t>п. 264</w:t>
        </w:r>
      </w:hyperlink>
      <w:r>
        <w:rPr>
          <w:i/>
        </w:rPr>
        <w:t xml:space="preserve"> Инструкции № 157н)</w:t>
      </w:r>
    </w:p>
    <w:p w:rsidR="00C430A3" w:rsidRDefault="00320AD5">
      <w:pPr>
        <w:pStyle w:val="2"/>
      </w:pPr>
      <w:bookmarkStart w:id="73" w:name="_ref_848105"/>
      <w:r>
        <w:t>Аналитический учет расчетов по оплате труда ведется в разрезе структурных подразделений.</w:t>
      </w:r>
      <w:bookmarkEnd w:id="73"/>
    </w:p>
    <w:p w:rsidR="00C430A3" w:rsidRDefault="00320AD5">
      <w:r>
        <w:rPr>
          <w:i/>
        </w:rPr>
        <w:t xml:space="preserve">(Основание: </w:t>
      </w:r>
      <w:hyperlink r:id="rId174" w:history="1">
        <w:r>
          <w:rPr>
            <w:rStyle w:val="afc"/>
            <w:i/>
          </w:rPr>
          <w:t>п. 257</w:t>
        </w:r>
      </w:hyperlink>
      <w:r>
        <w:rPr>
          <w:i/>
        </w:rPr>
        <w:t xml:space="preserve"> Инструкции № 157н)</w:t>
      </w:r>
    </w:p>
    <w:p w:rsidR="00C430A3" w:rsidRDefault="00320AD5">
      <w:pPr>
        <w:pStyle w:val="2"/>
      </w:pPr>
      <w:bookmarkStart w:id="74" w:name="_ref_870026"/>
      <w:r>
        <w:lastRenderedPageBreak/>
        <w:t>В Табеле учета использования рабочего времени (</w:t>
      </w:r>
      <w:hyperlink r:id="rId175" w:history="1">
        <w:r>
          <w:rPr>
            <w:rStyle w:val="afc"/>
          </w:rPr>
          <w:t>ф. 0504421</w:t>
        </w:r>
      </w:hyperlink>
      <w:r>
        <w:t>) отражаются фактические затраты рабочего времени.</w:t>
      </w:r>
      <w:bookmarkEnd w:id="74"/>
    </w:p>
    <w:p w:rsidR="00C430A3" w:rsidRDefault="00320AD5">
      <w:r>
        <w:rPr>
          <w:i/>
        </w:rPr>
        <w:t xml:space="preserve">(Основание: Методические </w:t>
      </w:r>
      <w:hyperlink r:id="rId176" w:history="1">
        <w:r>
          <w:rPr>
            <w:rStyle w:val="afc"/>
            <w:i/>
          </w:rPr>
          <w:t>указания</w:t>
        </w:r>
      </w:hyperlink>
      <w:r>
        <w:rPr>
          <w:i/>
        </w:rPr>
        <w:t xml:space="preserve"> № 52н)</w:t>
      </w:r>
    </w:p>
    <w:p w:rsidR="00C430A3" w:rsidRDefault="00320AD5">
      <w:pPr>
        <w:pStyle w:val="2"/>
      </w:pPr>
      <w:bookmarkStart w:id="75" w:name="_ref_877325"/>
      <w:r>
        <w:t>По не исполненной в срок и не соответствующей критериям признания актива дебиторской задолженности создается резерв.</w:t>
      </w:r>
      <w:bookmarkEnd w:id="75"/>
    </w:p>
    <w:p w:rsidR="00C430A3" w:rsidRDefault="00320AD5">
      <w:r>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C430A3" w:rsidRDefault="00320AD5">
      <w:r>
        <w:rPr>
          <w:i/>
        </w:rPr>
        <w:t xml:space="preserve">(Основание: </w:t>
      </w:r>
      <w:hyperlink r:id="rId177" w:history="1">
        <w:r>
          <w:rPr>
            <w:rStyle w:val="afc"/>
            <w:i/>
          </w:rPr>
          <w:t>п. 11</w:t>
        </w:r>
      </w:hyperlink>
      <w:r>
        <w:rPr>
          <w:i/>
        </w:rPr>
        <w:t xml:space="preserve"> СГС "Доходы", </w:t>
      </w:r>
      <w:hyperlink r:id="rId178" w:history="1">
        <w:r>
          <w:rPr>
            <w:rStyle w:val="afc"/>
            <w:i/>
          </w:rPr>
          <w:t>п. 9</w:t>
        </w:r>
      </w:hyperlink>
      <w:r>
        <w:rPr>
          <w:i/>
        </w:rPr>
        <w:t xml:space="preserve"> СГС "Учетная политика")</w:t>
      </w:r>
    </w:p>
    <w:p w:rsidR="00C430A3" w:rsidRDefault="00320AD5">
      <w:pPr>
        <w:pStyle w:val="2"/>
      </w:pPr>
      <w:bookmarkStart w:id="76" w:name="_ref_884666"/>
      <w:r>
        <w:t>Резерв по сомнительной задолженности формируется (корректируется) один раз в год - на конец отчетного года.</w:t>
      </w:r>
      <w:bookmarkEnd w:id="76"/>
    </w:p>
    <w:p w:rsidR="00C430A3" w:rsidRDefault="00320AD5">
      <w:pPr>
        <w:pStyle w:val="2"/>
      </w:pPr>
      <w:bookmarkStart w:id="77" w:name="_ref_891985"/>
      <w:r>
        <w:t>Сумма резерва (корректировки резерва) по сомнительной задолженности относится на счет 0 401 20 000.</w:t>
      </w:r>
      <w:bookmarkEnd w:id="77"/>
    </w:p>
    <w:p w:rsidR="00C430A3" w:rsidRDefault="00320AD5">
      <w:pPr>
        <w:pStyle w:val="1"/>
      </w:pPr>
      <w:bookmarkStart w:id="78" w:name="_ref_16291"/>
      <w:r>
        <w:t>Финансовый результат</w:t>
      </w:r>
      <w:bookmarkEnd w:id="78"/>
    </w:p>
    <w:p w:rsidR="003B0469" w:rsidRDefault="003B0469" w:rsidP="003B0469">
      <w:pPr>
        <w:rPr>
          <w:u w:val="single"/>
        </w:rPr>
      </w:pPr>
      <w:r w:rsidRPr="00E77B2A">
        <w:rPr>
          <w:u w:val="single"/>
        </w:rPr>
        <w:t>Выдержка:</w:t>
      </w:r>
    </w:p>
    <w:p w:rsidR="006D795E" w:rsidRPr="006D795E" w:rsidRDefault="006D795E" w:rsidP="006D795E">
      <w:r w:rsidRPr="006D795E">
        <w:rPr>
          <w:bCs/>
        </w:rPr>
        <w:t xml:space="preserve">8.1. </w:t>
      </w:r>
      <w:r w:rsidRPr="006D795E">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6D795E" w:rsidRPr="006D795E" w:rsidRDefault="006D795E" w:rsidP="006D795E">
      <w:pPr>
        <w:rPr>
          <w:i/>
        </w:rPr>
      </w:pPr>
      <w:r w:rsidRPr="006D795E">
        <w:rPr>
          <w:i/>
        </w:rPr>
        <w:t>Основание: пункт 25 СГС «Аренда», подпункт «а» пункта 55 СГС «Доходы».</w:t>
      </w:r>
    </w:p>
    <w:p w:rsidR="006D795E" w:rsidRPr="006D795E" w:rsidRDefault="006D795E" w:rsidP="006D795E">
      <w:r w:rsidRPr="006D795E">
        <w:t>8.2.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rsidR="006D795E" w:rsidRPr="006D795E" w:rsidRDefault="006D795E" w:rsidP="006D795E">
      <w:pPr>
        <w:rPr>
          <w:i/>
        </w:rPr>
      </w:pPr>
      <w:r w:rsidRPr="006D795E">
        <w:rPr>
          <w:i/>
        </w:rPr>
        <w:t>Основание: пункт 301 Инструкции к Единому плану счетов № 157н, пункт 11 СГС «Долгосрочные договоры».</w:t>
      </w:r>
    </w:p>
    <w:p w:rsidR="006D795E" w:rsidRPr="006D795E" w:rsidRDefault="006D795E" w:rsidP="006D795E">
      <w:r w:rsidRPr="006D795E">
        <w:t>8.3. 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rsidR="006D795E" w:rsidRPr="006D795E" w:rsidRDefault="006D795E" w:rsidP="006D795E">
      <w:pPr>
        <w:rPr>
          <w:i/>
        </w:rPr>
      </w:pPr>
      <w:r w:rsidRPr="006D795E">
        <w:rPr>
          <w:i/>
        </w:rPr>
        <w:t>Основание: пункт 5 СГС «Долгосрочные договоры».</w:t>
      </w:r>
    </w:p>
    <w:p w:rsidR="006D795E" w:rsidRPr="006D795E" w:rsidRDefault="006D795E" w:rsidP="006D795E">
      <w:r w:rsidRPr="006D795E">
        <w:t>8.4. 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sidRPr="006D795E">
        <w:rPr>
          <w:lang w:val="en-US"/>
        </w:rPr>
        <w:t> </w:t>
      </w:r>
      <w:r w:rsidRPr="006D795E">
        <w:t>как соотношение расходов, понесенных в связи с выполненным на конец отчетного 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
    <w:p w:rsidR="006D795E" w:rsidRPr="006D795E" w:rsidRDefault="006D795E" w:rsidP="006D795E">
      <w:pPr>
        <w:rPr>
          <w:i/>
        </w:rPr>
      </w:pPr>
      <w:r w:rsidRPr="006D795E">
        <w:rPr>
          <w:i/>
        </w:rPr>
        <w:t>Основание: пункт 6 СГС «Долгосрочные договоры».</w:t>
      </w:r>
    </w:p>
    <w:p w:rsidR="006D795E" w:rsidRPr="006D795E" w:rsidRDefault="006D795E" w:rsidP="006D795E">
      <w:r w:rsidRPr="006D795E">
        <w:t>8.5. В составе расходов будущих периодов на счете КБК Х.401.50.000 «Расходы будущих периодов» отражаются:</w:t>
      </w:r>
    </w:p>
    <w:p w:rsidR="006D795E" w:rsidRPr="006D795E" w:rsidRDefault="006D795E" w:rsidP="006D795E">
      <w:pPr>
        <w:numPr>
          <w:ilvl w:val="0"/>
          <w:numId w:val="24"/>
        </w:numPr>
      </w:pPr>
      <w:r w:rsidRPr="006D795E">
        <w:t>расходы на страхование имущества, гражданской ответственности;</w:t>
      </w:r>
    </w:p>
    <w:p w:rsidR="006D795E" w:rsidRPr="006D795E" w:rsidRDefault="006D795E" w:rsidP="006D795E">
      <w:pPr>
        <w:numPr>
          <w:ilvl w:val="0"/>
          <w:numId w:val="24"/>
        </w:numPr>
      </w:pPr>
      <w:r w:rsidRPr="006D795E">
        <w:t>отпускные, если сотрудник не отработал период, за который предоставили отпуск;</w:t>
      </w:r>
    </w:p>
    <w:p w:rsidR="006D795E" w:rsidRPr="006D795E" w:rsidRDefault="006D795E" w:rsidP="006D795E">
      <w:pPr>
        <w:numPr>
          <w:ilvl w:val="0"/>
          <w:numId w:val="24"/>
        </w:numPr>
      </w:pPr>
      <w:r w:rsidRPr="006D795E">
        <w:t>взносы на капремонт многоквартирных домов;</w:t>
      </w:r>
    </w:p>
    <w:p w:rsidR="006D795E" w:rsidRPr="006D795E" w:rsidRDefault="006D795E" w:rsidP="006D795E">
      <w:pPr>
        <w:numPr>
          <w:ilvl w:val="0"/>
          <w:numId w:val="24"/>
        </w:numPr>
      </w:pPr>
      <w:r w:rsidRPr="006D795E">
        <w:lastRenderedPageBreak/>
        <w:t>плата за сертификат ключа ЭЦП;</w:t>
      </w:r>
    </w:p>
    <w:p w:rsidR="006D795E" w:rsidRPr="006D795E" w:rsidRDefault="006D795E" w:rsidP="006D795E">
      <w:r w:rsidRPr="006D795E">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6D795E" w:rsidRPr="006D795E" w:rsidRDefault="006D795E" w:rsidP="006D795E">
      <w:r w:rsidRPr="006D795E">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6D795E" w:rsidRPr="006D795E" w:rsidRDefault="006D795E" w:rsidP="006D795E">
      <w:pPr>
        <w:rPr>
          <w:i/>
        </w:rPr>
      </w:pPr>
      <w:r w:rsidRPr="006D795E">
        <w:rPr>
          <w:i/>
        </w:rPr>
        <w:t>Основание: пункты 302, 302.1 Инструкции к Единому плану счетов № 157н.</w:t>
      </w:r>
    </w:p>
    <w:p w:rsidR="006D795E" w:rsidRPr="006D795E" w:rsidRDefault="006D795E" w:rsidP="006D795E">
      <w:r w:rsidRPr="006D795E">
        <w:t>8.6. Доходы от целевых субсидий по соглашению, заключенному</w:t>
      </w:r>
      <w:r w:rsidRPr="006D795E">
        <w:rPr>
          <w:lang w:val="en-US"/>
        </w:rPr>
        <w:t> </w:t>
      </w:r>
      <w:r w:rsidRPr="006D795E">
        <w:t>на срок более года, учреждение отражает на счетах:</w:t>
      </w:r>
    </w:p>
    <w:p w:rsidR="006D795E" w:rsidRPr="006D795E" w:rsidRDefault="006D795E" w:rsidP="006D795E">
      <w:pPr>
        <w:numPr>
          <w:ilvl w:val="0"/>
          <w:numId w:val="25"/>
        </w:numPr>
      </w:pPr>
      <w:r w:rsidRPr="006D795E">
        <w:t>401.41 «Доходы будущих периодов к признанию в текущем году»;</w:t>
      </w:r>
    </w:p>
    <w:p w:rsidR="006D795E" w:rsidRPr="006D795E" w:rsidRDefault="006D795E" w:rsidP="006D795E">
      <w:pPr>
        <w:numPr>
          <w:ilvl w:val="0"/>
          <w:numId w:val="25"/>
        </w:numPr>
      </w:pPr>
      <w:r w:rsidRPr="006D795E">
        <w:t>401.49 «Доходы будущих периодов к признанию в очередные годы».</w:t>
      </w:r>
    </w:p>
    <w:p w:rsidR="006D795E" w:rsidRPr="006D795E" w:rsidRDefault="006D795E" w:rsidP="006D795E">
      <w:pPr>
        <w:rPr>
          <w:i/>
        </w:rPr>
      </w:pPr>
      <w:r w:rsidRPr="006D795E">
        <w:rPr>
          <w:i/>
        </w:rPr>
        <w:t>Основание:</w:t>
      </w:r>
      <w:r w:rsidRPr="006D795E">
        <w:rPr>
          <w:i/>
          <w:lang w:val="en-US"/>
        </w:rPr>
        <w:t> </w:t>
      </w:r>
      <w:r w:rsidRPr="006D795E">
        <w:rPr>
          <w:i/>
        </w:rPr>
        <w:t>пункт</w:t>
      </w:r>
      <w:r w:rsidRPr="006D795E">
        <w:rPr>
          <w:i/>
          <w:lang w:val="en-US"/>
        </w:rPr>
        <w:t> </w:t>
      </w:r>
      <w:r w:rsidRPr="006D795E">
        <w:rPr>
          <w:i/>
        </w:rPr>
        <w:t>301 Инструкции к Единому плану счетов № 157н</w:t>
      </w:r>
    </w:p>
    <w:p w:rsidR="00C430A3" w:rsidRDefault="00320AD5">
      <w:pPr>
        <w:pStyle w:val="1"/>
      </w:pPr>
      <w:bookmarkStart w:id="79" w:name="_ref_16328"/>
      <w:r>
        <w:t>Администрирование доходов, источников финансирования дефицита бюджета</w:t>
      </w:r>
      <w:bookmarkEnd w:id="79"/>
    </w:p>
    <w:p w:rsidR="003B0469" w:rsidRPr="003B0469" w:rsidRDefault="003B0469" w:rsidP="003B0469">
      <w:pPr>
        <w:rPr>
          <w:u w:val="single"/>
        </w:rPr>
      </w:pPr>
      <w:r w:rsidRPr="00E77B2A">
        <w:rPr>
          <w:u w:val="single"/>
        </w:rPr>
        <w:t>Выдержка:</w:t>
      </w:r>
    </w:p>
    <w:p w:rsidR="00C430A3" w:rsidRDefault="00320AD5">
      <w:pPr>
        <w:pStyle w:val="2"/>
      </w:pPr>
      <w:bookmarkStart w:id="80" w:name="_ref_477341"/>
      <w:r>
        <w:t xml:space="preserve">Основанием для отражения операций по поступлениям являются выписки из лицевого счета администратора доходов бюджета </w:t>
      </w:r>
      <w:hyperlink r:id="rId179" w:history="1">
        <w:r>
          <w:rPr>
            <w:rStyle w:val="afc"/>
          </w:rPr>
          <w:t>(ф. 0531761)</w:t>
        </w:r>
      </w:hyperlink>
      <w:r>
        <w:t>.</w:t>
      </w:r>
      <w:bookmarkEnd w:id="80"/>
    </w:p>
    <w:p w:rsidR="00C430A3" w:rsidRDefault="00320AD5">
      <w:r>
        <w:rPr>
          <w:i/>
        </w:rPr>
        <w:t xml:space="preserve">(Основание: </w:t>
      </w:r>
      <w:hyperlink r:id="rId180" w:history="1">
        <w:r>
          <w:rPr>
            <w:rStyle w:val="afc"/>
            <w:i/>
          </w:rPr>
          <w:t>п. 2 ст. 40</w:t>
        </w:r>
      </w:hyperlink>
      <w:r>
        <w:rPr>
          <w:i/>
        </w:rPr>
        <w:t xml:space="preserve"> БК РФ, </w:t>
      </w:r>
      <w:hyperlink r:id="rId181" w:history="1">
        <w:r>
          <w:rPr>
            <w:rStyle w:val="afc"/>
            <w:i/>
          </w:rPr>
          <w:t>п. 90</w:t>
        </w:r>
      </w:hyperlink>
      <w:r>
        <w:rPr>
          <w:i/>
        </w:rPr>
        <w:t xml:space="preserve"> Инструкции № 162н)</w:t>
      </w:r>
    </w:p>
    <w:p w:rsidR="00C430A3" w:rsidRDefault="00320AD5">
      <w:pPr>
        <w:pStyle w:val="1"/>
      </w:pPr>
      <w:bookmarkStart w:id="81" w:name="_ref_16365"/>
      <w:r>
        <w:t>Санкционирование расходов</w:t>
      </w:r>
      <w:bookmarkEnd w:id="81"/>
    </w:p>
    <w:p w:rsidR="003B0469" w:rsidRPr="003B0469" w:rsidRDefault="003B0469" w:rsidP="003B0469">
      <w:pPr>
        <w:rPr>
          <w:u w:val="single"/>
        </w:rPr>
      </w:pPr>
      <w:r w:rsidRPr="00E77B2A">
        <w:rPr>
          <w:u w:val="single"/>
        </w:rPr>
        <w:t>Выдержка:</w:t>
      </w:r>
    </w:p>
    <w:p w:rsidR="00C430A3" w:rsidRDefault="00320AD5">
      <w:pPr>
        <w:pStyle w:val="2"/>
      </w:pPr>
      <w:bookmarkStart w:id="82" w:name="_ref_502552"/>
      <w:r>
        <w:t>Учет принимаемых обязательств осуществляется на основании:</w:t>
      </w:r>
      <w:bookmarkEnd w:id="82"/>
    </w:p>
    <w:p w:rsidR="00C430A3" w:rsidRDefault="00320AD5">
      <w:pPr>
        <w:pStyle w:val="ab"/>
        <w:numPr>
          <w:ilvl w:val="0"/>
          <w:numId w:val="6"/>
        </w:numPr>
        <w:spacing w:after="0"/>
        <w:ind w:left="482"/>
        <w:jc w:val="both"/>
      </w:pPr>
      <w:r>
        <w:t>контракта на поставку товаров, выполнение работ, оказание услуг;</w:t>
      </w:r>
    </w:p>
    <w:p w:rsidR="00C430A3" w:rsidRDefault="00320AD5">
      <w:pPr>
        <w:pStyle w:val="ab"/>
        <w:numPr>
          <w:ilvl w:val="0"/>
          <w:numId w:val="6"/>
        </w:numPr>
        <w:spacing w:after="0"/>
        <w:ind w:left="482"/>
        <w:jc w:val="both"/>
      </w:pPr>
      <w:r>
        <w:t>договора на поставку товаров, выполнение работ, оказание услуг;</w:t>
      </w:r>
    </w:p>
    <w:p w:rsidR="00C430A3" w:rsidRDefault="00320AD5">
      <w:pPr>
        <w:pStyle w:val="ab"/>
        <w:numPr>
          <w:ilvl w:val="0"/>
          <w:numId w:val="6"/>
        </w:numPr>
        <w:spacing w:after="0"/>
        <w:ind w:left="482"/>
        <w:jc w:val="both"/>
      </w:pPr>
      <w:r>
        <w:t>бухгалтерской справки (</w:t>
      </w:r>
      <w:hyperlink r:id="rId182" w:history="1">
        <w:r>
          <w:rPr>
            <w:rStyle w:val="afc"/>
          </w:rPr>
          <w:t>ф. 0504833</w:t>
        </w:r>
      </w:hyperlink>
      <w:r>
        <w:t>).</w:t>
      </w:r>
    </w:p>
    <w:p w:rsidR="00C430A3" w:rsidRDefault="00320AD5">
      <w:r>
        <w:rPr>
          <w:i/>
        </w:rPr>
        <w:t>(Основание:</w:t>
      </w:r>
      <w:r>
        <w:t xml:space="preserve"> </w:t>
      </w:r>
      <w:hyperlink r:id="rId183" w:history="1">
        <w:r>
          <w:rPr>
            <w:rStyle w:val="afc"/>
            <w:i/>
          </w:rPr>
          <w:t>п. 3 ст. 219</w:t>
        </w:r>
      </w:hyperlink>
      <w:r>
        <w:rPr>
          <w:i/>
        </w:rPr>
        <w:t xml:space="preserve"> БК РФ, </w:t>
      </w:r>
      <w:hyperlink r:id="rId184" w:history="1">
        <w:r>
          <w:rPr>
            <w:rStyle w:val="afc"/>
            <w:i/>
          </w:rPr>
          <w:t>п. 318</w:t>
        </w:r>
      </w:hyperlink>
      <w:r>
        <w:rPr>
          <w:i/>
        </w:rPr>
        <w:t xml:space="preserve"> Инструкции № 157н, </w:t>
      </w:r>
      <w:hyperlink r:id="rId185" w:history="1">
        <w:r>
          <w:rPr>
            <w:rStyle w:val="afc"/>
            <w:i/>
          </w:rPr>
          <w:t>п. 9</w:t>
        </w:r>
      </w:hyperlink>
      <w:r>
        <w:rPr>
          <w:i/>
        </w:rPr>
        <w:t xml:space="preserve"> СГС "Учетная политика")</w:t>
      </w:r>
    </w:p>
    <w:p w:rsidR="00C430A3" w:rsidRDefault="00320AD5">
      <w:pPr>
        <w:pStyle w:val="2"/>
      </w:pPr>
      <w:bookmarkStart w:id="83" w:name="_ref_508471"/>
      <w:r>
        <w:t>Учет обязательств осуществляется на основании:</w:t>
      </w:r>
      <w:bookmarkEnd w:id="83"/>
    </w:p>
    <w:p w:rsidR="00C430A3" w:rsidRDefault="00320AD5">
      <w:pPr>
        <w:pStyle w:val="ab"/>
        <w:numPr>
          <w:ilvl w:val="0"/>
          <w:numId w:val="7"/>
        </w:numPr>
        <w:spacing w:after="0"/>
        <w:ind w:left="482"/>
        <w:jc w:val="both"/>
      </w:pPr>
      <w:r>
        <w:t>распорядительного документа об утверждении штатного расписания с расчетом годового фонда оплаты труда;</w:t>
      </w:r>
    </w:p>
    <w:p w:rsidR="00C430A3" w:rsidRDefault="00320AD5">
      <w:pPr>
        <w:pStyle w:val="ab"/>
        <w:numPr>
          <w:ilvl w:val="0"/>
          <w:numId w:val="7"/>
        </w:numPr>
        <w:spacing w:after="0"/>
        <w:ind w:left="482"/>
        <w:jc w:val="both"/>
      </w:pPr>
      <w:r>
        <w:t>договора (контракта) на поставку товаров, выполнение работ, оказание услуг;</w:t>
      </w:r>
    </w:p>
    <w:p w:rsidR="00C430A3" w:rsidRDefault="00320AD5">
      <w:pPr>
        <w:pStyle w:val="ab"/>
        <w:numPr>
          <w:ilvl w:val="0"/>
          <w:numId w:val="7"/>
        </w:numPr>
        <w:spacing w:after="0"/>
        <w:ind w:left="482"/>
        <w:jc w:val="both"/>
      </w:pPr>
      <w:r>
        <w:t>при отсутствии договора - акта выполненных работ (оказанных услуг), счета;</w:t>
      </w:r>
    </w:p>
    <w:p w:rsidR="00C430A3" w:rsidRDefault="00320AD5">
      <w:pPr>
        <w:pStyle w:val="ab"/>
        <w:numPr>
          <w:ilvl w:val="0"/>
          <w:numId w:val="7"/>
        </w:numPr>
        <w:spacing w:after="0"/>
        <w:ind w:left="482"/>
        <w:jc w:val="both"/>
      </w:pPr>
      <w:r>
        <w:t>исполнительного листа, судебного приказа;</w:t>
      </w:r>
    </w:p>
    <w:p w:rsidR="00C430A3" w:rsidRDefault="00320AD5">
      <w:pPr>
        <w:pStyle w:val="ab"/>
        <w:numPr>
          <w:ilvl w:val="0"/>
          <w:numId w:val="7"/>
        </w:numPr>
        <w:spacing w:after="0"/>
        <w:ind w:left="482"/>
        <w:jc w:val="both"/>
      </w:pPr>
      <w:r>
        <w:t>налоговой декларации, налогового расчета (расчета авансовых платежей), расчета по страховым взносам;</w:t>
      </w:r>
    </w:p>
    <w:p w:rsidR="00C430A3" w:rsidRDefault="00320AD5">
      <w:pPr>
        <w:pStyle w:val="ab"/>
        <w:numPr>
          <w:ilvl w:val="0"/>
          <w:numId w:val="7"/>
        </w:numPr>
        <w:spacing w:after="0"/>
        <w:ind w:left="482"/>
        <w:jc w:val="both"/>
      </w:pPr>
      <w: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430A3" w:rsidRDefault="00320AD5">
      <w:pPr>
        <w:pStyle w:val="ab"/>
        <w:numPr>
          <w:ilvl w:val="0"/>
          <w:numId w:val="7"/>
        </w:numPr>
        <w:spacing w:after="0"/>
        <w:ind w:left="482"/>
        <w:jc w:val="both"/>
      </w:pPr>
      <w:r>
        <w:t>согласованного руководителем заявления о выдаче под отчет денежных средств или авансового отчета.</w:t>
      </w:r>
    </w:p>
    <w:p w:rsidR="00C430A3" w:rsidRDefault="00320AD5">
      <w:r>
        <w:rPr>
          <w:i/>
        </w:rPr>
        <w:t>(Основание:</w:t>
      </w:r>
      <w:r>
        <w:t xml:space="preserve"> </w:t>
      </w:r>
      <w:hyperlink r:id="rId186" w:history="1">
        <w:r>
          <w:rPr>
            <w:rStyle w:val="afc"/>
            <w:i/>
          </w:rPr>
          <w:t>п. 3 ст. 219</w:t>
        </w:r>
      </w:hyperlink>
      <w:r>
        <w:rPr>
          <w:i/>
        </w:rPr>
        <w:t xml:space="preserve"> БК РФ, </w:t>
      </w:r>
      <w:hyperlink r:id="rId187" w:history="1">
        <w:r>
          <w:rPr>
            <w:rStyle w:val="afc"/>
            <w:i/>
          </w:rPr>
          <w:t>п. 318</w:t>
        </w:r>
      </w:hyperlink>
      <w:r>
        <w:rPr>
          <w:i/>
        </w:rPr>
        <w:t xml:space="preserve"> Инструкции № 157н, </w:t>
      </w:r>
      <w:hyperlink r:id="rId188" w:history="1">
        <w:r>
          <w:rPr>
            <w:rStyle w:val="afc"/>
            <w:i/>
          </w:rPr>
          <w:t>п. 9</w:t>
        </w:r>
      </w:hyperlink>
      <w:r>
        <w:rPr>
          <w:i/>
        </w:rPr>
        <w:t xml:space="preserve"> СГС "Учетная политика")</w:t>
      </w:r>
    </w:p>
    <w:p w:rsidR="00C430A3" w:rsidRDefault="00320AD5">
      <w:pPr>
        <w:pStyle w:val="2"/>
      </w:pPr>
      <w:bookmarkStart w:id="84" w:name="_ref_508472"/>
      <w:r>
        <w:t>Учет денежных обязательств осуществляется на основании:</w:t>
      </w:r>
      <w:bookmarkEnd w:id="84"/>
    </w:p>
    <w:p w:rsidR="00C430A3" w:rsidRDefault="00320AD5">
      <w:pPr>
        <w:pStyle w:val="ab"/>
        <w:numPr>
          <w:ilvl w:val="0"/>
          <w:numId w:val="8"/>
        </w:numPr>
        <w:spacing w:after="0"/>
        <w:ind w:left="482"/>
        <w:jc w:val="both"/>
      </w:pPr>
      <w:r>
        <w:t>расчетно-платежной ведомости (</w:t>
      </w:r>
      <w:hyperlink r:id="rId189" w:history="1">
        <w:r>
          <w:rPr>
            <w:rStyle w:val="afc"/>
          </w:rPr>
          <w:t>ф. 0504401</w:t>
        </w:r>
      </w:hyperlink>
      <w:r>
        <w:t>);</w:t>
      </w:r>
    </w:p>
    <w:p w:rsidR="00C430A3" w:rsidRDefault="00320AD5">
      <w:pPr>
        <w:pStyle w:val="ab"/>
        <w:numPr>
          <w:ilvl w:val="0"/>
          <w:numId w:val="8"/>
        </w:numPr>
        <w:spacing w:after="0"/>
        <w:ind w:left="482"/>
        <w:jc w:val="both"/>
      </w:pPr>
      <w:r>
        <w:t>расчетной ведомости (</w:t>
      </w:r>
      <w:hyperlink r:id="rId190" w:history="1">
        <w:r>
          <w:rPr>
            <w:rStyle w:val="afc"/>
          </w:rPr>
          <w:t>ф. 0504402</w:t>
        </w:r>
      </w:hyperlink>
      <w:r>
        <w:t>);</w:t>
      </w:r>
    </w:p>
    <w:p w:rsidR="00C430A3" w:rsidRDefault="00320AD5">
      <w:pPr>
        <w:pStyle w:val="ab"/>
        <w:numPr>
          <w:ilvl w:val="0"/>
          <w:numId w:val="8"/>
        </w:numPr>
        <w:spacing w:after="0"/>
        <w:ind w:left="482"/>
        <w:jc w:val="both"/>
      </w:pPr>
      <w:r>
        <w:lastRenderedPageBreak/>
        <w:t>записки-расчета об исчислении среднего заработка при предоставлении отпуска, увольнении и других случаях (</w:t>
      </w:r>
      <w:hyperlink r:id="rId191" w:history="1">
        <w:r>
          <w:rPr>
            <w:rStyle w:val="afc"/>
          </w:rPr>
          <w:t>ф. 0504425</w:t>
        </w:r>
      </w:hyperlink>
      <w:r>
        <w:t>);</w:t>
      </w:r>
    </w:p>
    <w:p w:rsidR="00C430A3" w:rsidRDefault="00320AD5">
      <w:pPr>
        <w:pStyle w:val="ab"/>
        <w:numPr>
          <w:ilvl w:val="0"/>
          <w:numId w:val="8"/>
        </w:numPr>
        <w:spacing w:after="0"/>
        <w:ind w:left="482"/>
        <w:jc w:val="both"/>
      </w:pPr>
      <w:r>
        <w:t>бухгалтерской справки (</w:t>
      </w:r>
      <w:hyperlink r:id="rId192" w:history="1">
        <w:r>
          <w:rPr>
            <w:rStyle w:val="afc"/>
          </w:rPr>
          <w:t>ф. 0504833</w:t>
        </w:r>
      </w:hyperlink>
      <w:r>
        <w:t>);</w:t>
      </w:r>
    </w:p>
    <w:p w:rsidR="00D56B26" w:rsidRDefault="00D56B26">
      <w:pPr>
        <w:pStyle w:val="ab"/>
        <w:numPr>
          <w:ilvl w:val="0"/>
          <w:numId w:val="8"/>
        </w:numPr>
        <w:spacing w:after="0"/>
        <w:ind w:left="482"/>
        <w:jc w:val="both"/>
      </w:pPr>
      <w:r>
        <w:t>акта;</w:t>
      </w:r>
    </w:p>
    <w:p w:rsidR="00C430A3" w:rsidRDefault="00320AD5">
      <w:pPr>
        <w:pStyle w:val="ab"/>
        <w:numPr>
          <w:ilvl w:val="0"/>
          <w:numId w:val="8"/>
        </w:numPr>
        <w:spacing w:after="0"/>
        <w:ind w:left="482"/>
        <w:jc w:val="both"/>
      </w:pPr>
      <w:r>
        <w:t>акта выполненных работ;</w:t>
      </w:r>
    </w:p>
    <w:p w:rsidR="00C430A3" w:rsidRDefault="00320AD5">
      <w:pPr>
        <w:pStyle w:val="ab"/>
        <w:numPr>
          <w:ilvl w:val="0"/>
          <w:numId w:val="8"/>
        </w:numPr>
        <w:spacing w:after="0"/>
        <w:ind w:left="482"/>
        <w:jc w:val="both"/>
      </w:pPr>
      <w:r>
        <w:t>акта об оказании услуг;</w:t>
      </w:r>
    </w:p>
    <w:p w:rsidR="00C430A3" w:rsidRDefault="00320AD5">
      <w:pPr>
        <w:pStyle w:val="ab"/>
        <w:numPr>
          <w:ilvl w:val="0"/>
          <w:numId w:val="8"/>
        </w:numPr>
        <w:spacing w:after="0"/>
        <w:ind w:left="482"/>
        <w:jc w:val="both"/>
      </w:pPr>
      <w:r>
        <w:t>акта приема-передачи;</w:t>
      </w:r>
    </w:p>
    <w:p w:rsidR="00C430A3" w:rsidRDefault="00320AD5">
      <w:pPr>
        <w:pStyle w:val="ab"/>
        <w:numPr>
          <w:ilvl w:val="0"/>
          <w:numId w:val="8"/>
        </w:numPr>
        <w:spacing w:after="0"/>
        <w:ind w:left="482"/>
        <w:jc w:val="both"/>
      </w:pPr>
      <w:r>
        <w:t>договора в случае осуществления авансовых платежей в соответствии с его условиями;</w:t>
      </w:r>
    </w:p>
    <w:p w:rsidR="00C430A3" w:rsidRDefault="00320AD5">
      <w:pPr>
        <w:pStyle w:val="ab"/>
        <w:numPr>
          <w:ilvl w:val="0"/>
          <w:numId w:val="8"/>
        </w:numPr>
        <w:spacing w:after="0"/>
        <w:ind w:left="482"/>
        <w:jc w:val="both"/>
      </w:pPr>
      <w:r>
        <w:t>авансового отчета (</w:t>
      </w:r>
      <w:hyperlink r:id="rId193" w:history="1">
        <w:r>
          <w:rPr>
            <w:rStyle w:val="afc"/>
          </w:rPr>
          <w:t>ф. 0504505</w:t>
        </w:r>
      </w:hyperlink>
      <w:r>
        <w:t>);</w:t>
      </w:r>
    </w:p>
    <w:p w:rsidR="00C430A3" w:rsidRDefault="00320AD5">
      <w:pPr>
        <w:pStyle w:val="ab"/>
        <w:numPr>
          <w:ilvl w:val="0"/>
          <w:numId w:val="8"/>
        </w:numPr>
        <w:spacing w:after="0"/>
        <w:ind w:left="482"/>
        <w:jc w:val="both"/>
      </w:pPr>
      <w:r>
        <w:t>справки-расчета;</w:t>
      </w:r>
    </w:p>
    <w:p w:rsidR="00C430A3" w:rsidRDefault="00320AD5">
      <w:pPr>
        <w:pStyle w:val="ab"/>
        <w:numPr>
          <w:ilvl w:val="0"/>
          <w:numId w:val="8"/>
        </w:numPr>
        <w:spacing w:after="0"/>
        <w:ind w:left="482"/>
        <w:jc w:val="both"/>
      </w:pPr>
      <w:r>
        <w:t>счета;</w:t>
      </w:r>
    </w:p>
    <w:p w:rsidR="00C430A3" w:rsidRDefault="00320AD5">
      <w:pPr>
        <w:pStyle w:val="ab"/>
        <w:numPr>
          <w:ilvl w:val="0"/>
          <w:numId w:val="8"/>
        </w:numPr>
        <w:spacing w:after="0"/>
        <w:ind w:left="482"/>
        <w:jc w:val="both"/>
      </w:pPr>
      <w:r>
        <w:t>счета-фактуры;</w:t>
      </w:r>
    </w:p>
    <w:p w:rsidR="00C430A3" w:rsidRDefault="00320AD5">
      <w:pPr>
        <w:pStyle w:val="ab"/>
        <w:numPr>
          <w:ilvl w:val="0"/>
          <w:numId w:val="8"/>
        </w:numPr>
        <w:spacing w:after="0"/>
        <w:ind w:left="482"/>
        <w:jc w:val="both"/>
      </w:pPr>
      <w:r>
        <w:t>товарной накладной (ТОРГ-12) (</w:t>
      </w:r>
      <w:hyperlink r:id="rId194" w:history="1">
        <w:r>
          <w:rPr>
            <w:rStyle w:val="afc"/>
          </w:rPr>
          <w:t>ф. 0330212</w:t>
        </w:r>
      </w:hyperlink>
      <w:r>
        <w:t>);</w:t>
      </w:r>
    </w:p>
    <w:p w:rsidR="00C430A3" w:rsidRDefault="00320AD5">
      <w:pPr>
        <w:pStyle w:val="ab"/>
        <w:numPr>
          <w:ilvl w:val="0"/>
          <w:numId w:val="8"/>
        </w:numPr>
        <w:spacing w:after="0"/>
        <w:ind w:left="482"/>
        <w:jc w:val="both"/>
      </w:pPr>
      <w:r>
        <w:t>универсального передаточного документа;</w:t>
      </w:r>
    </w:p>
    <w:p w:rsidR="00C430A3" w:rsidRDefault="00320AD5">
      <w:pPr>
        <w:pStyle w:val="ab"/>
        <w:numPr>
          <w:ilvl w:val="0"/>
          <w:numId w:val="8"/>
        </w:numPr>
        <w:spacing w:after="0"/>
        <w:ind w:left="482"/>
        <w:jc w:val="both"/>
      </w:pPr>
      <w:r>
        <w:t>чека;</w:t>
      </w:r>
    </w:p>
    <w:p w:rsidR="00C430A3" w:rsidRDefault="00320AD5">
      <w:pPr>
        <w:pStyle w:val="ab"/>
        <w:numPr>
          <w:ilvl w:val="0"/>
          <w:numId w:val="8"/>
        </w:numPr>
        <w:spacing w:after="0"/>
        <w:ind w:left="482"/>
        <w:jc w:val="both"/>
      </w:pPr>
      <w:r>
        <w:t>квитанции;</w:t>
      </w:r>
    </w:p>
    <w:p w:rsidR="00C430A3" w:rsidRDefault="00320AD5">
      <w:pPr>
        <w:pStyle w:val="ab"/>
        <w:numPr>
          <w:ilvl w:val="0"/>
          <w:numId w:val="8"/>
        </w:numPr>
        <w:spacing w:after="0"/>
        <w:ind w:left="482"/>
        <w:jc w:val="both"/>
      </w:pPr>
      <w:r>
        <w:t>исполнительного листа, судебного приказа;</w:t>
      </w:r>
    </w:p>
    <w:p w:rsidR="00C430A3" w:rsidRDefault="00320AD5">
      <w:pPr>
        <w:pStyle w:val="ab"/>
        <w:numPr>
          <w:ilvl w:val="0"/>
          <w:numId w:val="8"/>
        </w:numPr>
        <w:spacing w:after="0"/>
        <w:ind w:left="482"/>
        <w:jc w:val="both"/>
      </w:pPr>
      <w:r>
        <w:t>налоговой декларации, налогового расчета (расчета авансовых платежей), расчета по страховым взносам;</w:t>
      </w:r>
    </w:p>
    <w:p w:rsidR="00C430A3" w:rsidRDefault="00320AD5">
      <w:pPr>
        <w:pStyle w:val="ab"/>
        <w:numPr>
          <w:ilvl w:val="0"/>
          <w:numId w:val="8"/>
        </w:numPr>
        <w:spacing w:after="0"/>
        <w:ind w:left="482"/>
        <w:jc w:val="both"/>
      </w:pPr>
      <w: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430A3" w:rsidRDefault="00320AD5">
      <w:pPr>
        <w:pStyle w:val="ab"/>
        <w:numPr>
          <w:ilvl w:val="0"/>
          <w:numId w:val="8"/>
        </w:numPr>
        <w:spacing w:after="0"/>
        <w:ind w:left="482"/>
        <w:jc w:val="both"/>
      </w:pPr>
      <w:r>
        <w:t>согласованного руководителем заявления о выдаче под отчет денежных средств;</w:t>
      </w:r>
    </w:p>
    <w:p w:rsidR="00C430A3" w:rsidRDefault="00320AD5">
      <w:pPr>
        <w:pStyle w:val="ab"/>
        <w:numPr>
          <w:ilvl w:val="0"/>
          <w:numId w:val="8"/>
        </w:numPr>
        <w:spacing w:after="0"/>
        <w:ind w:left="482"/>
        <w:jc w:val="both"/>
      </w:pPr>
      <w:r>
        <w:t>контракта в случае осуществления авансовых платежей в соответствии с его условиями.</w:t>
      </w:r>
    </w:p>
    <w:p w:rsidR="00C430A3" w:rsidRDefault="00320AD5">
      <w:r>
        <w:rPr>
          <w:i/>
        </w:rPr>
        <w:t>(Основание:</w:t>
      </w:r>
      <w:r>
        <w:t xml:space="preserve"> </w:t>
      </w:r>
      <w:hyperlink r:id="rId195" w:history="1">
        <w:r>
          <w:rPr>
            <w:rStyle w:val="afc"/>
            <w:i/>
          </w:rPr>
          <w:t>п. 4 ст. 219</w:t>
        </w:r>
      </w:hyperlink>
      <w:r>
        <w:rPr>
          <w:i/>
        </w:rPr>
        <w:t xml:space="preserve"> БК РФ, </w:t>
      </w:r>
      <w:hyperlink r:id="rId196" w:history="1">
        <w:r>
          <w:rPr>
            <w:rStyle w:val="afc"/>
            <w:i/>
          </w:rPr>
          <w:t>п. 318</w:t>
        </w:r>
      </w:hyperlink>
      <w:r>
        <w:rPr>
          <w:i/>
        </w:rPr>
        <w:t xml:space="preserve"> Инструкции № 157н)</w:t>
      </w:r>
    </w:p>
    <w:p w:rsidR="00C430A3" w:rsidRPr="0040479B" w:rsidRDefault="00320AD5">
      <w:pPr>
        <w:pStyle w:val="2"/>
        <w:rPr>
          <w:color w:val="FF0000"/>
        </w:rPr>
      </w:pPr>
      <w:bookmarkStart w:id="85" w:name="_ref_1071920"/>
      <w:r>
        <w:t xml:space="preserve">Аналитический учет операций по счету 050400000 "Сметные (плановые, прогнозные) назначения" </w:t>
      </w:r>
      <w:r w:rsidRPr="0040479B">
        <w:rPr>
          <w:color w:val="FF0000"/>
        </w:rPr>
        <w:t xml:space="preserve">ведется </w:t>
      </w:r>
      <w:r w:rsidR="0040479B" w:rsidRPr="0040479B">
        <w:rPr>
          <w:color w:val="FF0000"/>
        </w:rPr>
        <w:t>согласно документов по формам предусмотренным Порядком составления и ведения кассового плана, утвержденного локальным нормативно-правовым актом</w:t>
      </w:r>
      <w:r w:rsidRPr="0040479B">
        <w:rPr>
          <w:color w:val="FF0000"/>
        </w:rPr>
        <w:t>.</w:t>
      </w:r>
      <w:bookmarkEnd w:id="85"/>
    </w:p>
    <w:p w:rsidR="00C430A3" w:rsidRDefault="00320AD5">
      <w:r>
        <w:rPr>
          <w:i/>
        </w:rPr>
        <w:t xml:space="preserve">(Основание: </w:t>
      </w:r>
      <w:hyperlink r:id="rId197" w:history="1">
        <w:r>
          <w:rPr>
            <w:rStyle w:val="afc"/>
            <w:i/>
          </w:rPr>
          <w:t>п. 150</w:t>
        </w:r>
      </w:hyperlink>
      <w:r>
        <w:rPr>
          <w:i/>
        </w:rPr>
        <w:t xml:space="preserve"> Инструкции № 162н)</w:t>
      </w:r>
    </w:p>
    <w:p w:rsidR="00C430A3" w:rsidRDefault="00320AD5">
      <w:pPr>
        <w:pStyle w:val="1"/>
      </w:pPr>
      <w:bookmarkStart w:id="86" w:name="_ref_16402"/>
      <w:r>
        <w:t>Обесценение активов</w:t>
      </w:r>
      <w:bookmarkEnd w:id="86"/>
    </w:p>
    <w:p w:rsidR="003B0469" w:rsidRPr="003B0469" w:rsidRDefault="003B0469" w:rsidP="003B0469">
      <w:pPr>
        <w:rPr>
          <w:u w:val="single"/>
        </w:rPr>
      </w:pPr>
      <w:r w:rsidRPr="00E77B2A">
        <w:rPr>
          <w:u w:val="single"/>
        </w:rPr>
        <w:t>Выдержка:</w:t>
      </w:r>
    </w:p>
    <w:p w:rsidR="00C430A3" w:rsidRDefault="00320AD5">
      <w:pPr>
        <w:pStyle w:val="2"/>
      </w:pPr>
      <w:bookmarkStart w:id="87" w:name="_ref_514522"/>
      <w: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87"/>
    </w:p>
    <w:p w:rsidR="00C430A3" w:rsidRDefault="00320AD5">
      <w:r>
        <w:rPr>
          <w:i/>
        </w:rPr>
        <w:t xml:space="preserve">(Основание: </w:t>
      </w:r>
      <w:hyperlink r:id="rId198" w:history="1">
        <w:r>
          <w:rPr>
            <w:rStyle w:val="afc"/>
            <w:i/>
          </w:rPr>
          <w:t>п. 9</w:t>
        </w:r>
      </w:hyperlink>
      <w:r>
        <w:rPr>
          <w:i/>
        </w:rPr>
        <w:t xml:space="preserve"> СГС "Учетная политика", </w:t>
      </w:r>
      <w:hyperlink r:id="rId199" w:history="1">
        <w:r>
          <w:rPr>
            <w:rStyle w:val="afc"/>
            <w:i/>
          </w:rPr>
          <w:t>п. п. 5</w:t>
        </w:r>
      </w:hyperlink>
      <w:r>
        <w:rPr>
          <w:i/>
        </w:rPr>
        <w:t xml:space="preserve">, </w:t>
      </w:r>
      <w:hyperlink r:id="rId200" w:history="1">
        <w:r>
          <w:rPr>
            <w:rStyle w:val="afc"/>
            <w:i/>
          </w:rPr>
          <w:t>6</w:t>
        </w:r>
      </w:hyperlink>
      <w:r>
        <w:rPr>
          <w:i/>
        </w:rPr>
        <w:t xml:space="preserve"> СГС "Обесценение активов")</w:t>
      </w:r>
    </w:p>
    <w:p w:rsidR="00C430A3" w:rsidRDefault="00320AD5">
      <w:pPr>
        <w:pStyle w:val="2"/>
      </w:pPr>
      <w:bookmarkStart w:id="88" w:name="_ref_520411"/>
      <w: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01" w:history="1">
        <w:r>
          <w:rPr>
            <w:rStyle w:val="afc"/>
          </w:rPr>
          <w:t>(ф. 0504087)</w:t>
        </w:r>
      </w:hyperlink>
      <w:r>
        <w:t>.</w:t>
      </w:r>
      <w:bookmarkEnd w:id="88"/>
    </w:p>
    <w:p w:rsidR="00C430A3" w:rsidRDefault="00320AD5">
      <w:r>
        <w:rPr>
          <w:i/>
        </w:rPr>
        <w:t xml:space="preserve">(Основание: </w:t>
      </w:r>
      <w:hyperlink r:id="rId202" w:history="1">
        <w:r>
          <w:rPr>
            <w:rStyle w:val="afc"/>
            <w:i/>
          </w:rPr>
          <w:t>п. п. 6</w:t>
        </w:r>
      </w:hyperlink>
      <w:r>
        <w:rPr>
          <w:i/>
        </w:rPr>
        <w:t xml:space="preserve">, </w:t>
      </w:r>
      <w:hyperlink r:id="rId203" w:history="1">
        <w:r>
          <w:rPr>
            <w:rStyle w:val="afc"/>
            <w:i/>
          </w:rPr>
          <w:t>18</w:t>
        </w:r>
      </w:hyperlink>
      <w:r>
        <w:rPr>
          <w:i/>
        </w:rPr>
        <w:t xml:space="preserve"> СГС "Обесценение активов")</w:t>
      </w:r>
    </w:p>
    <w:p w:rsidR="00C430A3" w:rsidRDefault="00320AD5">
      <w:pPr>
        <w:pStyle w:val="2"/>
      </w:pPr>
      <w:bookmarkStart w:id="89" w:name="_ref_520412"/>
      <w: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89"/>
    </w:p>
    <w:p w:rsidR="00C430A3" w:rsidRDefault="00320AD5">
      <w:r>
        <w:rPr>
          <w:i/>
        </w:rPr>
        <w:t xml:space="preserve">(Основание: </w:t>
      </w:r>
      <w:hyperlink r:id="rId204" w:history="1">
        <w:r>
          <w:rPr>
            <w:rStyle w:val="afc"/>
            <w:i/>
          </w:rPr>
          <w:t>п. 9</w:t>
        </w:r>
      </w:hyperlink>
      <w:r>
        <w:rPr>
          <w:i/>
        </w:rPr>
        <w:t xml:space="preserve"> СГС "Учетная политика")</w:t>
      </w:r>
    </w:p>
    <w:p w:rsidR="00C430A3" w:rsidRDefault="00320AD5">
      <w:pPr>
        <w:pStyle w:val="2"/>
      </w:pPr>
      <w:bookmarkStart w:id="90" w:name="_ref_520413"/>
      <w: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90"/>
    </w:p>
    <w:p w:rsidR="00C430A3" w:rsidRDefault="00320AD5">
      <w:r>
        <w:lastRenderedPageBreak/>
        <w:t>В случае если предлагается решение о проведении оценки, также указывается оптимальный метод определения справедливой стоимости актива.</w:t>
      </w:r>
    </w:p>
    <w:p w:rsidR="00C430A3" w:rsidRDefault="00320AD5">
      <w:r>
        <w:rPr>
          <w:i/>
        </w:rPr>
        <w:t xml:space="preserve">(Основание: </w:t>
      </w:r>
      <w:hyperlink r:id="rId205" w:history="1">
        <w:r>
          <w:rPr>
            <w:rStyle w:val="afc"/>
            <w:i/>
          </w:rPr>
          <w:t>п. 9</w:t>
        </w:r>
      </w:hyperlink>
      <w:r>
        <w:rPr>
          <w:i/>
        </w:rPr>
        <w:t xml:space="preserve"> СГС "Учетная политика", </w:t>
      </w:r>
      <w:hyperlink r:id="rId206" w:history="1">
        <w:r>
          <w:rPr>
            <w:rStyle w:val="afc"/>
            <w:i/>
          </w:rPr>
          <w:t>п. п. 10</w:t>
        </w:r>
      </w:hyperlink>
      <w:r>
        <w:rPr>
          <w:i/>
        </w:rPr>
        <w:t xml:space="preserve">, </w:t>
      </w:r>
      <w:hyperlink r:id="rId207" w:history="1">
        <w:r>
          <w:rPr>
            <w:rStyle w:val="afc"/>
            <w:i/>
          </w:rPr>
          <w:t>11</w:t>
        </w:r>
      </w:hyperlink>
      <w:r>
        <w:rPr>
          <w:i/>
        </w:rPr>
        <w:t xml:space="preserve"> СГС "Обесценение активов")</w:t>
      </w:r>
    </w:p>
    <w:p w:rsidR="00C430A3" w:rsidRDefault="00320AD5">
      <w:pPr>
        <w:pStyle w:val="2"/>
      </w:pPr>
      <w:bookmarkStart w:id="91" w:name="_ref_520414"/>
      <w:r>
        <w:t>При выявлении признаков возможного обесценения (снижения убытка</w:t>
      </w:r>
      <w:r w:rsidR="00D56B26">
        <w:t>) глава администрации</w:t>
      </w:r>
      <w:r>
        <w:t xml:space="preserve"> принимает решение о необходимости (об отсутствии необходимости) определения справедливой стоимости такого актива.</w:t>
      </w:r>
      <w:bookmarkEnd w:id="91"/>
    </w:p>
    <w:p w:rsidR="00C430A3" w:rsidRDefault="00320AD5">
      <w:pPr>
        <w:pStyle w:val="2"/>
      </w:pPr>
      <w:bookmarkStart w:id="92" w:name="_ref_520415"/>
      <w:r>
        <w:t>Это решение оформляется распоряжением с указанием метода, которым стоимость будет определена.</w:t>
      </w:r>
      <w:bookmarkEnd w:id="92"/>
    </w:p>
    <w:p w:rsidR="00C430A3" w:rsidRDefault="00320AD5">
      <w:r>
        <w:rPr>
          <w:i/>
        </w:rPr>
        <w:t xml:space="preserve">(Основание: </w:t>
      </w:r>
      <w:hyperlink r:id="rId208" w:history="1">
        <w:r>
          <w:rPr>
            <w:rStyle w:val="afc"/>
            <w:i/>
          </w:rPr>
          <w:t>п. п. 10</w:t>
        </w:r>
      </w:hyperlink>
      <w:r>
        <w:rPr>
          <w:i/>
        </w:rPr>
        <w:t xml:space="preserve">, </w:t>
      </w:r>
      <w:hyperlink r:id="rId209" w:history="1">
        <w:r>
          <w:rPr>
            <w:rStyle w:val="afc"/>
            <w:i/>
          </w:rPr>
          <w:t>22</w:t>
        </w:r>
      </w:hyperlink>
      <w:r>
        <w:rPr>
          <w:i/>
        </w:rPr>
        <w:t xml:space="preserve"> СГС "Обесценение активов")</w:t>
      </w:r>
    </w:p>
    <w:p w:rsidR="00C430A3" w:rsidRDefault="00320AD5">
      <w:pPr>
        <w:pStyle w:val="2"/>
      </w:pPr>
      <w:bookmarkStart w:id="93" w:name="_ref_520417"/>
      <w:r>
        <w:t>Если по результатам определения справедливой стоимости актива выявлен убыток от обесценения, то он подлежит признанию в учете.</w:t>
      </w:r>
      <w:bookmarkEnd w:id="93"/>
    </w:p>
    <w:p w:rsidR="00C430A3" w:rsidRDefault="00320AD5">
      <w:r>
        <w:rPr>
          <w:i/>
        </w:rPr>
        <w:t xml:space="preserve">(Основание: </w:t>
      </w:r>
      <w:hyperlink r:id="rId210" w:history="1">
        <w:r>
          <w:rPr>
            <w:rStyle w:val="afc"/>
            <w:i/>
          </w:rPr>
          <w:t>п. 15</w:t>
        </w:r>
      </w:hyperlink>
      <w:r>
        <w:rPr>
          <w:i/>
        </w:rPr>
        <w:t xml:space="preserve"> СГС "Обесценение активов")</w:t>
      </w:r>
    </w:p>
    <w:p w:rsidR="00C430A3" w:rsidRDefault="00320AD5">
      <w:pPr>
        <w:pStyle w:val="2"/>
      </w:pPr>
      <w:bookmarkStart w:id="94" w:name="_ref_520418"/>
      <w: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11" w:history="1">
        <w:r>
          <w:rPr>
            <w:rStyle w:val="afc"/>
          </w:rPr>
          <w:t>(ф. 0504833)</w:t>
        </w:r>
      </w:hyperlink>
      <w:r>
        <w:t>.</w:t>
      </w:r>
      <w:bookmarkEnd w:id="94"/>
    </w:p>
    <w:p w:rsidR="00C430A3" w:rsidRDefault="00320AD5">
      <w:r>
        <w:rPr>
          <w:i/>
        </w:rPr>
        <w:t xml:space="preserve">(Основание: </w:t>
      </w:r>
      <w:hyperlink r:id="rId212" w:history="1">
        <w:r>
          <w:rPr>
            <w:rStyle w:val="afc"/>
            <w:i/>
          </w:rPr>
          <w:t>п. 9</w:t>
        </w:r>
      </w:hyperlink>
      <w:r>
        <w:rPr>
          <w:i/>
        </w:rPr>
        <w:t xml:space="preserve"> СГС "Учетная политика")</w:t>
      </w:r>
    </w:p>
    <w:p w:rsidR="00C430A3" w:rsidRDefault="00320AD5">
      <w:pPr>
        <w:pStyle w:val="2"/>
      </w:pPr>
      <w:bookmarkStart w:id="95" w:name="_ref_520419"/>
      <w: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95"/>
    </w:p>
    <w:p w:rsidR="00C430A3" w:rsidRDefault="00320AD5">
      <w:r>
        <w:rPr>
          <w:i/>
        </w:rPr>
        <w:t xml:space="preserve">(Основание: </w:t>
      </w:r>
      <w:hyperlink r:id="rId213" w:history="1">
        <w:r>
          <w:rPr>
            <w:rStyle w:val="afc"/>
            <w:i/>
          </w:rPr>
          <w:t>п. 24</w:t>
        </w:r>
      </w:hyperlink>
      <w:r>
        <w:rPr>
          <w:i/>
        </w:rPr>
        <w:t xml:space="preserve"> СГС "Обесценение активов")</w:t>
      </w:r>
    </w:p>
    <w:p w:rsidR="00C430A3" w:rsidRDefault="00320AD5">
      <w:pPr>
        <w:pStyle w:val="2"/>
      </w:pPr>
      <w:bookmarkStart w:id="96" w:name="_ref_1002261"/>
      <w: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14" w:history="1">
        <w:r>
          <w:rPr>
            <w:rStyle w:val="afc"/>
          </w:rPr>
          <w:t>(ф. 0504833)</w:t>
        </w:r>
      </w:hyperlink>
      <w:r>
        <w:t>.</w:t>
      </w:r>
      <w:bookmarkEnd w:id="96"/>
    </w:p>
    <w:p w:rsidR="00C430A3" w:rsidRDefault="00320AD5">
      <w:r>
        <w:rPr>
          <w:i/>
        </w:rPr>
        <w:t xml:space="preserve">(Основание: </w:t>
      </w:r>
      <w:hyperlink r:id="rId215" w:history="1">
        <w:r>
          <w:rPr>
            <w:rStyle w:val="afc"/>
            <w:i/>
          </w:rPr>
          <w:t>п. 9</w:t>
        </w:r>
      </w:hyperlink>
      <w:r>
        <w:rPr>
          <w:i/>
        </w:rPr>
        <w:t xml:space="preserve"> СГС "Учетная политика")</w:t>
      </w:r>
    </w:p>
    <w:p w:rsidR="00C430A3" w:rsidRDefault="00320AD5">
      <w:pPr>
        <w:pStyle w:val="1"/>
      </w:pPr>
      <w:bookmarkStart w:id="97" w:name="_ref_16439"/>
      <w:r>
        <w:t>Забалансовый учет</w:t>
      </w:r>
      <w:bookmarkEnd w:id="97"/>
    </w:p>
    <w:p w:rsidR="003B0469" w:rsidRPr="003B0469" w:rsidRDefault="003B0469" w:rsidP="003B0469">
      <w:pPr>
        <w:rPr>
          <w:u w:val="single"/>
        </w:rPr>
      </w:pPr>
      <w:r w:rsidRPr="00E77B2A">
        <w:rPr>
          <w:u w:val="single"/>
        </w:rPr>
        <w:t>Выдержка:</w:t>
      </w:r>
    </w:p>
    <w:p w:rsidR="00C430A3" w:rsidRDefault="00320AD5">
      <w:pPr>
        <w:pStyle w:val="2"/>
      </w:pPr>
      <w:bookmarkStart w:id="98" w:name="_ref_526334"/>
      <w:r>
        <w:t>Учет на забалансовых счетах ведется в разрезе кодов вида финансового обеспечения (деятельности).</w:t>
      </w:r>
      <w:bookmarkEnd w:id="98"/>
    </w:p>
    <w:p w:rsidR="00C430A3" w:rsidRDefault="00320AD5">
      <w:r>
        <w:rPr>
          <w:i/>
        </w:rPr>
        <w:t xml:space="preserve">(Основание: </w:t>
      </w:r>
      <w:hyperlink r:id="rId216" w:history="1">
        <w:r>
          <w:rPr>
            <w:rStyle w:val="afc"/>
            <w:i/>
          </w:rPr>
          <w:t>п. 9</w:t>
        </w:r>
      </w:hyperlink>
      <w:r>
        <w:rPr>
          <w:i/>
        </w:rPr>
        <w:t xml:space="preserve"> СГС "Учетная политика")</w:t>
      </w:r>
    </w:p>
    <w:p w:rsidR="00C430A3" w:rsidRDefault="00320AD5">
      <w:pPr>
        <w:pStyle w:val="2"/>
      </w:pPr>
      <w:bookmarkStart w:id="99" w:name="_ref_531886"/>
      <w:r>
        <w:t xml:space="preserve">На забалансовом </w:t>
      </w:r>
      <w:hyperlink r:id="rId217" w:history="1">
        <w:r>
          <w:rPr>
            <w:rStyle w:val="afc"/>
          </w:rPr>
          <w:t>счете 04</w:t>
        </w:r>
      </w:hyperlink>
      <w:r>
        <w:t xml:space="preserve"> "Сомнительная задолженность" учет ведется по группам:</w:t>
      </w:r>
      <w:bookmarkEnd w:id="99"/>
    </w:p>
    <w:p w:rsidR="00C430A3" w:rsidRDefault="00320AD5">
      <w:pPr>
        <w:pStyle w:val="ab"/>
        <w:numPr>
          <w:ilvl w:val="0"/>
          <w:numId w:val="9"/>
        </w:numPr>
        <w:spacing w:after="0"/>
        <w:ind w:left="482"/>
        <w:jc w:val="both"/>
      </w:pPr>
      <w:r>
        <w:t>задолженность по доходам;</w:t>
      </w:r>
    </w:p>
    <w:p w:rsidR="00C430A3" w:rsidRDefault="00320AD5">
      <w:pPr>
        <w:pStyle w:val="ab"/>
        <w:numPr>
          <w:ilvl w:val="0"/>
          <w:numId w:val="9"/>
        </w:numPr>
        <w:spacing w:after="0"/>
        <w:ind w:left="482"/>
        <w:jc w:val="both"/>
      </w:pPr>
      <w:r>
        <w:t>задолженность по авансам;</w:t>
      </w:r>
    </w:p>
    <w:p w:rsidR="00C430A3" w:rsidRDefault="00320AD5">
      <w:pPr>
        <w:pStyle w:val="ab"/>
        <w:numPr>
          <w:ilvl w:val="0"/>
          <w:numId w:val="9"/>
        </w:numPr>
        <w:spacing w:after="0"/>
        <w:ind w:left="482"/>
        <w:jc w:val="both"/>
      </w:pPr>
      <w:r>
        <w:t>задолженность подотчетных лиц;</w:t>
      </w:r>
    </w:p>
    <w:p w:rsidR="00C430A3" w:rsidRDefault="00320AD5">
      <w:pPr>
        <w:pStyle w:val="ab"/>
        <w:numPr>
          <w:ilvl w:val="0"/>
          <w:numId w:val="9"/>
        </w:numPr>
        <w:spacing w:after="0"/>
        <w:ind w:left="482"/>
        <w:jc w:val="both"/>
      </w:pPr>
      <w:r>
        <w:t>задолженность по недостачам.</w:t>
      </w:r>
    </w:p>
    <w:p w:rsidR="00C430A3" w:rsidRDefault="00320AD5">
      <w:r>
        <w:rPr>
          <w:i/>
        </w:rPr>
        <w:t xml:space="preserve">(Основание: </w:t>
      </w:r>
      <w:hyperlink r:id="rId218" w:history="1">
        <w:r>
          <w:rPr>
            <w:rStyle w:val="afc"/>
            <w:i/>
          </w:rPr>
          <w:t>п. 9</w:t>
        </w:r>
      </w:hyperlink>
      <w:r>
        <w:rPr>
          <w:i/>
        </w:rPr>
        <w:t xml:space="preserve"> СГС "Учетная политика"</w:t>
      </w:r>
      <w:r>
        <w:t>)</w:t>
      </w:r>
    </w:p>
    <w:p w:rsidR="00C430A3" w:rsidRDefault="00320AD5">
      <w:pPr>
        <w:pStyle w:val="2"/>
      </w:pPr>
      <w:bookmarkStart w:id="100" w:name="_ref_531887"/>
      <w:r>
        <w:t xml:space="preserve">Подарки, полученные в связи с протокольными мероприятиями, служебными командировками и другими официальными мероприятиями, отражаются на забалансовом </w:t>
      </w:r>
      <w:hyperlink r:id="rId219" w:history="1">
        <w:r>
          <w:rPr>
            <w:rStyle w:val="afc"/>
          </w:rPr>
          <w:t>счете 07</w:t>
        </w:r>
      </w:hyperlink>
      <w:r>
        <w:t xml:space="preserve"> "Награды, призы, кубки и ценные подарки, сувениры". В момент получения служащим указанного имущества оно подлежит отражению на счете 07 на основании представленного им уведомления.</w:t>
      </w:r>
      <w:bookmarkEnd w:id="100"/>
    </w:p>
    <w:p w:rsidR="00C430A3" w:rsidRDefault="00320AD5">
      <w:r>
        <w:rPr>
          <w:i/>
        </w:rPr>
        <w:t xml:space="preserve">(Основание: </w:t>
      </w:r>
      <w:hyperlink r:id="rId220" w:history="1">
        <w:r>
          <w:rPr>
            <w:rStyle w:val="afc"/>
            <w:i/>
          </w:rPr>
          <w:t>п. 9</w:t>
        </w:r>
      </w:hyperlink>
      <w:r>
        <w:rPr>
          <w:i/>
        </w:rPr>
        <w:t xml:space="preserve"> СГС "Учетная политика")</w:t>
      </w:r>
    </w:p>
    <w:p w:rsidR="00C430A3" w:rsidRDefault="00320AD5">
      <w:pPr>
        <w:pStyle w:val="2"/>
      </w:pPr>
      <w:bookmarkStart w:id="101" w:name="_ref_1016881"/>
      <w:r>
        <w:lastRenderedPageBreak/>
        <w:t>Подарки, полученные в связи с протокольными мероприятиями, служебными командировками и другими официальными мероприятиями, учитываются в условной оценке: одна штука - один рубль.</w:t>
      </w:r>
      <w:bookmarkEnd w:id="101"/>
    </w:p>
    <w:p w:rsidR="00C430A3" w:rsidRDefault="00320AD5">
      <w:r>
        <w:rPr>
          <w:i/>
        </w:rPr>
        <w:t xml:space="preserve">(Основание: </w:t>
      </w:r>
      <w:hyperlink r:id="rId221" w:history="1">
        <w:r>
          <w:rPr>
            <w:rStyle w:val="afc"/>
            <w:i/>
          </w:rPr>
          <w:t>п. п. 6</w:t>
        </w:r>
      </w:hyperlink>
      <w:r>
        <w:rPr>
          <w:i/>
        </w:rPr>
        <w:t xml:space="preserve">, </w:t>
      </w:r>
      <w:hyperlink r:id="rId222" w:history="1">
        <w:r>
          <w:rPr>
            <w:rStyle w:val="afc"/>
            <w:i/>
          </w:rPr>
          <w:t>345</w:t>
        </w:r>
      </w:hyperlink>
      <w:r>
        <w:rPr>
          <w:i/>
        </w:rPr>
        <w:t xml:space="preserve"> Инструкции № 157н, </w:t>
      </w:r>
      <w:hyperlink r:id="rId223" w:history="1">
        <w:r>
          <w:rPr>
            <w:rStyle w:val="afc"/>
            <w:i/>
          </w:rPr>
          <w:t>п. 9</w:t>
        </w:r>
      </w:hyperlink>
      <w:r>
        <w:rPr>
          <w:i/>
        </w:rPr>
        <w:t xml:space="preserve"> СГС "Учетная политика")</w:t>
      </w:r>
    </w:p>
    <w:p w:rsidR="00C430A3" w:rsidRDefault="00320AD5">
      <w:pPr>
        <w:pStyle w:val="2"/>
      </w:pPr>
      <w:bookmarkStart w:id="102" w:name="_ref_1079773"/>
      <w:r>
        <w:t xml:space="preserve">Аналитический учет по счетам </w:t>
      </w:r>
      <w:hyperlink r:id="rId224" w:history="1">
        <w:r>
          <w:rPr>
            <w:rStyle w:val="afc"/>
          </w:rPr>
          <w:t>17</w:t>
        </w:r>
      </w:hyperlink>
      <w:r>
        <w:t xml:space="preserve"> "Поступления денежных средств" и </w:t>
      </w:r>
      <w:hyperlink r:id="rId225" w:history="1">
        <w:r>
          <w:rPr>
            <w:rStyle w:val="afc"/>
          </w:rPr>
          <w:t>18</w:t>
        </w:r>
      </w:hyperlink>
      <w:r>
        <w:t xml:space="preserve"> "Выбытия денежных средств" ведется в Многографной карточке (</w:t>
      </w:r>
      <w:hyperlink r:id="rId226" w:history="1">
        <w:r>
          <w:rPr>
            <w:rStyle w:val="afc"/>
          </w:rPr>
          <w:t>ф. 0504054</w:t>
        </w:r>
      </w:hyperlink>
      <w:r>
        <w:t>).</w:t>
      </w:r>
      <w:bookmarkEnd w:id="102"/>
    </w:p>
    <w:p w:rsidR="00C430A3" w:rsidRDefault="00320AD5">
      <w:r>
        <w:rPr>
          <w:i/>
        </w:rPr>
        <w:t xml:space="preserve">(Основание: </w:t>
      </w:r>
      <w:hyperlink r:id="rId227" w:history="1">
        <w:r>
          <w:rPr>
            <w:rStyle w:val="afc"/>
            <w:i/>
          </w:rPr>
          <w:t>п. п. 366</w:t>
        </w:r>
      </w:hyperlink>
      <w:r>
        <w:rPr>
          <w:i/>
        </w:rPr>
        <w:t xml:space="preserve">, </w:t>
      </w:r>
      <w:hyperlink r:id="rId228" w:history="1">
        <w:r>
          <w:rPr>
            <w:rStyle w:val="afc"/>
            <w:i/>
          </w:rPr>
          <w:t>368</w:t>
        </w:r>
      </w:hyperlink>
      <w:r>
        <w:rPr>
          <w:i/>
        </w:rPr>
        <w:t xml:space="preserve"> Инструкции № 157н)</w:t>
      </w:r>
    </w:p>
    <w:p w:rsidR="00C430A3" w:rsidRDefault="00320AD5">
      <w:pPr>
        <w:pStyle w:val="2"/>
      </w:pPr>
      <w:bookmarkStart w:id="103" w:name="_ref_531893"/>
      <w:r>
        <w:t xml:space="preserve">На забалансовый </w:t>
      </w:r>
      <w:hyperlink r:id="rId229" w:history="1">
        <w:r>
          <w:rPr>
            <w:rStyle w:val="afc"/>
          </w:rPr>
          <w:t>счет 20</w:t>
        </w:r>
      </w:hyperlink>
      <w:r>
        <w:t xml:space="preserve"> "Задолженность, невостребованная кредиторами" не востребованная кредитором задолженность принимается</w:t>
      </w:r>
      <w:r w:rsidR="00D56B26">
        <w:t xml:space="preserve"> распоряжению</w:t>
      </w:r>
      <w:r>
        <w:t>, изданному на основании:</w:t>
      </w:r>
      <w:bookmarkEnd w:id="103"/>
    </w:p>
    <w:p w:rsidR="00C430A3" w:rsidRDefault="00320AD5">
      <w:r>
        <w:t xml:space="preserve">- инвентаризационной описи расчетов с покупателями, поставщиками и прочими дебиторами и кредиторами </w:t>
      </w:r>
      <w:hyperlink r:id="rId230" w:history="1">
        <w:r>
          <w:rPr>
            <w:rStyle w:val="afc"/>
          </w:rPr>
          <w:t>(ф. 0504089)</w:t>
        </w:r>
      </w:hyperlink>
      <w:r>
        <w:t>;</w:t>
      </w:r>
    </w:p>
    <w:p w:rsidR="00C430A3" w:rsidRDefault="00320AD5">
      <w:r>
        <w:t>- докладной записки о выявлении кредиторской задолженности, не востребованной кредиторами.</w:t>
      </w:r>
    </w:p>
    <w:p w:rsidR="00C430A3" w:rsidRDefault="00320AD5">
      <w: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rsidR="00C430A3" w:rsidRDefault="00320AD5">
      <w:r>
        <w:t>- завершился срок возможного возобновления процедуры взыскания задолженности согласно законодательству;</w:t>
      </w:r>
    </w:p>
    <w:p w:rsidR="00C430A3" w:rsidRDefault="00320AD5">
      <w:r>
        <w:t>- имеются документы, подтверждающие прекращение обязательства в связи со смертью (ликвидацией) контрагента.</w:t>
      </w:r>
    </w:p>
    <w:p w:rsidR="00C430A3" w:rsidRDefault="00320AD5">
      <w:r>
        <w:rPr>
          <w:i/>
        </w:rPr>
        <w:t xml:space="preserve">(Основание: </w:t>
      </w:r>
      <w:hyperlink r:id="rId231" w:history="1">
        <w:r>
          <w:rPr>
            <w:rStyle w:val="afc"/>
            <w:i/>
          </w:rPr>
          <w:t>п. 371</w:t>
        </w:r>
      </w:hyperlink>
      <w:r>
        <w:rPr>
          <w:i/>
        </w:rPr>
        <w:t xml:space="preserve"> Инструкции № 157н)</w:t>
      </w:r>
    </w:p>
    <w:p w:rsidR="00C430A3" w:rsidRDefault="00320AD5">
      <w:pPr>
        <w:pStyle w:val="2"/>
      </w:pPr>
      <w:bookmarkStart w:id="104" w:name="_ref_531894"/>
      <w:r>
        <w:t xml:space="preserve">Основные средства на забалансовом </w:t>
      </w:r>
      <w:hyperlink r:id="rId232" w:history="1">
        <w:r>
          <w:rPr>
            <w:rStyle w:val="afc"/>
          </w:rPr>
          <w:t>счете 21</w:t>
        </w:r>
      </w:hyperlink>
      <w:r>
        <w:t xml:space="preserve"> "Основные средства в эксплуатации" учитываются по балансовой стоимости объекта.</w:t>
      </w:r>
      <w:bookmarkEnd w:id="104"/>
    </w:p>
    <w:p w:rsidR="00C430A3" w:rsidRDefault="00320AD5">
      <w:r>
        <w:rPr>
          <w:i/>
        </w:rPr>
        <w:t xml:space="preserve">(Основание: </w:t>
      </w:r>
      <w:hyperlink r:id="rId233" w:history="1">
        <w:r>
          <w:rPr>
            <w:rStyle w:val="afc"/>
            <w:i/>
          </w:rPr>
          <w:t>п. 373</w:t>
        </w:r>
      </w:hyperlink>
      <w:r>
        <w:rPr>
          <w:i/>
        </w:rPr>
        <w:t xml:space="preserve"> Инструкции № 157н)</w:t>
      </w:r>
    </w:p>
    <w:p w:rsidR="00C430A3" w:rsidRDefault="00320AD5">
      <w:pPr>
        <w:pStyle w:val="2"/>
      </w:pPr>
      <w:bookmarkStart w:id="105" w:name="_ref_531899"/>
      <w:r>
        <w:t>Выбытие инвентарных объектов основных средств, в том числе объектов движимого имущества стоимостью до 10 000 руб. включительно, учитываемых на забалансовом учете, оформляется соответствующим актом о списании (</w:t>
      </w:r>
      <w:hyperlink r:id="rId234" w:history="1">
        <w:r>
          <w:rPr>
            <w:rStyle w:val="afc"/>
          </w:rPr>
          <w:t>ф. ф. 0504104</w:t>
        </w:r>
      </w:hyperlink>
      <w:r>
        <w:t xml:space="preserve">, </w:t>
      </w:r>
      <w:hyperlink r:id="rId235" w:history="1">
        <w:r>
          <w:rPr>
            <w:rStyle w:val="afc"/>
          </w:rPr>
          <w:t>0504105</w:t>
        </w:r>
      </w:hyperlink>
      <w:r>
        <w:t xml:space="preserve">, </w:t>
      </w:r>
      <w:hyperlink r:id="rId236" w:history="1">
        <w:r>
          <w:rPr>
            <w:rStyle w:val="afc"/>
          </w:rPr>
          <w:t>0504143</w:t>
        </w:r>
      </w:hyperlink>
      <w:r>
        <w:t>).</w:t>
      </w:r>
      <w:bookmarkEnd w:id="105"/>
    </w:p>
    <w:p w:rsidR="00C430A3" w:rsidRDefault="00320AD5">
      <w:pPr>
        <w:rPr>
          <w:i/>
        </w:rPr>
      </w:pPr>
      <w:r>
        <w:rPr>
          <w:i/>
        </w:rPr>
        <w:t xml:space="preserve">(Основание: </w:t>
      </w:r>
      <w:hyperlink r:id="rId237" w:history="1">
        <w:r>
          <w:rPr>
            <w:rStyle w:val="afc"/>
            <w:i/>
          </w:rPr>
          <w:t>п. 51</w:t>
        </w:r>
      </w:hyperlink>
      <w:r>
        <w:rPr>
          <w:i/>
        </w:rPr>
        <w:t xml:space="preserve"> Инструкции № 157н)</w:t>
      </w:r>
      <w:bookmarkStart w:id="106" w:name="_docEnd_2"/>
      <w:bookmarkEnd w:id="106"/>
    </w:p>
    <w:p w:rsidR="006D795E" w:rsidRDefault="006D795E" w:rsidP="006D795E">
      <w:pPr>
        <w:pStyle w:val="1"/>
      </w:pPr>
      <w:r w:rsidRPr="006D795E">
        <w:t>Представительские расходы</w:t>
      </w:r>
    </w:p>
    <w:p w:rsidR="006D795E" w:rsidRPr="003B0469" w:rsidRDefault="006D795E" w:rsidP="006D795E">
      <w:pPr>
        <w:rPr>
          <w:u w:val="single"/>
        </w:rPr>
      </w:pPr>
      <w:r w:rsidRPr="00E77B2A">
        <w:rPr>
          <w:u w:val="single"/>
        </w:rPr>
        <w:t>Выдержка:</w:t>
      </w:r>
    </w:p>
    <w:p w:rsidR="006D795E" w:rsidRPr="006D795E" w:rsidRDefault="006D795E" w:rsidP="006D795E">
      <w:pPr>
        <w:rPr>
          <w:lang w:val="en-US"/>
        </w:rPr>
      </w:pPr>
      <w:r w:rsidRPr="006D795E">
        <w:t>13.1.</w:t>
      </w:r>
      <w:r w:rsidRPr="006D795E">
        <w:rPr>
          <w:lang w:val="en-US"/>
        </w:rPr>
        <w:t> </w:t>
      </w:r>
      <w:r w:rsidRPr="006D795E">
        <w:t xml:space="preserve">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w:t>
      </w:r>
      <w:r w:rsidRPr="006D795E">
        <w:rPr>
          <w:lang w:val="en-US"/>
        </w:rPr>
        <w:t>А именно расходы:</w:t>
      </w:r>
    </w:p>
    <w:p w:rsidR="006D795E" w:rsidRPr="006D795E" w:rsidRDefault="006D795E" w:rsidP="006D795E">
      <w:pPr>
        <w:numPr>
          <w:ilvl w:val="0"/>
          <w:numId w:val="26"/>
        </w:numPr>
      </w:pPr>
      <w:r w:rsidRPr="006D795E">
        <w:t>на официальный прием или обслуживание: завтрак, обед или иное аналогичное мероприятие для участников мероприятия;</w:t>
      </w:r>
    </w:p>
    <w:p w:rsidR="006D795E" w:rsidRPr="006D795E" w:rsidRDefault="006D795E" w:rsidP="006D795E">
      <w:pPr>
        <w:numPr>
          <w:ilvl w:val="0"/>
          <w:numId w:val="26"/>
        </w:numPr>
      </w:pPr>
      <w:r w:rsidRPr="006D795E">
        <w:t>буфетное обслуживание во время мероприятия, в том числе обеспечение Ђпитьевой водой, напитками;</w:t>
      </w:r>
    </w:p>
    <w:p w:rsidR="006D795E" w:rsidRPr="006D795E" w:rsidRDefault="006D795E" w:rsidP="006D795E">
      <w:pPr>
        <w:numPr>
          <w:ilvl w:val="0"/>
          <w:numId w:val="26"/>
        </w:numPr>
        <w:rPr>
          <w:lang w:val="en-US"/>
        </w:rPr>
      </w:pPr>
      <w:r w:rsidRPr="006D795E">
        <w:rPr>
          <w:lang w:val="en-US"/>
        </w:rPr>
        <w:t>обеспечение участников канцелярскими принадлежностями;</w:t>
      </w:r>
    </w:p>
    <w:p w:rsidR="006D795E" w:rsidRPr="006D795E" w:rsidRDefault="006D795E" w:rsidP="006D795E">
      <w:pPr>
        <w:numPr>
          <w:ilvl w:val="0"/>
          <w:numId w:val="26"/>
        </w:numPr>
      </w:pPr>
      <w:r w:rsidRPr="006D795E">
        <w:t>транспортное обеспечение доставки участников к месту мероприятия и обратно.</w:t>
      </w:r>
    </w:p>
    <w:p w:rsidR="006D795E" w:rsidRPr="006D795E" w:rsidRDefault="006D795E" w:rsidP="006D795E">
      <w:r w:rsidRPr="006D795E">
        <w:t>13.2. Документами, подтверждающими обоснованность представительских расходов, являются:</w:t>
      </w:r>
    </w:p>
    <w:p w:rsidR="006D795E" w:rsidRPr="006D795E" w:rsidRDefault="006D795E" w:rsidP="006D795E">
      <w:pPr>
        <w:numPr>
          <w:ilvl w:val="0"/>
          <w:numId w:val="27"/>
        </w:numPr>
      </w:pPr>
      <w:r w:rsidRPr="006D795E">
        <w:lastRenderedPageBreak/>
        <w:t>приказ руководителя учреждения о проведении мероприятия и назначении ответственного за него;</w:t>
      </w:r>
    </w:p>
    <w:p w:rsidR="006D795E" w:rsidRPr="006D795E" w:rsidRDefault="006D795E" w:rsidP="006D795E">
      <w:pPr>
        <w:numPr>
          <w:ilvl w:val="0"/>
          <w:numId w:val="27"/>
        </w:numPr>
      </w:pPr>
      <w:r w:rsidRPr="006D795E">
        <w:t>смета предстоящих расходов на мероприятие;</w:t>
      </w:r>
    </w:p>
    <w:p w:rsidR="006D795E" w:rsidRPr="006D795E" w:rsidRDefault="006D795E" w:rsidP="006D795E">
      <w:pPr>
        <w:numPr>
          <w:ilvl w:val="0"/>
          <w:numId w:val="27"/>
        </w:numPr>
      </w:pPr>
      <w:r w:rsidRPr="006D795E">
        <w:t>отчет о представительских расходах, составленный сотрудником, ответственным за мероприятие;</w:t>
      </w:r>
    </w:p>
    <w:p w:rsidR="006D795E" w:rsidRPr="006D795E" w:rsidRDefault="006D795E" w:rsidP="006D795E">
      <w:r w:rsidRPr="006D795E">
        <w:t>первичные документы о произведенных расходах.</w:t>
      </w:r>
    </w:p>
    <w:sectPr w:rsidR="006D795E" w:rsidRPr="006D795E" w:rsidSect="006D795E">
      <w:headerReference w:type="default" r:id="rId238"/>
      <w:footerReference w:type="default" r:id="rId239"/>
      <w:footerReference w:type="first" r:id="rId240"/>
      <w:footnotePr>
        <w:numRestart w:val="eachSect"/>
      </w:footnotePr>
      <w:pgSz w:w="11907" w:h="16839" w:code="9"/>
      <w:pgMar w:top="1134" w:right="850" w:bottom="851"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5F7" w:rsidRDefault="00E375F7">
      <w:pPr>
        <w:spacing w:before="0" w:after="0" w:line="240" w:lineRule="auto"/>
      </w:pPr>
      <w:r>
        <w:separator/>
      </w:r>
    </w:p>
  </w:endnote>
  <w:endnote w:type="continuationSeparator" w:id="1">
    <w:p w:rsidR="00E375F7" w:rsidRDefault="00E375F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469" w:rsidRDefault="003B0469">
    <w:pPr>
      <w:pStyle w:val="af8"/>
    </w:pPr>
    <w:r>
      <w:t xml:space="preserve">страница </w:t>
    </w:r>
    <w:fldSimple w:instr=" PAGE \* MERGEFORMAT ">
      <w:r w:rsidR="00F37D3F">
        <w:rPr>
          <w:noProof/>
        </w:rPr>
        <w:t>8</w:t>
      </w:r>
    </w:fldSimple>
    <w:r>
      <w:t xml:space="preserve"> из </w:t>
    </w:r>
    <w:fldSimple w:instr=" SECTIONPAGES ">
      <w:r w:rsidR="00F37D3F">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469" w:rsidRDefault="003B0469">
    <w:pPr>
      <w:pStyle w:val="af8"/>
    </w:pPr>
    <w:r>
      <w:t xml:space="preserve">страница </w:t>
    </w:r>
    <w:fldSimple w:instr=" PAGE \* MERGEFORMAT ">
      <w:r w:rsidR="00F37D3F">
        <w:rPr>
          <w:noProof/>
        </w:rPr>
        <w:t>1</w:t>
      </w:r>
    </w:fldSimple>
    <w:r>
      <w:t xml:space="preserve"> из </w:t>
    </w:r>
    <w:fldSimple w:instr=" SECTIONPAGES ">
      <w:r w:rsidR="00F37D3F">
        <w:rPr>
          <w:noProof/>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5F7" w:rsidRDefault="00E375F7">
      <w:pPr>
        <w:spacing w:before="0" w:after="0" w:line="240" w:lineRule="auto"/>
      </w:pPr>
      <w:r>
        <w:separator/>
      </w:r>
    </w:p>
  </w:footnote>
  <w:footnote w:type="continuationSeparator" w:id="1">
    <w:p w:rsidR="00E375F7" w:rsidRDefault="00E375F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469" w:rsidRPr="00CC5CF5" w:rsidRDefault="003B0469" w:rsidP="00CC5CF5">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E9A5D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4215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E60E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5">
    <w:nsid w:val="70BC39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5B07F6"/>
    <w:multiLevelType w:val="multilevel"/>
    <w:tmpl w:val="39A2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num>
  <w:num w:numId="23">
    <w:abstractNumId w:val="16"/>
  </w:num>
  <w:num w:numId="24">
    <w:abstractNumId w:val="15"/>
  </w:num>
  <w:num w:numId="25">
    <w:abstractNumId w:val="13"/>
  </w:num>
  <w:num w:numId="26">
    <w:abstractNumId w:val="11"/>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SortMethod w:val="0000"/>
  <w:defaultTabStop w:val="720"/>
  <w:characterSpacingControl w:val="doNotCompress"/>
  <w:footnotePr>
    <w:numRestart w:val="eachSect"/>
    <w:footnote w:id="0"/>
    <w:footnote w:id="1"/>
  </w:footnotePr>
  <w:endnotePr>
    <w:endnote w:id="0"/>
    <w:endnote w:id="1"/>
  </w:endnotePr>
  <w:compat/>
  <w:rsids>
    <w:rsidRoot w:val="00967BE6"/>
    <w:rsid w:val="00046F9A"/>
    <w:rsid w:val="000A2B51"/>
    <w:rsid w:val="000A6D30"/>
    <w:rsid w:val="000C274E"/>
    <w:rsid w:val="0010585D"/>
    <w:rsid w:val="001076B0"/>
    <w:rsid w:val="00187065"/>
    <w:rsid w:val="001F5CB1"/>
    <w:rsid w:val="002340E7"/>
    <w:rsid w:val="002474B9"/>
    <w:rsid w:val="00320AD5"/>
    <w:rsid w:val="00354A9B"/>
    <w:rsid w:val="003643F6"/>
    <w:rsid w:val="003A141C"/>
    <w:rsid w:val="003B0469"/>
    <w:rsid w:val="003E4AD6"/>
    <w:rsid w:val="0040479B"/>
    <w:rsid w:val="00413BAF"/>
    <w:rsid w:val="00422AFF"/>
    <w:rsid w:val="00442DD0"/>
    <w:rsid w:val="005F2476"/>
    <w:rsid w:val="006616BA"/>
    <w:rsid w:val="00675A46"/>
    <w:rsid w:val="006D795E"/>
    <w:rsid w:val="006E032B"/>
    <w:rsid w:val="007160DA"/>
    <w:rsid w:val="0073201B"/>
    <w:rsid w:val="00732E0F"/>
    <w:rsid w:val="007605A4"/>
    <w:rsid w:val="00855573"/>
    <w:rsid w:val="00892738"/>
    <w:rsid w:val="008B6513"/>
    <w:rsid w:val="008C7648"/>
    <w:rsid w:val="009202E1"/>
    <w:rsid w:val="00967BE6"/>
    <w:rsid w:val="00A6368E"/>
    <w:rsid w:val="00A91302"/>
    <w:rsid w:val="00AF6F2D"/>
    <w:rsid w:val="00C03F4F"/>
    <w:rsid w:val="00C430A3"/>
    <w:rsid w:val="00C718BB"/>
    <w:rsid w:val="00CB34FF"/>
    <w:rsid w:val="00CC5CF5"/>
    <w:rsid w:val="00CF1E51"/>
    <w:rsid w:val="00D36619"/>
    <w:rsid w:val="00D56B26"/>
    <w:rsid w:val="00D70309"/>
    <w:rsid w:val="00D73FF4"/>
    <w:rsid w:val="00DE18F0"/>
    <w:rsid w:val="00E010C5"/>
    <w:rsid w:val="00E26EF4"/>
    <w:rsid w:val="00E2754B"/>
    <w:rsid w:val="00E375F7"/>
    <w:rsid w:val="00E569D5"/>
    <w:rsid w:val="00E77B2A"/>
    <w:rsid w:val="00EC1E91"/>
    <w:rsid w:val="00EC55E8"/>
    <w:rsid w:val="00ED6447"/>
    <w:rsid w:val="00F37D3F"/>
    <w:rsid w:val="00FC23E5"/>
    <w:rsid w:val="00FC4CFF"/>
    <w:rsid w:val="00FD2769"/>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normalunnumbered"/>
    <w:uiPriority w:val="9"/>
    <w:rsid w:val="00B32490"/>
    <w:rPr>
      <w:sz w:val="22"/>
      <w:szCs w:val="22"/>
    </w:r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20">
    <w:name w:val="Заголовок 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character" w:customStyle="1" w:styleId="22">
    <w:name w:val="Цитата 2 Знак"/>
    <w:basedOn w:val="a0"/>
    <w:link w:val="Warning"/>
    <w:uiPriority w:val="29"/>
    <w:rsid w:val="0098229F"/>
    <w:rPr>
      <w:i/>
      <w:iCs/>
      <w:color w:val="000000"/>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character" w:styleId="afc">
    <w:name w:val="Hyperlink"/>
    <w:unhideWhenUsed/>
    <w:rsid w:val="00C430A3"/>
    <w:rPr>
      <w:color w:val="0000FF"/>
      <w:u w:val="single"/>
    </w:rPr>
  </w:style>
  <w:style w:type="paragraph" w:customStyle="1" w:styleId="ConsPlusNormal">
    <w:name w:val="ConsPlusNormal"/>
    <w:rsid w:val="00DE18F0"/>
    <w:pPr>
      <w:widowControl w:val="0"/>
      <w:autoSpaceDE w:val="0"/>
      <w:autoSpaceDN w:val="0"/>
    </w:pPr>
    <w:rPr>
      <w:rFonts w:ascii="Calibri" w:hAnsi="Calibri" w:cs="Calibri"/>
      <w:sz w:val="22"/>
    </w:rPr>
  </w:style>
  <w:style w:type="paragraph" w:customStyle="1" w:styleId="ConsPlusNonformat">
    <w:name w:val="ConsPlusNonformat"/>
    <w:rsid w:val="003643F6"/>
    <w:pPr>
      <w:widowControl w:val="0"/>
      <w:autoSpaceDE w:val="0"/>
      <w:autoSpaceDN w:val="0"/>
    </w:pPr>
    <w:rPr>
      <w:rFonts w:ascii="Courier New" w:hAnsi="Courier New" w:cs="Courier New"/>
    </w:rPr>
  </w:style>
  <w:style w:type="paragraph" w:customStyle="1" w:styleId="Default">
    <w:name w:val="Default"/>
    <w:rsid w:val="00E77B2A"/>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21"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2"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63" Type="http://schemas.openxmlformats.org/officeDocument/2006/relationships/hyperlink" Target="consultantplus://offline/ref=9D8161AA42813FF2C5CEF20345109A18045E915A4D486592BF0D91A3DD55F1698951AD87C989255BD5FBE092C10199654393C4422B6702763792395C742FD49F8FD44C4BBB23d1R3M" TargetMode="External"/><Relationship Id="rId84" Type="http://schemas.openxmlformats.org/officeDocument/2006/relationships/hyperlink" Target="consultantplus://offline/ref=9D8161AA42813FF2C5CEF20345109A18045E915A4D486592BF0D91A3DD55F1698951AD87C989255BD5FAE996C40691654393C4422B6702763792395C742FD69F8ED44C4BBB23d1R3M" TargetMode="External"/><Relationship Id="rId138" Type="http://schemas.openxmlformats.org/officeDocument/2006/relationships/hyperlink" Target="consultantplus://offline/ref=9D8161AA42813FF2C5CEF20345109A18045E915A4D486592BF0D91A3DD55F1698951AD87C989255BD5FBE09DC40290654393C4422B6702763792395C702DD295D28D04d5R3M" TargetMode="External"/><Relationship Id="rId159" Type="http://schemas.openxmlformats.org/officeDocument/2006/relationships/hyperlink" Target="consultantplus://offline/ref=9D8161AA42813FF2C5CEF20345109A18045E915A4D486592BF0D91A3DD55F1698951AD87C989255BD5FBEB97C0019A654393C4422B6702763792395C742FD69E8ED84C43BB2402B726F23A412BD403E6C2A5E60AF36CdFRFM" TargetMode="External"/><Relationship Id="rId170"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191" Type="http://schemas.openxmlformats.org/officeDocument/2006/relationships/hyperlink" Target="consultantplus://offline/ref=9D8161AA42813FF2C5CEF20345109A18045E915A4D486592BF0D91A3DD55F1698951AD87C989255BD5FBE190C6009D654393C4422B6702763792395C742FD79689D44C4BBB23d1R3M" TargetMode="External"/><Relationship Id="rId20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6" Type="http://schemas.openxmlformats.org/officeDocument/2006/relationships/hyperlink" Target="consultantplus://offline/ref=9D8161AA42813FF2C5CEF20345109A18045E915A4D486592BF0D91A3DD55F1698951AD87C989255BD5FBE190C6009D654393C4422B6702763792395C742FD5988DD94C43BB2402B724F33A412BD403E6C2A5E60AF36CdFRFM" TargetMode="External"/><Relationship Id="rId107"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11"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2"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53"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74" Type="http://schemas.openxmlformats.org/officeDocument/2006/relationships/hyperlink" Target="consultantplus://offline/ref=9D8161AA42813FF2C5CEF20345109A18045E915A4D486592BF0D91A3DD55F1698951AD87C989255BD5FBE893C30799654393C4422B6702763792395C742FD69E87DE4C4BBB23d1R3M" TargetMode="External"/><Relationship Id="rId12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49" Type="http://schemas.openxmlformats.org/officeDocument/2006/relationships/hyperlink" Target="consultantplus://offline/ref=9D8161AA42813FF2C5CEF20345109A18045E915A4D486592BF0D91A3DD55F1698951AD87C989255BD5FBE092C10199654393C4422B6702763792395C742FD6968FDA4C4BBB23d1R3M" TargetMode="External"/><Relationship Id="rId5" Type="http://schemas.openxmlformats.org/officeDocument/2006/relationships/footnotes" Target="footnotes.xml"/><Relationship Id="rId95"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160"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81" Type="http://schemas.openxmlformats.org/officeDocument/2006/relationships/hyperlink" Target="consultantplus://offline/ref=9D8161AA42813FF2C5CEF20345109A18045E915A4D486592BF0D91A3DD55F1698951AD87C989255BD5FBE092C60399654393C4422B6702763792395C742FD49786DB4C4BBB23d1R3M" TargetMode="External"/><Relationship Id="rId21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7"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22"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3" Type="http://schemas.openxmlformats.org/officeDocument/2006/relationships/hyperlink" Target="consultantplus://offline/ref=9D8161AA42813FF2C5CEF20345109A18045E915A4D486592BF0D91A3DD55F1698951AD87C989255BD5F8EF97C60D98654393C4422B6702763792395C742FD69E8EDC4717EA615CE677B5d6R0M" TargetMode="External"/><Relationship Id="rId64" Type="http://schemas.openxmlformats.org/officeDocument/2006/relationships/hyperlink" Target="consultantplus://offline/ref=9D8161AA42813FF2C5CEF20345109A18045E915A4D486592BF0D91A3DD55F1698951AD87C989255BD5FBE092C10199654393C4422B6702763792395C742AD795D28D04d5R3M" TargetMode="External"/><Relationship Id="rId118" Type="http://schemas.openxmlformats.org/officeDocument/2006/relationships/hyperlink" Target="consultantplus://offline/ref=9D8161AA42813FF2C5CEF20345109A18045E915A4D486592BF0D91A3DD55F1698951AD87C989255BD5FBE092C10199654393C4422B6702763792395C742FD49F86D54C4BBB23d1R3M" TargetMode="External"/><Relationship Id="rId139" Type="http://schemas.openxmlformats.org/officeDocument/2006/relationships/hyperlink" Target="consultantplus://offline/ref=9D8161AA42813FF2C5CEF20345109A18045E915A4D486592BF0D91A3DD55F1698951AD87C989255BD5FBE09DC40290654393C4422B6702763792395C742FD79A8CD44C4BBB23d1R3M" TargetMode="External"/><Relationship Id="rId85"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50" Type="http://schemas.openxmlformats.org/officeDocument/2006/relationships/hyperlink" Target="consultantplus://offline/ref=9D8161AA42813FF2C5CEF20345109A18045E915A4D486592BF0D91A3DD55F1698951AD87C989255BD5FBE09DC1019F654393C4422B6702763792395C742FD69E8BDF4C43BB2402B726F53A412BD403E6C2A5E60AF36CdFRFM" TargetMode="External"/><Relationship Id="rId171" Type="http://schemas.openxmlformats.org/officeDocument/2006/relationships/hyperlink" Target="consultantplus://offline/ref=9D8161AA42813FF2C5CEF20345109A18045E915A4D486592BF0D91A3DD55F1698951AD87C989255BD5FBE092C10199654393C4422B6702763792395C742FD79D89DF4C4BBB23d1R3M" TargetMode="External"/><Relationship Id="rId192"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06"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227" Type="http://schemas.openxmlformats.org/officeDocument/2006/relationships/hyperlink" Target="consultantplus://offline/ref=9D8161AA42813FF2C5CEF20345109A18045E915A4D486592BF0D91A3DD55F1698951AD87C989255BD5FBE092C10199654393C4422B6702763792395C742FD7968CD44C4BBB23d1R3M" TargetMode="External"/><Relationship Id="rId201" Type="http://schemas.openxmlformats.org/officeDocument/2006/relationships/hyperlink" Target="consultantplus://offline/ref=9D8161AA42813FF2C5CEF20345109A18045E915A4D486592BF0D91A3DD55F1698951AD87C989255BD5FBE190C6009D654393C4422B6702763792395C742FDDC2DF9Fd0R3M" TargetMode="External"/><Relationship Id="rId222" Type="http://schemas.openxmlformats.org/officeDocument/2006/relationships/hyperlink" Target="consultantplus://offline/ref=9D8161AA42813FF2C5CEF20345109A18045E915A4D486592BF0D91A3DD55F1698951AD87C989255BD5FBE092C10199654393C4422B6702763792395C7D2DDDC2DF9Fd0R3M" TargetMode="External"/><Relationship Id="rId12"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17"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33"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38"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59"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03"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08" Type="http://schemas.openxmlformats.org/officeDocument/2006/relationships/hyperlink" Target="consultantplus://offline/ref=9D8161AA42813FF2C5CEF20345109A18045E915A4D486592BF0D91A3DD55F1698951AD87C989255BD5FBE893C30491654393C4422B6702763792395C742FD69E86DC4C4BBB23d1R3M" TargetMode="External"/><Relationship Id="rId124" Type="http://schemas.openxmlformats.org/officeDocument/2006/relationships/hyperlink" Target="consultantplus://offline/ref=9D8161AA42813FF2C5CEF20345109A18045E915A4D486592BF0D91A3DD55F1698951AD87C989255BD5FBE893C30491654393C4422B6702763792395C742FD69F8CDD4C43BB2402B724F03A4022D403E6C2A5E60AF36CdFRFM" TargetMode="External"/><Relationship Id="rId129"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54"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70" Type="http://schemas.openxmlformats.org/officeDocument/2006/relationships/hyperlink" Target="consultantplus://offline/ref=9D8161AA42813FF2C5CEF20345109A18045E915A4D486592BF0D91A3DD55F1698951AD87C989255BD5FAE996C40691654393C4422B6702763792395C742FD69E87DC4C4BBB23d1R3M" TargetMode="External"/><Relationship Id="rId75"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91" Type="http://schemas.openxmlformats.org/officeDocument/2006/relationships/hyperlink" Target="consultantplus://offline/ref=9D8161AA42813FF2C5CEF20345109A18045E915A4D486592BF0D91A3DD55F1698951AD87C989255BD5FAE996C40691654393C4422B6702763792395C742FD69F88DA4C4BBB23d1R3M" TargetMode="External"/><Relationship Id="rId96" Type="http://schemas.openxmlformats.org/officeDocument/2006/relationships/hyperlink" Target="consultantplus://offline/ref=9D8161AA42813FF2C5CEF20345109A18045E915A4D486592BF0D91A3DD55F1698951AD87C989255BD5FBE893C30799654393C4422B6702763792395C742FD69C8FDE4C4BBB23d1R3M" TargetMode="External"/><Relationship Id="rId140" Type="http://schemas.openxmlformats.org/officeDocument/2006/relationships/hyperlink" Target="consultantplus://offline/ref=9D8161AA42813FF2C5CEF20345109A18045E915A4D486592BF0D91A3DD55F1698951AD87C989255BD5FBE092C10199654393C4422B6702763792395C742FD6988BD44C4BBB23d1R3M" TargetMode="External"/><Relationship Id="rId145" Type="http://schemas.openxmlformats.org/officeDocument/2006/relationships/hyperlink" Target="consultantplus://offline/ref=9D8161AA42813FF2C5CEF20345109A18045E915A4D486592BF0D91A3DD55F1698951AD87C989255BD5FBE092C10199654393C4422B6702763792395C742FD49C8FD54C43BB2402B727F23A4129D403E6C2A5E60AF36CdFRFM" TargetMode="External"/><Relationship Id="rId161" Type="http://schemas.openxmlformats.org/officeDocument/2006/relationships/hyperlink" Target="consultantplus://offline/ref=9D8161AA42813FF2C5CEF20345109A18045E915A4D486592BF0D91A3DD55F1698951AD87C989255BD5FBE190C6009D654393C4422B6702763792395C742FD49F8CD94C4BBB23d1R3M" TargetMode="External"/><Relationship Id="rId16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2"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87"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17" Type="http://schemas.openxmlformats.org/officeDocument/2006/relationships/hyperlink" Target="consultantplus://offline/ref=9D8161AA42813FF2C5CEF20345109A18045E915A4D486592BF0D91A3DD55F1698951AD87C989255BD5FAE892C3049C654393C4422B6702763792395C7727D39D85881653BF6D57BE38F6265E29CA00dERFM"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3"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238" Type="http://schemas.openxmlformats.org/officeDocument/2006/relationships/header" Target="header1.xml"/><Relationship Id="rId23"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28"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49"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114" Type="http://schemas.openxmlformats.org/officeDocument/2006/relationships/hyperlink" Target="consultantplus://offline/ref=9D8161AA42813FF2C5CEF20345109A18045E915A4D486592BF0D91A3DD55F1698951AD87C989255BD5FBE092C10199654393C4422B6702763792395C742FD49F86DF4C4BBB23d1R3M" TargetMode="External"/><Relationship Id="rId119"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44" Type="http://schemas.openxmlformats.org/officeDocument/2006/relationships/hyperlink" Target="consultantplus://offline/ref=9D8161AA42813FF2C5CEF20345109A18045E915A4D486592BF0D91A3DD55F1698951AD87C989255BD5F8EF97C60D98654393C4422B6702763792395C742FD69E8EDC4717EA615CE677B5d6R0M" TargetMode="External"/><Relationship Id="rId60" Type="http://schemas.openxmlformats.org/officeDocument/2006/relationships/hyperlink" Target="consultantplus://offline/ref=9D8161AA42813FF2C5CEF20345109A18045E915A4D486592BF0D91A3DD55F1698951AD87C989255BD5FAE996C40691654393C4422B6702763792395C742FD69E88D54C4BBB23d1R3M" TargetMode="External"/><Relationship Id="rId65"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81" Type="http://schemas.openxmlformats.org/officeDocument/2006/relationships/hyperlink" Target="consultantplus://offline/ref=9D8161AA42813FF2C5CEF20345109A18045E915A4D486592BF0D91A3DD55F1698951AD87C989255BD5FBE893C30799654393C4422B6702763792395C742FD69E86DB4C4BBB23d1R3M" TargetMode="External"/><Relationship Id="rId86"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130"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35"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151"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156"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177" Type="http://schemas.openxmlformats.org/officeDocument/2006/relationships/hyperlink" Target="consultantplus://offline/ref=9D8161AA42813FF2C5CEF20345109A18045E915A4D486592BF0D91A3DD55F1698951AD87C989255BD5FBE09DC10190654393C4422B6702763792395C742FD69E8BDF4C4BBB23d1R3M" TargetMode="External"/><Relationship Id="rId19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72"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193" Type="http://schemas.openxmlformats.org/officeDocument/2006/relationships/hyperlink" Target="consultantplus://offline/ref=9D8161AA42813FF2C5CEF20345109A18045E915A4D486592BF0D91A3DD55F1698951AD87C989255BD5FBE190C6009D654393C4422B6702763792395C742FD49E8CDD4C4BBB23d1R3M" TargetMode="External"/><Relationship Id="rId202"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207" Type="http://schemas.openxmlformats.org/officeDocument/2006/relationships/hyperlink" Target="consultantplus://offline/ref=9D8161AA42813FF2C5CEF20345109A18045E915A4D486592BF0D91A3DD55F1698951AD87C989255BD5FBE893C30798654393C4422B6702763792395C742FD69E8BDA4C4BBB23d1R3M" TargetMode="External"/><Relationship Id="rId22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8" Type="http://schemas.openxmlformats.org/officeDocument/2006/relationships/hyperlink" Target="consultantplus://offline/ref=9D8161AA42813FF2C5CEF20345109A18045E915A4D486592BF0D91A3DD55F1698951AD87C989255BD5FBE092C10199654393C4422B6702763792395C742FD7968DDF4C4BBB23d1R3M" TargetMode="External"/><Relationship Id="rId13"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18"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39"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109"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34"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50"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55"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76"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97"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04"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120"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125"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141" Type="http://schemas.openxmlformats.org/officeDocument/2006/relationships/hyperlink" Target="consultantplus://offline/ref=9D8161AA42813FF2C5CEF20345109A18045E915A4D486592BF0D91A3DD55F1698951AD87C989255BD5FBE092C10199654393C4422B6702763792395C7427D395DA8D0342E76153A427F43A422BCB09ED9FFCAEd1R2M" TargetMode="External"/><Relationship Id="rId146" Type="http://schemas.openxmlformats.org/officeDocument/2006/relationships/hyperlink" Target="consultantplus://offline/ref=9D8161AA42813FF2C5CEF20345109A18045E915A4D486592BF0D91A3DD55F1698951AD87C989255BD5FBE092C60399654393C4422B6702763792395C742FD19D8DD94C43BB2402B727F23A4129D403E6C2A5E60AF36CdFRFM" TargetMode="External"/><Relationship Id="rId16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7"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71" Type="http://schemas.openxmlformats.org/officeDocument/2006/relationships/hyperlink" Target="consultantplus://offline/ref=9D8161AA42813FF2C5CEF20345109A18045E915A4D486592BF0D91A3DD55F1698951AD87C989255BD5FAE996C40691654393C4422B6702763792395C742FD69E87DD4C4BBB23d1R3M" TargetMode="External"/><Relationship Id="rId92"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162" Type="http://schemas.openxmlformats.org/officeDocument/2006/relationships/hyperlink" Target="consultantplus://offline/ref=9D8161AA42813FF2C5CEF20345109A18045E915A4D486592BF0D91A3DD55F1698951AD87C989255BD5FBEB97C0019A654393C4422B6702763792395C742FD69E8AD94C4BBB23d1R3M" TargetMode="External"/><Relationship Id="rId183"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13" Type="http://schemas.openxmlformats.org/officeDocument/2006/relationships/hyperlink" Target="consultantplus://offline/ref=9D8161AA42813FF2C5CEF20345109A18045E915A4D486592BF0D91A3DD55F1698951AD87C989255BD5FBE893C30798654393C4422B6702763792395C742FD69E87DB4C4BBB23d1R3M" TargetMode="External"/><Relationship Id="rId21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4"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239"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24"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40"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45"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66" Type="http://schemas.openxmlformats.org/officeDocument/2006/relationships/hyperlink" Target="consultantplus://offline/ref=9D8161AA42813FF2C5CEF20345109A18045E915A4D486592BF0D91A3DD55F1698951AD87C989255BD5FAE996C40691654393C4422B6702763792395C742FD69E86DC4C4BBB23d1R3M" TargetMode="External"/><Relationship Id="rId87"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10" Type="http://schemas.openxmlformats.org/officeDocument/2006/relationships/hyperlink" Target="consultantplus://offline/ref=9D8161AA42813FF2C5CEF20345109A18045E915A4D486592BF0D91A3DD55F1698951AD87C989255BD5FBE893C30491654393C4422B6702763792395C742FD69E86DD4C4BBB23d1R3M" TargetMode="External"/><Relationship Id="rId115" Type="http://schemas.openxmlformats.org/officeDocument/2006/relationships/hyperlink" Target="consultantplus://offline/ref=9D8161AA42813FF2C5CEF20345109A18045E915A4D486592BF0D91A3DD55F1698951AD87C989255BD5FBE092C10199654393C4422B6702763792395C742FD49F86D94C4BBB23d1R3M" TargetMode="External"/><Relationship Id="rId131"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36"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157"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17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61" Type="http://schemas.openxmlformats.org/officeDocument/2006/relationships/hyperlink" Target="consultantplus://offline/ref=9D8161AA42813FF2C5CEF20345109A18045E915A4D486592BF0D91A3DD55F1698951AD87C989255BD5FAE996C40691654393C4422B6702763792395C762FDDC2DF9Fd0R3M" TargetMode="External"/><Relationship Id="rId82"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152" Type="http://schemas.openxmlformats.org/officeDocument/2006/relationships/hyperlink" Target="consultantplus://offline/ref=9D8161AA42813FF2C5CEF20345109A18045E915A4D486592BF0D91A3DD55F1698951AD87C989255BD5FBE092C10199654393C4422B6702763792395C742FD6968DDC4C4BBB23d1R3M" TargetMode="External"/><Relationship Id="rId173" Type="http://schemas.openxmlformats.org/officeDocument/2006/relationships/hyperlink" Target="consultantplus://offline/ref=9D8161AA42813FF2C5CEF20345109A18045E915A4D486592BF0D91A3DD55F1698951AD87C989255BD5FBE092C10199654393C4422B6702763792395C742FD79A8EDA4C4BBB23d1R3M" TargetMode="External"/><Relationship Id="rId194" Type="http://schemas.openxmlformats.org/officeDocument/2006/relationships/hyperlink" Target="consultantplus://offline/ref=9D8161AA42813FF2C5CEF20345109A18045E915A4D486592BF0D91A3DD55F1698951AD87C989255BD5FBEA9DCA039338499B9D4E29600D2920957050752ED0998ED71B46A9d2R4M" TargetMode="External"/><Relationship Id="rId199" Type="http://schemas.openxmlformats.org/officeDocument/2006/relationships/hyperlink" Target="consultantplus://offline/ref=9D8161AA42813FF2C5CEF20345109A18045E915A4D486592BF0D91A3DD55F1698951AD87C989255BD5FBE893C30798654393C4422B6702763792395C742FD69E8CDB4C4BBB23d1R3M" TargetMode="External"/><Relationship Id="rId203" Type="http://schemas.openxmlformats.org/officeDocument/2006/relationships/hyperlink" Target="consultantplus://offline/ref=9D8161AA42813FF2C5CEF20345109A18045E915A4D486592BF0D91A3DD55F1698951AD87C989255BD5FBE893C30798654393C4422B6702763792395C742FD69E86DF4C4BBB23d1R3M" TargetMode="External"/><Relationship Id="rId208"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229" Type="http://schemas.openxmlformats.org/officeDocument/2006/relationships/hyperlink" Target="consultantplus://offline/ref=9D8161AA42813FF2C5CEF20345109A18045E915A4D486592BF0D91A3DD55F1698951AD87C989255BD5FBE092C10199654393C4422B6702763792395C7D2BDDCADF98121AEB6049BB26E826402AC20ABA92EEdAR9M" TargetMode="External"/><Relationship Id="rId19"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224" Type="http://schemas.openxmlformats.org/officeDocument/2006/relationships/hyperlink" Target="consultantplus://offline/ref=9D8161AA42813FF2C5CEF20345109A18045E915A4D486592BF0D91A3DD55F1698951AD87C989255BD5FBE092C10199654393C4422B6702763792395C742FD7968CD84C43BB2402B727F63A412BD403E6C2A5E60AF36CdFRFM" TargetMode="External"/><Relationship Id="rId240" Type="http://schemas.openxmlformats.org/officeDocument/2006/relationships/footer" Target="footer2.xml"/><Relationship Id="rId14"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30"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35"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56"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77" Type="http://schemas.openxmlformats.org/officeDocument/2006/relationships/hyperlink" Target="consultantplus://offline/ref=9D8161AA42813FF2C5CEF20345109A18045E915A4D486592BF0D91A3DD55F1698951AD87C989255BD5FBE893C30799654393C4422B6702763792395C742FD69E87DB4C4BBB23d1R3M" TargetMode="External"/><Relationship Id="rId100"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05"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126"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147" Type="http://schemas.openxmlformats.org/officeDocument/2006/relationships/hyperlink" Target="consultantplus://offline/ref=9D8161AA42813FF2C5CEF20345109A18045E915A4D486592BF0D91A3DD55F1698951AD87C989255BD5FBE092C10199654393C4422B6702763792395C742FD49F8CDB4C4BBB23d1R3M" TargetMode="External"/><Relationship Id="rId168"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8"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51"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72"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93"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98"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21" Type="http://schemas.openxmlformats.org/officeDocument/2006/relationships/hyperlink" Target="consultantplus://offline/ref=9D8161AA42813FF2C5CEF20345109A18045E915A4D486592BF0D91A3DD55F1698951AD87C989255BD5FBE092C10199654393C4422B6702763792395C7428D495D28D04d5R3M" TargetMode="External"/><Relationship Id="rId142"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163" Type="http://schemas.openxmlformats.org/officeDocument/2006/relationships/hyperlink" Target="consultantplus://offline/ref=9D8161AA42813FF2C5CEF20345109A18045E915A4D486592BF0D91A3DD55F1698951AD87C989255BD5FBE092C10199654393C4422B6702763792395C732ADDC2DF9Fd0R3M" TargetMode="External"/><Relationship Id="rId184"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189" Type="http://schemas.openxmlformats.org/officeDocument/2006/relationships/hyperlink" Target="consultantplus://offline/ref=9D8161AA42813FF2C5CEF20345109A18045E915A4D486592BF0D91A3DD55F1698951AD87C989255BD5FBE190C6009D654393C4422B6702763792395C742FD79D89D84C4BBB23d1R3M" TargetMode="External"/><Relationship Id="rId219" Type="http://schemas.openxmlformats.org/officeDocument/2006/relationships/hyperlink" Target="consultantplus://offline/ref=9D8161AA42813FF2C5CEF20345109A18045E915A4D486592BF0D91A3DD55F1698951AD87C989255BD5FBE092C10199654393C4422B6702763792395C7D2EDDCADF98121AEB6049BB26E826402AC20ABA92EEdAR9M" TargetMode="External"/><Relationship Id="rId3" Type="http://schemas.openxmlformats.org/officeDocument/2006/relationships/settings" Target="settings.xml"/><Relationship Id="rId214"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30" Type="http://schemas.openxmlformats.org/officeDocument/2006/relationships/hyperlink" Target="consultantplus://offline/ref=9D8161AA42813FF2C5CEF20345109A18045E915A4D486592BF0D91A3DD55F1698951AD87C989255BD5FBE190C6009D654393C4422B6702763792395C742FD39E87DD4C4BBB23d1R3M" TargetMode="External"/><Relationship Id="rId235"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25"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46"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67"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116"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137" Type="http://schemas.openxmlformats.org/officeDocument/2006/relationships/hyperlink" Target="consultantplus://offline/ref=9D8161AA42813FF2C5CEF20345109A18045E915A4D486592BF0D91A3DD55F1698951AD87C989255BD5FBE092C10199654393C4422B6702763792395C742FD6988BDA4C4BBB23d1R3M" TargetMode="External"/><Relationship Id="rId15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0"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1"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62" Type="http://schemas.openxmlformats.org/officeDocument/2006/relationships/hyperlink" Target="consultantplus://offline/ref=9D8161AA42813FF2C5CEF20345109A18045E915A4D486592BF0D91A3DD55F1698951AD87C989255BD5FBE092C10199654393C4422B6702763792395C742FD49F8DDA4C43BB2402B727F63A412BD403E6C2A5E60AF36CdFRFM" TargetMode="External"/><Relationship Id="rId83" Type="http://schemas.openxmlformats.org/officeDocument/2006/relationships/hyperlink" Target="consultantplus://offline/ref=9D8161AA42813FF2C5CEF20345109A18045E915A4D486592BF0D91A3DD55F1698951AD87C989255BD5FAE996C40691654393C4422B6702763792395C742FD69F8EDB4C4BBB23d1R3M" TargetMode="External"/><Relationship Id="rId88" Type="http://schemas.openxmlformats.org/officeDocument/2006/relationships/hyperlink" Target="consultantplus://offline/ref=9D8161AA42813FF2C5CEF20345109A18045E915A4D486592BF0D91A3DD55F1698951AD87C989255BD5FBE893C30799654393C4422B6702763792395C742FD69E87DB4C4BBB23d1R3M" TargetMode="External"/><Relationship Id="rId111"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132"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53" Type="http://schemas.openxmlformats.org/officeDocument/2006/relationships/hyperlink" Target="consultantplus://offline/ref=9D8161AA42813FF2C5CEF20345109A18045E915A4D486592BF0D91A3DD55F1698951AD87C989255BD5FAE996C10499654393C4422B6702763792395C742FD69E8ED44C43BB2402B724F33A412BD403E6C2A5E60AF36CdFRFM" TargetMode="External"/><Relationship Id="rId174" Type="http://schemas.openxmlformats.org/officeDocument/2006/relationships/hyperlink" Target="consultantplus://offline/ref=9D8161AA42813FF2C5CEF20345109A18045E915A4D486592BF0D91A3DD55F1698951AD87C989255BD5FBE092C10199654393C4422B6702763792395C742FD79986DE4C4BBB23d1R3M" TargetMode="External"/><Relationship Id="rId179" Type="http://schemas.openxmlformats.org/officeDocument/2006/relationships/hyperlink" Target="consultantplus://offline/ref=9D8161AA42813FF2C5CEF20345109A18045E915A4D486592BF0D91A3DD55F1698951AD87C989255BD5FBE096C6009F654393C4422B6702763792395C742FD49D8CD44C4BBB23d1R3M" TargetMode="External"/><Relationship Id="rId195" Type="http://schemas.openxmlformats.org/officeDocument/2006/relationships/hyperlink" Target="consultantplus://offline/ref=9D8161AA42813FF2C5CEF20345109A18045E915A4D486592BF0D91A3DD55F1698951AD87C989255BD5FAE991C30C9B654393C4422B6702763792395C762CD59B85801654dAREM" TargetMode="External"/><Relationship Id="rId209" Type="http://schemas.openxmlformats.org/officeDocument/2006/relationships/hyperlink" Target="consultantplus://offline/ref=9D8161AA42813FF2C5CEF20345109A18045E915A4D486592BF0D91A3DD55F1698951AD87C989255BD5FBE893C30798654393C4422B6702763792395C742FD69E87D94C4BBB23d1R3M" TargetMode="External"/><Relationship Id="rId190"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20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5" Type="http://schemas.openxmlformats.org/officeDocument/2006/relationships/hyperlink" Target="consultantplus://offline/ref=9D8161AA42813FF2C5CEF20345109A18045E915A4D486592BF0D91A3DD55F1698951AD87C989255BD5FBE092C10199654393C4422B6702763792395C742FD7968CD54C43BB2402B727F63A412BD403E6C2A5E60AF36CdFRFM" TargetMode="External"/><Relationship Id="rId241" Type="http://schemas.openxmlformats.org/officeDocument/2006/relationships/fontTable" Target="fontTable.xml"/><Relationship Id="rId15"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36"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57"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06"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12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0"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1"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52"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73" Type="http://schemas.openxmlformats.org/officeDocument/2006/relationships/hyperlink" Target="consultantplus://offline/ref=9D8161AA42813FF2C5CEF20345109A18045E915A4D486592BF0D91A3DD55F1698951AD87C989255BD5FBE893C30799654393C4422B6702763792395C742FD69E87DE4C4BBB23d1R3M" TargetMode="External"/><Relationship Id="rId78" Type="http://schemas.openxmlformats.org/officeDocument/2006/relationships/hyperlink" Target="consultantplus://offline/ref=9D8161AA42813FF2C5CEF20345109A18045E915A4D486592BF0D91A3DD55F1698951AD87C989255BD5FBE092C10199654393C4422B6702763792395C742FD49F8DD94C4BBB23d1R3M" TargetMode="External"/><Relationship Id="rId94"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99"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01" Type="http://schemas.openxmlformats.org/officeDocument/2006/relationships/hyperlink" Target="consultantplus://offline/ref=9D8161AA42813FF2C5CEF20345109A18045E915A4D486592BF0D91A3DD55F1698951AD87C989255BD5FBE09DC1029A654393C4422B6702763792395C742FD69E8EDC4717EA615CE677B5d6R0M" TargetMode="External"/><Relationship Id="rId122" Type="http://schemas.openxmlformats.org/officeDocument/2006/relationships/hyperlink" Target="consultantplus://offline/ref=9D8161AA42813FF2C5CEF20345109A18045E915A4D486592BF0D91A3DD55F1698951AD87C989255BD5FBE893C30491654393C4422B6702763792395C742FD69F8FD54C4BBB23d1R3M" TargetMode="External"/><Relationship Id="rId143"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148" Type="http://schemas.openxmlformats.org/officeDocument/2006/relationships/hyperlink" Target="consultantplus://offline/ref=9D8161AA42813FF2C5CEF20345109A18045E915A4D486592BF0D91A3DD55F1698951AD87C989255BD5FBE092C10199654393C4422B6702763792395C742FD6968FDF4C4BBB23d1R3M" TargetMode="External"/><Relationship Id="rId164" Type="http://schemas.openxmlformats.org/officeDocument/2006/relationships/hyperlink" Target="consultantplus://offline/ref=9D8161AA42813FF2C5CEF20345109A18045E915A4D486592BF0D91A3DD55F1698951AD87C989255BD5FBE092C10199654393C4422B6702763792395C742FD49F8CDB4C4BBB23d1R3M" TargetMode="External"/><Relationship Id="rId169" Type="http://schemas.openxmlformats.org/officeDocument/2006/relationships/hyperlink" Target="consultantplus://offline/ref=9D8161AA42813FF2C5CEF20345109A18045E915A4D486592BF0D91A3DD55F1698951AD87C989255BD5FBE092C10199654393C4422B6702763792395C742FD79C8CD44C4BBB23d1R3M" TargetMode="External"/><Relationship Id="rId18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4" Type="http://schemas.openxmlformats.org/officeDocument/2006/relationships/webSettings" Target="webSettings.xml"/><Relationship Id="rId9"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80" Type="http://schemas.openxmlformats.org/officeDocument/2006/relationships/hyperlink" Target="consultantplus://offline/ref=9D8161AA42813FF2C5CEF20345109A18045E915A4D486592BF0D91A3DD55F1698951AD87C989255BD5FAE991C30C9B654393C4422B6702763792395C742DD79F85801654dAREM" TargetMode="External"/><Relationship Id="rId210" Type="http://schemas.openxmlformats.org/officeDocument/2006/relationships/hyperlink" Target="consultantplus://offline/ref=9D8161AA42813FF2C5CEF20345109A18045E915A4D486592BF0D91A3DD55F1698951AD87C989255BD5FBE893C30798654393C4422B6702763792395C742FD69E88DA4C4BBB23d1R3M" TargetMode="External"/><Relationship Id="rId21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6"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 Id="rId26"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231" Type="http://schemas.openxmlformats.org/officeDocument/2006/relationships/hyperlink" Target="consultantplus://offline/ref=9D8161AA42813FF2C5CEF20345109A18045E915A4D486592BF0D91A3DD55F1698951AD87C989255BD5FBE092C10199654393C4422B6702763792395C762CDF95D28D04d5R3M" TargetMode="External"/><Relationship Id="rId47"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68"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89" Type="http://schemas.openxmlformats.org/officeDocument/2006/relationships/hyperlink" Target="consultantplus://offline/ref=9D8161AA42813FF2C5CEF20345109A18045E915A4D486592BF0D91A3DD55F1698951AD87C989255BD5FBE092C10199654393C4422B6702763792395C742FD49F8DD94C4BBB23d1R3M" TargetMode="External"/><Relationship Id="rId11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33"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15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75"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196"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00"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16"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221" Type="http://schemas.openxmlformats.org/officeDocument/2006/relationships/hyperlink" Target="consultantplus://offline/ref=9D8161AA42813FF2C5CEF20345109A18045E915A4D486592BF0D91A3DD55F1698951AD87C989255BD5FBE092C10199654393C4422B6702763792395C742FD49F8CDB4C4BBB23d1R3M" TargetMode="External"/><Relationship Id="rId242" Type="http://schemas.openxmlformats.org/officeDocument/2006/relationships/theme" Target="theme/theme1.xml"/><Relationship Id="rId37"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58"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79" Type="http://schemas.openxmlformats.org/officeDocument/2006/relationships/hyperlink" Target="consultantplus://offline/ref=9D8161AA42813FF2C5CEF20345109A18045E915A4D486592BF0D91A3DD55F1698951AD87C989255BD5FAE996C40691654393C4422B6702763792395C742FD69F8EDA4C4BBB23d1R3M" TargetMode="External"/><Relationship Id="rId102"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23" Type="http://schemas.openxmlformats.org/officeDocument/2006/relationships/hyperlink" Target="consultantplus://offline/ref=9D8161AA42813FF2C5CEF20345109A18045E915A4D486592BF0D91A3DD55F1698951AD87C989255BD5FBE893C30491654393C4422B6702763792395C742FD69F8ADC4C4BBB23d1R3M" TargetMode="External"/><Relationship Id="rId144" Type="http://schemas.openxmlformats.org/officeDocument/2006/relationships/hyperlink" Target="consultantplus://offline/ref=9D8161AA42813FF2C5CEF20345109A18045E915A4D486592BF0D91A3DD55F1698951AD9ADB9C5105D8F8E2CBCF04996C16CB9B1976300B7C60D57605366BDB9F8EDC4717E36B03EB62A329412FD400E4DDAFED57AA24E767ECd9R3M" TargetMode="External"/><Relationship Id="rId90" Type="http://schemas.openxmlformats.org/officeDocument/2006/relationships/hyperlink" Target="consultantplus://offline/ref=9D8161AA42813FF2C5CEF20345109A18045E915A4D486592BF0D91A3DD55F1698951AD87C989255BD5FBE092C10199654393C4422B6702763792395C742AD795D28D04d5R3M" TargetMode="External"/><Relationship Id="rId165" Type="http://schemas.openxmlformats.org/officeDocument/2006/relationships/hyperlink" Target="consultantplus://offline/ref=9D8161AA42813FF2C5CEF20345109A18045E915A4D486592BF0D91A3DD55F1698951AD87C989255BD5FBE092C10199654393C4422B6702763792395C772DD795D28D04d5R3M" TargetMode="External"/><Relationship Id="rId186"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11"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32"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27"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48"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69"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113" Type="http://schemas.openxmlformats.org/officeDocument/2006/relationships/hyperlink" Target="consultantplus://offline/ref=9D8161AA42813FF2C5CEF20345109A18045E915A4D486592BF0D91A3DD55F1698951AD87C989255BD5FBE092C10199654393C4422B6702763792395C742FD49F8CDB4C4BBB23d1R3M" TargetMode="External"/><Relationship Id="rId134"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80"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155"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176" Type="http://schemas.openxmlformats.org/officeDocument/2006/relationships/hyperlink" Target="consultantplus://offline/ref=9D8161AA42813FF2C5CEF20345109A18045E915A4D486592BF0D91A3DD55F1698951AD87C989255BD5FBE190C6009D654393C4422B6702763792395C742FD39D88D44C4BBB23d1R3M" TargetMode="External"/><Relationship Id="rId197" Type="http://schemas.openxmlformats.org/officeDocument/2006/relationships/hyperlink" Target="consultantplus://offline/ref=9D8161AA42813FF2C5CEF20345109A18045E915A4D486592BF0D91A3DD55F1698951AD87C989255BD5FBE092C60399654393C4422B6702763792395C742FD49785801654dAR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12291</Words>
  <Characters>70065</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Reanimator Extreme Edition</Company>
  <LinksUpToDate>false</LinksUpToDate>
  <CharactersWithSpaces>82192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Admglbuh</dc:creator>
  <dc:description>Консультант Плюс - Конструктор Договоров</dc:description>
  <cp:lastModifiedBy>Рыжикова</cp:lastModifiedBy>
  <cp:revision>4</cp:revision>
  <cp:lastPrinted>2019-03-06T14:39:00Z</cp:lastPrinted>
  <dcterms:created xsi:type="dcterms:W3CDTF">2022-05-12T13:31:00Z</dcterms:created>
  <dcterms:modified xsi:type="dcterms:W3CDTF">2022-05-12T13:33:00Z</dcterms:modified>
</cp:coreProperties>
</file>