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2"/>
          <w:szCs w:val="32"/>
        </w:rPr>
        <w:t>РОССИЙСКАЯ</w:t>
      </w:r>
      <w:r w:rsidR="0063624E">
        <w:rPr>
          <w:rFonts w:ascii="Times New Roman" w:eastAsia="Times New Roman" w:hAnsi="Times New Roman" w:cs="Times New Roman"/>
          <w:b/>
          <w:bCs/>
          <w:color w:val="000000"/>
          <w:sz w:val="32"/>
          <w:szCs w:val="32"/>
        </w:rPr>
        <w:t xml:space="preserve"> </w:t>
      </w:r>
      <w:r w:rsidRPr="0063624E">
        <w:rPr>
          <w:rFonts w:ascii="Times New Roman" w:eastAsia="Times New Roman" w:hAnsi="Times New Roman" w:cs="Times New Roman"/>
          <w:b/>
          <w:bCs/>
          <w:color w:val="000000"/>
          <w:sz w:val="32"/>
          <w:szCs w:val="32"/>
        </w:rPr>
        <w:t>ФЕДЕРАЦИЯ</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2"/>
          <w:szCs w:val="32"/>
        </w:rPr>
        <w:t>БРЯНСКАЯ ОБЛАСТЬ</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2"/>
          <w:szCs w:val="32"/>
        </w:rPr>
        <w:t>СОВЕТ НАРОДНЫХ ДЕПУТАТОВ</w:t>
      </w:r>
      <w:r w:rsidR="0063624E">
        <w:rPr>
          <w:rFonts w:ascii="Times New Roman" w:eastAsia="Times New Roman" w:hAnsi="Times New Roman" w:cs="Times New Roman"/>
          <w:b/>
          <w:bCs/>
          <w:color w:val="000000"/>
          <w:sz w:val="32"/>
          <w:szCs w:val="32"/>
        </w:rPr>
        <w:t xml:space="preserve"> </w:t>
      </w:r>
      <w:r w:rsidRPr="0063624E">
        <w:rPr>
          <w:rFonts w:ascii="Times New Roman" w:eastAsia="Times New Roman" w:hAnsi="Times New Roman" w:cs="Times New Roman"/>
          <w:b/>
          <w:bCs/>
          <w:color w:val="000000"/>
          <w:sz w:val="32"/>
          <w:szCs w:val="32"/>
        </w:rPr>
        <w:t>ГОРОДА ТРУБЧЕВСКА</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32"/>
          <w:szCs w:val="32"/>
        </w:rPr>
        <w:t xml:space="preserve"> </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2"/>
          <w:szCs w:val="32"/>
        </w:rPr>
        <w:t>РЕШЕНИЕ</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32"/>
          <w:szCs w:val="32"/>
        </w:rPr>
        <w:t>26.03. 2020 № 4-39</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32"/>
          <w:szCs w:val="32"/>
        </w:rPr>
        <w:t>г. Трубчевск</w:t>
      </w:r>
    </w:p>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C77FC" w:rsidP="0063624E">
      <w:pPr>
        <w:spacing w:after="0" w:line="240" w:lineRule="auto"/>
        <w:ind w:firstLine="473"/>
        <w:jc w:val="center"/>
        <w:rPr>
          <w:rFonts w:ascii="Times New Roman" w:eastAsia="Times New Roman" w:hAnsi="Times New Roman" w:cs="Times New Roman"/>
          <w:b/>
          <w:bCs/>
          <w:color w:val="000000"/>
          <w:sz w:val="32"/>
          <w:szCs w:val="32"/>
        </w:rPr>
      </w:pPr>
      <w:r w:rsidRPr="0063624E">
        <w:rPr>
          <w:rFonts w:ascii="Times New Roman" w:eastAsia="Times New Roman" w:hAnsi="Times New Roman" w:cs="Times New Roman"/>
          <w:b/>
          <w:bCs/>
          <w:color w:val="000000"/>
          <w:sz w:val="32"/>
          <w:szCs w:val="32"/>
        </w:rPr>
        <w:t>О предоставлении права на размещение</w:t>
      </w:r>
      <w:r>
        <w:rPr>
          <w:rFonts w:ascii="Times New Roman" w:eastAsia="Times New Roman" w:hAnsi="Times New Roman" w:cs="Times New Roman"/>
          <w:b/>
          <w:bCs/>
          <w:color w:val="000000"/>
          <w:sz w:val="32"/>
          <w:szCs w:val="32"/>
        </w:rPr>
        <w:t xml:space="preserve"> </w:t>
      </w:r>
      <w:r w:rsidRPr="0063624E">
        <w:rPr>
          <w:rFonts w:ascii="Times New Roman" w:eastAsia="Times New Roman" w:hAnsi="Times New Roman" w:cs="Times New Roman"/>
          <w:b/>
          <w:bCs/>
          <w:color w:val="000000"/>
          <w:sz w:val="32"/>
          <w:szCs w:val="32"/>
        </w:rPr>
        <w:t>нестационарных торговых объектов на</w:t>
      </w:r>
      <w:r>
        <w:rPr>
          <w:rFonts w:ascii="Times New Roman" w:eastAsia="Times New Roman" w:hAnsi="Times New Roman" w:cs="Times New Roman"/>
          <w:b/>
          <w:bCs/>
          <w:color w:val="000000"/>
          <w:sz w:val="32"/>
          <w:szCs w:val="32"/>
        </w:rPr>
        <w:t xml:space="preserve"> </w:t>
      </w:r>
      <w:r w:rsidRPr="0063624E">
        <w:rPr>
          <w:rFonts w:ascii="Times New Roman" w:eastAsia="Times New Roman" w:hAnsi="Times New Roman" w:cs="Times New Roman"/>
          <w:b/>
          <w:bCs/>
          <w:color w:val="000000"/>
          <w:sz w:val="32"/>
          <w:szCs w:val="32"/>
        </w:rPr>
        <w:t>территории Трубчевского городского</w:t>
      </w:r>
      <w:r>
        <w:rPr>
          <w:rFonts w:ascii="Times New Roman" w:eastAsia="Times New Roman" w:hAnsi="Times New Roman" w:cs="Times New Roman"/>
          <w:b/>
          <w:bCs/>
          <w:color w:val="000000"/>
          <w:sz w:val="32"/>
          <w:szCs w:val="32"/>
        </w:rPr>
        <w:t xml:space="preserve"> </w:t>
      </w:r>
      <w:r w:rsidRPr="0063624E">
        <w:rPr>
          <w:rFonts w:ascii="Times New Roman" w:eastAsia="Times New Roman" w:hAnsi="Times New Roman" w:cs="Times New Roman"/>
          <w:b/>
          <w:bCs/>
          <w:color w:val="000000"/>
          <w:sz w:val="32"/>
          <w:szCs w:val="32"/>
        </w:rPr>
        <w:t>поселения Трубчевского муниципального района Брянской области</w:t>
      </w:r>
    </w:p>
    <w:p w:rsidR="003478DA" w:rsidRPr="0063624E" w:rsidRDefault="003478DA" w:rsidP="0063624E">
      <w:pPr>
        <w:spacing w:after="0" w:line="240" w:lineRule="auto"/>
        <w:ind w:firstLine="473"/>
        <w:jc w:val="center"/>
        <w:rPr>
          <w:rFonts w:ascii="Times New Roman" w:eastAsia="Times New Roman" w:hAnsi="Times New Roman" w:cs="Times New Roman"/>
          <w:b/>
          <w:bCs/>
          <w:color w:val="000000"/>
          <w:sz w:val="32"/>
          <w:szCs w:val="32"/>
        </w:rPr>
      </w:pPr>
    </w:p>
    <w:p w:rsidR="003478DA" w:rsidRPr="0063624E" w:rsidRDefault="003478DA"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2"/>
          <w:szCs w:val="32"/>
        </w:rPr>
        <w:t xml:space="preserve">(ред. </w:t>
      </w:r>
      <w:proofErr w:type="spellStart"/>
      <w:r w:rsidRPr="0063624E">
        <w:rPr>
          <w:rFonts w:ascii="Times New Roman" w:eastAsia="Times New Roman" w:hAnsi="Times New Roman" w:cs="Times New Roman"/>
          <w:b/>
          <w:bCs/>
          <w:color w:val="000000"/>
          <w:sz w:val="32"/>
          <w:szCs w:val="32"/>
        </w:rPr>
        <w:t>реш</w:t>
      </w:r>
      <w:proofErr w:type="spellEnd"/>
      <w:r w:rsidRPr="0063624E">
        <w:rPr>
          <w:rFonts w:ascii="Times New Roman" w:eastAsia="Times New Roman" w:hAnsi="Times New Roman" w:cs="Times New Roman"/>
          <w:b/>
          <w:bCs/>
          <w:color w:val="000000"/>
          <w:sz w:val="32"/>
          <w:szCs w:val="32"/>
        </w:rPr>
        <w:t>. 4-138 от 15.06.2022г)</w:t>
      </w:r>
    </w:p>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473"/>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Рассмотрев обращение администрации Трубчевского муниципального района, в соответствии с Федеральным законом от 06.10.2003 N</w:t>
      </w:r>
      <w:r w:rsidR="0063624E">
        <w:rPr>
          <w:rFonts w:ascii="Times New Roman" w:eastAsia="Times New Roman" w:hAnsi="Times New Roman" w:cs="Times New Roman"/>
          <w:color w:val="000000"/>
          <w:sz w:val="20"/>
          <w:szCs w:val="20"/>
        </w:rPr>
        <w:t xml:space="preserve"> </w:t>
      </w:r>
      <w:hyperlink r:id="rId4" w:anchor="id=96E20C02-1B12-465A-B64C-24AA92270007" w:history="1">
        <w:r w:rsidRPr="0063624E">
          <w:rPr>
            <w:rFonts w:ascii="Times New Roman" w:eastAsia="Times New Roman" w:hAnsi="Times New Roman" w:cs="Times New Roman"/>
            <w:color w:val="0000FF"/>
            <w:sz w:val="20"/>
          </w:rPr>
          <w:t>131-ФЗ</w:t>
        </w:r>
      </w:hyperlink>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"Об общих принципах организации местного самоуправления в Российской Федерации", Федеральным законом от 28.12.2009 N</w:t>
      </w:r>
      <w:r w:rsidR="0063624E">
        <w:rPr>
          <w:rFonts w:ascii="Times New Roman" w:eastAsia="Times New Roman" w:hAnsi="Times New Roman" w:cs="Times New Roman"/>
          <w:color w:val="000000"/>
          <w:sz w:val="20"/>
          <w:szCs w:val="20"/>
        </w:rPr>
        <w:t xml:space="preserve"> </w:t>
      </w:r>
      <w:hyperlink r:id="rId5" w:tgtFrame="_blank" w:history="1">
        <w:r w:rsidRPr="0063624E">
          <w:rPr>
            <w:rFonts w:ascii="Times New Roman" w:eastAsia="Times New Roman" w:hAnsi="Times New Roman" w:cs="Times New Roman"/>
            <w:color w:val="0000FF"/>
            <w:sz w:val="20"/>
          </w:rPr>
          <w:t>381-ФЗ</w:t>
        </w:r>
      </w:hyperlink>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"Об основах государственного регулирования торговой деятельности в Российской Федерации",</w:t>
      </w:r>
      <w:r w:rsidR="0063624E">
        <w:rPr>
          <w:rFonts w:ascii="Times New Roman" w:eastAsia="Times New Roman" w:hAnsi="Times New Roman" w:cs="Times New Roman"/>
          <w:color w:val="000000"/>
          <w:sz w:val="20"/>
          <w:szCs w:val="20"/>
        </w:rPr>
        <w:t xml:space="preserve"> </w:t>
      </w:r>
      <w:hyperlink r:id="rId6" w:tgtFrame="_blank" w:history="1">
        <w:r w:rsidRPr="0063624E">
          <w:rPr>
            <w:rFonts w:ascii="Times New Roman" w:eastAsia="Times New Roman" w:hAnsi="Times New Roman" w:cs="Times New Roman"/>
            <w:color w:val="0000FF"/>
            <w:sz w:val="20"/>
          </w:rPr>
          <w:t>Уставом</w:t>
        </w:r>
      </w:hyperlink>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города Трубчевска, Совет народных депутатов города Трубчевска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26"/>
          <w:szCs w:val="26"/>
        </w:rPr>
        <w:t>РЕШИЛ:</w:t>
      </w:r>
    </w:p>
    <w:p w:rsidR="00077293" w:rsidRPr="0063624E" w:rsidRDefault="0063624E" w:rsidP="0063624E">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6"/>
          <w:szCs w:val="26"/>
        </w:rPr>
        <w:t xml:space="preserve"> </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1.Утвердить положения о предоставлении права на размещение</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нестационарных</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 xml:space="preserve">торговых объектов на территории Трубчевского городского поселения Трубчевского муниципального района Брянской </w:t>
      </w:r>
      <w:proofErr w:type="gramStart"/>
      <w:r w:rsidRPr="0063624E">
        <w:rPr>
          <w:rFonts w:ascii="Times New Roman" w:eastAsia="Times New Roman" w:hAnsi="Times New Roman" w:cs="Times New Roman"/>
          <w:color w:val="000000"/>
          <w:sz w:val="20"/>
          <w:szCs w:val="20"/>
        </w:rPr>
        <w:t>области(</w:t>
      </w:r>
      <w:proofErr w:type="gramEnd"/>
      <w:r w:rsidRPr="0063624E">
        <w:rPr>
          <w:rFonts w:ascii="Times New Roman" w:eastAsia="Times New Roman" w:hAnsi="Times New Roman" w:cs="Times New Roman"/>
          <w:color w:val="000000"/>
          <w:sz w:val="20"/>
          <w:szCs w:val="20"/>
        </w:rPr>
        <w:t>приложение №1).</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xml:space="preserve">2.Утвердить порядок размещения нестационарных торговых объектов без проведения аукциона на территории Трубчевского городского поселения Трубчевского муниципального района Брянской </w:t>
      </w:r>
      <w:proofErr w:type="gramStart"/>
      <w:r w:rsidRPr="0063624E">
        <w:rPr>
          <w:rFonts w:ascii="Times New Roman" w:eastAsia="Times New Roman" w:hAnsi="Times New Roman" w:cs="Times New Roman"/>
          <w:color w:val="000000"/>
          <w:sz w:val="20"/>
          <w:szCs w:val="20"/>
        </w:rPr>
        <w:t>области(</w:t>
      </w:r>
      <w:proofErr w:type="gramEnd"/>
      <w:r w:rsidRPr="0063624E">
        <w:rPr>
          <w:rFonts w:ascii="Times New Roman" w:eastAsia="Times New Roman" w:hAnsi="Times New Roman" w:cs="Times New Roman"/>
          <w:color w:val="000000"/>
          <w:sz w:val="20"/>
          <w:szCs w:val="20"/>
        </w:rPr>
        <w:t>приложение №2).</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Рекомендовать администрации Трубчевского муниципального района разработать Порядок проведения аукциона на право размещения нестационарных торговых объектов на территории Трубчевского городского поселения Трубчевского муниципального района Брянской области.</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4. Признать утратившим силу решение Совета народных депутатов города Трубчевска от 28.03.2019 № 3-243 «Об утверждении Порядка размещения нестационарных</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торговых объектов</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на территории города Трубчевска».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5. Настоящее решение вступает в силу со дня его официального опубликования в Информационном бюллетене Совета народных депутатов города Трубчевска.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6.</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Контроль за исполнением настоящего решения</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возложить на постоянную комиссию по экономическому развитию и предпринимательству Совета народных депутатов города Трубчевска.</w:t>
      </w:r>
    </w:p>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20"/>
          <w:szCs w:val="20"/>
        </w:rPr>
        <w:t>Глава города Трубчевска</w:t>
      </w:r>
      <w:r w:rsidR="0063624E">
        <w:rPr>
          <w:rFonts w:ascii="Times New Roman" w:eastAsia="Times New Roman" w:hAnsi="Times New Roman" w:cs="Times New Roman"/>
          <w:b/>
          <w:bCs/>
          <w:color w:val="000000"/>
          <w:sz w:val="20"/>
          <w:szCs w:val="20"/>
        </w:rPr>
        <w:t xml:space="preserve"> </w:t>
      </w:r>
      <w:r w:rsidR="0063624E">
        <w:rPr>
          <w:rFonts w:ascii="Times New Roman" w:eastAsia="Times New Roman" w:hAnsi="Times New Roman" w:cs="Times New Roman"/>
          <w:b/>
          <w:bCs/>
          <w:color w:val="000000"/>
          <w:sz w:val="20"/>
          <w:szCs w:val="20"/>
        </w:rPr>
        <w:tab/>
      </w:r>
      <w:r w:rsidR="0063624E">
        <w:rPr>
          <w:rFonts w:ascii="Times New Roman" w:eastAsia="Times New Roman" w:hAnsi="Times New Roman" w:cs="Times New Roman"/>
          <w:b/>
          <w:bCs/>
          <w:color w:val="000000"/>
          <w:sz w:val="20"/>
          <w:szCs w:val="20"/>
        </w:rPr>
        <w:tab/>
      </w:r>
      <w:r w:rsidR="0063624E">
        <w:rPr>
          <w:rFonts w:ascii="Times New Roman" w:eastAsia="Times New Roman" w:hAnsi="Times New Roman" w:cs="Times New Roman"/>
          <w:b/>
          <w:bCs/>
          <w:color w:val="000000"/>
          <w:sz w:val="20"/>
          <w:szCs w:val="20"/>
        </w:rPr>
        <w:tab/>
      </w:r>
      <w:r w:rsidR="0063624E">
        <w:rPr>
          <w:rFonts w:ascii="Times New Roman" w:eastAsia="Times New Roman" w:hAnsi="Times New Roman" w:cs="Times New Roman"/>
          <w:b/>
          <w:bCs/>
          <w:color w:val="000000"/>
          <w:sz w:val="20"/>
          <w:szCs w:val="20"/>
        </w:rPr>
        <w:tab/>
      </w:r>
      <w:r w:rsidR="0063624E">
        <w:rPr>
          <w:rFonts w:ascii="Times New Roman" w:eastAsia="Times New Roman" w:hAnsi="Times New Roman" w:cs="Times New Roman"/>
          <w:b/>
          <w:bCs/>
          <w:color w:val="000000"/>
          <w:sz w:val="20"/>
          <w:szCs w:val="20"/>
        </w:rPr>
        <w:tab/>
      </w:r>
      <w:r w:rsidR="0063624E">
        <w:rPr>
          <w:rFonts w:ascii="Times New Roman" w:eastAsia="Times New Roman" w:hAnsi="Times New Roman" w:cs="Times New Roman"/>
          <w:b/>
          <w:bCs/>
          <w:color w:val="000000"/>
          <w:sz w:val="20"/>
          <w:szCs w:val="20"/>
        </w:rPr>
        <w:tab/>
      </w:r>
      <w:r w:rsidR="0063624E">
        <w:rPr>
          <w:rFonts w:ascii="Times New Roman" w:eastAsia="Times New Roman" w:hAnsi="Times New Roman" w:cs="Times New Roman"/>
          <w:b/>
          <w:bCs/>
          <w:color w:val="000000"/>
          <w:sz w:val="20"/>
          <w:szCs w:val="20"/>
        </w:rPr>
        <w:tab/>
      </w:r>
      <w:r w:rsidR="0063624E">
        <w:rPr>
          <w:rFonts w:ascii="Times New Roman" w:eastAsia="Times New Roman" w:hAnsi="Times New Roman" w:cs="Times New Roman"/>
          <w:b/>
          <w:bCs/>
          <w:color w:val="000000"/>
          <w:sz w:val="20"/>
          <w:szCs w:val="20"/>
        </w:rPr>
        <w:tab/>
      </w:r>
      <w:r w:rsidRPr="0063624E">
        <w:rPr>
          <w:rFonts w:ascii="Times New Roman" w:eastAsia="Times New Roman" w:hAnsi="Times New Roman" w:cs="Times New Roman"/>
          <w:b/>
          <w:bCs/>
          <w:color w:val="000000"/>
          <w:sz w:val="20"/>
          <w:szCs w:val="20"/>
        </w:rPr>
        <w:t>Н.И. Данченко</w:t>
      </w:r>
    </w:p>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 </w:t>
      </w:r>
    </w:p>
    <w:p w:rsidR="00077293" w:rsidRPr="0063624E" w:rsidRDefault="00077293" w:rsidP="0063624E">
      <w:pPr>
        <w:spacing w:after="0" w:line="240" w:lineRule="auto"/>
        <w:rPr>
          <w:rFonts w:ascii="Times New Roman" w:eastAsia="Times New Roman" w:hAnsi="Times New Roman" w:cs="Times New Roman"/>
          <w:color w:val="000000"/>
          <w:sz w:val="24"/>
          <w:szCs w:val="24"/>
        </w:rPr>
      </w:pPr>
      <w:r w:rsidRPr="0063624E">
        <w:rPr>
          <w:rFonts w:ascii="Times New Roman" w:eastAsia="Times New Roman" w:hAnsi="Times New Roman" w:cs="Times New Roman"/>
          <w:color w:val="000000"/>
          <w:sz w:val="24"/>
          <w:szCs w:val="24"/>
        </w:rPr>
        <w:br w:type="textWrapping" w:clear="all"/>
      </w:r>
    </w:p>
    <w:p w:rsidR="0063624E" w:rsidRDefault="0063624E">
      <w:p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br w:type="page"/>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4"/>
          <w:szCs w:val="24"/>
        </w:rPr>
      </w:pPr>
      <w:r w:rsidRPr="0063624E">
        <w:rPr>
          <w:rFonts w:ascii="Times New Roman" w:eastAsia="Times New Roman" w:hAnsi="Times New Roman" w:cs="Times New Roman"/>
          <w:color w:val="000000"/>
          <w:sz w:val="24"/>
          <w:szCs w:val="24"/>
        </w:rPr>
        <w:lastRenderedPageBreak/>
        <w:t>Приложение №1</w:t>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4"/>
          <w:szCs w:val="24"/>
        </w:rPr>
      </w:pPr>
      <w:r w:rsidRPr="0063624E">
        <w:rPr>
          <w:rFonts w:ascii="Times New Roman" w:eastAsia="Times New Roman" w:hAnsi="Times New Roman" w:cs="Times New Roman"/>
          <w:color w:val="000000"/>
          <w:sz w:val="24"/>
          <w:szCs w:val="24"/>
        </w:rPr>
        <w:t>к решению Совета</w:t>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4"/>
          <w:szCs w:val="24"/>
        </w:rPr>
      </w:pPr>
      <w:r w:rsidRPr="0063624E">
        <w:rPr>
          <w:rFonts w:ascii="Times New Roman" w:eastAsia="Times New Roman" w:hAnsi="Times New Roman" w:cs="Times New Roman"/>
          <w:color w:val="000000"/>
          <w:sz w:val="24"/>
          <w:szCs w:val="24"/>
        </w:rPr>
        <w:t>народных депутатов города Трубчевска</w:t>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4"/>
          <w:szCs w:val="24"/>
        </w:rPr>
      </w:pPr>
      <w:r w:rsidRPr="0063624E">
        <w:rPr>
          <w:rFonts w:ascii="Times New Roman" w:eastAsia="Times New Roman" w:hAnsi="Times New Roman" w:cs="Times New Roman"/>
          <w:color w:val="000000"/>
          <w:sz w:val="24"/>
          <w:szCs w:val="24"/>
        </w:rPr>
        <w:t>«26» марта</w:t>
      </w:r>
      <w:r w:rsidR="0063624E">
        <w:rPr>
          <w:rFonts w:ascii="Times New Roman" w:eastAsia="Times New Roman" w:hAnsi="Times New Roman" w:cs="Times New Roman"/>
          <w:color w:val="000000"/>
          <w:sz w:val="24"/>
          <w:szCs w:val="24"/>
        </w:rPr>
        <w:t xml:space="preserve"> </w:t>
      </w:r>
      <w:r w:rsidRPr="0063624E">
        <w:rPr>
          <w:rFonts w:ascii="Times New Roman" w:eastAsia="Times New Roman" w:hAnsi="Times New Roman" w:cs="Times New Roman"/>
          <w:color w:val="000000"/>
          <w:sz w:val="24"/>
          <w:szCs w:val="24"/>
        </w:rPr>
        <w:t>2020 г. № 4-39</w:t>
      </w:r>
    </w:p>
    <w:p w:rsidR="00077293" w:rsidRPr="0063624E" w:rsidRDefault="0063624E" w:rsidP="0063624E">
      <w:pPr>
        <w:spacing w:after="0" w:line="240" w:lineRule="auto"/>
        <w:ind w:firstLine="473"/>
        <w:jc w:val="righ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32"/>
          <w:szCs w:val="32"/>
        </w:rPr>
        <w:t xml:space="preserve"> </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 </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2"/>
          <w:szCs w:val="32"/>
        </w:rPr>
        <w:t>Положение</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20"/>
          <w:szCs w:val="20"/>
        </w:rPr>
        <w:t>о предоставлении права на размещение нестационарных торговых объектов</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20"/>
          <w:szCs w:val="20"/>
        </w:rPr>
        <w:t>на территории Трубчевского городского поселения Трубчевского муниципального района Брянской области</w:t>
      </w:r>
    </w:p>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0"/>
          <w:szCs w:val="30"/>
        </w:rPr>
        <w:t>1.Общие положения</w:t>
      </w:r>
    </w:p>
    <w:p w:rsidR="00077293" w:rsidRPr="0063624E" w:rsidRDefault="0063624E" w:rsidP="0063624E">
      <w:pPr>
        <w:spacing w:after="0" w:line="240" w:lineRule="auto"/>
        <w:ind w:firstLine="5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w:t>
      </w:r>
      <w:proofErr w:type="gramStart"/>
      <w:r w:rsidRPr="0063624E">
        <w:rPr>
          <w:rFonts w:ascii="Times New Roman" w:eastAsia="Times New Roman" w:hAnsi="Times New Roman" w:cs="Times New Roman"/>
          <w:color w:val="000000"/>
          <w:sz w:val="20"/>
          <w:szCs w:val="20"/>
        </w:rPr>
        <w:t>1.Положение</w:t>
      </w:r>
      <w:proofErr w:type="gramEnd"/>
      <w:r w:rsidRPr="0063624E">
        <w:rPr>
          <w:rFonts w:ascii="Times New Roman" w:eastAsia="Times New Roman" w:hAnsi="Times New Roman" w:cs="Times New Roman"/>
          <w:color w:val="000000"/>
          <w:sz w:val="20"/>
          <w:szCs w:val="20"/>
        </w:rPr>
        <w:t xml:space="preserve"> о предоставлении права на размещение нестационарных торговых объектов на территории Трубчевского городского поселения Трубчевского муниципального района Брянской области (далее - Положение) разработано в целях создания условий для обеспечения жителей города услугами торговли, а также оптимального размещения нестационарных торговых объектов на территории города и улучшения архитектурного облика города.</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1.2.</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Настоящее Положение распространяется на отношения, связанные с размещением нестационарных торговых объектов на земельных участках, в зданиях, строениях, сооружениях, находящихся в муниципальной собственности Трубчевского городского поселения Трубчевского муниципального района Брянской области (далее -Трубчевское городское поселение), а также земельных участках, государственная собственность на которые не разграничена.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1.3. 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а)</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на территориях рынков, ярмарок;</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б) при проведении праздничных, спортивно-массовых и других мероприятий, имеющих краткосрочный характер.</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1.4. Для целей настоящего Положения используются следующие определения и виды нестационарного торгового объекта: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нестационарный торговый объект (далее - НТО) – торговый объект, представляющий собой временное сооружение или временную конструкцию, не связанную прочно с земельным участком (без устройства фундамента) вне зависимости от наличия или отсутствия подключения (технологического присоединения) к сетям инженерно-технического обеспечения, передвижное сооружение;</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специализация НТО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Для целей настоящего Положения используются следующие определения и виды НТО:</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К непередвижным НТО относятся следующие объекты:</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торговый павильон –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киоск –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торговая галерея – выполненная в едином архитектурном стиле, состоящая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торговый автомат –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торгово-остановочный комплекс – место остановки транспортных средств по маршруту регулярных перевозок, оборудованное для ожидания городского наземного пассажирского транспорта (навес), объединенное единой архитектурной композицией и (или) элементом благоустройства, с одним или несколькими НТО.</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lastRenderedPageBreak/>
        <w:t>К передвижным НТО относятся следующие объекты:</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автомагазин (торговый автофургон) –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w:t>
      </w:r>
      <w:proofErr w:type="spellStart"/>
      <w:r w:rsidRPr="0063624E">
        <w:rPr>
          <w:rFonts w:ascii="Times New Roman" w:eastAsia="Times New Roman" w:hAnsi="Times New Roman" w:cs="Times New Roman"/>
          <w:color w:val="000000"/>
          <w:sz w:val="20"/>
          <w:szCs w:val="20"/>
        </w:rPr>
        <w:t>ых</w:t>
      </w:r>
      <w:proofErr w:type="spellEnd"/>
      <w:r w:rsidRPr="0063624E">
        <w:rPr>
          <w:rFonts w:ascii="Times New Roman" w:eastAsia="Times New Roman" w:hAnsi="Times New Roman" w:cs="Times New Roman"/>
          <w:color w:val="000000"/>
          <w:sz w:val="20"/>
          <w:szCs w:val="20"/>
        </w:rPr>
        <w:t>) осуществляют предложение товаров, их отпуск и расчет с покупателями;</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автоцистерна – изотермическая емкость, установленная на базе автотранспортного средства или прицепа (полуприцепа), предназначенная для осуществления развозной торговли жидкими товарами в розлив (молоком, квасом и др.);</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торговая палатка – легковозводимая сборно-разборная конструкция,</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образующая внутреннее пространство, не замкнутое со стороны прилавка, предназначенная для размещения одного или нескольких рабочих мест продавцов и товарного запаса на один день торговли;</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бахчевой развал – специально оборудованная временная конструкция в виде обособленной открытой площадки или установленной торговой палатки, предназначенной для продажи сезонных бахчевых культур;</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елочный базар – специально оборудованная временная конструкция в виде обособленной открытой площадки для новогодней (рождественской) продажи натуральных хвойных деревьев и веток хвойных деревьев;</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торговая тележка – конструкция на одно рабочее место, оснащенная колесным механизмом и предназначенная для перемещения и продажи штучных товаров в потребительской упаковке (мороженого, безалкогольных напитков и т.д.);</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ларь низкотемпературный – холодильное оборудование, изготовленное в виде ларя и имеющее низкотемпературную камеру, предназначенную для хранения замороженных продуктов;</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сезонное (летнее) кафе – специально оборудованное временное сооружение (комплекс сооружений), размещаемое на участке территории, непосредственно примыкающей к стационарному объекту общественного питания, или отдельно стоящее.</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0"/>
          <w:szCs w:val="30"/>
        </w:rPr>
        <w:t>2. Требования к размещению и внешнему виду нестационарных торговых объектов</w:t>
      </w:r>
      <w:r w:rsidRPr="0063624E">
        <w:rPr>
          <w:rFonts w:ascii="Times New Roman" w:eastAsia="Times New Roman" w:hAnsi="Times New Roman" w:cs="Times New Roman"/>
          <w:color w:val="000000"/>
          <w:sz w:val="30"/>
          <w:szCs w:val="30"/>
        </w:rPr>
        <w:t>.</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w:t>
      </w:r>
      <w:proofErr w:type="gramStart"/>
      <w:r w:rsidRPr="0063624E">
        <w:rPr>
          <w:rFonts w:ascii="Times New Roman" w:eastAsia="Times New Roman" w:hAnsi="Times New Roman" w:cs="Times New Roman"/>
          <w:color w:val="000000"/>
          <w:sz w:val="20"/>
          <w:szCs w:val="20"/>
        </w:rPr>
        <w:t>1.НТО</w:t>
      </w:r>
      <w:proofErr w:type="gramEnd"/>
      <w:r w:rsidRPr="0063624E">
        <w:rPr>
          <w:rFonts w:ascii="Times New Roman" w:eastAsia="Times New Roman" w:hAnsi="Times New Roman" w:cs="Times New Roman"/>
          <w:color w:val="000000"/>
          <w:sz w:val="20"/>
          <w:szCs w:val="20"/>
        </w:rPr>
        <w:t xml:space="preserve"> на территории Трубчевского городского поселения размещаются на основании</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схемы размещения НТО (далее – Схема).</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Схема включает в себя: местонахождение нестационарного торгового объекта, ассортимент предлагаемых к продаже товаров, вид НТО, период функционирования НТО.</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Схема размещения носит бессрочный</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характер.</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Период размещения НТО устанавливается в Схеме для каждого места размещения НТО с учетом следующих особенностей:</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w:t>
      </w:r>
      <w:proofErr w:type="gramStart"/>
      <w:r w:rsidRPr="0063624E">
        <w:rPr>
          <w:rFonts w:ascii="Times New Roman" w:eastAsia="Times New Roman" w:hAnsi="Times New Roman" w:cs="Times New Roman"/>
          <w:color w:val="000000"/>
          <w:sz w:val="20"/>
          <w:szCs w:val="20"/>
        </w:rPr>
        <w:t>1.для</w:t>
      </w:r>
      <w:proofErr w:type="gramEnd"/>
      <w:r w:rsidRPr="0063624E">
        <w:rPr>
          <w:rFonts w:ascii="Times New Roman" w:eastAsia="Times New Roman" w:hAnsi="Times New Roman" w:cs="Times New Roman"/>
          <w:color w:val="000000"/>
          <w:sz w:val="20"/>
          <w:szCs w:val="20"/>
        </w:rPr>
        <w:t xml:space="preserve"> передвижных НТО, реализующих квас, мороженое, безалкогольные напитки, с</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15 апреля по 31 октября;</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w:t>
      </w:r>
      <w:proofErr w:type="gramStart"/>
      <w:r w:rsidRPr="0063624E">
        <w:rPr>
          <w:rFonts w:ascii="Times New Roman" w:eastAsia="Times New Roman" w:hAnsi="Times New Roman" w:cs="Times New Roman"/>
          <w:color w:val="000000"/>
          <w:sz w:val="20"/>
          <w:szCs w:val="20"/>
        </w:rPr>
        <w:t>2.для</w:t>
      </w:r>
      <w:proofErr w:type="gramEnd"/>
      <w:r w:rsidRPr="0063624E">
        <w:rPr>
          <w:rFonts w:ascii="Times New Roman" w:eastAsia="Times New Roman" w:hAnsi="Times New Roman" w:cs="Times New Roman"/>
          <w:color w:val="000000"/>
          <w:sz w:val="20"/>
          <w:szCs w:val="20"/>
        </w:rPr>
        <w:t xml:space="preserve"> передвижных НТО, реализующих живые цветы (срез), с 1 марта по 30 ноября;</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w:t>
      </w:r>
      <w:proofErr w:type="gramStart"/>
      <w:r w:rsidRPr="0063624E">
        <w:rPr>
          <w:rFonts w:ascii="Times New Roman" w:eastAsia="Times New Roman" w:hAnsi="Times New Roman" w:cs="Times New Roman"/>
          <w:color w:val="000000"/>
          <w:sz w:val="20"/>
          <w:szCs w:val="20"/>
        </w:rPr>
        <w:t>3.для</w:t>
      </w:r>
      <w:proofErr w:type="gramEnd"/>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елочных базаров с 15 по 31 декабря;</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w:t>
      </w:r>
      <w:proofErr w:type="gramStart"/>
      <w:r w:rsidRPr="0063624E">
        <w:rPr>
          <w:rFonts w:ascii="Times New Roman" w:eastAsia="Times New Roman" w:hAnsi="Times New Roman" w:cs="Times New Roman"/>
          <w:color w:val="000000"/>
          <w:sz w:val="20"/>
          <w:szCs w:val="20"/>
        </w:rPr>
        <w:t>4.для</w:t>
      </w:r>
      <w:proofErr w:type="gramEnd"/>
      <w:r w:rsidRPr="0063624E">
        <w:rPr>
          <w:rFonts w:ascii="Times New Roman" w:eastAsia="Times New Roman" w:hAnsi="Times New Roman" w:cs="Times New Roman"/>
          <w:color w:val="000000"/>
          <w:sz w:val="20"/>
          <w:szCs w:val="20"/>
        </w:rPr>
        <w:t xml:space="preserve"> сезонных (летних) кафе с 15 апреля по 31октября;</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w:t>
      </w:r>
      <w:proofErr w:type="gramStart"/>
      <w:r w:rsidRPr="0063624E">
        <w:rPr>
          <w:rFonts w:ascii="Times New Roman" w:eastAsia="Times New Roman" w:hAnsi="Times New Roman" w:cs="Times New Roman"/>
          <w:color w:val="000000"/>
          <w:sz w:val="20"/>
          <w:szCs w:val="20"/>
        </w:rPr>
        <w:t>5.для</w:t>
      </w:r>
      <w:proofErr w:type="gramEnd"/>
      <w:r w:rsidRPr="0063624E">
        <w:rPr>
          <w:rFonts w:ascii="Times New Roman" w:eastAsia="Times New Roman" w:hAnsi="Times New Roman" w:cs="Times New Roman"/>
          <w:color w:val="000000"/>
          <w:sz w:val="20"/>
          <w:szCs w:val="20"/>
        </w:rPr>
        <w:t xml:space="preserve"> бахчевых развалов с 15 июля по 31 октября;</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w:t>
      </w:r>
      <w:proofErr w:type="gramStart"/>
      <w:r w:rsidRPr="0063624E">
        <w:rPr>
          <w:rFonts w:ascii="Times New Roman" w:eastAsia="Times New Roman" w:hAnsi="Times New Roman" w:cs="Times New Roman"/>
          <w:color w:val="000000"/>
          <w:sz w:val="20"/>
          <w:szCs w:val="20"/>
        </w:rPr>
        <w:t>6.для</w:t>
      </w:r>
      <w:proofErr w:type="gramEnd"/>
      <w:r w:rsidRPr="0063624E">
        <w:rPr>
          <w:rFonts w:ascii="Times New Roman" w:eastAsia="Times New Roman" w:hAnsi="Times New Roman" w:cs="Times New Roman"/>
          <w:color w:val="000000"/>
          <w:sz w:val="20"/>
          <w:szCs w:val="20"/>
        </w:rPr>
        <w:t xml:space="preserve"> иных передвижных НТО, за исключением предусмотренных подпунктами 2.2.1-2.2.5</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настоящего пункта, устанавливается с 1 января по 31 декабря (круглогодично).</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2.2.7 для</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павильонов, киосков, торговых автоматов (вендинговых автоматов) -5 лет со дня подписания</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Договора на право размещения НТО.</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bookmarkStart w:id="0" w:name="Par121"/>
      <w:bookmarkEnd w:id="0"/>
      <w:r w:rsidRPr="0063624E">
        <w:rPr>
          <w:rFonts w:ascii="Times New Roman" w:eastAsia="Times New Roman" w:hAnsi="Times New Roman" w:cs="Times New Roman"/>
          <w:color w:val="000000"/>
          <w:sz w:val="20"/>
          <w:szCs w:val="20"/>
        </w:rPr>
        <w:t>2.</w:t>
      </w:r>
      <w:proofErr w:type="gramStart"/>
      <w:r w:rsidRPr="0063624E">
        <w:rPr>
          <w:rFonts w:ascii="Times New Roman" w:eastAsia="Times New Roman" w:hAnsi="Times New Roman" w:cs="Times New Roman"/>
          <w:color w:val="000000"/>
          <w:sz w:val="20"/>
          <w:szCs w:val="20"/>
        </w:rPr>
        <w:t>3.Эскиз</w:t>
      </w:r>
      <w:proofErr w:type="gramEnd"/>
      <w:r w:rsidRPr="0063624E">
        <w:rPr>
          <w:rFonts w:ascii="Times New Roman" w:eastAsia="Times New Roman" w:hAnsi="Times New Roman" w:cs="Times New Roman"/>
          <w:color w:val="000000"/>
          <w:sz w:val="20"/>
          <w:szCs w:val="20"/>
        </w:rPr>
        <w:t>, дизайн-проект внешнего вида НТО согласовывается с отделом архитектуры и жилищно-коммунального хозяйства</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администрации Трубчевского муниципального района.</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НТО должен гармонично вписываться в сложившуюся застройку, его установка не должна повлечь за собой изменение внешнего архитектурного облика сложившейся застройки, внешнего благоустройства территории. Расположение НТО не должно препятствовать движению пешеходов и автотранспорта, в том числе обеспечивать</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покупателям, являющимися инвалидами (включая инвалидов, использующих кресла-коляски и</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собак-проводников), беспрепятственный доступ к объектам торговли. Обязательным условием размещения является наличие подъезда с твердым покрытием для автотранспорта, обеспечивающего эксплуатацию объекта.</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2.4. Монтаж торговых объектов и (или) объектов услуг должен осуществляться из модульных или быстровозводимых конструкций.</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w:t>
      </w:r>
      <w:proofErr w:type="gramStart"/>
      <w:r w:rsidRPr="0063624E">
        <w:rPr>
          <w:rFonts w:ascii="Times New Roman" w:eastAsia="Times New Roman" w:hAnsi="Times New Roman" w:cs="Times New Roman"/>
          <w:color w:val="000000"/>
          <w:sz w:val="20"/>
          <w:szCs w:val="20"/>
        </w:rPr>
        <w:t>5.Размещение</w:t>
      </w:r>
      <w:proofErr w:type="gramEnd"/>
      <w:r w:rsidRPr="0063624E">
        <w:rPr>
          <w:rFonts w:ascii="Times New Roman" w:eastAsia="Times New Roman" w:hAnsi="Times New Roman" w:cs="Times New Roman"/>
          <w:color w:val="000000"/>
          <w:sz w:val="20"/>
          <w:szCs w:val="20"/>
        </w:rPr>
        <w:t xml:space="preserve"> торговых объектов и (или) объектов услуг запрещается:</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а) в местах, не определенных схемой размещения нестационарных торговых объектов и (или) схемой объектов услуг;</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б) в зонах охраны объектов культурного наследия (памятников истории и культуры);</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lastRenderedPageBreak/>
        <w:t>в) на территориях, занятых инженерными коммуникациями и их охранными зонами, без согласования сетевых организаций;</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г) в арках зданий, на элементах благоустройства, площадках (детских, отдыха, спортивных, транспортных стоянках);</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д) на посадочных площадках пассажирского транспорта (за исключением сблокированных с остановочным павильоном</w:t>
      </w:r>
      <w:proofErr w:type="gramStart"/>
      <w:r w:rsidRPr="0063624E">
        <w:rPr>
          <w:rFonts w:ascii="Times New Roman" w:eastAsia="Times New Roman" w:hAnsi="Times New Roman" w:cs="Times New Roman"/>
          <w:color w:val="000000"/>
          <w:sz w:val="20"/>
          <w:szCs w:val="20"/>
        </w:rPr>
        <w:t>),а</w:t>
      </w:r>
      <w:proofErr w:type="gramEnd"/>
      <w:r w:rsidRPr="0063624E">
        <w:rPr>
          <w:rFonts w:ascii="Times New Roman" w:eastAsia="Times New Roman" w:hAnsi="Times New Roman" w:cs="Times New Roman"/>
          <w:color w:val="000000"/>
          <w:sz w:val="20"/>
          <w:szCs w:val="20"/>
        </w:rPr>
        <w:t xml:space="preserve"> также ближе 10 м от остановочных павильонов;</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е) в пределах треугольников видимости на нерегулируемых перекрестках и примыканиях улиц и дорог, а также пешеходных переходах;</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xml:space="preserve">ж) на придомовой территории жилых </w:t>
      </w:r>
      <w:proofErr w:type="gramStart"/>
      <w:r w:rsidRPr="0063624E">
        <w:rPr>
          <w:rFonts w:ascii="Times New Roman" w:eastAsia="Times New Roman" w:hAnsi="Times New Roman" w:cs="Times New Roman"/>
          <w:color w:val="000000"/>
          <w:sz w:val="20"/>
          <w:szCs w:val="20"/>
        </w:rPr>
        <w:t>домов, в случае, если</w:t>
      </w:r>
      <w:proofErr w:type="gramEnd"/>
      <w:r w:rsidRPr="0063624E">
        <w:rPr>
          <w:rFonts w:ascii="Times New Roman" w:eastAsia="Times New Roman" w:hAnsi="Times New Roman" w:cs="Times New Roman"/>
          <w:color w:val="000000"/>
          <w:sz w:val="20"/>
          <w:szCs w:val="20"/>
        </w:rPr>
        <w:t xml:space="preserve"> земельный участок на данной территории находится в муниципальной собственности, либо собственность на который не разграничена;</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з) на расстоянии ближе 25 м до автозаправочных станций бензина и дизельного топлива;</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и) на территориях общего пользования, за исключением остановочных комплексов и нестационарных торговых объектов по продаже печатной продукции, банкоматов, платежных терминалов, объектов бытового обслуживания населения.</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540"/>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0"/>
          <w:szCs w:val="30"/>
        </w:rPr>
        <w:t>3. Порядок размещения и эксплуатации</w:t>
      </w:r>
      <w:r w:rsidR="0063624E">
        <w:rPr>
          <w:rFonts w:ascii="Times New Roman" w:eastAsia="Times New Roman" w:hAnsi="Times New Roman" w:cs="Times New Roman"/>
          <w:b/>
          <w:bCs/>
          <w:color w:val="000000"/>
          <w:sz w:val="30"/>
          <w:szCs w:val="30"/>
        </w:rPr>
        <w:t xml:space="preserve"> </w:t>
      </w:r>
      <w:r w:rsidRPr="0063624E">
        <w:rPr>
          <w:rFonts w:ascii="Times New Roman" w:eastAsia="Times New Roman" w:hAnsi="Times New Roman" w:cs="Times New Roman"/>
          <w:b/>
          <w:bCs/>
          <w:color w:val="000000"/>
          <w:sz w:val="30"/>
          <w:szCs w:val="30"/>
        </w:rPr>
        <w:t>нестационарных</w:t>
      </w:r>
      <w:r w:rsidR="0063624E">
        <w:rPr>
          <w:rFonts w:ascii="Times New Roman" w:eastAsia="Times New Roman" w:hAnsi="Times New Roman" w:cs="Times New Roman"/>
          <w:b/>
          <w:bCs/>
          <w:color w:val="000000"/>
          <w:sz w:val="30"/>
          <w:szCs w:val="30"/>
        </w:rPr>
        <w:t xml:space="preserve"> </w:t>
      </w:r>
      <w:r w:rsidRPr="0063624E">
        <w:rPr>
          <w:rFonts w:ascii="Times New Roman" w:eastAsia="Times New Roman" w:hAnsi="Times New Roman" w:cs="Times New Roman"/>
          <w:b/>
          <w:bCs/>
          <w:color w:val="000000"/>
          <w:sz w:val="30"/>
          <w:szCs w:val="30"/>
        </w:rPr>
        <w:t>торговых объектов</w:t>
      </w:r>
    </w:p>
    <w:p w:rsidR="00077293" w:rsidRPr="0063624E" w:rsidRDefault="0063624E" w:rsidP="0063624E">
      <w:pPr>
        <w:spacing w:after="0" w:line="240" w:lineRule="auto"/>
        <w:ind w:firstLine="54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w:t>
      </w:r>
      <w:proofErr w:type="gramStart"/>
      <w:r w:rsidRPr="0063624E">
        <w:rPr>
          <w:rFonts w:ascii="Times New Roman" w:eastAsia="Times New Roman" w:hAnsi="Times New Roman" w:cs="Times New Roman"/>
          <w:color w:val="000000"/>
          <w:sz w:val="20"/>
          <w:szCs w:val="20"/>
        </w:rPr>
        <w:t>1.Размещение</w:t>
      </w:r>
      <w:proofErr w:type="gramEnd"/>
      <w:r w:rsidRPr="0063624E">
        <w:rPr>
          <w:rFonts w:ascii="Times New Roman" w:eastAsia="Times New Roman" w:hAnsi="Times New Roman" w:cs="Times New Roman"/>
          <w:color w:val="000000"/>
          <w:sz w:val="20"/>
          <w:szCs w:val="20"/>
        </w:rPr>
        <w:t xml:space="preserve"> НТО на территории Трубчевского городского поселения осуществляется</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на основании Договора на право размещения НТО (далее – Договор), заключаемого по результатам открытого аукциона, либо в случаях установленных настоящим порядком без проведения аукциона, на срок не превышающий срок, указанный в Схеме.</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3.1.1. Право на заключение договора без проведения аукциона предоставляется индивидуальным предпринимателям или юридическим лицам (далее - заявитель) в случае:</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xml:space="preserve">- размещения непередвижного нестационарного торгового объекта (далее – НТО) заявителем, </w:t>
      </w:r>
      <w:proofErr w:type="gramStart"/>
      <w:r w:rsidRPr="0063624E">
        <w:rPr>
          <w:rFonts w:ascii="Times New Roman" w:eastAsia="Times New Roman" w:hAnsi="Times New Roman" w:cs="Times New Roman"/>
          <w:color w:val="000000"/>
          <w:sz w:val="20"/>
          <w:szCs w:val="20"/>
        </w:rPr>
        <w:t>надлежащим образом</w:t>
      </w:r>
      <w:proofErr w:type="gramEnd"/>
      <w:r w:rsidRPr="0063624E">
        <w:rPr>
          <w:rFonts w:ascii="Times New Roman" w:eastAsia="Times New Roman" w:hAnsi="Times New Roman" w:cs="Times New Roman"/>
          <w:color w:val="000000"/>
          <w:sz w:val="20"/>
          <w:szCs w:val="20"/>
        </w:rPr>
        <w:t xml:space="preserve"> исполнявшим свои обязательства по заключенному до 01.03.2015 года договору аренды земельного участка, предоставленного для размещения НТО;</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размещения на новый срок непередвижного НТО заявителем, ранее</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размещенного в том же месте, предусмотренном Схемой и надлежащим образом исполнявшим свои обязательства по заключенному договору на размещение НТО,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после 01.03.2015года;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размещения передвижного сезонного нестационарного торгового объекта (далее – НТО),</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размещение НТО, предназначенных для размещения летних кафе предприятием общественного питания, в случае их размещения на земельном участке, смежном с земельным участком под зданием, строением или сооружением, в помещениях которого располагается указанное предприятие общественного питания;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в случае изменения площади нестационарного торгового объекта как в сторону увеличения не более 50% от имеющейся площади, так и в сторону уменьшения, составляется дополнительное соглашение к заключенному ранее договору на право размещения НТО, при наличии положительного заключения комиссии по рассмотрению заявлений на право размещения НТО, с учетом изменения размера платы за размещение НТО.</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3.2. По Договору взимается плата за размещение нестационарного торгового объекта. Указанная плата подлежит зачислению в бюджет Трубчевского городского поселения Брянской области.</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3.3. По окончании срока действия Договора, а также при досрочном его прекращении (за исключение случая продажи, заключения договора безвозмездного пользования или изменении организационно-правовой формы) владелец НТО в десятидневный срок должен его демонтировать (переместить) и восстановить нарушенное благоустройство территории. При неисполнении владельцем НТО обязанности по своевременному демонтажу НТО, владелец несет ответственность в соответствии с действующим законодательством.</w:t>
      </w:r>
    </w:p>
    <w:p w:rsidR="00077293" w:rsidRPr="0063624E" w:rsidRDefault="00077293" w:rsidP="0063624E">
      <w:pPr>
        <w:spacing w:after="0" w:line="240" w:lineRule="auto"/>
        <w:ind w:firstLine="54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3.4. Действие Договора прекращается досрочно в одностороннем порядке в следующих случаях:</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а) подача хозяйствующим субъектом соответствующего заявления;</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б) прекращение</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хозяйствующим субъектом в установленном законом порядке своей деятельности;</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в) выявление несоответствия НТО эскизу (дизайн проекту), согласованному с отделом архитектуры и жилищно-коммунального хозяйства администрации Трубчевского муниципального района (изменение внешнего вида, размеров, площади НТО в ходе его эксплуатации, возведение пристроек, надстройка дополнительных антресолей и этажей), установка холодильного и иного сопутствующего выносного оборудования за пределами НТО;</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г) неисполнение хозяйствующим субъектом обязательства по соблюдению</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специализации НТО;</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д) неисполнение хозяйствующим субъектом обязательства по осуществлению в НТО торговой деятельности (оказанию услуг) в течение более 3 месяцев подряд;</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е) неисполнение хозяйствующим субъектом обязательств по оплате цены Договора или просрочка исполнения обязательств по оплате очередных платежей по Договору на срок более 30 календарных дней;</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bookmarkStart w:id="1" w:name="Par104"/>
      <w:bookmarkEnd w:id="1"/>
      <w:r w:rsidRPr="0063624E">
        <w:rPr>
          <w:rFonts w:ascii="Times New Roman" w:eastAsia="Times New Roman" w:hAnsi="Times New Roman" w:cs="Times New Roman"/>
          <w:color w:val="000000"/>
          <w:sz w:val="20"/>
          <w:szCs w:val="20"/>
        </w:rPr>
        <w:t>ж) принятие</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администрацией Трубчевского муниципального района следующих решений:</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lastRenderedPageBreak/>
        <w:t>- о необходимости ремонта и (или) реконструкции автомобильных дорог, в случае если нахождение НТО препятствует осуществлению указанных работ,</w:t>
      </w:r>
    </w:p>
    <w:p w:rsidR="00077293" w:rsidRPr="0063624E" w:rsidRDefault="00077293" w:rsidP="0063624E">
      <w:pPr>
        <w:spacing w:after="0" w:line="240" w:lineRule="auto"/>
        <w:ind w:firstLine="708"/>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об использовании территории, занимаемой нестационарным</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торговым</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карманов иных элементов благоустройства,</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о размещении объектов капитального строительства регионального и муниципального значения,</w:t>
      </w:r>
    </w:p>
    <w:p w:rsidR="00077293" w:rsidRPr="0063624E" w:rsidRDefault="00077293" w:rsidP="0063624E">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77293" w:rsidRPr="0063624E" w:rsidRDefault="00077293" w:rsidP="0063624E">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исключения нестационарного торгового объекта из Схемы.</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При досрочном расторжении Договора инициирующая сторона направляет уведомление другой стороне по адресу, указанному в Договоре. По истечении 10 рабочих дней с момента направления уведомления Договор считается расторгнутым.</w:t>
      </w:r>
    </w:p>
    <w:p w:rsidR="00077293" w:rsidRPr="0063624E" w:rsidRDefault="00077293" w:rsidP="0063624E">
      <w:pPr>
        <w:spacing w:after="0" w:line="240" w:lineRule="auto"/>
        <w:ind w:firstLine="708"/>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В случае досрочного прекращения действия Договора по основаниям, предусмотренным подпунктом «ж» пункта 3.4. настоящего Положения, администрация Трубчевского муниципального района</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обязана предложить владельцу нестационарного торгового объекта заключение Договора на размещение нестационарного торгового объекта на свободном месте, предусмотренном схемой размещения нестационарных торговых</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объектов без проведения торгов на право заключения Договора на срок, равный оставшейся части срока действия досрочно расторгнутого Договора.</w:t>
      </w:r>
    </w:p>
    <w:p w:rsidR="00077293" w:rsidRPr="0063624E" w:rsidRDefault="00077293" w:rsidP="0063624E">
      <w:pPr>
        <w:spacing w:after="0" w:line="240" w:lineRule="auto"/>
        <w:ind w:firstLine="708"/>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В срок,</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не позднее,</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чем за 1 месяц до истечения срока действия Договора, а в случае досрочного прекращения Договора (за исключением случая продажи, заключения договора безвозмездного пользования или изменении организационно-правовой формы)</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не позднее 15 календарных дней со дня прекращения действия Договора, администрация Трубчевского муниципального района в установленном порядке объявляет новый аукцион на право размещения нестационарного торгового объекта в соответствующем месте, предусмотренном схемой.</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3.5. При осуществлении деятельности в НТО должна соблюдаться установленная Схемой специализация НТО.</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3.6. Внешний вид НТО должен соответствовать эскизу (дизайн проекту), согласованному с отделом архитектуры и жилищно-коммунального хозяйства администрации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3.7. При размещении НТО запрещается переоборудовать их конструкции, менять конфигурацию, увеличивать площадь и размеры НТО, ограждения и другие конструкции, а также запрещается организовывать фундамент НТО и нарушать благоустройство территории.</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3.8. Эксплуатация НТО 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правила личной гигиены работников.</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3.9. Транспортное обслуживание НТО и загрузка их товарами не должны</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затруднять и снижать безопасность движения транспорта и пешеходов.</w:t>
      </w:r>
    </w:p>
    <w:p w:rsidR="00077293" w:rsidRPr="0063624E" w:rsidRDefault="00077293" w:rsidP="0063624E">
      <w:pPr>
        <w:spacing w:after="0" w:line="240" w:lineRule="auto"/>
        <w:ind w:firstLine="720"/>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3.10. Не допускается осуществлять складирование товара, упаковок, мусора на элементах благоустройства и прилегающей к НТО территории.</w:t>
      </w:r>
    </w:p>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63624E" w:rsidP="0063624E">
      <w:pPr>
        <w:spacing w:after="0" w:line="240" w:lineRule="auto"/>
        <w:ind w:left="4395"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63624E" w:rsidP="0063624E">
      <w:pPr>
        <w:spacing w:after="0" w:line="240" w:lineRule="auto"/>
        <w:ind w:left="4395"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63624E" w:rsidRDefault="0063624E">
      <w:p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br w:type="page"/>
      </w:r>
    </w:p>
    <w:p w:rsidR="00077293" w:rsidRPr="0063624E" w:rsidRDefault="00077293" w:rsidP="0063624E">
      <w:pPr>
        <w:spacing w:after="0" w:line="240" w:lineRule="auto"/>
        <w:ind w:left="5245" w:firstLine="473"/>
        <w:jc w:val="right"/>
        <w:rPr>
          <w:rFonts w:ascii="Times New Roman" w:eastAsia="Times New Roman" w:hAnsi="Times New Roman" w:cs="Times New Roman"/>
          <w:color w:val="000000"/>
          <w:sz w:val="24"/>
          <w:szCs w:val="24"/>
        </w:rPr>
      </w:pPr>
      <w:r w:rsidRPr="0063624E">
        <w:rPr>
          <w:rFonts w:ascii="Times New Roman" w:eastAsia="Times New Roman" w:hAnsi="Times New Roman" w:cs="Times New Roman"/>
          <w:b/>
          <w:bCs/>
          <w:color w:val="000000"/>
          <w:sz w:val="24"/>
          <w:szCs w:val="24"/>
        </w:rPr>
        <w:lastRenderedPageBreak/>
        <w:t>Приложение №2</w:t>
      </w:r>
    </w:p>
    <w:p w:rsidR="00077293" w:rsidRPr="0063624E" w:rsidRDefault="00077293" w:rsidP="0063624E">
      <w:pPr>
        <w:spacing w:after="0" w:line="240" w:lineRule="auto"/>
        <w:ind w:left="5245" w:firstLine="473"/>
        <w:jc w:val="right"/>
        <w:rPr>
          <w:rFonts w:ascii="Times New Roman" w:eastAsia="Times New Roman" w:hAnsi="Times New Roman" w:cs="Times New Roman"/>
          <w:color w:val="000000"/>
          <w:sz w:val="24"/>
          <w:szCs w:val="24"/>
        </w:rPr>
      </w:pPr>
      <w:r w:rsidRPr="0063624E">
        <w:rPr>
          <w:rFonts w:ascii="Times New Roman" w:eastAsia="Times New Roman" w:hAnsi="Times New Roman" w:cs="Times New Roman"/>
          <w:b/>
          <w:bCs/>
          <w:color w:val="000000"/>
          <w:sz w:val="24"/>
          <w:szCs w:val="24"/>
        </w:rPr>
        <w:t>к решению Совета народных депутатов города Трубчевска</w:t>
      </w:r>
    </w:p>
    <w:p w:rsidR="00077293" w:rsidRPr="0063624E" w:rsidRDefault="00077293" w:rsidP="0063624E">
      <w:pPr>
        <w:spacing w:after="0" w:line="240" w:lineRule="auto"/>
        <w:ind w:left="5245" w:firstLine="473"/>
        <w:jc w:val="right"/>
        <w:rPr>
          <w:rFonts w:ascii="Times New Roman" w:eastAsia="Times New Roman" w:hAnsi="Times New Roman" w:cs="Times New Roman"/>
          <w:color w:val="000000"/>
          <w:sz w:val="24"/>
          <w:szCs w:val="24"/>
        </w:rPr>
      </w:pPr>
      <w:r w:rsidRPr="0063624E">
        <w:rPr>
          <w:rFonts w:ascii="Times New Roman" w:eastAsia="Times New Roman" w:hAnsi="Times New Roman" w:cs="Times New Roman"/>
          <w:b/>
          <w:bCs/>
          <w:color w:val="000000"/>
          <w:sz w:val="24"/>
          <w:szCs w:val="24"/>
        </w:rPr>
        <w:t>«26»</w:t>
      </w:r>
      <w:r w:rsidR="0063624E">
        <w:rPr>
          <w:rFonts w:ascii="Times New Roman" w:eastAsia="Times New Roman" w:hAnsi="Times New Roman" w:cs="Times New Roman"/>
          <w:b/>
          <w:bCs/>
          <w:color w:val="000000"/>
          <w:sz w:val="24"/>
          <w:szCs w:val="24"/>
        </w:rPr>
        <w:t xml:space="preserve"> </w:t>
      </w:r>
      <w:r w:rsidRPr="0063624E">
        <w:rPr>
          <w:rFonts w:ascii="Times New Roman" w:eastAsia="Times New Roman" w:hAnsi="Times New Roman" w:cs="Times New Roman"/>
          <w:b/>
          <w:bCs/>
          <w:color w:val="000000"/>
          <w:sz w:val="24"/>
          <w:szCs w:val="24"/>
        </w:rPr>
        <w:t>марта</w:t>
      </w:r>
      <w:r w:rsidR="0063624E">
        <w:rPr>
          <w:rFonts w:ascii="Times New Roman" w:eastAsia="Times New Roman" w:hAnsi="Times New Roman" w:cs="Times New Roman"/>
          <w:b/>
          <w:bCs/>
          <w:color w:val="000000"/>
          <w:sz w:val="24"/>
          <w:szCs w:val="24"/>
        </w:rPr>
        <w:t xml:space="preserve"> </w:t>
      </w:r>
      <w:r w:rsidRPr="0063624E">
        <w:rPr>
          <w:rFonts w:ascii="Times New Roman" w:eastAsia="Times New Roman" w:hAnsi="Times New Roman" w:cs="Times New Roman"/>
          <w:b/>
          <w:bCs/>
          <w:color w:val="000000"/>
          <w:sz w:val="24"/>
          <w:szCs w:val="24"/>
        </w:rPr>
        <w:t>2020 г. № 4-39</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2"/>
          <w:szCs w:val="32"/>
        </w:rPr>
        <w:t>ПОРЯДОК</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20"/>
          <w:szCs w:val="20"/>
        </w:rPr>
        <w:t>размещения нестационарных торговых объектов без проведения аукциона на территории Трубчевского городского поселения Трубчевского муниципального района Брянской области</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0"/>
          <w:szCs w:val="30"/>
        </w:rPr>
        <w:t>1.Общие положения</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473"/>
        <w:jc w:val="both"/>
        <w:rPr>
          <w:rFonts w:ascii="Times New Roman" w:eastAsia="Times New Roman" w:hAnsi="Times New Roman" w:cs="Times New Roman"/>
          <w:color w:val="000000"/>
          <w:sz w:val="20"/>
          <w:szCs w:val="20"/>
        </w:rPr>
      </w:pPr>
      <w:bookmarkStart w:id="2" w:name="Par103"/>
      <w:bookmarkEnd w:id="2"/>
      <w:r w:rsidRPr="0063624E">
        <w:rPr>
          <w:rFonts w:ascii="Times New Roman" w:eastAsia="Times New Roman" w:hAnsi="Times New Roman" w:cs="Times New Roman"/>
          <w:color w:val="000000"/>
          <w:sz w:val="20"/>
          <w:szCs w:val="20"/>
        </w:rPr>
        <w:t>1.1. Порядок размещения нестационарных торговых объектов без проведения аукциона на территории Трубчевского городского поселения Трубчевского муниципального района Брянской области (далее - Порядок) определяет порядок заключения договора на размещение нестационарного торгового объекта (далее – договор) на территории Трубчевского городского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поселения Трубчевского муниципального района Брянской области (далее -Трубчевское городское поселение).</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1.2. Право на заключение договора без проведения аукциона предоставляется индивидуальным предпринимателям или юридическим лицам (далее - заявитель) в случае:</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xml:space="preserve">- размещения непередвижного нестационарного торгового объекта (далее – НТО) заявителем, </w:t>
      </w:r>
      <w:proofErr w:type="gramStart"/>
      <w:r w:rsidRPr="0063624E">
        <w:rPr>
          <w:rFonts w:ascii="Times New Roman" w:eastAsia="Times New Roman" w:hAnsi="Times New Roman" w:cs="Times New Roman"/>
          <w:color w:val="000000"/>
          <w:sz w:val="20"/>
          <w:szCs w:val="20"/>
        </w:rPr>
        <w:t>надлежащим образом</w:t>
      </w:r>
      <w:proofErr w:type="gramEnd"/>
      <w:r w:rsidRPr="0063624E">
        <w:rPr>
          <w:rFonts w:ascii="Times New Roman" w:eastAsia="Times New Roman" w:hAnsi="Times New Roman" w:cs="Times New Roman"/>
          <w:color w:val="000000"/>
          <w:sz w:val="20"/>
          <w:szCs w:val="20"/>
        </w:rPr>
        <w:t xml:space="preserve"> исполнявшим свои обязательства по заключенному до 01.03.2015 года</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договору аренды земельного участка, предоставленного для размещения НТО;</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размещения на новый срок непередвижного НТО заявителем, ранее размещенного в том же месте, предусмотренном Схемой и надлежащим образом исполнявшим свои обязательства по заключенному договору на размещение НТО после 01.03.2015года;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Под «надлежащим исполнением обязанностей» понимается соблюдение заявителем договора аренды земельного участка, предоставленного для размещения НТО, договора на размещение НТО, отсутствие документально подтвержденных замечаний со стороны арендодателя, в том числе по соблюдению Правил благоустройства территории Трубчевского городского поселения, обоснованных жалоб граждан или организаций, а также органов власти по использованию земельного участка, отсутствие у заявителя задолженности по начисленным налогам, сборам и иным обязательным платежам в бюджеты любого уровня.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размещения передвижного (сезонного) нестационарного торгового объекта (далее – НТО),</w:t>
      </w:r>
    </w:p>
    <w:p w:rsidR="00077293" w:rsidRPr="0063624E" w:rsidRDefault="003478DA"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hAnsi="Times New Roman" w:cs="Times New Roman"/>
          <w:color w:val="000000"/>
          <w:sz w:val="20"/>
          <w:szCs w:val="20"/>
        </w:rPr>
        <w:t>- размещение НТО, предназначенных для размещения летних кафе предприятием общественного питания, в случае их размещения на земельном участке, смежном с земельным участком под зданием, строением или сооружением, в помещениях которого располагается указанное предприятие общественного</w:t>
      </w:r>
      <w:r w:rsidR="0063624E">
        <w:rPr>
          <w:rFonts w:ascii="Times New Roman" w:hAnsi="Times New Roman" w:cs="Times New Roman"/>
          <w:color w:val="000000"/>
          <w:sz w:val="20"/>
          <w:szCs w:val="20"/>
        </w:rPr>
        <w:t xml:space="preserve"> </w:t>
      </w:r>
      <w:r w:rsidRPr="0063624E">
        <w:rPr>
          <w:rFonts w:ascii="Times New Roman" w:hAnsi="Times New Roman" w:cs="Times New Roman"/>
          <w:color w:val="000000"/>
          <w:sz w:val="20"/>
          <w:szCs w:val="20"/>
        </w:rPr>
        <w:t>питания, или на отдельно стоящем</w:t>
      </w:r>
      <w:r w:rsidR="0063624E">
        <w:rPr>
          <w:rFonts w:ascii="Times New Roman" w:hAnsi="Times New Roman" w:cs="Times New Roman"/>
          <w:color w:val="000000"/>
          <w:sz w:val="20"/>
          <w:szCs w:val="20"/>
        </w:rPr>
        <w:t xml:space="preserve"> </w:t>
      </w:r>
      <w:r w:rsidRPr="0063624E">
        <w:rPr>
          <w:rFonts w:ascii="Times New Roman" w:hAnsi="Times New Roman" w:cs="Times New Roman"/>
          <w:color w:val="000000"/>
          <w:sz w:val="20"/>
          <w:szCs w:val="20"/>
        </w:rPr>
        <w:t>земельном</w:t>
      </w:r>
      <w:r w:rsidR="0063624E">
        <w:rPr>
          <w:rFonts w:ascii="Times New Roman" w:hAnsi="Times New Roman" w:cs="Times New Roman"/>
          <w:color w:val="000000"/>
          <w:sz w:val="20"/>
          <w:szCs w:val="20"/>
        </w:rPr>
        <w:t xml:space="preserve"> </w:t>
      </w:r>
      <w:r w:rsidRPr="0063624E">
        <w:rPr>
          <w:rFonts w:ascii="Times New Roman" w:hAnsi="Times New Roman" w:cs="Times New Roman"/>
          <w:color w:val="000000"/>
          <w:sz w:val="20"/>
          <w:szCs w:val="20"/>
        </w:rPr>
        <w:t>участке</w:t>
      </w:r>
      <w:r w:rsidR="00077293" w:rsidRPr="0063624E">
        <w:rPr>
          <w:rFonts w:ascii="Times New Roman" w:eastAsia="Times New Roman" w:hAnsi="Times New Roman" w:cs="Times New Roman"/>
          <w:color w:val="000000"/>
          <w:sz w:val="20"/>
          <w:szCs w:val="20"/>
        </w:rPr>
        <w:t>.</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в случае изменения площади нестационарного торгового объекта как в сторону увеличения не более 50 % от имеющейся площади, так и в сторону уменьшения, составляется дополнительное соглашение к заключенному ранее договору на право размещения НТО, при наличии положительного заключения комиссии по рассмотрению заявлений на право размещения НТО, с учетом изменения размера платы за размещение НТО.</w:t>
      </w:r>
    </w:p>
    <w:p w:rsidR="00077293" w:rsidRPr="0063624E" w:rsidRDefault="0063624E" w:rsidP="0063624E">
      <w:pP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В случае продажи, передачи в безвозмездное пользование НТО или изменении организационно-правовой формы, к новому собственнику НТО переходит право на размещение НТО в том же объеме и на тех же условиях, которые были у собственника НТО до момента его продажи (передачи).</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Право размещения НТО новым собственником закрепляется дополнительным соглашением, заключенным между администрацией Трубчевского муниципального района и новым собственником НТО к ранее заключенному договору.</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1.3. Комиссия по размещению НТО (далее – комиссия), рассматривает заявление о заключение договора на размещение непередвижного и передвижного (сезонного) НТО и принимает решение о заключении договора без проведения аукциона или отказе в заключении договора на размещение НТО.</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1.3.1. Состав комиссии утверждается распоряжением администрации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1.4. Договор на размещение непередвижного НТО с заявителем заключается с</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администрацией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на срок</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не более пяти лет.</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1.4.1. Договор на размещение передвижного (сезонного) НТО с заявителем заключается с</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администрацией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на срок не более 6 месяцев.</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1.5. Порядок и срок оплаты по договору:</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1.5.1. Оплата по договору на размещение непередвижного НТО производится авансовыми платежами ежеквартально, до пятого числа месяца, следующего за истекшим кварталом;</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lastRenderedPageBreak/>
        <w:t>1.5.2. 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1.5.1. Оплата по договору на размещение передвижного НТО производится ежемесячно.</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473"/>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0"/>
          <w:szCs w:val="30"/>
        </w:rPr>
        <w:t>2.Порядок заключения договора, а также дополнительного соглашения к договору с субъектом предпринимательской деятельности на размещение непередвижного нестационарного торгового объекта без проведения аукциона</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i/>
          <w:iCs/>
          <w:color w:val="000000"/>
          <w:sz w:val="20"/>
          <w:szCs w:val="20"/>
        </w:rPr>
        <w:t xml:space="preserve"> </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bookmarkStart w:id="3" w:name="Par109"/>
      <w:bookmarkEnd w:id="3"/>
      <w:r w:rsidRPr="0063624E">
        <w:rPr>
          <w:rFonts w:ascii="Times New Roman" w:eastAsia="Times New Roman" w:hAnsi="Times New Roman" w:cs="Times New Roman"/>
          <w:color w:val="000000"/>
          <w:sz w:val="20"/>
          <w:szCs w:val="20"/>
        </w:rPr>
        <w:t>2.1. Для заключения договора на размещение непередвижного нестационарного торгового объекта на новый срок, заявитель подает заявление в</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администрацию</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в котором должны содержаться следующие сведения: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фирменное наименование (название) НТО;</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сведения об организационно-правовой форме;</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место нахождения;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почтовый адрес;</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фамилия, имя, отчество, паспортные данные, сведения о месте жительства (для индивидуального предпринимателя);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номер контактного телефона;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адрес электронной почты.</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К заявлению прилагаются: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копии документов, удостоверяющих личность;</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выписку из Единого государственного реестра юридических лиц (индивидуальных предпринимателей);</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справку о состоянии расчетов с бюджетом по налогам, сборам в налоговом органе и платежам в</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государственные внебюджетные фонды за прошедший отчетный период на день подачи заявления документ, подтверждающий полномочия лица на осуществление действий от имени заявителя.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2.2. Комиссия рассматривает заявление в течение 30 календарных дней с даты регистрации заявления.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2.3. При надлежащем исполнении заявителем обязанностей по заключенному до 01.03.2015 года</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договору аренды земельного участка, предоставленного для размещения НТО, а также заключенному договору на размещение НТО после 01.03.2015 года</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и последующие периоды (в соответствии со схемой размещения НТО), комиссия принимает решение о заключении договора.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2.4. При ненадлежащем исполнении заявителем обязанностей по заключенному до 01.03.2015 года договору аренды земельного участка, предоставленного для размещения НТО, а также заключенному договору на размещение НТО после 01.03.2015 года и последующие периоды (в соответствии со схемой размещения НТО), комиссия принимает решение об отказе в заключении договора.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bookmarkStart w:id="4" w:name="Par110"/>
      <w:bookmarkStart w:id="5" w:name="Par111"/>
      <w:bookmarkEnd w:id="4"/>
      <w:bookmarkEnd w:id="5"/>
      <w:r w:rsidRPr="0063624E">
        <w:rPr>
          <w:rFonts w:ascii="Times New Roman" w:eastAsia="Times New Roman" w:hAnsi="Times New Roman" w:cs="Times New Roman"/>
          <w:color w:val="000000"/>
          <w:sz w:val="20"/>
          <w:szCs w:val="20"/>
        </w:rPr>
        <w:t>2.5. Решение комиссии оформляется протоколом. В случае принятия решения о заключении договора выносится постановление</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администрации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в течение 10 календарных дней со дня</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заседания комиссии.</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2.6. При принятии комиссией положительного решения о заключении договора: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в течение трех календарных дней с даты принятия постановления</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администрация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извещает заявителя по электронной почте, указанной в заявлении, о необходимости заключения договора. В случае отсутствия адреса электронной почты в заявлении</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администрация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извещает заявителя в письменном виде посредством почтового отправления;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договор подлежит заключению в срок не позднее 10 календарных дней со дня принятия постановления.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2.7. При принятии комиссией решения об отказе в заключение договора: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в течение трех календарных дней с даты принятия соответствующего решения администрация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извещает заявителя по электронной почте, указанной в заявлении, об отказе в заключении договора и необходимости освобождения места размещения НТО. В случае отсутствия адреса электронной почты в заявлении,</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администрация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извещает заявителя в письменном виде посредством почтового отправления.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 xml:space="preserve">2.8. Место размещения НТО считается свободным и подлежит освобождению заявителем от фактически размещенного НТО с восстановлением почвенного и травяного покрова в месте размещения </w:t>
      </w:r>
      <w:r w:rsidRPr="0063624E">
        <w:rPr>
          <w:rFonts w:ascii="Times New Roman" w:eastAsia="Times New Roman" w:hAnsi="Times New Roman" w:cs="Times New Roman"/>
          <w:color w:val="000000"/>
          <w:sz w:val="20"/>
          <w:szCs w:val="20"/>
        </w:rPr>
        <w:lastRenderedPageBreak/>
        <w:t>НТО в течение 30 календарных дней с момента получения им уведомления с последующим выставлением на аукцион или исключением из схемы размещения НТО.</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2.9. Дополнительное соглашение к заключенному договору на право размещения НТО заключается по соглашению сторон в случае увеличения не более чем на 50% имеющейся площади или уменьшения площади НТО при наличии согласования с сетевыми организациями на предмет отсутствия подземных коммуникаций на месте размещения НТО. Срок действия дополнительного соглашения не может превышать срока действия ранее заключенного договора.</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708"/>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30"/>
          <w:szCs w:val="30"/>
        </w:rPr>
        <w:t>3. Порядок заключения договора на размещение передвижного (сезонного) НТО</w:t>
      </w:r>
    </w:p>
    <w:p w:rsidR="00077293" w:rsidRPr="0063624E" w:rsidRDefault="0063624E" w:rsidP="0063624E">
      <w:pPr>
        <w:spacing w:after="0" w:line="240" w:lineRule="auto"/>
        <w:ind w:firstLine="473"/>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 </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3.1. Для заключения договора на размещение передвижного нестационарного торгового объекта, заявитель подает заявление, по форме согласно приложению №1 к Порядку в</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администрацию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Заявление должно содержать фирменное наименование (название), сведения об организационно-правовой форме, место нахождения, почтовый адрес, фамилию, имя, отчество, паспортные данные, сведения о месте жительства (для индивидуального предпринимателя), номер контактного телефона, адрес электронной почты.</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3.2. К заявлению прилагаются: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копии документов, удостоверяющих личность;</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дня размещения извещения на официальном сайте администрации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в сети Интернет;</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документ, подтверждающий полномочия лица на осуществление действий от имени заявителя;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w:t>
      </w:r>
      <w:r w:rsidR="0063624E">
        <w:rPr>
          <w:rFonts w:ascii="Times New Roman" w:eastAsia="Times New Roman" w:hAnsi="Times New Roman" w:cs="Times New Roman"/>
          <w:color w:val="000000"/>
          <w:sz w:val="20"/>
          <w:szCs w:val="20"/>
        </w:rPr>
        <w:t xml:space="preserve"> </w:t>
      </w:r>
      <w:hyperlink r:id="rId7" w:tgtFrame="_blank" w:history="1">
        <w:r w:rsidRPr="0063624E">
          <w:rPr>
            <w:rFonts w:ascii="Times New Roman" w:eastAsia="Times New Roman" w:hAnsi="Times New Roman" w:cs="Times New Roman"/>
            <w:color w:val="0000FF"/>
            <w:sz w:val="20"/>
          </w:rPr>
          <w:t>Кодексом</w:t>
        </w:r>
      </w:hyperlink>
      <w:r w:rsidR="0063624E">
        <w:rPr>
          <w:rFonts w:ascii="Times New Roman" w:eastAsia="Times New Roman" w:hAnsi="Times New Roman" w:cs="Times New Roman"/>
          <w:color w:val="000000"/>
          <w:sz w:val="20"/>
          <w:szCs w:val="20"/>
        </w:rPr>
        <w:t xml:space="preserve"> </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Российской Федерации об административных правонарушениях;</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выписку из Единого государственного реестра юридических лиц (индивидуальных предпринимателей);</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справку о состоянии расчетов с бюджетом по налогам, сборам в налоговом органе и платежам в</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государственные внебюджетные фонды за прошедший отчетный период на день подачи заявления;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заявление, подтверждающее принадлежность заявителя к категориям малого и среднего предпринимательства в соответствии со</w:t>
      </w:r>
      <w:r w:rsidR="0063624E">
        <w:rPr>
          <w:rFonts w:ascii="Times New Roman" w:eastAsia="Times New Roman" w:hAnsi="Times New Roman" w:cs="Times New Roman"/>
          <w:color w:val="000000"/>
          <w:sz w:val="20"/>
          <w:szCs w:val="20"/>
        </w:rPr>
        <w:t xml:space="preserve"> </w:t>
      </w:r>
      <w:hyperlink r:id="rId8" w:history="1">
        <w:r w:rsidRPr="0063624E">
          <w:rPr>
            <w:rFonts w:ascii="Times New Roman" w:eastAsia="Times New Roman" w:hAnsi="Times New Roman" w:cs="Times New Roman"/>
            <w:color w:val="000000"/>
            <w:sz w:val="20"/>
            <w:u w:val="single"/>
          </w:rPr>
          <w:t>статьей 4</w:t>
        </w:r>
      </w:hyperlink>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Федерального закона от 24.07.2007 №</w:t>
      </w:r>
      <w:r w:rsidR="0063624E">
        <w:rPr>
          <w:rFonts w:ascii="Times New Roman" w:eastAsia="Times New Roman" w:hAnsi="Times New Roman" w:cs="Times New Roman"/>
          <w:color w:val="000000"/>
          <w:sz w:val="20"/>
          <w:szCs w:val="20"/>
        </w:rPr>
        <w:t xml:space="preserve"> </w:t>
      </w:r>
      <w:hyperlink r:id="rId9" w:anchor="id=45004C75-5243-401B-8C73-766DB0B42115" w:history="1">
        <w:r w:rsidRPr="0063624E">
          <w:rPr>
            <w:rFonts w:ascii="Times New Roman" w:eastAsia="Times New Roman" w:hAnsi="Times New Roman" w:cs="Times New Roman"/>
            <w:color w:val="0000FF"/>
            <w:sz w:val="20"/>
          </w:rPr>
          <w:t>209-ФЗ</w:t>
        </w:r>
      </w:hyperlink>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«О развитии малого и среднего предпринимательства в Российской Федерации»;</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3.3. Заявитель может отозвать заявление</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путем письменного уведомления</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администрации Трубчевского муниципального района.</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3.4. Комиссия рассматривает принятые заявления в течение 15 календарных дней с момента их регистрации.</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bookmarkStart w:id="6" w:name="Par115"/>
      <w:bookmarkEnd w:id="6"/>
      <w:r w:rsidRPr="0063624E">
        <w:rPr>
          <w:rFonts w:ascii="Times New Roman" w:eastAsia="Times New Roman" w:hAnsi="Times New Roman" w:cs="Times New Roman"/>
          <w:color w:val="000000"/>
          <w:sz w:val="20"/>
          <w:szCs w:val="20"/>
        </w:rPr>
        <w:t>3.5. Основания для отказа в размещении передвижного НТО:</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не предоставление документов, указанных в пункте 3.2, либо наличие в таких документах недостоверных сведений о заявителе;</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заявление подписано неуполномоченным лицом;</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несоответствие заявления требованиям,</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предъявляемым к заявлению на размещение передвижного НТО;</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наличие задолженности по уплате начисленных налогов, сборов за прошедший отчетный период на день подачи заявления.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3.5. Решение комиссии оформляется протоколом. В случае принятия решения о заключении договора выносится постановление</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администрации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в течение семи календарных дней со дня окончания рассмотрения принятых заявлений.</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3.6. Администрация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в течение трех календарных дней с даты принятия постановления, уведомляет заявителя о принятом решении по электронной почте, указанной в заявлении. В случае отсутствия адреса электронной почты в заявлении</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администрация Трубчевского муниципального</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района извещает заявителя в письменном виде посредством почтового отправления.</w:t>
      </w:r>
    </w:p>
    <w:p w:rsidR="00077293" w:rsidRPr="0063624E" w:rsidRDefault="00077293" w:rsidP="0063624E">
      <w:pPr>
        <w:spacing w:after="0" w:line="240" w:lineRule="auto"/>
        <w:ind w:firstLine="709"/>
        <w:jc w:val="both"/>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3.7. Договор подлежит заключению в срок не позднее 10 календарных дней со дня принятия постановления.</w:t>
      </w:r>
    </w:p>
    <w:p w:rsid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63624E" w:rsidRDefault="0063624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rsidR="00077293" w:rsidRPr="0063624E" w:rsidRDefault="00077293" w:rsidP="0063624E">
      <w:pPr>
        <w:spacing w:after="0" w:line="240" w:lineRule="auto"/>
        <w:ind w:firstLine="473"/>
        <w:jc w:val="both"/>
        <w:rPr>
          <w:rFonts w:ascii="Times New Roman" w:eastAsia="Times New Roman" w:hAnsi="Times New Roman" w:cs="Times New Roman"/>
          <w:color w:val="000000"/>
          <w:sz w:val="20"/>
          <w:szCs w:val="20"/>
        </w:rPr>
      </w:pP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Приложение № 1</w:t>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к порядку размещения нестационарных</w:t>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торговых объектов без проведения аукциона</w:t>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на территории</w:t>
      </w:r>
      <w:r w:rsidR="0063624E">
        <w:rPr>
          <w:rFonts w:ascii="Times New Roman" w:eastAsia="Times New Roman" w:hAnsi="Times New Roman" w:cs="Times New Roman"/>
          <w:color w:val="000000"/>
          <w:sz w:val="20"/>
          <w:szCs w:val="20"/>
        </w:rPr>
        <w:t xml:space="preserve"> </w:t>
      </w:r>
      <w:r w:rsidRPr="0063624E">
        <w:rPr>
          <w:rFonts w:ascii="Times New Roman" w:eastAsia="Times New Roman" w:hAnsi="Times New Roman" w:cs="Times New Roman"/>
          <w:color w:val="000000"/>
          <w:sz w:val="20"/>
          <w:szCs w:val="20"/>
        </w:rPr>
        <w:t>Трубчевского городского поселения</w:t>
      </w:r>
    </w:p>
    <w:p w:rsidR="00077293" w:rsidRPr="0063624E" w:rsidRDefault="00077293" w:rsidP="0063624E">
      <w:pPr>
        <w:spacing w:after="0" w:line="240" w:lineRule="auto"/>
        <w:ind w:firstLine="473"/>
        <w:jc w:val="right"/>
        <w:rPr>
          <w:rFonts w:ascii="Times New Roman" w:eastAsia="Times New Roman" w:hAnsi="Times New Roman" w:cs="Times New Roman"/>
          <w:color w:val="000000"/>
          <w:sz w:val="20"/>
          <w:szCs w:val="20"/>
        </w:rPr>
      </w:pPr>
      <w:r w:rsidRPr="0063624E">
        <w:rPr>
          <w:rFonts w:ascii="Times New Roman" w:eastAsia="Times New Roman" w:hAnsi="Times New Roman" w:cs="Times New Roman"/>
          <w:color w:val="000000"/>
          <w:sz w:val="20"/>
          <w:szCs w:val="20"/>
        </w:rPr>
        <w:t>Трубчевского муниципального района Брянской области</w:t>
      </w:r>
    </w:p>
    <w:p w:rsidR="009B31DF" w:rsidRDefault="0063624E" w:rsidP="009B31DF">
      <w:pPr>
        <w:spacing w:after="0" w:line="240" w:lineRule="auto"/>
        <w:ind w:left="3828" w:firstLine="47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077293" w:rsidRPr="0063624E" w:rsidRDefault="00077293" w:rsidP="009B31DF">
      <w:pPr>
        <w:spacing w:after="0" w:line="240" w:lineRule="auto"/>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20"/>
          <w:szCs w:val="20"/>
        </w:rPr>
        <w:t>ЗАЯВЛЕНИЕ</w:t>
      </w:r>
    </w:p>
    <w:p w:rsidR="00077293" w:rsidRPr="0063624E" w:rsidRDefault="00077293" w:rsidP="009B31DF">
      <w:pPr>
        <w:spacing w:after="0" w:line="240" w:lineRule="auto"/>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20"/>
          <w:szCs w:val="20"/>
        </w:rPr>
        <w:t>на право размещения передвижного (сезонного) НТО</w:t>
      </w:r>
    </w:p>
    <w:p w:rsidR="00077293" w:rsidRPr="0063624E" w:rsidRDefault="00077293" w:rsidP="009B31DF">
      <w:pPr>
        <w:spacing w:after="0" w:line="240" w:lineRule="auto"/>
        <w:jc w:val="center"/>
        <w:rPr>
          <w:rFonts w:ascii="Times New Roman" w:eastAsia="Times New Roman" w:hAnsi="Times New Roman" w:cs="Times New Roman"/>
          <w:color w:val="000000"/>
          <w:sz w:val="20"/>
          <w:szCs w:val="20"/>
        </w:rPr>
      </w:pPr>
      <w:r w:rsidRPr="0063624E">
        <w:rPr>
          <w:rFonts w:ascii="Times New Roman" w:eastAsia="Times New Roman" w:hAnsi="Times New Roman" w:cs="Times New Roman"/>
          <w:b/>
          <w:bCs/>
          <w:color w:val="000000"/>
          <w:sz w:val="20"/>
          <w:szCs w:val="20"/>
        </w:rPr>
        <w:t>на территории Трубчевского</w:t>
      </w:r>
      <w:r w:rsidR="0063624E">
        <w:rPr>
          <w:rFonts w:ascii="Times New Roman" w:eastAsia="Times New Roman" w:hAnsi="Times New Roman" w:cs="Times New Roman"/>
          <w:b/>
          <w:bCs/>
          <w:color w:val="000000"/>
          <w:sz w:val="20"/>
          <w:szCs w:val="20"/>
        </w:rPr>
        <w:t xml:space="preserve"> </w:t>
      </w:r>
      <w:r w:rsidRPr="0063624E">
        <w:rPr>
          <w:rFonts w:ascii="Times New Roman" w:eastAsia="Times New Roman" w:hAnsi="Times New Roman" w:cs="Times New Roman"/>
          <w:b/>
          <w:bCs/>
          <w:color w:val="000000"/>
          <w:sz w:val="20"/>
          <w:szCs w:val="20"/>
        </w:rPr>
        <w:t>городского поселения</w:t>
      </w:r>
    </w:p>
    <w:tbl>
      <w:tblPr>
        <w:tblW w:w="8974" w:type="dxa"/>
        <w:tblCellMar>
          <w:left w:w="0" w:type="dxa"/>
          <w:right w:w="0" w:type="dxa"/>
        </w:tblCellMar>
        <w:tblLook w:val="04A0" w:firstRow="1" w:lastRow="0" w:firstColumn="1" w:lastColumn="0" w:noHBand="0" w:noVBand="1"/>
      </w:tblPr>
      <w:tblGrid>
        <w:gridCol w:w="219"/>
        <w:gridCol w:w="9352"/>
      </w:tblGrid>
      <w:tr w:rsidR="00077293" w:rsidRPr="0063624E" w:rsidTr="00077293">
        <w:trPr>
          <w:trHeight w:val="1491"/>
        </w:trPr>
        <w:tc>
          <w:tcPr>
            <w:tcW w:w="3936" w:type="dxa"/>
            <w:tcMar>
              <w:top w:w="0" w:type="dxa"/>
              <w:left w:w="108" w:type="dxa"/>
              <w:bottom w:w="0" w:type="dxa"/>
              <w:right w:w="108" w:type="dxa"/>
            </w:tcMar>
            <w:hideMark/>
          </w:tcPr>
          <w:p w:rsidR="00077293" w:rsidRPr="0063624E" w:rsidRDefault="0063624E" w:rsidP="006362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038" w:type="dxa"/>
            <w:tcMar>
              <w:top w:w="0" w:type="dxa"/>
              <w:left w:w="108" w:type="dxa"/>
              <w:bottom w:w="0" w:type="dxa"/>
              <w:right w:w="108" w:type="dxa"/>
            </w:tcMar>
            <w:hideMark/>
          </w:tcPr>
          <w:p w:rsidR="00077293" w:rsidRPr="0063624E" w:rsidRDefault="0063624E" w:rsidP="006362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781" w:type="dxa"/>
              <w:tblInd w:w="108" w:type="dxa"/>
              <w:tblCellMar>
                <w:left w:w="0" w:type="dxa"/>
                <w:right w:w="0" w:type="dxa"/>
              </w:tblCellMar>
              <w:tblLook w:val="04A0" w:firstRow="1" w:lastRow="0" w:firstColumn="1" w:lastColumn="0" w:noHBand="0" w:noVBand="1"/>
            </w:tblPr>
            <w:tblGrid>
              <w:gridCol w:w="4414"/>
              <w:gridCol w:w="4598"/>
            </w:tblGrid>
            <w:tr w:rsidR="00077293" w:rsidRPr="0063624E">
              <w:tc>
                <w:tcPr>
                  <w:tcW w:w="5180" w:type="dxa"/>
                  <w:tcBorders>
                    <w:top w:val="single" w:sz="6" w:space="0" w:color="000000"/>
                    <w:lef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Главе</w:t>
                  </w:r>
                  <w:r w:rsidR="0063624E">
                    <w:rPr>
                      <w:rFonts w:ascii="Times New Roman" w:eastAsia="Times New Roman" w:hAnsi="Times New Roman" w:cs="Times New Roman"/>
                      <w:sz w:val="24"/>
                      <w:szCs w:val="24"/>
                    </w:rPr>
                    <w:t xml:space="preserve"> </w:t>
                  </w:r>
                  <w:r w:rsidRPr="0063624E">
                    <w:rPr>
                      <w:rFonts w:ascii="Times New Roman" w:eastAsia="Times New Roman" w:hAnsi="Times New Roman" w:cs="Times New Roman"/>
                      <w:sz w:val="24"/>
                      <w:szCs w:val="24"/>
                    </w:rPr>
                    <w:t>администрации.</w:t>
                  </w:r>
                </w:p>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Трубчевского муниципального района</w:t>
                  </w:r>
                  <w:r w:rsidR="0063624E">
                    <w:rPr>
                      <w:rFonts w:ascii="Times New Roman" w:eastAsia="Times New Roman" w:hAnsi="Times New Roman" w:cs="Times New Roman"/>
                      <w:sz w:val="24"/>
                      <w:szCs w:val="24"/>
                    </w:rPr>
                    <w:t xml:space="preserve"> </w:t>
                  </w:r>
                  <w:r w:rsidRPr="0063624E">
                    <w:rPr>
                      <w:rFonts w:ascii="Times New Roman" w:eastAsia="Times New Roman" w:hAnsi="Times New Roman" w:cs="Times New Roman"/>
                      <w:sz w:val="24"/>
                      <w:szCs w:val="24"/>
                    </w:rPr>
                    <w:t>__________________________________</w:t>
                  </w:r>
                </w:p>
              </w:tc>
              <w:tc>
                <w:tcPr>
                  <w:tcW w:w="4601" w:type="dxa"/>
                  <w:tcBorders>
                    <w:top w:val="single" w:sz="6" w:space="0" w:color="000000"/>
                    <w:righ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 xml:space="preserve">Главе </w:t>
                  </w:r>
                  <w:r w:rsidR="0063624E">
                    <w:rPr>
                      <w:rFonts w:ascii="Times New Roman" w:eastAsia="Times New Roman" w:hAnsi="Times New Roman" w:cs="Times New Roman"/>
                      <w:sz w:val="24"/>
                      <w:szCs w:val="24"/>
                    </w:rPr>
                    <w:t>города Трубчевска</w:t>
                  </w:r>
                </w:p>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p>
              </w:tc>
            </w:tr>
            <w:tr w:rsidR="00077293" w:rsidRPr="0063624E">
              <w:tc>
                <w:tcPr>
                  <w:tcW w:w="5180" w:type="dxa"/>
                  <w:tcBorders>
                    <w:lef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от___________________________________________________________________</w:t>
                  </w:r>
                </w:p>
              </w:tc>
              <w:tc>
                <w:tcPr>
                  <w:tcW w:w="4601" w:type="dxa"/>
                  <w:tcBorders>
                    <w:righ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от______________________________________________________________________</w:t>
                  </w:r>
                </w:p>
              </w:tc>
            </w:tr>
            <w:tr w:rsidR="00077293" w:rsidRPr="0063624E">
              <w:tc>
                <w:tcPr>
                  <w:tcW w:w="5180" w:type="dxa"/>
                  <w:tcBorders>
                    <w:lef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проживающего по адресу___________</w:t>
                  </w:r>
                </w:p>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_________________________________</w:t>
                  </w:r>
                </w:p>
              </w:tc>
              <w:tc>
                <w:tcPr>
                  <w:tcW w:w="4601" w:type="dxa"/>
                  <w:tcBorders>
                    <w:righ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проживающего по адресу______________</w:t>
                  </w:r>
                </w:p>
              </w:tc>
            </w:tr>
            <w:tr w:rsidR="00077293" w:rsidRPr="0063624E">
              <w:tc>
                <w:tcPr>
                  <w:tcW w:w="5180" w:type="dxa"/>
                  <w:tcBorders>
                    <w:lef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_________________________________</w:t>
                  </w:r>
                </w:p>
              </w:tc>
              <w:tc>
                <w:tcPr>
                  <w:tcW w:w="4601" w:type="dxa"/>
                  <w:tcBorders>
                    <w:righ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____________________________________</w:t>
                  </w:r>
                </w:p>
              </w:tc>
            </w:tr>
            <w:tr w:rsidR="00077293" w:rsidRPr="0063624E">
              <w:tc>
                <w:tcPr>
                  <w:tcW w:w="5180" w:type="dxa"/>
                  <w:tcBorders>
                    <w:left w:val="single" w:sz="6" w:space="0" w:color="000000"/>
                    <w:bottom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Телефон, адрес</w:t>
                  </w:r>
                </w:p>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электронной почты_________________</w:t>
                  </w:r>
                </w:p>
              </w:tc>
              <w:tc>
                <w:tcPr>
                  <w:tcW w:w="4601" w:type="dxa"/>
                  <w:tcBorders>
                    <w:bottom w:val="single" w:sz="6" w:space="0" w:color="000000"/>
                    <w:right w:val="single" w:sz="6" w:space="0" w:color="000000"/>
                  </w:tcBorders>
                  <w:tcMar>
                    <w:top w:w="0" w:type="dxa"/>
                    <w:left w:w="108" w:type="dxa"/>
                    <w:bottom w:w="0" w:type="dxa"/>
                    <w:right w:w="108" w:type="dxa"/>
                  </w:tcMar>
                  <w:hideMark/>
                </w:tcPr>
                <w:p w:rsidR="00077293" w:rsidRPr="0063624E" w:rsidRDefault="00077293" w:rsidP="0063624E">
                  <w:pPr>
                    <w:spacing w:after="0" w:line="240" w:lineRule="auto"/>
                    <w:ind w:hanging="9"/>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Телефон_____________________________</w:t>
                  </w:r>
                </w:p>
              </w:tc>
            </w:tr>
          </w:tbl>
          <w:p w:rsidR="00077293" w:rsidRPr="0063624E" w:rsidRDefault="00077293" w:rsidP="0063624E">
            <w:pPr>
              <w:spacing w:after="0" w:line="240" w:lineRule="auto"/>
              <w:rPr>
                <w:rFonts w:ascii="Times New Roman" w:eastAsia="Times New Roman" w:hAnsi="Times New Roman" w:cs="Times New Roman"/>
                <w:sz w:val="24"/>
                <w:szCs w:val="24"/>
              </w:rPr>
            </w:pPr>
          </w:p>
        </w:tc>
      </w:tr>
    </w:tbl>
    <w:p w:rsidR="00077293" w:rsidRPr="0063624E" w:rsidRDefault="0063624E" w:rsidP="0063624E">
      <w:pPr>
        <w:spacing w:after="0" w:line="240" w:lineRule="auto"/>
        <w:ind w:firstLine="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bl>
      <w:tblPr>
        <w:tblW w:w="9781" w:type="dxa"/>
        <w:tblCellMar>
          <w:left w:w="0" w:type="dxa"/>
          <w:right w:w="0" w:type="dxa"/>
        </w:tblCellMar>
        <w:tblLook w:val="04A0" w:firstRow="1" w:lastRow="0" w:firstColumn="1" w:lastColumn="0" w:noHBand="0" w:noVBand="1"/>
      </w:tblPr>
      <w:tblGrid>
        <w:gridCol w:w="420"/>
        <w:gridCol w:w="2234"/>
        <w:gridCol w:w="5040"/>
        <w:gridCol w:w="2087"/>
      </w:tblGrid>
      <w:tr w:rsidR="00077293" w:rsidRPr="0063624E" w:rsidTr="00077293">
        <w:tc>
          <w:tcPr>
            <w:tcW w:w="9781" w:type="dxa"/>
            <w:gridSpan w:val="4"/>
            <w:tcMar>
              <w:top w:w="0" w:type="dxa"/>
              <w:left w:w="108" w:type="dxa"/>
              <w:bottom w:w="0" w:type="dxa"/>
              <w:right w:w="108" w:type="dxa"/>
            </w:tcMar>
            <w:hideMark/>
          </w:tcPr>
          <w:p w:rsidR="00077293" w:rsidRPr="0063624E" w:rsidRDefault="00077293" w:rsidP="0063624E">
            <w:pPr>
              <w:spacing w:after="0" w:line="240" w:lineRule="auto"/>
              <w:ind w:firstLine="567"/>
              <w:jc w:val="center"/>
              <w:rPr>
                <w:rFonts w:ascii="Times New Roman" w:eastAsia="Times New Roman" w:hAnsi="Times New Roman" w:cs="Times New Roman"/>
                <w:sz w:val="24"/>
                <w:szCs w:val="24"/>
              </w:rPr>
            </w:pPr>
            <w:r w:rsidRPr="0063624E">
              <w:rPr>
                <w:rFonts w:ascii="Times New Roman" w:eastAsia="Times New Roman" w:hAnsi="Times New Roman" w:cs="Times New Roman"/>
                <w:b/>
                <w:bCs/>
                <w:sz w:val="24"/>
                <w:szCs w:val="24"/>
              </w:rPr>
              <w:t>Заявление</w:t>
            </w:r>
          </w:p>
        </w:tc>
      </w:tr>
      <w:tr w:rsidR="00077293" w:rsidRPr="0063624E" w:rsidTr="0063624E">
        <w:trPr>
          <w:trHeight w:val="709"/>
        </w:trPr>
        <w:tc>
          <w:tcPr>
            <w:tcW w:w="9781" w:type="dxa"/>
            <w:gridSpan w:val="4"/>
            <w:tcMar>
              <w:top w:w="0" w:type="dxa"/>
              <w:left w:w="108" w:type="dxa"/>
              <w:bottom w:w="0" w:type="dxa"/>
              <w:right w:w="108" w:type="dxa"/>
            </w:tcMar>
            <w:hideMark/>
          </w:tcPr>
          <w:p w:rsidR="00077293" w:rsidRPr="0063624E" w:rsidRDefault="0063624E" w:rsidP="006362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9778" w:type="dxa"/>
            <w:gridSpan w:val="4"/>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Прошу Вас предоставить мне торговое место для размещения объекта нестационарной торговли на земельных участках, в зданиях, строениях, сооружениях, расположенных на территории</w:t>
            </w:r>
            <w:r w:rsidR="0063624E">
              <w:rPr>
                <w:rFonts w:ascii="Times New Roman" w:eastAsia="Times New Roman" w:hAnsi="Times New Roman" w:cs="Times New Roman"/>
                <w:sz w:val="24"/>
                <w:szCs w:val="24"/>
              </w:rPr>
              <w:t xml:space="preserve"> </w:t>
            </w:r>
            <w:r w:rsidRPr="0063624E">
              <w:rPr>
                <w:rFonts w:ascii="Times New Roman" w:eastAsia="Times New Roman" w:hAnsi="Times New Roman" w:cs="Times New Roman"/>
                <w:sz w:val="24"/>
                <w:szCs w:val="24"/>
              </w:rPr>
              <w:t>Трубчевского городского поселения по адресу:</w:t>
            </w:r>
          </w:p>
        </w:tc>
      </w:tr>
      <w:tr w:rsidR="00077293" w:rsidRPr="0063624E" w:rsidTr="0063624E">
        <w:tc>
          <w:tcPr>
            <w:tcW w:w="9778" w:type="dxa"/>
            <w:gridSpan w:val="4"/>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____________________________________________________________________</w:t>
            </w:r>
          </w:p>
        </w:tc>
      </w:tr>
      <w:tr w:rsidR="00077293" w:rsidRPr="0063624E" w:rsidTr="0063624E">
        <w:tc>
          <w:tcPr>
            <w:tcW w:w="9778" w:type="dxa"/>
            <w:gridSpan w:val="4"/>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9778" w:type="dxa"/>
            <w:gridSpan w:val="4"/>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на период с_____________________ по__________________________</w:t>
            </w:r>
          </w:p>
        </w:tc>
      </w:tr>
      <w:tr w:rsidR="00077293" w:rsidRPr="0063624E" w:rsidTr="0063624E">
        <w:tc>
          <w:tcPr>
            <w:tcW w:w="9778" w:type="dxa"/>
            <w:gridSpan w:val="4"/>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виды и наименование продукции__________________________________________________</w:t>
            </w:r>
          </w:p>
        </w:tc>
      </w:tr>
      <w:tr w:rsidR="00077293" w:rsidRPr="0063624E" w:rsidTr="0063624E">
        <w:tc>
          <w:tcPr>
            <w:tcW w:w="9778" w:type="dxa"/>
            <w:gridSpan w:val="4"/>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9778" w:type="dxa"/>
            <w:gridSpan w:val="4"/>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9778" w:type="dxa"/>
            <w:gridSpan w:val="4"/>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необходимая площадь торгового места_________________________</w:t>
            </w:r>
          </w:p>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9778" w:type="dxa"/>
            <w:gridSpan w:val="4"/>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9778" w:type="dxa"/>
            <w:gridSpan w:val="4"/>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обязуюсь обеспечить надлежащее санитарно-техническое состояние занимаемой территории.</w:t>
            </w:r>
          </w:p>
        </w:tc>
      </w:tr>
      <w:tr w:rsidR="00077293" w:rsidRPr="0063624E" w:rsidTr="0063624E">
        <w:tc>
          <w:tcPr>
            <w:tcW w:w="9778" w:type="dxa"/>
            <w:gridSpan w:val="4"/>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2654" w:type="dxa"/>
            <w:gridSpan w:val="2"/>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________________</w:t>
            </w:r>
          </w:p>
        </w:tc>
        <w:tc>
          <w:tcPr>
            <w:tcW w:w="5040" w:type="dxa"/>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84" w:type="dxa"/>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____________</w:t>
            </w:r>
          </w:p>
        </w:tc>
      </w:tr>
      <w:tr w:rsidR="00077293" w:rsidRPr="0063624E" w:rsidTr="0063624E">
        <w:tc>
          <w:tcPr>
            <w:tcW w:w="2654" w:type="dxa"/>
            <w:gridSpan w:val="2"/>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дата</w:t>
            </w:r>
          </w:p>
        </w:tc>
        <w:tc>
          <w:tcPr>
            <w:tcW w:w="5040" w:type="dxa"/>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084" w:type="dxa"/>
            <w:tcMar>
              <w:top w:w="0" w:type="dxa"/>
              <w:left w:w="108" w:type="dxa"/>
              <w:bottom w:w="0" w:type="dxa"/>
              <w:right w:w="108" w:type="dxa"/>
            </w:tcMar>
            <w:hideMark/>
          </w:tcPr>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подпись</w:t>
            </w:r>
          </w:p>
        </w:tc>
      </w:tr>
      <w:tr w:rsidR="00077293" w:rsidRPr="0063624E" w:rsidTr="0063624E">
        <w:tc>
          <w:tcPr>
            <w:tcW w:w="9778" w:type="dxa"/>
            <w:gridSpan w:val="4"/>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9778" w:type="dxa"/>
            <w:gridSpan w:val="4"/>
            <w:tcMar>
              <w:top w:w="0" w:type="dxa"/>
              <w:left w:w="108" w:type="dxa"/>
              <w:bottom w:w="0" w:type="dxa"/>
              <w:right w:w="108" w:type="dxa"/>
            </w:tcMar>
            <w:hideMark/>
          </w:tcPr>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7293" w:rsidRPr="0063624E" w:rsidRDefault="00077293" w:rsidP="0063624E">
            <w:pPr>
              <w:spacing w:after="0" w:line="240" w:lineRule="auto"/>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к заявлению прилагаются следующие документы:</w:t>
            </w:r>
          </w:p>
          <w:p w:rsidR="00077293" w:rsidRPr="0063624E" w:rsidRDefault="0063624E" w:rsidP="006362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420" w:type="dxa"/>
            <w:tcMar>
              <w:top w:w="0" w:type="dxa"/>
              <w:left w:w="108" w:type="dxa"/>
              <w:bottom w:w="0" w:type="dxa"/>
              <w:right w:w="108" w:type="dxa"/>
            </w:tcMar>
            <w:hideMark/>
          </w:tcPr>
          <w:p w:rsidR="00077293" w:rsidRPr="0063624E" w:rsidRDefault="00077293" w:rsidP="0063624E">
            <w:pPr>
              <w:spacing w:after="0" w:line="240" w:lineRule="auto"/>
              <w:ind w:firstLine="567"/>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1</w:t>
            </w:r>
          </w:p>
        </w:tc>
        <w:tc>
          <w:tcPr>
            <w:tcW w:w="9361" w:type="dxa"/>
            <w:gridSpan w:val="3"/>
            <w:tcBorders>
              <w:bottom w:val="single" w:sz="6" w:space="0" w:color="000000"/>
            </w:tcBorders>
            <w:tcMar>
              <w:top w:w="0" w:type="dxa"/>
              <w:left w:w="108" w:type="dxa"/>
              <w:bottom w:w="0" w:type="dxa"/>
              <w:right w:w="108" w:type="dxa"/>
            </w:tcMar>
            <w:hideMark/>
          </w:tcPr>
          <w:p w:rsidR="00077293" w:rsidRPr="0063624E" w:rsidRDefault="0063624E" w:rsidP="006362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420" w:type="dxa"/>
            <w:tcMar>
              <w:top w:w="0" w:type="dxa"/>
              <w:left w:w="108" w:type="dxa"/>
              <w:bottom w:w="0" w:type="dxa"/>
              <w:right w:w="108" w:type="dxa"/>
            </w:tcMar>
            <w:hideMark/>
          </w:tcPr>
          <w:p w:rsidR="00077293" w:rsidRPr="0063624E" w:rsidRDefault="00077293" w:rsidP="0063624E">
            <w:pPr>
              <w:spacing w:after="0" w:line="240" w:lineRule="auto"/>
              <w:ind w:firstLine="567"/>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2</w:t>
            </w:r>
          </w:p>
        </w:tc>
        <w:tc>
          <w:tcPr>
            <w:tcW w:w="9361" w:type="dxa"/>
            <w:gridSpan w:val="3"/>
            <w:tcBorders>
              <w:top w:val="single" w:sz="6" w:space="0" w:color="000000"/>
              <w:bottom w:val="single" w:sz="6" w:space="0" w:color="000000"/>
            </w:tcBorders>
            <w:tcMar>
              <w:top w:w="0" w:type="dxa"/>
              <w:left w:w="108" w:type="dxa"/>
              <w:bottom w:w="0" w:type="dxa"/>
              <w:right w:w="108" w:type="dxa"/>
            </w:tcMar>
            <w:hideMark/>
          </w:tcPr>
          <w:p w:rsidR="00077293" w:rsidRPr="0063624E" w:rsidRDefault="0063624E" w:rsidP="006362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420" w:type="dxa"/>
            <w:tcMar>
              <w:top w:w="0" w:type="dxa"/>
              <w:left w:w="108" w:type="dxa"/>
              <w:bottom w:w="0" w:type="dxa"/>
              <w:right w:w="108" w:type="dxa"/>
            </w:tcMar>
            <w:hideMark/>
          </w:tcPr>
          <w:p w:rsidR="00077293" w:rsidRPr="0063624E" w:rsidRDefault="00077293" w:rsidP="0063624E">
            <w:pPr>
              <w:spacing w:after="0" w:line="240" w:lineRule="auto"/>
              <w:ind w:firstLine="567"/>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3</w:t>
            </w:r>
          </w:p>
        </w:tc>
        <w:tc>
          <w:tcPr>
            <w:tcW w:w="9361" w:type="dxa"/>
            <w:gridSpan w:val="3"/>
            <w:tcBorders>
              <w:top w:val="single" w:sz="6" w:space="0" w:color="000000"/>
              <w:bottom w:val="single" w:sz="6" w:space="0" w:color="000000"/>
            </w:tcBorders>
            <w:tcMar>
              <w:top w:w="0" w:type="dxa"/>
              <w:left w:w="108" w:type="dxa"/>
              <w:bottom w:w="0" w:type="dxa"/>
              <w:right w:w="108" w:type="dxa"/>
            </w:tcMar>
            <w:hideMark/>
          </w:tcPr>
          <w:p w:rsidR="00077293" w:rsidRPr="0063624E" w:rsidRDefault="0063624E" w:rsidP="006362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77293" w:rsidRPr="0063624E" w:rsidTr="0063624E">
        <w:tc>
          <w:tcPr>
            <w:tcW w:w="420" w:type="dxa"/>
            <w:tcMar>
              <w:top w:w="0" w:type="dxa"/>
              <w:left w:w="108" w:type="dxa"/>
              <w:bottom w:w="0" w:type="dxa"/>
              <w:right w:w="108" w:type="dxa"/>
            </w:tcMar>
            <w:hideMark/>
          </w:tcPr>
          <w:p w:rsidR="00077293" w:rsidRPr="0063624E" w:rsidRDefault="00077293" w:rsidP="0063624E">
            <w:pPr>
              <w:spacing w:after="0" w:line="240" w:lineRule="auto"/>
              <w:ind w:firstLine="567"/>
              <w:jc w:val="both"/>
              <w:rPr>
                <w:rFonts w:ascii="Times New Roman" w:eastAsia="Times New Roman" w:hAnsi="Times New Roman" w:cs="Times New Roman"/>
                <w:sz w:val="24"/>
                <w:szCs w:val="24"/>
              </w:rPr>
            </w:pPr>
            <w:r w:rsidRPr="0063624E">
              <w:rPr>
                <w:rFonts w:ascii="Times New Roman" w:eastAsia="Times New Roman" w:hAnsi="Times New Roman" w:cs="Times New Roman"/>
                <w:sz w:val="24"/>
                <w:szCs w:val="24"/>
              </w:rPr>
              <w:t>4</w:t>
            </w:r>
          </w:p>
        </w:tc>
        <w:tc>
          <w:tcPr>
            <w:tcW w:w="9361" w:type="dxa"/>
            <w:gridSpan w:val="3"/>
            <w:tcBorders>
              <w:top w:val="single" w:sz="6" w:space="0" w:color="000000"/>
              <w:bottom w:val="single" w:sz="6" w:space="0" w:color="000000"/>
            </w:tcBorders>
            <w:tcMar>
              <w:top w:w="0" w:type="dxa"/>
              <w:left w:w="108" w:type="dxa"/>
              <w:bottom w:w="0" w:type="dxa"/>
              <w:right w:w="108" w:type="dxa"/>
            </w:tcMar>
            <w:hideMark/>
          </w:tcPr>
          <w:p w:rsidR="00077293" w:rsidRPr="0063624E" w:rsidRDefault="0063624E" w:rsidP="006362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007762" w:rsidRPr="0063624E" w:rsidRDefault="0063624E" w:rsidP="0063624E">
      <w:pPr>
        <w:spacing w:after="0" w:line="240" w:lineRule="auto"/>
        <w:ind w:firstLine="473"/>
        <w:jc w:val="both"/>
        <w:rPr>
          <w:rFonts w:ascii="Times New Roman" w:hAnsi="Times New Roman" w:cs="Times New Roman"/>
        </w:rPr>
      </w:pPr>
      <w:r>
        <w:rPr>
          <w:rFonts w:ascii="Times New Roman" w:eastAsia="Times New Roman" w:hAnsi="Times New Roman" w:cs="Times New Roman"/>
          <w:color w:val="000000"/>
          <w:sz w:val="20"/>
          <w:szCs w:val="20"/>
        </w:rPr>
        <w:t xml:space="preserve"> </w:t>
      </w:r>
    </w:p>
    <w:sectPr w:rsidR="00007762" w:rsidRPr="0063624E" w:rsidSect="00310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77293"/>
    <w:rsid w:val="00007762"/>
    <w:rsid w:val="00077293"/>
    <w:rsid w:val="000C77FC"/>
    <w:rsid w:val="002B74F5"/>
    <w:rsid w:val="00310E4B"/>
    <w:rsid w:val="003478DA"/>
    <w:rsid w:val="005B5DF4"/>
    <w:rsid w:val="0063624E"/>
    <w:rsid w:val="00701469"/>
    <w:rsid w:val="009B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42D71-00FD-4EF0-B165-86EE6FA9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729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77293"/>
    <w:rPr>
      <w:color w:val="0000FF"/>
      <w:u w:val="single"/>
    </w:rPr>
  </w:style>
  <w:style w:type="character" w:customStyle="1" w:styleId="1">
    <w:name w:val="Гиперссылка1"/>
    <w:basedOn w:val="a0"/>
    <w:rsid w:val="0007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0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C351FA7F-3731-467C-9A38-00CE2ECBE6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D7E6750-5902-4E78-A8CE-071C4C376930" TargetMode="External"/><Relationship Id="rId11" Type="http://schemas.openxmlformats.org/officeDocument/2006/relationships/theme" Target="theme/theme1.xml"/><Relationship Id="rId5" Type="http://schemas.openxmlformats.org/officeDocument/2006/relationships/hyperlink" Target="https://pravo-search.minjust.ru/bigs/showDocument.html?id=AEB23ACE-BBA9-4B3E-BCF9-2C17A1CDA1A0" TargetMode="External"/><Relationship Id="rId10" Type="http://schemas.openxmlformats.org/officeDocument/2006/relationships/fontTable" Target="fontTable.xml"/><Relationship Id="rId4" Type="http://schemas.openxmlformats.org/officeDocument/2006/relationships/hyperlink" Target="http://pravo-search.minjust.ru/bigs/portal.html" TargetMode="External"/><Relationship Id="rId9" Type="http://schemas.openxmlformats.org/officeDocument/2006/relationships/hyperlink" Target="http://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4834</Words>
  <Characters>27560</Characters>
  <Application>Microsoft Office Word</Application>
  <DocSecurity>0</DocSecurity>
  <Lines>229</Lines>
  <Paragraphs>64</Paragraphs>
  <ScaleCrop>false</ScaleCrop>
  <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Raysovet-SG</cp:lastModifiedBy>
  <cp:revision>8</cp:revision>
  <dcterms:created xsi:type="dcterms:W3CDTF">2024-06-07T12:27:00Z</dcterms:created>
  <dcterms:modified xsi:type="dcterms:W3CDTF">2024-07-03T06:38:00Z</dcterms:modified>
</cp:coreProperties>
</file>