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1095234"/>
    <w:bookmarkEnd w:id="0"/>
    <w:p w:rsidR="00E643C1" w:rsidRDefault="007A5EA6" w:rsidP="00F75687">
      <w:pPr>
        <w:widowControl w:val="0"/>
        <w:jc w:val="center"/>
      </w:pPr>
      <w:r w:rsidRPr="001E2CF6">
        <w:object w:dxaOrig="9687" w:dyaOrig="1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719pt" o:ole="">
            <v:imagedata r:id="rId8" o:title=""/>
          </v:shape>
          <o:OLEObject Type="Embed" ProgID="Word.Document.8" ShapeID="_x0000_i1025" DrawAspect="Content" ObjectID="_1560089497" r:id="rId9">
            <o:FieldCodes>\s</o:FieldCodes>
          </o:OLEObject>
        </w:object>
      </w:r>
    </w:p>
    <w:p w:rsidR="00E643C1" w:rsidRDefault="00E643C1" w:rsidP="00FE6A4A">
      <w:pPr>
        <w:widowControl w:val="0"/>
        <w:jc w:val="right"/>
      </w:pP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 год» </w:t>
      </w:r>
    </w:p>
    <w:p w:rsidR="00236407" w:rsidRPr="00702322" w:rsidRDefault="00236407" w:rsidP="00236407">
      <w:pPr>
        <w:widowControl w:val="0"/>
        <w:jc w:val="center"/>
        <w:rPr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27"/>
      </w:tblGrid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41118E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1118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727" w:type="dxa"/>
          </w:tcPr>
          <w:p w:rsidR="00236407" w:rsidRPr="0041118E" w:rsidRDefault="00236407" w:rsidP="00236407">
            <w:pPr>
              <w:widowControl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современной городской среды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Белоберезковское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Трубчевского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Брянской области на 2017 год</w:t>
            </w:r>
            <w:r w:rsidRPr="0041118E">
              <w:rPr>
                <w:sz w:val="28"/>
                <w:szCs w:val="28"/>
              </w:rPr>
              <w:t xml:space="preserve">» (далее также – </w:t>
            </w:r>
            <w:r>
              <w:rPr>
                <w:sz w:val="28"/>
                <w:szCs w:val="28"/>
              </w:rPr>
              <w:t>муниципальная</w:t>
            </w:r>
            <w:r w:rsidRPr="0041118E">
              <w:rPr>
                <w:sz w:val="28"/>
                <w:szCs w:val="28"/>
              </w:rPr>
              <w:t xml:space="preserve"> программа)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236407" w:rsidRPr="00314007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поселковая администрация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236407" w:rsidRPr="00314007" w:rsidRDefault="00236407" w:rsidP="00E600BF">
            <w:pPr>
              <w:widowControl w:val="0"/>
              <w:rPr>
                <w:sz w:val="28"/>
                <w:szCs w:val="28"/>
              </w:rPr>
            </w:pPr>
            <w:r w:rsidRPr="00314007">
              <w:rPr>
                <w:sz w:val="28"/>
                <w:szCs w:val="28"/>
              </w:rPr>
              <w:t>Не предусмотрены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27" w:type="dxa"/>
          </w:tcPr>
          <w:p w:rsidR="00236407" w:rsidRPr="008A1F8E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8A1F8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8A1F8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е</w:t>
            </w:r>
            <w:r w:rsidRPr="008A1F8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Белоберезквское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  <w:r w:rsidRPr="008A1F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6407" w:rsidRPr="0083408F" w:rsidRDefault="00236407" w:rsidP="00E600B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727" w:type="dxa"/>
          </w:tcPr>
          <w:p w:rsidR="00236407" w:rsidRPr="0041118E" w:rsidRDefault="00236407" w:rsidP="0023640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94BCB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Белоберезковского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7" w:type="dxa"/>
          </w:tcPr>
          <w:p w:rsid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</w:pPr>
            <w:r w:rsidRPr="000D6A14">
              <w:t>Повышение уровня</w:t>
            </w:r>
            <w:r>
              <w:t xml:space="preserve"> благоустройства </w:t>
            </w:r>
            <w:r w:rsidRPr="000D6A14">
              <w:t>дворовых территорий многоквартирных домов</w:t>
            </w:r>
            <w:r>
              <w:t>.</w:t>
            </w:r>
          </w:p>
          <w:p w:rsidR="00236407" w:rsidRP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proofErr w:type="gramStart"/>
            <w:r w:rsidRPr="000D6A14">
              <w:t xml:space="preserve">Повышение уровня благоустройства </w:t>
            </w:r>
            <w:r>
              <w:t>общественных территорий</w:t>
            </w:r>
            <w:r w:rsidRPr="000D6A14">
              <w:t xml:space="preserve"> </w:t>
            </w:r>
            <w:r>
              <w:t>соответствующего функционального назначения (площадей, набережной, улиц, пешеходных зон, скверов,</w:t>
            </w:r>
            <w:r w:rsidR="00BA026C">
              <w:t xml:space="preserve"> </w:t>
            </w:r>
            <w:r>
              <w:t>пляжа, иных территорий.</w:t>
            </w:r>
            <w:proofErr w:type="gramEnd"/>
          </w:p>
          <w:p w:rsidR="00236407" w:rsidRP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0D6A14">
              <w:t>Повышение уровня вовлеченности заинтересованных граждан</w:t>
            </w:r>
            <w:r>
              <w:t>, организаций</w:t>
            </w:r>
            <w:r w:rsidRPr="000D6A14">
              <w:t xml:space="preserve"> </w:t>
            </w:r>
            <w:r>
              <w:br/>
            </w:r>
            <w:r w:rsidRPr="000D6A14">
              <w:t xml:space="preserve">в реализацию мероприятий по благоустройству </w:t>
            </w:r>
            <w:r>
              <w:br/>
            </w:r>
            <w:r w:rsidRPr="000D6A14">
              <w:t>и активизации участия граждан в решении вопросов местного значения.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E600BF">
            <w:pPr>
              <w:pStyle w:val="ConsPlusNormal"/>
              <w:widowControl w:val="0"/>
            </w:pPr>
            <w:r w:rsidRPr="007F6E6F">
              <w:t xml:space="preserve">Целевые индикаторы и показатели </w:t>
            </w:r>
            <w:r>
              <w:t>муниципальной</w:t>
            </w:r>
            <w:r w:rsidRPr="007F6E6F">
              <w:t xml:space="preserve"> программы</w:t>
            </w:r>
          </w:p>
          <w:p w:rsidR="00236407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7" w:type="dxa"/>
          </w:tcPr>
          <w:p w:rsidR="0056061D" w:rsidRDefault="0056061D" w:rsidP="00236407">
            <w:pPr>
              <w:pStyle w:val="ConsPlusNormal"/>
              <w:numPr>
                <w:ilvl w:val="0"/>
                <w:numId w:val="2"/>
              </w:numPr>
              <w:ind w:left="0" w:firstLine="0"/>
            </w:pPr>
            <w:r>
              <w:t>Количество благоустроенных дворовых территорий _</w:t>
            </w:r>
            <w:r w:rsidR="007075A2">
              <w:t>2</w:t>
            </w:r>
            <w:r>
              <w:t>____</w:t>
            </w:r>
          </w:p>
          <w:p w:rsidR="00236407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>Доля благоустроенных дворовых территорий от общего количества дворовых территорий _</w:t>
            </w:r>
            <w:r w:rsidR="00FC3238">
              <w:t>3,2</w:t>
            </w:r>
            <w:r>
              <w:t>__%.</w:t>
            </w:r>
          </w:p>
          <w:p w:rsidR="0056061D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 xml:space="preserve">Количество благоустроенных общественных территорий не менее </w:t>
            </w:r>
            <w:r w:rsidR="005D4B2C">
              <w:t>1</w:t>
            </w:r>
            <w:r>
              <w:t>.</w:t>
            </w:r>
          </w:p>
          <w:p w:rsidR="0056061D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 xml:space="preserve">Доля площади благоустроенных общественных территорий к общей площади общественных </w:t>
            </w:r>
            <w:r>
              <w:lastRenderedPageBreak/>
              <w:t>территорий _</w:t>
            </w:r>
            <w:r w:rsidR="003A63FC">
              <w:t>2,2</w:t>
            </w:r>
            <w:r>
              <w:t>__%</w:t>
            </w:r>
          </w:p>
          <w:p w:rsidR="00236407" w:rsidRDefault="00236407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000000"/>
              </w:rPr>
            </w:pPr>
            <w:r>
              <w:t xml:space="preserve">Количество </w:t>
            </w:r>
            <w:r w:rsidRPr="00224C6D">
              <w:t>протоколов общих собраний собственников помещений в каждом многоквартирном доме, решени</w:t>
            </w:r>
            <w:r>
              <w:t xml:space="preserve">й собственников каждого здания </w:t>
            </w:r>
            <w:r w:rsidRPr="00224C6D">
              <w:t>и сооружения, образующих дворовую территорию</w:t>
            </w:r>
            <w:r>
              <w:t>,</w:t>
            </w:r>
            <w:r w:rsidRPr="00224C6D">
              <w:t xml:space="preserve"> о включении дворовой терри</w:t>
            </w:r>
            <w:r>
              <w:t>тории в муниципальную программу</w:t>
            </w:r>
            <w:r w:rsidRPr="00224C6D">
              <w:t xml:space="preserve"> по состоянию на 1 мая 2017 года</w:t>
            </w:r>
            <w:r w:rsidR="0056061D">
              <w:rPr>
                <w:color w:val="000000"/>
              </w:rPr>
              <w:t xml:space="preserve"> не менее __</w:t>
            </w:r>
            <w:r w:rsidR="003A63FC">
              <w:rPr>
                <w:color w:val="000000"/>
              </w:rPr>
              <w:t>6</w:t>
            </w:r>
            <w:r w:rsidR="0056061D">
              <w:rPr>
                <w:color w:val="000000"/>
              </w:rPr>
              <w:t>___</w:t>
            </w:r>
          </w:p>
          <w:p w:rsidR="00141EA1" w:rsidRPr="00BE5395" w:rsidRDefault="00141EA1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FF0000"/>
              </w:rPr>
            </w:pPr>
            <w:r w:rsidRPr="00BE5395">
              <w:rPr>
                <w:color w:val="FF0000"/>
              </w:rPr>
              <w:t xml:space="preserve">Объем </w:t>
            </w:r>
            <w:r w:rsidR="00E2621F" w:rsidRPr="00BE5395">
              <w:rPr>
                <w:color w:val="FF0000"/>
              </w:rPr>
              <w:t xml:space="preserve">финансового </w:t>
            </w:r>
            <w:r w:rsidRPr="00BE5395">
              <w:rPr>
                <w:color w:val="FF0000"/>
              </w:rPr>
              <w:t>участия заинтересованных лиц в выполнении дополнительного перечня работ по благоустройству дворовых территорий</w:t>
            </w:r>
            <w:r w:rsidR="002345B3" w:rsidRPr="00BE5395">
              <w:rPr>
                <w:color w:val="FF0000"/>
              </w:rPr>
              <w:t xml:space="preserve"> не менее </w:t>
            </w:r>
            <w:r w:rsidR="00E2621F" w:rsidRPr="00BE5395">
              <w:rPr>
                <w:color w:val="FF0000"/>
              </w:rPr>
              <w:t xml:space="preserve">5% от стоимости </w:t>
            </w:r>
            <w:r w:rsidR="00E2621F" w:rsidRPr="00BE5395">
              <w:rPr>
                <w:color w:val="FF0000"/>
                <w:sz w:val="24"/>
                <w:szCs w:val="24"/>
              </w:rPr>
              <w:t xml:space="preserve">работ </w:t>
            </w:r>
            <w:r w:rsidR="00E2621F" w:rsidRPr="00BE5395">
              <w:rPr>
                <w:color w:val="FF0000"/>
              </w:rPr>
              <w:t>по дополнительному перечню</w:t>
            </w:r>
          </w:p>
          <w:p w:rsidR="00236407" w:rsidRPr="00D97BF6" w:rsidRDefault="00236407" w:rsidP="0056061D">
            <w:pPr>
              <w:pStyle w:val="ConsPlusNormal"/>
              <w:widowControl w:val="0"/>
              <w:ind w:left="61"/>
              <w:rPr>
                <w:color w:val="000000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56061D">
            <w:pPr>
              <w:pStyle w:val="ConsPlusNormal"/>
              <w:widowControl w:val="0"/>
            </w:pPr>
            <w:r w:rsidRPr="00702322">
              <w:lastRenderedPageBreak/>
              <w:t xml:space="preserve">Этапы и сроки реализации </w:t>
            </w:r>
            <w:r w:rsidR="0056061D"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236407" w:rsidRPr="00702322" w:rsidRDefault="0056061D" w:rsidP="00E600BF">
            <w:pPr>
              <w:pStyle w:val="ConsPlusNormal"/>
              <w:widowControl w:val="0"/>
            </w:pPr>
            <w:r>
              <w:t>Муниципальная</w:t>
            </w:r>
            <w:r w:rsidR="00236407" w:rsidRPr="00702322">
              <w:t xml:space="preserve"> программа реализуется в один этап.</w:t>
            </w:r>
          </w:p>
          <w:p w:rsidR="00236407" w:rsidRDefault="00236407" w:rsidP="00E600BF">
            <w:pPr>
              <w:pStyle w:val="ConsPlusNormal"/>
              <w:widowControl w:val="0"/>
            </w:pPr>
            <w:r w:rsidRPr="00702322">
              <w:t>Срок реализации государственной программы –</w:t>
            </w:r>
          </w:p>
          <w:p w:rsidR="00236407" w:rsidRPr="00702322" w:rsidRDefault="00236407" w:rsidP="00E600BF">
            <w:pPr>
              <w:pStyle w:val="ConsPlusNormal"/>
              <w:widowControl w:val="0"/>
              <w:rPr>
                <w:color w:val="FF0000"/>
              </w:rPr>
            </w:pPr>
            <w:r w:rsidRPr="00702322">
              <w:t>2017 год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t>Объемы бюджетных ассигнований</w:t>
            </w:r>
          </w:p>
          <w:p w:rsidR="00236407" w:rsidRPr="00702322" w:rsidRDefault="00236407" w:rsidP="0056061D">
            <w:pPr>
              <w:pStyle w:val="ConsPlusNormal"/>
              <w:widowControl w:val="0"/>
            </w:pPr>
            <w:r w:rsidRPr="00702322">
              <w:t xml:space="preserve">на реализацию </w:t>
            </w:r>
            <w:r w:rsidR="0056061D"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Общий объем средств, предусмотренных   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на реализацию </w:t>
            </w:r>
            <w:r w:rsidR="0056061D">
              <w:rPr>
                <w:sz w:val="28"/>
                <w:szCs w:val="28"/>
              </w:rPr>
              <w:t>муниципальной</w:t>
            </w:r>
            <w:r w:rsidRPr="00CF7255">
              <w:rPr>
                <w:sz w:val="28"/>
                <w:szCs w:val="28"/>
              </w:rPr>
              <w:t xml:space="preserve"> программы, –                </w:t>
            </w:r>
            <w:r w:rsidR="00AD7F9A"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 w:rsidR="00AD7F9A"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CF7255">
              <w:rPr>
                <w:sz w:val="28"/>
                <w:szCs w:val="28"/>
              </w:rPr>
              <w:t xml:space="preserve">из </w:t>
            </w:r>
            <w:r w:rsidRPr="001573B4">
              <w:rPr>
                <w:sz w:val="28"/>
                <w:szCs w:val="28"/>
              </w:rPr>
              <w:t>них: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 w:rsidR="00141EA1"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 w:rsidR="00141EA1"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 w:rsidR="00141EA1"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 xml:space="preserve">– </w:t>
            </w:r>
            <w:r w:rsidR="00AD7F9A"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br/>
            </w:r>
            <w:r w:rsidRPr="001573B4">
              <w:rPr>
                <w:sz w:val="28"/>
                <w:szCs w:val="28"/>
              </w:rPr>
              <w:t>в том числе по годам: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 xml:space="preserve">2017 – </w:t>
            </w:r>
            <w:r w:rsidR="00AD7F9A"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рублей;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средства областного бюджета – </w:t>
            </w:r>
            <w:r w:rsidR="00AD7F9A"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 w:rsidR="00AD7F9A"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рублей;</w:t>
            </w:r>
          </w:p>
          <w:p w:rsidR="005B420B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дворовых территорий– 4760,442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B420B" w:rsidRPr="00CF7255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– 238,022</w:t>
            </w:r>
            <w:r w:rsidRPr="001573B4">
              <w:rPr>
                <w:sz w:val="28"/>
                <w:szCs w:val="28"/>
              </w:rPr>
              <w:t>тыс</w:t>
            </w:r>
            <w:proofErr w:type="gramStart"/>
            <w:r w:rsidRPr="001573B4">
              <w:rPr>
                <w:sz w:val="28"/>
                <w:szCs w:val="28"/>
              </w:rPr>
              <w:t>.р</w:t>
            </w:r>
            <w:proofErr w:type="gramEnd"/>
            <w:r w:rsidRPr="001573B4">
              <w:rPr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4522,420 </w:t>
            </w:r>
            <w:r w:rsidRPr="00CF7255">
              <w:rPr>
                <w:sz w:val="28"/>
                <w:szCs w:val="28"/>
              </w:rPr>
              <w:t>тыс. рублей</w:t>
            </w:r>
          </w:p>
          <w:p w:rsidR="005B420B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общественных территорий – 2380,221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B420B" w:rsidRPr="00CF7255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119,011</w:t>
            </w:r>
            <w:r w:rsidRPr="001573B4">
              <w:rPr>
                <w:sz w:val="28"/>
                <w:szCs w:val="28"/>
              </w:rPr>
              <w:t xml:space="preserve">тыс.рублей,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2261,210 </w:t>
            </w:r>
            <w:r w:rsidRPr="00CF7255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236407" w:rsidRPr="00702322" w:rsidRDefault="00236407" w:rsidP="00141E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t xml:space="preserve">Ожидаемые результаты реализации государственной </w:t>
            </w:r>
            <w:r w:rsidRPr="00702322">
              <w:lastRenderedPageBreak/>
              <w:t>программы</w:t>
            </w:r>
          </w:p>
        </w:tc>
        <w:tc>
          <w:tcPr>
            <w:tcW w:w="6727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lastRenderedPageBreak/>
              <w:t xml:space="preserve">1.  Количество благоустроенных дворовых территорий многоквартирных домов – участников </w:t>
            </w:r>
            <w:r w:rsidR="00141EA1">
              <w:t>муниципальной</w:t>
            </w:r>
            <w:r w:rsidRPr="00702322">
              <w:t xml:space="preserve"> программы </w:t>
            </w:r>
            <w:r>
              <w:t xml:space="preserve">составит </w:t>
            </w:r>
            <w:r w:rsidRPr="00702322">
              <w:t>не менее</w:t>
            </w:r>
            <w:r w:rsidR="00973092">
              <w:t xml:space="preserve"> </w:t>
            </w:r>
            <w:r w:rsidRPr="00702322">
              <w:t xml:space="preserve"> </w:t>
            </w:r>
            <w:r w:rsidR="007075A2">
              <w:t>2</w:t>
            </w:r>
            <w:r w:rsidRPr="00702322">
              <w:t xml:space="preserve"> дворовых территорий.</w:t>
            </w:r>
          </w:p>
          <w:p w:rsidR="00236407" w:rsidRPr="00702322" w:rsidRDefault="00141EA1" w:rsidP="00E600BF">
            <w:pPr>
              <w:pStyle w:val="ConsPlusNormal"/>
              <w:widowControl w:val="0"/>
            </w:pPr>
            <w:r>
              <w:lastRenderedPageBreak/>
              <w:t>2</w:t>
            </w:r>
            <w:r w:rsidR="00236407" w:rsidRPr="00702322">
              <w:t xml:space="preserve">. Количество благоустроенных общественных территорий муниципальных образований составит </w:t>
            </w:r>
            <w:r w:rsidR="00236407">
              <w:br/>
            </w:r>
            <w:r>
              <w:t xml:space="preserve">не менее </w:t>
            </w:r>
            <w:r w:rsidR="00561EF9">
              <w:t>1</w:t>
            </w:r>
            <w:r w:rsidR="00236407" w:rsidRPr="00702322">
              <w:t xml:space="preserve"> общественн</w:t>
            </w:r>
            <w:r w:rsidR="00561EF9">
              <w:t>ой</w:t>
            </w:r>
            <w:r w:rsidR="00236407" w:rsidRPr="00702322">
              <w:t xml:space="preserve"> территори</w:t>
            </w:r>
            <w:r w:rsidR="00561EF9">
              <w:t>и</w:t>
            </w:r>
            <w:r w:rsidR="00236407" w:rsidRPr="00702322">
              <w:t>.</w:t>
            </w:r>
          </w:p>
          <w:p w:rsidR="00236407" w:rsidRPr="00702322" w:rsidRDefault="00141EA1" w:rsidP="00E600BF">
            <w:pPr>
              <w:pStyle w:val="ConsPlusNormal"/>
              <w:widowControl w:val="0"/>
            </w:pPr>
            <w:r>
              <w:t>3</w:t>
            </w:r>
            <w:r w:rsidR="00236407" w:rsidRPr="00702322">
              <w:t>. Количество протоколов общих собраний собственников помещений в многоквартирн</w:t>
            </w:r>
            <w:r>
              <w:t>ых</w:t>
            </w:r>
            <w:r w:rsidR="00236407" w:rsidRPr="00702322">
              <w:t xml:space="preserve"> дом</w:t>
            </w:r>
            <w:r>
              <w:t>ах, решений собственников</w:t>
            </w:r>
            <w:r w:rsidR="00236407" w:rsidRPr="00702322">
              <w:t>, образующих дворовую территорию, о включении дворовой территории в муниципальную программу составит</w:t>
            </w:r>
            <w:r w:rsidR="00236407">
              <w:t xml:space="preserve"> </w:t>
            </w:r>
            <w:r w:rsidR="00236407" w:rsidRPr="00702322">
              <w:t xml:space="preserve">не менее </w:t>
            </w:r>
            <w:r w:rsidR="00236407">
              <w:br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</w:t>
            </w:r>
            <w:r w:rsidR="002345B3">
              <w:t>6</w:t>
            </w:r>
            <w:r>
              <w:t>__</w:t>
            </w:r>
            <w:r w:rsidR="00236407" w:rsidRPr="00702322">
              <w:t xml:space="preserve"> единиц.</w:t>
            </w:r>
          </w:p>
          <w:p w:rsidR="00236407" w:rsidRPr="00702322" w:rsidRDefault="00236407" w:rsidP="00E2621F">
            <w:pPr>
              <w:pStyle w:val="ConsPlusNormal"/>
              <w:widowControl w:val="0"/>
            </w:pPr>
          </w:p>
        </w:tc>
      </w:tr>
    </w:tbl>
    <w:p w:rsidR="00236407" w:rsidRDefault="00236407" w:rsidP="00236407">
      <w:pPr>
        <w:widowControl w:val="0"/>
        <w:jc w:val="center"/>
        <w:rPr>
          <w:sz w:val="28"/>
          <w:szCs w:val="28"/>
        </w:rPr>
      </w:pP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</w:p>
    <w:p w:rsidR="003775C2" w:rsidRDefault="003775C2"/>
    <w:p w:rsidR="00FE6A4A" w:rsidRDefault="00FE6A4A"/>
    <w:p w:rsidR="00FE6A4A" w:rsidRDefault="00FE6A4A"/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2621F" w:rsidRDefault="00E2621F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7075A2" w:rsidRDefault="007075A2" w:rsidP="00154011">
      <w:pPr>
        <w:jc w:val="right"/>
      </w:pPr>
    </w:p>
    <w:p w:rsidR="007075A2" w:rsidRDefault="007075A2" w:rsidP="00154011">
      <w:pPr>
        <w:jc w:val="right"/>
      </w:pPr>
    </w:p>
    <w:p w:rsidR="007075A2" w:rsidRDefault="007075A2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F75687" w:rsidRDefault="00F75687" w:rsidP="00F75687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lastRenderedPageBreak/>
        <w:t xml:space="preserve">1. Характеристика текущего состояния сектора благоустройства в </w:t>
      </w:r>
      <w:proofErr w:type="spellStart"/>
      <w:r w:rsidRPr="00FE6A4A">
        <w:rPr>
          <w:b/>
          <w:sz w:val="28"/>
          <w:szCs w:val="28"/>
        </w:rPr>
        <w:t>Белоберезковском</w:t>
      </w:r>
      <w:proofErr w:type="spellEnd"/>
      <w:r w:rsidRPr="00FE6A4A">
        <w:rPr>
          <w:b/>
          <w:sz w:val="28"/>
          <w:szCs w:val="28"/>
        </w:rPr>
        <w:t xml:space="preserve"> городском поселении.</w:t>
      </w:r>
    </w:p>
    <w:p w:rsidR="00F75687" w:rsidRDefault="00F75687" w:rsidP="00F75687">
      <w:pPr>
        <w:widowControl w:val="0"/>
        <w:rPr>
          <w:b/>
          <w:sz w:val="28"/>
          <w:szCs w:val="28"/>
        </w:rPr>
      </w:pPr>
    </w:p>
    <w:p w:rsidR="00F75687" w:rsidRPr="00FE6A4A" w:rsidRDefault="00F75687" w:rsidP="00F75687">
      <w:pPr>
        <w:widowControl w:val="0"/>
        <w:ind w:firstLine="708"/>
        <w:jc w:val="both"/>
        <w:rPr>
          <w:sz w:val="28"/>
          <w:szCs w:val="28"/>
        </w:rPr>
      </w:pPr>
      <w:r w:rsidRPr="00FE6A4A">
        <w:rPr>
          <w:sz w:val="28"/>
          <w:szCs w:val="28"/>
        </w:rPr>
        <w:t xml:space="preserve">Количество многоквартирных жилых домов  на территории </w:t>
      </w:r>
      <w:proofErr w:type="spellStart"/>
      <w:r w:rsidRPr="00FE6A4A">
        <w:rPr>
          <w:sz w:val="28"/>
          <w:szCs w:val="28"/>
        </w:rPr>
        <w:t>Белоберезковского</w:t>
      </w:r>
      <w:proofErr w:type="spellEnd"/>
      <w:r w:rsidRPr="00FE6A4A">
        <w:rPr>
          <w:sz w:val="28"/>
          <w:szCs w:val="28"/>
        </w:rPr>
        <w:t xml:space="preserve"> городского поселения составляет 61 дом, общая площадь дворовых территорий </w:t>
      </w:r>
      <w:r>
        <w:rPr>
          <w:sz w:val="28"/>
          <w:szCs w:val="28"/>
        </w:rPr>
        <w:t xml:space="preserve">183000 </w:t>
      </w:r>
      <w:r w:rsidRPr="00FE6A4A">
        <w:rPr>
          <w:sz w:val="28"/>
          <w:szCs w:val="28"/>
        </w:rPr>
        <w:t>м</w:t>
      </w:r>
      <w:proofErr w:type="gramStart"/>
      <w:r w:rsidRPr="00FE6A4A">
        <w:rPr>
          <w:sz w:val="28"/>
          <w:szCs w:val="28"/>
          <w:vertAlign w:val="superscript"/>
        </w:rPr>
        <w:t>2</w:t>
      </w:r>
      <w:proofErr w:type="gramEnd"/>
      <w:r w:rsidRPr="00FE6A4A">
        <w:rPr>
          <w:sz w:val="28"/>
          <w:szCs w:val="28"/>
        </w:rPr>
        <w:t xml:space="preserve"> Благоустроенных дворовых территорий всего 3, что составляет 4,9 % от общего количества дворовых территорий, общей площадью </w:t>
      </w:r>
      <w:r>
        <w:rPr>
          <w:sz w:val="28"/>
          <w:szCs w:val="28"/>
        </w:rPr>
        <w:t>8948</w:t>
      </w:r>
      <w:r w:rsidRPr="00FE6A4A">
        <w:rPr>
          <w:sz w:val="28"/>
          <w:szCs w:val="28"/>
        </w:rPr>
        <w:t xml:space="preserve"> м</w:t>
      </w:r>
      <w:r w:rsidRPr="00FE6A4A">
        <w:rPr>
          <w:sz w:val="28"/>
          <w:szCs w:val="28"/>
          <w:vertAlign w:val="superscript"/>
        </w:rPr>
        <w:t>2</w:t>
      </w:r>
      <w:r w:rsidRPr="00FE6A4A">
        <w:rPr>
          <w:sz w:val="28"/>
          <w:szCs w:val="28"/>
        </w:rPr>
        <w:t>.</w:t>
      </w:r>
    </w:p>
    <w:p w:rsidR="00F75687" w:rsidRDefault="00F75687" w:rsidP="00F75687">
      <w:pPr>
        <w:widowControl w:val="0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Доля населения, проживающего в жилом фонде с благоустроенными территориями от общей численности населения, составляет 2,5%</w:t>
      </w:r>
      <w:r>
        <w:rPr>
          <w:sz w:val="28"/>
          <w:szCs w:val="28"/>
        </w:rPr>
        <w:t>.</w:t>
      </w:r>
    </w:p>
    <w:p w:rsidR="00F75687" w:rsidRPr="00FE6A4A" w:rsidRDefault="00F75687" w:rsidP="00F756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общественных территорий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Березка составляет 18,13 га, из них благоустроенных – 0,8 га, что составляет 4,4% от общей площади общественных территорий.</w:t>
      </w:r>
    </w:p>
    <w:p w:rsidR="00F75687" w:rsidRDefault="00F75687" w:rsidP="00F75687">
      <w:pPr>
        <w:widowControl w:val="0"/>
        <w:jc w:val="both"/>
        <w:rPr>
          <w:rStyle w:val="211pt"/>
          <w:sz w:val="28"/>
          <w:szCs w:val="28"/>
        </w:rPr>
      </w:pPr>
      <w:r w:rsidRPr="002B4EA6">
        <w:rPr>
          <w:rStyle w:val="211pt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</w:t>
      </w:r>
      <w:r>
        <w:rPr>
          <w:rStyle w:val="211pt"/>
          <w:sz w:val="28"/>
          <w:szCs w:val="28"/>
        </w:rPr>
        <w:t xml:space="preserve"> – 1,37 м</w:t>
      </w:r>
      <w:proofErr w:type="gramStart"/>
      <w:r>
        <w:rPr>
          <w:rStyle w:val="211pt"/>
          <w:sz w:val="28"/>
          <w:szCs w:val="28"/>
          <w:vertAlign w:val="superscript"/>
        </w:rPr>
        <w:t>2</w:t>
      </w:r>
      <w:proofErr w:type="gramEnd"/>
      <w:r>
        <w:rPr>
          <w:rStyle w:val="211pt"/>
          <w:sz w:val="28"/>
          <w:szCs w:val="28"/>
        </w:rPr>
        <w:t>.</w:t>
      </w:r>
    </w:p>
    <w:p w:rsidR="00F75687" w:rsidRPr="002B4EA6" w:rsidRDefault="00F75687" w:rsidP="00F75687">
      <w:pPr>
        <w:widowControl w:val="0"/>
        <w:jc w:val="both"/>
        <w:rPr>
          <w:sz w:val="28"/>
          <w:szCs w:val="28"/>
        </w:rPr>
      </w:pPr>
    </w:p>
    <w:p w:rsidR="00F75687" w:rsidRPr="00FE6A4A" w:rsidRDefault="00F75687" w:rsidP="00F75687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2. Приоритеты и цели государственной политики в сфере реализации </w:t>
      </w:r>
      <w:r>
        <w:rPr>
          <w:b/>
          <w:sz w:val="28"/>
          <w:szCs w:val="28"/>
        </w:rPr>
        <w:t>муниципальной</w:t>
      </w:r>
      <w:r w:rsidRPr="00FE6A4A">
        <w:rPr>
          <w:b/>
          <w:sz w:val="28"/>
          <w:szCs w:val="28"/>
        </w:rPr>
        <w:t xml:space="preserve"> программы</w:t>
      </w:r>
    </w:p>
    <w:p w:rsidR="00F75687" w:rsidRPr="00FE6A4A" w:rsidRDefault="00F75687" w:rsidP="00F75687">
      <w:pPr>
        <w:widowControl w:val="0"/>
        <w:jc w:val="center"/>
        <w:rPr>
          <w:b/>
          <w:szCs w:val="28"/>
        </w:rPr>
      </w:pPr>
    </w:p>
    <w:p w:rsidR="00F75687" w:rsidRDefault="00F75687" w:rsidP="00F756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определяются исходя из стратегии социально-экономического развития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 xml:space="preserve"> на долгосрочный период, стратегий развития отдельных отраслей экономики и социальной сферы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>, программы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на среднесрочный период. </w:t>
      </w:r>
    </w:p>
    <w:p w:rsidR="00F75687" w:rsidRDefault="00F75687" w:rsidP="00F756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136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E34136">
        <w:rPr>
          <w:sz w:val="28"/>
          <w:szCs w:val="28"/>
        </w:rPr>
        <w:t xml:space="preserve"> программы </w:t>
      </w:r>
      <w:r w:rsidRPr="00112E5B">
        <w:rPr>
          <w:sz w:val="28"/>
          <w:szCs w:val="28"/>
        </w:rPr>
        <w:t>определены</w:t>
      </w:r>
      <w:r>
        <w:rPr>
          <w:sz w:val="28"/>
          <w:szCs w:val="28"/>
        </w:rPr>
        <w:t>:</w:t>
      </w:r>
    </w:p>
    <w:p w:rsidR="00F75687" w:rsidRDefault="00F75687" w:rsidP="00F756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br/>
        <w:t>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75687" w:rsidRDefault="00F75687" w:rsidP="00F756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президиумом Совета при Президенте Российской Федерации по стратегическому развитию и приоритетным проектам паспортом приоритетного проекта «Формирование комфортной городской среды» (протокол от 21 ноября 2016 года № 10) (далее также – приоритетный проект).</w:t>
      </w:r>
    </w:p>
    <w:p w:rsidR="00F75687" w:rsidRDefault="00F75687" w:rsidP="00F75687"/>
    <w:p w:rsidR="00F75687" w:rsidRPr="00BA026C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026C">
        <w:rPr>
          <w:b/>
          <w:sz w:val="28"/>
          <w:szCs w:val="28"/>
        </w:rPr>
        <w:t xml:space="preserve">3. Цели и задачи </w:t>
      </w:r>
      <w:proofErr w:type="spellStart"/>
      <w:r w:rsidRPr="00BA026C">
        <w:rPr>
          <w:b/>
          <w:sz w:val="28"/>
          <w:szCs w:val="28"/>
        </w:rPr>
        <w:t>муниципльной</w:t>
      </w:r>
      <w:proofErr w:type="spellEnd"/>
      <w:r w:rsidRPr="00BA026C">
        <w:rPr>
          <w:b/>
          <w:sz w:val="28"/>
          <w:szCs w:val="28"/>
        </w:rPr>
        <w:t xml:space="preserve"> программы</w:t>
      </w:r>
    </w:p>
    <w:p w:rsidR="00F75687" w:rsidRPr="00F52334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75687" w:rsidRPr="009F12C2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программы является </w:t>
      </w:r>
      <w:r w:rsidRPr="009F12C2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благоустройства территории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F75687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Достижение цели обеспечивается решением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BB">
        <w:rPr>
          <w:sz w:val="28"/>
          <w:szCs w:val="28"/>
        </w:rPr>
        <w:lastRenderedPageBreak/>
        <w:t>1.</w:t>
      </w:r>
      <w:r w:rsidRPr="00457EBB">
        <w:rPr>
          <w:sz w:val="28"/>
          <w:szCs w:val="28"/>
        </w:rPr>
        <w:tab/>
        <w:t xml:space="preserve">Повышение 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57EBB">
        <w:rPr>
          <w:sz w:val="28"/>
          <w:szCs w:val="28"/>
        </w:rPr>
        <w:t xml:space="preserve"> .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7EBB">
        <w:rPr>
          <w:sz w:val="28"/>
          <w:szCs w:val="28"/>
        </w:rPr>
        <w:t xml:space="preserve">Повышение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(площадей, скверов</w:t>
      </w:r>
      <w:r w:rsidRPr="00BA026C">
        <w:rPr>
          <w:sz w:val="28"/>
          <w:szCs w:val="28"/>
        </w:rPr>
        <w:t>, пешеходных зон</w:t>
      </w:r>
      <w:r>
        <w:rPr>
          <w:sz w:val="28"/>
          <w:szCs w:val="28"/>
        </w:rPr>
        <w:t>, набережной, пляжа  и т.д.)</w:t>
      </w:r>
    </w:p>
    <w:p w:rsidR="00F75687" w:rsidRPr="00457EBB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EBB">
        <w:rPr>
          <w:sz w:val="28"/>
          <w:szCs w:val="28"/>
        </w:rPr>
        <w:t>.</w:t>
      </w:r>
      <w:r w:rsidRPr="00457EBB">
        <w:rPr>
          <w:sz w:val="28"/>
          <w:szCs w:val="28"/>
        </w:rPr>
        <w:tab/>
        <w:t>Повышение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значения.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687" w:rsidRPr="000E3F53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программой обеспечена возможность проверки </w:t>
      </w:r>
      <w:r w:rsidRPr="000E3F53">
        <w:rPr>
          <w:sz w:val="28"/>
          <w:szCs w:val="28"/>
        </w:rPr>
        <w:br/>
        <w:t>и подтверждения достижения цел</w:t>
      </w:r>
      <w:r>
        <w:rPr>
          <w:sz w:val="28"/>
          <w:szCs w:val="28"/>
        </w:rPr>
        <w:t>и</w:t>
      </w:r>
      <w:r w:rsidRPr="000E3F53">
        <w:rPr>
          <w:sz w:val="28"/>
          <w:szCs w:val="28"/>
        </w:rPr>
        <w:t xml:space="preserve"> и решения поставленных задач посредством целевых показателей (индикаторов) количественно характеризующих </w:t>
      </w:r>
      <w:proofErr w:type="spellStart"/>
      <w:r w:rsidRPr="000E3F53">
        <w:rPr>
          <w:sz w:val="28"/>
          <w:szCs w:val="28"/>
        </w:rPr>
        <w:t>погодовую</w:t>
      </w:r>
      <w:proofErr w:type="spellEnd"/>
      <w:r w:rsidRPr="000E3F53">
        <w:rPr>
          <w:sz w:val="28"/>
          <w:szCs w:val="28"/>
        </w:rPr>
        <w:t xml:space="preserve"> динамику степени решения задач и уровня достижения цели, а также конечные результаты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F75687" w:rsidRPr="000E3F53" w:rsidRDefault="00F75687" w:rsidP="00F75687">
      <w:pPr>
        <w:widowControl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</w:t>
      </w:r>
      <w:r>
        <w:rPr>
          <w:sz w:val="28"/>
          <w:szCs w:val="28"/>
        </w:rPr>
        <w:br/>
      </w:r>
      <w:r w:rsidRPr="000E3F53">
        <w:rPr>
          <w:sz w:val="28"/>
          <w:szCs w:val="28"/>
        </w:rPr>
        <w:t xml:space="preserve">и решения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F75687" w:rsidRPr="000E3F53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Сведения о показателях (индикаторах)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</w:t>
      </w:r>
      <w:r w:rsidRPr="000E3F53">
        <w:rPr>
          <w:sz w:val="28"/>
          <w:szCs w:val="28"/>
        </w:rPr>
        <w:br/>
        <w:t xml:space="preserve">и их значениях приведены в </w:t>
      </w:r>
      <w:hyperlink r:id="rId10" w:history="1">
        <w:r w:rsidRPr="000E3F53">
          <w:rPr>
            <w:sz w:val="28"/>
            <w:szCs w:val="28"/>
          </w:rPr>
          <w:t xml:space="preserve">приложении </w:t>
        </w:r>
      </w:hyperlink>
      <w:r w:rsidR="007075A2">
        <w:t>1</w:t>
      </w:r>
      <w:r w:rsidRPr="000E3F5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0E3F53">
        <w:rPr>
          <w:sz w:val="28"/>
          <w:szCs w:val="28"/>
        </w:rPr>
        <w:t>грамме.</w:t>
      </w:r>
    </w:p>
    <w:p w:rsidR="00F75687" w:rsidRPr="000E3F53" w:rsidRDefault="00F75687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Решение поставленных задач обеспечивается результатами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E3F53">
        <w:rPr>
          <w:sz w:val="28"/>
          <w:szCs w:val="28"/>
        </w:rPr>
        <w:t>.</w:t>
      </w:r>
    </w:p>
    <w:p w:rsidR="00F75687" w:rsidRDefault="00F75687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>Задач</w:t>
      </w:r>
      <w:r>
        <w:rPr>
          <w:sz w:val="28"/>
          <w:szCs w:val="28"/>
        </w:rPr>
        <w:t>и муниципальной программы</w:t>
      </w:r>
      <w:r w:rsidRPr="000E3F5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повышению </w:t>
      </w:r>
      <w:r w:rsidRPr="00457EBB">
        <w:rPr>
          <w:sz w:val="28"/>
          <w:szCs w:val="28"/>
        </w:rPr>
        <w:t xml:space="preserve">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>территорий</w:t>
      </w:r>
      <w:r w:rsidRPr="0091145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57EBB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457EBB">
        <w:rPr>
          <w:sz w:val="28"/>
          <w:szCs w:val="28"/>
        </w:rPr>
        <w:t xml:space="preserve">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>территорий</w:t>
      </w:r>
      <w:r>
        <w:rPr>
          <w:sz w:val="28"/>
          <w:szCs w:val="28"/>
        </w:rPr>
        <w:t>, по</w:t>
      </w:r>
      <w:r w:rsidRPr="00457EBB">
        <w:rPr>
          <w:sz w:val="28"/>
          <w:szCs w:val="28"/>
        </w:rPr>
        <w:t xml:space="preserve"> </w:t>
      </w:r>
      <w:r w:rsidRPr="0091145D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1145D">
        <w:rPr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</w:t>
      </w:r>
      <w:r>
        <w:rPr>
          <w:color w:val="008080"/>
          <w:sz w:val="28"/>
          <w:szCs w:val="28"/>
        </w:rPr>
        <w:t xml:space="preserve"> </w:t>
      </w:r>
      <w:r w:rsidRPr="000E3F53">
        <w:rPr>
          <w:sz w:val="28"/>
          <w:szCs w:val="28"/>
        </w:rPr>
        <w:t>реша</w:t>
      </w:r>
      <w:r>
        <w:rPr>
          <w:sz w:val="28"/>
          <w:szCs w:val="28"/>
        </w:rPr>
        <w:t>ю</w:t>
      </w:r>
      <w:r w:rsidRPr="000E3F53">
        <w:rPr>
          <w:sz w:val="28"/>
          <w:szCs w:val="28"/>
        </w:rPr>
        <w:t>тся посредством р</w:t>
      </w:r>
      <w:r>
        <w:rPr>
          <w:sz w:val="28"/>
          <w:szCs w:val="28"/>
        </w:rPr>
        <w:t xml:space="preserve">еализации основных мероприятий (приложение </w:t>
      </w:r>
      <w:r w:rsidR="007075A2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программе).</w:t>
      </w:r>
    </w:p>
    <w:p w:rsidR="0090488C" w:rsidRDefault="0090488C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88C" w:rsidRDefault="0090488C" w:rsidP="009048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88C">
        <w:rPr>
          <w:b/>
          <w:sz w:val="28"/>
          <w:szCs w:val="28"/>
        </w:rPr>
        <w:t>Характеристика мероприятий программы.</w:t>
      </w:r>
    </w:p>
    <w:p w:rsidR="0090488C" w:rsidRDefault="0090488C" w:rsidP="0090488C">
      <w:pPr>
        <w:pStyle w:val="a3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0488C" w:rsidRDefault="0090488C" w:rsidP="009048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Pr="00D952E1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D952E1">
        <w:rPr>
          <w:color w:val="000000"/>
          <w:sz w:val="28"/>
          <w:szCs w:val="28"/>
        </w:rPr>
        <w:t>планируется осуществление следующих мероприятий по</w:t>
      </w:r>
      <w:r>
        <w:rPr>
          <w:color w:val="000000"/>
          <w:sz w:val="28"/>
          <w:szCs w:val="28"/>
        </w:rPr>
        <w:t> </w:t>
      </w:r>
      <w:r w:rsidRPr="00D952E1">
        <w:rPr>
          <w:color w:val="000000"/>
          <w:sz w:val="28"/>
          <w:szCs w:val="28"/>
        </w:rPr>
        <w:t>благоустройству</w:t>
      </w:r>
      <w:r>
        <w:rPr>
          <w:color w:val="000000"/>
          <w:sz w:val="28"/>
          <w:szCs w:val="28"/>
        </w:rPr>
        <w:t xml:space="preserve"> (приложение № 2)</w:t>
      </w:r>
      <w:r w:rsidRPr="00D952E1">
        <w:rPr>
          <w:color w:val="000000"/>
          <w:sz w:val="28"/>
          <w:szCs w:val="28"/>
        </w:rPr>
        <w:t>:</w:t>
      </w:r>
    </w:p>
    <w:p w:rsidR="0090488C" w:rsidRPr="00A86106" w:rsidRDefault="0090488C" w:rsidP="0090488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Обустройство </w:t>
      </w:r>
      <w:r w:rsidRPr="00D123AE">
        <w:rPr>
          <w:sz w:val="28"/>
          <w:szCs w:val="28"/>
        </w:rPr>
        <w:t>дворовых территорий многоквартирных домов (ремонт дворовых проездов, обеспечение освещение дворовых территорий, установка скамеек,</w:t>
      </w:r>
      <w:r>
        <w:rPr>
          <w:sz w:val="28"/>
          <w:szCs w:val="28"/>
        </w:rPr>
        <w:t xml:space="preserve"> урн для мусора</w:t>
      </w:r>
      <w:r w:rsidRPr="00D123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0488C" w:rsidRPr="0090488C" w:rsidRDefault="0090488C" w:rsidP="0090488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D952E1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>муниципальных территорий общего пользования</w:t>
      </w:r>
      <w:r w:rsidRPr="00D952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 </w:t>
      </w:r>
    </w:p>
    <w:p w:rsidR="0090488C" w:rsidRDefault="0090488C" w:rsidP="0090488C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90488C" w:rsidRDefault="0090488C" w:rsidP="0090488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88C">
        <w:rPr>
          <w:b/>
          <w:sz w:val="28"/>
          <w:szCs w:val="28"/>
        </w:rPr>
        <w:t>Порядок распределения денежных средств на реализацию мероприятий муниципальной программы</w:t>
      </w:r>
      <w:r>
        <w:rPr>
          <w:b/>
          <w:sz w:val="28"/>
          <w:szCs w:val="28"/>
        </w:rPr>
        <w:t>.</w:t>
      </w:r>
    </w:p>
    <w:p w:rsidR="0090488C" w:rsidRPr="0090488C" w:rsidRDefault="0090488C" w:rsidP="0090488C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90488C" w:rsidRDefault="0090488C" w:rsidP="007159D4">
      <w:pPr>
        <w:pStyle w:val="a3"/>
        <w:widowControl w:val="0"/>
        <w:autoSpaceDE w:val="0"/>
        <w:autoSpaceDN w:val="0"/>
        <w:adjustRightInd w:val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распределения субсидии, полученной из федерального и бюджета Брянской  области на реализацию данной программы, распределяются </w:t>
      </w:r>
      <w:r>
        <w:rPr>
          <w:color w:val="000000"/>
          <w:sz w:val="28"/>
          <w:szCs w:val="28"/>
        </w:rPr>
        <w:lastRenderedPageBreak/>
        <w:t>следующим образом:</w:t>
      </w:r>
    </w:p>
    <w:p w:rsidR="007159D4" w:rsidRDefault="007159D4" w:rsidP="007159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благоустройству дворовых территорий предусмотрено 2/3 от общего объема средств – 4760,442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7159D4" w:rsidRPr="00CF7255" w:rsidRDefault="007159D4" w:rsidP="00715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– 238,022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4522,420 </w:t>
      </w:r>
      <w:r w:rsidRPr="00CF7255">
        <w:rPr>
          <w:sz w:val="28"/>
          <w:szCs w:val="28"/>
        </w:rPr>
        <w:t>тыс. рублей</w:t>
      </w:r>
    </w:p>
    <w:p w:rsidR="007159D4" w:rsidRDefault="007159D4" w:rsidP="007159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благоустройству общественных территорий предусмотрено 1/3 от общего объема средств – 2380,221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7159D4" w:rsidRPr="00CF7255" w:rsidRDefault="007159D4" w:rsidP="00715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1573B4">
        <w:rPr>
          <w:sz w:val="28"/>
          <w:szCs w:val="28"/>
        </w:rPr>
        <w:t>–</w:t>
      </w:r>
      <w:r>
        <w:rPr>
          <w:sz w:val="28"/>
          <w:szCs w:val="28"/>
        </w:rPr>
        <w:t xml:space="preserve"> 119,011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2261,210 </w:t>
      </w:r>
      <w:r w:rsidRPr="00CF725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159D4" w:rsidRPr="00DE56C2" w:rsidRDefault="007159D4" w:rsidP="007159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9D4" w:rsidRPr="007159D4" w:rsidRDefault="007159D4" w:rsidP="007159D4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9D4">
        <w:rPr>
          <w:b/>
          <w:sz w:val="28"/>
          <w:szCs w:val="28"/>
        </w:rPr>
        <w:t>Положения, включаемые в муниципальную программу для получения федеральной субсидии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федеральной субсидии.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многоквартирных домов включает: ремонт дворовых проездов, обеспечение освещения дворовых территорий, установка скамеек и урн для мусора.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 усредненной стоимости капитального ремонта 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дворовых территорий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видам работ на 1 квартал 2017 года)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Минимальный перечень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1E0"/>
      </w:tblPr>
      <w:tblGrid>
        <w:gridCol w:w="844"/>
        <w:gridCol w:w="3994"/>
        <w:gridCol w:w="2314"/>
        <w:gridCol w:w="2419"/>
      </w:tblGrid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ремонта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Стоимость, руб. (с </w:t>
            </w:r>
            <w:proofErr w:type="spellStart"/>
            <w:r>
              <w:rPr>
                <w:sz w:val="28"/>
                <w:szCs w:val="28"/>
              </w:rPr>
              <w:t>непредв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 НДС)</w:t>
            </w:r>
            <w:proofErr w:type="gramEnd"/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 выравниванием асфальтом и щебнем (тип 2)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 выравниванием асфальтом и щебнем (тип 3)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бортовых камней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бортовых камней 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100.30.15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дворовых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уличного </w:t>
            </w:r>
            <w:r>
              <w:rPr>
                <w:sz w:val="28"/>
                <w:szCs w:val="28"/>
              </w:rPr>
              <w:lastRenderedPageBreak/>
              <w:t>светильника на стене здания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уличного светильника на опоре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11451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 кабеля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распределительный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13148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6829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урн для мусора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</w:p>
        </w:tc>
      </w:tr>
    </w:tbl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дополнительный перечень работ по благоустройству дворовых территорий многоквартирных домов входит: оборудование детских и (или) спортивных площадок; автомобильных парковок; озеленение территорий, которое включает в себя: посадку деревьев, кустарников, газонов, снос и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деревьев, корчевание пней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; устройство парковочных карманов (асфальтобетонные и щебеночные покрытия); обустройство расширений проезжих частей дворовых территорий многоквартирных домов; </w:t>
      </w:r>
      <w:proofErr w:type="gramStart"/>
      <w:r>
        <w:rPr>
          <w:sz w:val="28"/>
          <w:szCs w:val="28"/>
        </w:rPr>
        <w:t>устройство новых пешеходных дорожек; ремонт существующих пешеходных дорожек; окраска бордюрного камня; 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sz w:val="28"/>
          <w:szCs w:val="28"/>
        </w:rPr>
        <w:t>коврочистки</w:t>
      </w:r>
      <w:proofErr w:type="spellEnd"/>
      <w:r>
        <w:rPr>
          <w:sz w:val="28"/>
          <w:szCs w:val="28"/>
        </w:rPr>
        <w:t>, стойки для сушки белья и др.); установка ограждений газонов, палисадников, детских, игровых, спортивных площадок, парковок;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  <w:r>
        <w:rPr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МКД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установка вазонов, цветочниц.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 усредненной стоимости капитального ремонта 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дворовых территорий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видам работ на 1 квартал 2017 года)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Дополнительный перечень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1E0"/>
      </w:tblPr>
      <w:tblGrid>
        <w:gridCol w:w="1123"/>
        <w:gridCol w:w="3722"/>
        <w:gridCol w:w="2324"/>
        <w:gridCol w:w="2402"/>
      </w:tblGrid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ремонта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руб. (с </w:t>
            </w:r>
            <w:proofErr w:type="spellStart"/>
            <w:r>
              <w:rPr>
                <w:sz w:val="28"/>
                <w:szCs w:val="28"/>
              </w:rPr>
              <w:t>непредв</w:t>
            </w:r>
            <w:proofErr w:type="spellEnd"/>
            <w:r>
              <w:rPr>
                <w:sz w:val="28"/>
                <w:szCs w:val="28"/>
              </w:rPr>
              <w:t>. и НДС)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парковочных карманов (асфальтобетонное покрытие)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расширений проезжих частей дворовых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новых пешеходных дорожек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пешеходных дорожек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асфальтового покрытия (тип 6)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1м2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асфальтового покрытия (тип 6)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бортовых камней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бортовых камней БР100.20.8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люков и кирпичных горловин колодцев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люк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кустарников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в городских условиях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м3</w:t>
              </w:r>
            </w:smartTag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Валка деревьев с применением автогидроподъемника без корчевки пня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м3</w:t>
              </w:r>
            </w:smartTag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Корчевка пней вручную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пень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(</w:t>
            </w:r>
            <w:proofErr w:type="spellStart"/>
            <w:r>
              <w:rPr>
                <w:sz w:val="28"/>
                <w:szCs w:val="28"/>
              </w:rPr>
              <w:t>кронирование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дерево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игрового, спортивного оборудования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</w:t>
            </w:r>
            <w:proofErr w:type="spellStart"/>
            <w:r>
              <w:rPr>
                <w:sz w:val="28"/>
                <w:szCs w:val="28"/>
              </w:rPr>
              <w:t>Мастерфайбр</w:t>
            </w:r>
            <w:proofErr w:type="spellEnd"/>
            <w:r>
              <w:rPr>
                <w:sz w:val="28"/>
                <w:szCs w:val="28"/>
              </w:rPr>
              <w:t xml:space="preserve"> для детских игровых площадок т.10мм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</w:t>
            </w:r>
            <w:proofErr w:type="spellStart"/>
            <w:r>
              <w:rPr>
                <w:sz w:val="28"/>
                <w:szCs w:val="28"/>
              </w:rPr>
              <w:t>Мастерфайбр</w:t>
            </w:r>
            <w:proofErr w:type="spellEnd"/>
            <w:r>
              <w:rPr>
                <w:sz w:val="28"/>
                <w:szCs w:val="28"/>
              </w:rPr>
              <w:t xml:space="preserve"> для открытых спортивных площадок т.10мм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разметки для игровых видов спорта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Асфальтобетонное покрытие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Песчано</w:t>
            </w:r>
            <w:proofErr w:type="spellEnd"/>
            <w:r>
              <w:rPr>
                <w:sz w:val="28"/>
                <w:szCs w:val="28"/>
              </w:rPr>
              <w:t xml:space="preserve"> – гравийное покрытие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 с брусьями «Акробат»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«Жим сидя»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«Гребля»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«Пресс»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  <w:proofErr w:type="spellStart"/>
            <w:r>
              <w:rPr>
                <w:sz w:val="28"/>
                <w:szCs w:val="28"/>
              </w:rPr>
              <w:t>Хипс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42432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«Скороход»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«Бабочка»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68952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Баскетбольный щит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футбольные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двухместные (жестокий подвес)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27475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одноместные (жестокий подвес)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321248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«Мечта»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Песочница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=2000мм)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Песочница (2,5х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,5х0,3)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Горка детская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=1,5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62906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Горка детская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=1,2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игровой комплекс «Радуга»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210219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игровой комплекс «Пионер»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312724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оборудования для хозяйственных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Коврочистка</w:t>
            </w:r>
            <w:proofErr w:type="spellEnd"/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для сушки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К-т</w:t>
            </w:r>
            <w:proofErr w:type="spellEnd"/>
            <w:r>
              <w:rPr>
                <w:sz w:val="28"/>
                <w:szCs w:val="28"/>
              </w:rPr>
              <w:t xml:space="preserve"> (2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ограждений газонов, игровых, спортивных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пандусов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бетонные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Металлические столбики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вазонов, цветочниц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</w:p>
        </w:tc>
      </w:tr>
    </w:tbl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Минимальная доля финансового участия граждан, заинтересованных лиц, организаций в выполнении дополнительного перечня работ по </w:t>
      </w:r>
      <w:r>
        <w:rPr>
          <w:sz w:val="28"/>
          <w:szCs w:val="28"/>
        </w:rPr>
        <w:lastRenderedPageBreak/>
        <w:t>благоустройству дворовых территорий многоквартирных домов составляет не менее 5%</w:t>
      </w:r>
      <w:r w:rsidR="000377A4">
        <w:rPr>
          <w:sz w:val="28"/>
          <w:szCs w:val="28"/>
        </w:rPr>
        <w:t xml:space="preserve"> т стоимости работ п</w:t>
      </w:r>
      <w:r w:rsidR="000376FA">
        <w:rPr>
          <w:sz w:val="28"/>
          <w:szCs w:val="28"/>
        </w:rPr>
        <w:t>о</w:t>
      </w:r>
      <w:r w:rsidR="000377A4">
        <w:rPr>
          <w:sz w:val="28"/>
          <w:szCs w:val="28"/>
        </w:rPr>
        <w:t xml:space="preserve"> дополнительному перечню</w:t>
      </w:r>
      <w:r>
        <w:rPr>
          <w:sz w:val="28"/>
          <w:szCs w:val="28"/>
        </w:rPr>
        <w:t>.</w:t>
      </w:r>
    </w:p>
    <w:p w:rsidR="007159D4" w:rsidRDefault="007159D4" w:rsidP="007159D4">
      <w:pPr>
        <w:pStyle w:val="ConsPlusNormal"/>
        <w:ind w:firstLine="709"/>
        <w:jc w:val="both"/>
      </w:pPr>
      <w:r>
        <w:t xml:space="preserve">Кроме финансового (денежного) вклада вклад может быть внесен в </w:t>
      </w:r>
      <w:proofErr w:type="spellStart"/>
      <w:r>
        <w:t>неденежной</w:t>
      </w:r>
      <w:proofErr w:type="spellEnd"/>
      <w:r>
        <w:t xml:space="preserve"> форме. В частности, этом может быть:</w:t>
      </w:r>
    </w:p>
    <w:p w:rsidR="007159D4" w:rsidRDefault="007159D4" w:rsidP="007159D4">
      <w:pPr>
        <w:pStyle w:val="ConsPlusNormal"/>
        <w:ind w:firstLine="709"/>
        <w:jc w:val="both"/>
      </w:pPr>
      <w:proofErr w:type="gramStart"/>
      <w: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7159D4" w:rsidRDefault="007159D4" w:rsidP="007159D4">
      <w:pPr>
        <w:pStyle w:val="ConsPlusNormal"/>
        <w:ind w:firstLine="709"/>
        <w:jc w:val="both"/>
      </w:pPr>
      <w:r>
        <w:t>- предоставление строительных материалов, техники и т.д.;</w:t>
      </w:r>
    </w:p>
    <w:p w:rsidR="007159D4" w:rsidRPr="00ED012F" w:rsidRDefault="007159D4" w:rsidP="007159D4">
      <w:pPr>
        <w:pStyle w:val="ConsPlusNormal"/>
        <w:ind w:firstLine="709"/>
        <w:jc w:val="both"/>
      </w:pPr>
      <w:r>
        <w:t>-обеспечение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159D4" w:rsidRPr="00EC2EA7" w:rsidRDefault="007159D4" w:rsidP="007159D4">
      <w:pPr>
        <w:autoSpaceDE w:val="0"/>
        <w:autoSpaceDN w:val="0"/>
        <w:adjustRightInd w:val="0"/>
        <w:ind w:left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2EA7">
        <w:rPr>
          <w:sz w:val="28"/>
          <w:szCs w:val="28"/>
        </w:rPr>
        <w:t>Аккумулирование сре</w:t>
      </w:r>
      <w:proofErr w:type="gramStart"/>
      <w:r w:rsidRPr="00EC2EA7">
        <w:rPr>
          <w:sz w:val="28"/>
          <w:szCs w:val="28"/>
        </w:rPr>
        <w:t>дств гр</w:t>
      </w:r>
      <w:proofErr w:type="gramEnd"/>
      <w:r w:rsidRPr="00EC2EA7">
        <w:rPr>
          <w:sz w:val="28"/>
          <w:szCs w:val="28"/>
        </w:rPr>
        <w:t>аждан, заинтересованных лиц, направляемых на выполнение дополнительного перечн</w:t>
      </w:r>
      <w:r w:rsidR="000377A4">
        <w:rPr>
          <w:sz w:val="28"/>
          <w:szCs w:val="28"/>
        </w:rPr>
        <w:t>я</w:t>
      </w:r>
      <w:r w:rsidRPr="00EC2EA7">
        <w:rPr>
          <w:sz w:val="28"/>
          <w:szCs w:val="28"/>
        </w:rPr>
        <w:t xml:space="preserve">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провод</w:t>
      </w:r>
      <w:r w:rsidR="000377A4">
        <w:rPr>
          <w:sz w:val="28"/>
          <w:szCs w:val="28"/>
        </w:rPr>
        <w:t>ят</w:t>
      </w:r>
      <w:r w:rsidRPr="00EC2EA7">
        <w:rPr>
          <w:sz w:val="28"/>
          <w:szCs w:val="28"/>
        </w:rPr>
        <w:t>ся согласно  утвержденн</w:t>
      </w:r>
      <w:r w:rsidR="000377A4">
        <w:rPr>
          <w:sz w:val="28"/>
          <w:szCs w:val="28"/>
        </w:rPr>
        <w:t>ого</w:t>
      </w:r>
      <w:r w:rsidRPr="00EC2EA7">
        <w:rPr>
          <w:sz w:val="28"/>
          <w:szCs w:val="28"/>
        </w:rPr>
        <w:t xml:space="preserve"> порядк</w:t>
      </w:r>
      <w:r w:rsidR="000377A4">
        <w:rPr>
          <w:sz w:val="28"/>
          <w:szCs w:val="28"/>
        </w:rPr>
        <w:t xml:space="preserve">а. </w:t>
      </w:r>
      <w:proofErr w:type="gramStart"/>
      <w:r w:rsidR="000377A4">
        <w:rPr>
          <w:sz w:val="28"/>
          <w:szCs w:val="28"/>
        </w:rPr>
        <w:t>При этом</w:t>
      </w:r>
      <w:r w:rsidRPr="00EC2EA7">
        <w:rPr>
          <w:sz w:val="28"/>
          <w:szCs w:val="28"/>
        </w:rPr>
        <w:t xml:space="preserve"> вышеуказанный порядок аккумулирования средств</w:t>
      </w:r>
      <w:r w:rsidR="000377A4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в числе иных положений</w:t>
      </w:r>
      <w:r w:rsidR="000377A4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предусматрива</w:t>
      </w:r>
      <w:r w:rsidR="000377A4">
        <w:rPr>
          <w:sz w:val="28"/>
          <w:szCs w:val="28"/>
        </w:rPr>
        <w:t>ет</w:t>
      </w:r>
      <w:r w:rsidRPr="00EC2EA7">
        <w:rPr>
          <w:sz w:val="28"/>
          <w:szCs w:val="28"/>
        </w:rPr>
        <w:t xml:space="preserve"> открытие уполномоченным органом местного самоуправления</w:t>
      </w:r>
      <w:r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</w:t>
      </w:r>
      <w:r w:rsidR="000376FA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либо в органах казначейства, необходимость перечислени</w:t>
      </w:r>
      <w:r w:rsidR="000376FA">
        <w:rPr>
          <w:sz w:val="28"/>
          <w:szCs w:val="28"/>
        </w:rPr>
        <w:t>я</w:t>
      </w:r>
      <w:r w:rsidRPr="00EC2EA7">
        <w:rPr>
          <w:sz w:val="28"/>
          <w:szCs w:val="28"/>
        </w:rPr>
        <w:t xml:space="preserve"> средств до даты начала работ по благоустройству дворовой территории, указанной в соответствующем муниципальном контракте</w:t>
      </w:r>
      <w:proofErr w:type="gramEnd"/>
      <w:r w:rsidRPr="00EC2EA7">
        <w:rPr>
          <w:sz w:val="28"/>
          <w:szCs w:val="28"/>
        </w:rPr>
        <w:t xml:space="preserve"> </w:t>
      </w:r>
      <w:proofErr w:type="gramStart"/>
      <w:r w:rsidRPr="00EC2EA7">
        <w:rPr>
          <w:sz w:val="28"/>
          <w:szCs w:val="28"/>
        </w:rPr>
        <w:t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7159D4" w:rsidRPr="008A5510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510">
        <w:rPr>
          <w:sz w:val="28"/>
          <w:szCs w:val="28"/>
        </w:rPr>
        <w:t>Включени</w:t>
      </w:r>
      <w:r>
        <w:rPr>
          <w:sz w:val="28"/>
          <w:szCs w:val="28"/>
        </w:rPr>
        <w:t>е</w:t>
      </w:r>
      <w:r w:rsidRPr="008A5510">
        <w:rPr>
          <w:sz w:val="28"/>
          <w:szCs w:val="28"/>
        </w:rPr>
        <w:t xml:space="preserve"> предложений граждан, заинтересованных </w:t>
      </w:r>
      <w:r>
        <w:rPr>
          <w:sz w:val="28"/>
          <w:szCs w:val="28"/>
        </w:rPr>
        <w:t xml:space="preserve">в добавлении </w:t>
      </w:r>
      <w:r w:rsidRPr="008A5510">
        <w:rPr>
          <w:sz w:val="28"/>
          <w:szCs w:val="28"/>
        </w:rPr>
        <w:t>дворовой территории в муниципальную программу, исходя из даты предоставления таких предложений при условии их соответствия установленным требованиям.</w:t>
      </w:r>
    </w:p>
    <w:p w:rsidR="007159D4" w:rsidRPr="008A5510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0376FA">
        <w:rPr>
          <w:sz w:val="28"/>
          <w:szCs w:val="28"/>
        </w:rPr>
        <w:t>дение</w:t>
      </w:r>
      <w:r>
        <w:rPr>
          <w:sz w:val="28"/>
          <w:szCs w:val="28"/>
        </w:rPr>
        <w:t xml:space="preserve"> </w:t>
      </w:r>
      <w:r w:rsidRPr="008A5510">
        <w:rPr>
          <w:sz w:val="28"/>
          <w:szCs w:val="28"/>
        </w:rPr>
        <w:t xml:space="preserve">обсуждения с заинтересованными </w:t>
      </w:r>
      <w:r>
        <w:rPr>
          <w:sz w:val="28"/>
          <w:szCs w:val="28"/>
        </w:rPr>
        <w:t>гражданами</w:t>
      </w:r>
      <w:r w:rsidRPr="008A5510">
        <w:rPr>
          <w:sz w:val="28"/>
          <w:szCs w:val="28"/>
        </w:rPr>
        <w:t xml:space="preserve"> и учреждениями </w:t>
      </w:r>
      <w:proofErr w:type="spellStart"/>
      <w:proofErr w:type="gramStart"/>
      <w:r w:rsidRPr="008A5510">
        <w:rPr>
          <w:sz w:val="28"/>
          <w:szCs w:val="28"/>
        </w:rPr>
        <w:t>дизайн-проектов</w:t>
      </w:r>
      <w:proofErr w:type="spellEnd"/>
      <w:proofErr w:type="gramEnd"/>
      <w:r w:rsidRPr="008A5510">
        <w:rPr>
          <w:sz w:val="28"/>
          <w:szCs w:val="28"/>
        </w:rPr>
        <w:t xml:space="preserve"> благоустройства дворовой территории, включенной в муниципальную программу с </w:t>
      </w:r>
      <w:r>
        <w:rPr>
          <w:sz w:val="28"/>
          <w:szCs w:val="28"/>
        </w:rPr>
        <w:t>добавлением</w:t>
      </w:r>
      <w:r w:rsidRPr="008A5510">
        <w:rPr>
          <w:sz w:val="28"/>
          <w:szCs w:val="28"/>
        </w:rPr>
        <w:t xml:space="preserve"> в него текстового и визуального описания проекта благоустройства, перечня элементов благоустройства, предполагаемых к размещению на соответствующей дворовой территории.</w:t>
      </w:r>
    </w:p>
    <w:p w:rsidR="007159D4" w:rsidRPr="007159D4" w:rsidRDefault="007159D4" w:rsidP="007159D4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159D4">
        <w:rPr>
          <w:b/>
          <w:sz w:val="28"/>
          <w:szCs w:val="28"/>
        </w:rPr>
        <w:lastRenderedPageBreak/>
        <w:t>Осуществление контроля реализации муниципальной программы</w:t>
      </w:r>
      <w:proofErr w:type="gramStart"/>
      <w:r w:rsidRPr="007159D4">
        <w:rPr>
          <w:b/>
          <w:sz w:val="28"/>
          <w:szCs w:val="28"/>
        </w:rPr>
        <w:t xml:space="preserve"> .</w:t>
      </w:r>
      <w:proofErr w:type="gramEnd"/>
    </w:p>
    <w:p w:rsidR="007159D4" w:rsidRPr="007159D4" w:rsidRDefault="007159D4" w:rsidP="007159D4">
      <w:pPr>
        <w:pStyle w:val="a3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sz w:val="28"/>
          <w:szCs w:val="28"/>
        </w:rPr>
        <w:t>муниципальной программы на уровне муниципального образования</w:t>
      </w:r>
      <w:r>
        <w:rPr>
          <w:sz w:val="28"/>
          <w:szCs w:val="28"/>
        </w:rPr>
        <w:t xml:space="preserve"> создана</w:t>
      </w:r>
      <w:r w:rsidRPr="008A5510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8A551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A5510">
        <w:rPr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муниципальная общественная комиссия).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Организация деятельности муниципальной общественной комиссии осуществляется в соответствии с положением об общественной комиссии, утвержденной с учетом типовой формы, подготовленной Минстроем России.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проведение заседаний муниципальной общественной комиссии осуществляется в открытой форме с использованием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муниципальных территорий общего пользования.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Обсуждение муниципальных территорий общего пользования подлежащих благоустройству, проектов благоустройства указанных территорий должно быть открытым. Все решения, касающиеся благоустройства муниципальных территорий общего пользования должны приниматься открыто и гласно, с учетом мнения жителей соответствующего муниципального образования.</w:t>
      </w:r>
    </w:p>
    <w:p w:rsidR="007159D4" w:rsidRPr="007F19CD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муниципальных территорий общего пользования все материалы по реализации программы </w:t>
      </w:r>
      <w:r w:rsidR="00A30C32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в сети «Интернет»</w:t>
      </w:r>
      <w:r w:rsidR="00A30C32">
        <w:rPr>
          <w:sz w:val="28"/>
          <w:szCs w:val="28"/>
        </w:rPr>
        <w:t xml:space="preserve"> на официальном сайте </w:t>
      </w:r>
      <w:proofErr w:type="spellStart"/>
      <w:r w:rsidR="00A30C32">
        <w:rPr>
          <w:sz w:val="28"/>
          <w:szCs w:val="28"/>
        </w:rPr>
        <w:t>Трубчевского</w:t>
      </w:r>
      <w:proofErr w:type="spellEnd"/>
      <w:r w:rsidR="00A30C32">
        <w:rPr>
          <w:sz w:val="28"/>
          <w:szCs w:val="28"/>
        </w:rPr>
        <w:t xml:space="preserve"> муниципального района на странице </w:t>
      </w:r>
      <w:proofErr w:type="spellStart"/>
      <w:r w:rsidR="00A30C32">
        <w:rPr>
          <w:sz w:val="28"/>
          <w:szCs w:val="28"/>
        </w:rPr>
        <w:t>Белоберезковское</w:t>
      </w:r>
      <w:proofErr w:type="spellEnd"/>
      <w:r w:rsidR="00A30C32">
        <w:rPr>
          <w:sz w:val="28"/>
          <w:szCs w:val="28"/>
        </w:rPr>
        <w:t xml:space="preserve"> </w:t>
      </w:r>
      <w:proofErr w:type="spellStart"/>
      <w:r w:rsidR="00A30C32">
        <w:rPr>
          <w:sz w:val="28"/>
          <w:szCs w:val="28"/>
        </w:rPr>
        <w:t>городске</w:t>
      </w:r>
      <w:proofErr w:type="spellEnd"/>
      <w:r w:rsidR="00A30C32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. </w:t>
      </w:r>
    </w:p>
    <w:p w:rsidR="007159D4" w:rsidRPr="0090488C" w:rsidRDefault="007159D4" w:rsidP="007159D4">
      <w:pPr>
        <w:pStyle w:val="a3"/>
        <w:widowControl w:val="0"/>
        <w:autoSpaceDE w:val="0"/>
        <w:autoSpaceDN w:val="0"/>
        <w:adjustRightInd w:val="0"/>
        <w:ind w:left="0" w:firstLine="360"/>
        <w:rPr>
          <w:b/>
          <w:sz w:val="28"/>
          <w:szCs w:val="28"/>
        </w:rPr>
      </w:pPr>
    </w:p>
    <w:p w:rsidR="00F75687" w:rsidRPr="00BA026C" w:rsidRDefault="00A30C32" w:rsidP="00F756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75687" w:rsidRPr="00BA026C">
        <w:rPr>
          <w:b/>
          <w:sz w:val="28"/>
          <w:szCs w:val="28"/>
        </w:rPr>
        <w:t>. Прогноз ожидаемых результатов реализации муниципальной программы.</w:t>
      </w:r>
    </w:p>
    <w:p w:rsidR="00F75687" w:rsidRDefault="00F75687" w:rsidP="00F756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952E1">
        <w:rPr>
          <w:rFonts w:ascii="Times New Roman" w:hAnsi="Times New Roman" w:cs="Times New Roman"/>
          <w:sz w:val="28"/>
          <w:szCs w:val="28"/>
        </w:rPr>
        <w:t>программы позволит к концу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952E1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 w:cs="Times New Roman"/>
          <w:sz w:val="28"/>
          <w:szCs w:val="28"/>
        </w:rPr>
        <w:lastRenderedPageBreak/>
        <w:t xml:space="preserve">улучшить содержание объектов благоустройства,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52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52E1">
        <w:rPr>
          <w:rFonts w:ascii="Times New Roman" w:hAnsi="Times New Roman" w:cs="Times New Roman"/>
          <w:sz w:val="28"/>
          <w:szCs w:val="28"/>
        </w:rPr>
        <w:t xml:space="preserve">целом, внешнего облика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Белоберезковского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D952E1">
        <w:rPr>
          <w:rFonts w:ascii="Times New Roman" w:hAnsi="Times New Roman" w:cs="Times New Roman"/>
          <w:sz w:val="28"/>
          <w:szCs w:val="28"/>
        </w:rPr>
        <w:t>;</w:t>
      </w:r>
    </w:p>
    <w:p w:rsidR="00A30C32" w:rsidRPr="00A86106" w:rsidRDefault="00A30C32" w:rsidP="00A3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состояние </w:t>
      </w:r>
      <w:r w:rsidRPr="00D123AE">
        <w:rPr>
          <w:sz w:val="28"/>
          <w:szCs w:val="28"/>
        </w:rPr>
        <w:t>дворовых территорий многоквартирных домов</w:t>
      </w:r>
      <w:r>
        <w:rPr>
          <w:sz w:val="28"/>
          <w:szCs w:val="28"/>
        </w:rPr>
        <w:t>.</w:t>
      </w: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952E1"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>повышение уровня благоустройства и совершенствование внешнего облика территори</w:t>
      </w:r>
      <w:r>
        <w:rPr>
          <w:color w:val="000000"/>
          <w:sz w:val="28"/>
          <w:szCs w:val="28"/>
        </w:rPr>
        <w:t>и</w:t>
      </w:r>
      <w:r w:rsidRPr="00D952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952E1">
        <w:rPr>
          <w:color w:val="000000"/>
          <w:sz w:val="28"/>
          <w:szCs w:val="28"/>
        </w:rPr>
        <w:t>;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</w:t>
      </w:r>
      <w:r w:rsidRPr="00D952E1">
        <w:rPr>
          <w:color w:val="000000"/>
          <w:sz w:val="28"/>
          <w:szCs w:val="28"/>
        </w:rPr>
        <w:t xml:space="preserve"> благоустройства для повышения качества жизни граждан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952E1">
        <w:rPr>
          <w:color w:val="000000"/>
          <w:sz w:val="28"/>
          <w:szCs w:val="28"/>
        </w:rPr>
        <w:t>;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повышение эстетического качества среды территори</w:t>
      </w:r>
      <w:r>
        <w:rPr>
          <w:sz w:val="28"/>
          <w:szCs w:val="28"/>
        </w:rPr>
        <w:t>и</w:t>
      </w:r>
      <w:r w:rsidRPr="00D952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Pr="00D952E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D952E1">
        <w:rPr>
          <w:sz w:val="28"/>
          <w:szCs w:val="28"/>
        </w:rPr>
        <w:t xml:space="preserve">формирование современного облика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952E1">
        <w:rPr>
          <w:sz w:val="28"/>
          <w:szCs w:val="28"/>
        </w:rPr>
        <w:t>, сочетающего в себе элементы новизны и привлекательности;</w:t>
      </w:r>
    </w:p>
    <w:p w:rsidR="00A30C32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создание благоприятных и комфортных условий проживания и отдыха населения.</w:t>
      </w:r>
    </w:p>
    <w:p w:rsidR="00A30C32" w:rsidRDefault="00A30C32" w:rsidP="00A30C3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FE6A4A" w:rsidRPr="003F7358" w:rsidRDefault="002345B3" w:rsidP="00154011">
      <w:pPr>
        <w:jc w:val="right"/>
      </w:pPr>
      <w:r>
        <w:lastRenderedPageBreak/>
        <w:t>П</w:t>
      </w:r>
      <w:r w:rsidR="00154011" w:rsidRPr="003F7358">
        <w:t xml:space="preserve">риложение </w:t>
      </w:r>
      <w:r w:rsidR="00A30C32">
        <w:t>1</w:t>
      </w:r>
    </w:p>
    <w:p w:rsidR="003F7358" w:rsidRPr="003F7358" w:rsidRDefault="003F7358" w:rsidP="003F7358">
      <w:pPr>
        <w:pStyle w:val="a5"/>
        <w:shd w:val="clear" w:color="auto" w:fill="auto"/>
        <w:spacing w:line="509" w:lineRule="exact"/>
        <w:jc w:val="center"/>
        <w:rPr>
          <w:sz w:val="24"/>
          <w:szCs w:val="24"/>
        </w:rPr>
      </w:pPr>
      <w:proofErr w:type="gramStart"/>
      <w:r w:rsidRPr="003F7358">
        <w:rPr>
          <w:rStyle w:val="a6"/>
          <w:sz w:val="24"/>
          <w:szCs w:val="24"/>
        </w:rPr>
        <w:t>С</w:t>
      </w:r>
      <w:proofErr w:type="gramEnd"/>
      <w:r w:rsidRPr="003F7358">
        <w:rPr>
          <w:rStyle w:val="a6"/>
          <w:sz w:val="24"/>
          <w:szCs w:val="24"/>
        </w:rPr>
        <w:t xml:space="preserve"> В Е Д Е Н И Я</w:t>
      </w:r>
    </w:p>
    <w:p w:rsidR="003F7358" w:rsidRPr="003F7358" w:rsidRDefault="003F7358" w:rsidP="003F7358">
      <w:pPr>
        <w:pStyle w:val="22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lang w:bidi="ru-RU"/>
        </w:rPr>
        <w:t>о показателях (индикаторах) муниципальной программы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5184"/>
        <w:gridCol w:w="2104"/>
        <w:gridCol w:w="1673"/>
      </w:tblGrid>
      <w:tr w:rsidR="003F7358" w:rsidRPr="003F7358" w:rsidTr="000C566A">
        <w:trPr>
          <w:trHeight w:hRule="exact" w:val="56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12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Единица</w:t>
            </w:r>
          </w:p>
          <w:p w:rsidR="003F7358" w:rsidRPr="003F7358" w:rsidRDefault="003F7358" w:rsidP="003F7358">
            <w:pPr>
              <w:pStyle w:val="20"/>
              <w:shd w:val="clear" w:color="auto" w:fill="auto"/>
              <w:spacing w:before="120"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6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Значения</w:t>
            </w:r>
          </w:p>
          <w:p w:rsidR="003F7358" w:rsidRPr="003F7358" w:rsidRDefault="003F7358" w:rsidP="003F7358">
            <w:pPr>
              <w:pStyle w:val="20"/>
              <w:shd w:val="clear" w:color="auto" w:fill="auto"/>
              <w:spacing w:before="60" w:after="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показателей</w:t>
            </w:r>
          </w:p>
        </w:tc>
      </w:tr>
      <w:tr w:rsidR="003F7358" w:rsidRPr="003F7358" w:rsidTr="000C566A">
        <w:trPr>
          <w:trHeight w:hRule="exact" w:val="288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/>
        </w:tc>
        <w:tc>
          <w:tcPr>
            <w:tcW w:w="2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A02E4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201</w:t>
            </w:r>
            <w:r w:rsidR="00A02E4B">
              <w:rPr>
                <w:rStyle w:val="211pt"/>
                <w:sz w:val="24"/>
                <w:szCs w:val="24"/>
              </w:rPr>
              <w:t>8</w:t>
            </w:r>
            <w:r w:rsidRPr="003F7358">
              <w:rPr>
                <w:rStyle w:val="211pt"/>
                <w:sz w:val="24"/>
                <w:szCs w:val="24"/>
              </w:rPr>
              <w:t xml:space="preserve"> год</w:t>
            </w:r>
            <w:proofErr w:type="gramStart"/>
            <w:r w:rsidRPr="003F7358">
              <w:rPr>
                <w:rStyle w:val="211p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и площадь благоустроенных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Default="007075A2" w:rsidP="00684A57">
            <w:pPr>
              <w:jc w:val="center"/>
            </w:pPr>
            <w:r>
              <w:t>5</w:t>
            </w:r>
          </w:p>
          <w:p w:rsidR="00684A57" w:rsidRPr="003F7358" w:rsidRDefault="00FC3238" w:rsidP="00684A57">
            <w:pPr>
              <w:jc w:val="center"/>
            </w:pPr>
            <w:r>
              <w:t>14848</w:t>
            </w:r>
          </w:p>
        </w:tc>
      </w:tr>
      <w:tr w:rsidR="003F7358" w:rsidRPr="003F7358" w:rsidTr="000C566A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6B3E2F">
            <w:pPr>
              <w:jc w:val="center"/>
            </w:pPr>
            <w:r>
              <w:t>8,1</w:t>
            </w:r>
          </w:p>
        </w:tc>
      </w:tr>
      <w:tr w:rsidR="003F7358" w:rsidRPr="003F7358" w:rsidTr="000C566A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684A5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684A57">
            <w:pPr>
              <w:jc w:val="center"/>
            </w:pPr>
            <w:r>
              <w:t>8,9</w:t>
            </w:r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5D4B2C" w:rsidP="00684A57">
            <w:pPr>
              <w:jc w:val="center"/>
            </w:pPr>
            <w:r>
              <w:t>3</w:t>
            </w:r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5D4B2C">
            <w:pPr>
              <w:jc w:val="center"/>
            </w:pPr>
            <w:r>
              <w:t>1,</w:t>
            </w:r>
            <w:r w:rsidR="005D4B2C">
              <w:t>008</w:t>
            </w:r>
          </w:p>
        </w:tc>
      </w:tr>
      <w:tr w:rsidR="003F7358" w:rsidRPr="003F7358" w:rsidTr="000C566A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Default="00AC3E33" w:rsidP="000C566A">
            <w:pPr>
              <w:jc w:val="center"/>
            </w:pPr>
            <w:r>
              <w:t>5,</w:t>
            </w:r>
            <w:r w:rsidR="005D4B2C">
              <w:t>6</w:t>
            </w:r>
          </w:p>
          <w:p w:rsidR="00AC3E33" w:rsidRPr="003F7358" w:rsidRDefault="00AC3E33" w:rsidP="000C566A">
            <w:pPr>
              <w:jc w:val="center"/>
            </w:pP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0C566A" w:rsidP="005D4B2C">
            <w:pPr>
              <w:jc w:val="center"/>
            </w:pPr>
            <w:r>
              <w:t>1,</w:t>
            </w:r>
            <w:r w:rsidR="00AC3E33">
              <w:t>7</w:t>
            </w:r>
            <w:r w:rsidR="005D4B2C">
              <w:t>3</w:t>
            </w: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E600BF" w:rsidP="000C566A">
            <w:pPr>
              <w:jc w:val="center"/>
            </w:pPr>
            <w:r>
              <w:t>0</w:t>
            </w: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Чел/часы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0C566A" w:rsidP="000C566A">
            <w:pPr>
              <w:jc w:val="center"/>
            </w:pPr>
            <w:r>
              <w:t>0</w:t>
            </w:r>
          </w:p>
        </w:tc>
      </w:tr>
      <w:tr w:rsidR="003F7358" w:rsidRPr="003F7358" w:rsidTr="000C566A">
        <w:trPr>
          <w:trHeight w:hRule="exact" w:val="17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BE8" w:rsidRDefault="000377A4" w:rsidP="00A02E4B">
            <w:pPr>
              <w:jc w:val="center"/>
            </w:pPr>
            <w:r>
              <w:t>5</w:t>
            </w:r>
          </w:p>
          <w:p w:rsidR="000377A4" w:rsidRPr="00E2621F" w:rsidRDefault="00297C4F" w:rsidP="00A02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102633,73</w:t>
            </w:r>
          </w:p>
        </w:tc>
      </w:tr>
    </w:tbl>
    <w:p w:rsidR="003F7358" w:rsidRPr="003F7358" w:rsidRDefault="003F7358" w:rsidP="003F7358">
      <w:pPr>
        <w:pStyle w:val="a5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vertAlign w:val="superscript"/>
          <w:lang w:bidi="ru-RU"/>
        </w:rPr>
        <w:t>1</w:t>
      </w:r>
      <w:r w:rsidRPr="003F7358">
        <w:rPr>
          <w:color w:val="000000"/>
          <w:sz w:val="24"/>
          <w:szCs w:val="24"/>
          <w:lang w:bidi="ru-RU"/>
        </w:rPr>
        <w:t xml:space="preserve"> Значения показателей фиксируются на 01 января отчетного года</w:t>
      </w:r>
    </w:p>
    <w:p w:rsidR="00FE6A4A" w:rsidRDefault="00FE6A4A"/>
    <w:p w:rsidR="00376C71" w:rsidRDefault="00376C71"/>
    <w:p w:rsidR="00376C71" w:rsidRDefault="00376C71"/>
    <w:p w:rsidR="00376C71" w:rsidRDefault="00376C71"/>
    <w:p w:rsidR="00376C71" w:rsidRDefault="00376C71"/>
    <w:p w:rsidR="00376C71" w:rsidRDefault="00376C71"/>
    <w:p w:rsidR="00376C71" w:rsidRDefault="00376C71"/>
    <w:p w:rsidR="00AC3E33" w:rsidRDefault="00AC3E33"/>
    <w:p w:rsidR="00376C71" w:rsidRDefault="00376C71">
      <w:pPr>
        <w:sectPr w:rsidR="00376C71" w:rsidSect="0023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21F" w:rsidRPr="006661CC" w:rsidRDefault="00E2621F" w:rsidP="00E2621F">
      <w:pPr>
        <w:jc w:val="right"/>
      </w:pPr>
      <w:r w:rsidRPr="006661CC">
        <w:lastRenderedPageBreak/>
        <w:t>Приложение 2</w:t>
      </w:r>
    </w:p>
    <w:p w:rsidR="00E2621F" w:rsidRDefault="00E2621F" w:rsidP="00E2621F">
      <w:pPr>
        <w:pStyle w:val="40"/>
        <w:shd w:val="clear" w:color="auto" w:fill="auto"/>
        <w:spacing w:after="0" w:line="240" w:lineRule="auto"/>
        <w:ind w:left="6680"/>
        <w:rPr>
          <w:color w:val="000000"/>
          <w:sz w:val="24"/>
          <w:szCs w:val="24"/>
          <w:lang w:bidi="ru-RU"/>
        </w:rPr>
      </w:pPr>
    </w:p>
    <w:p w:rsidR="00E2621F" w:rsidRPr="006661CC" w:rsidRDefault="00E2621F" w:rsidP="00E2621F">
      <w:pPr>
        <w:pStyle w:val="40"/>
        <w:shd w:val="clear" w:color="auto" w:fill="auto"/>
        <w:spacing w:after="0" w:line="240" w:lineRule="auto"/>
        <w:ind w:left="6679"/>
        <w:rPr>
          <w:color w:val="000000"/>
          <w:sz w:val="24"/>
          <w:szCs w:val="24"/>
          <w:lang w:bidi="ru-RU"/>
        </w:rPr>
      </w:pPr>
      <w:r w:rsidRPr="006661CC">
        <w:rPr>
          <w:color w:val="000000"/>
          <w:sz w:val="24"/>
          <w:szCs w:val="24"/>
          <w:lang w:bidi="ru-RU"/>
        </w:rPr>
        <w:t>ПЕРЕЧЕНЬ</w:t>
      </w:r>
    </w:p>
    <w:p w:rsidR="00E2621F" w:rsidRPr="006661CC" w:rsidRDefault="00E2621F" w:rsidP="00E2621F">
      <w:pPr>
        <w:pStyle w:val="40"/>
        <w:shd w:val="clear" w:color="auto" w:fill="auto"/>
        <w:spacing w:after="14" w:line="200" w:lineRule="exact"/>
        <w:jc w:val="center"/>
        <w:rPr>
          <w:color w:val="000000"/>
          <w:sz w:val="24"/>
          <w:szCs w:val="24"/>
          <w:lang w:bidi="ru-RU"/>
        </w:rPr>
      </w:pPr>
      <w:r w:rsidRPr="006661CC">
        <w:rPr>
          <w:color w:val="000000"/>
          <w:sz w:val="24"/>
          <w:szCs w:val="24"/>
          <w:lang w:bidi="ru-RU"/>
        </w:rPr>
        <w:t>основных мероприятий муниципальной программы</w:t>
      </w:r>
    </w:p>
    <w:tbl>
      <w:tblPr>
        <w:tblpPr w:leftFromText="180" w:rightFromText="180" w:vertAnchor="text" w:horzAnchor="margin" w:tblpX="436" w:tblpY="348"/>
        <w:tblOverlap w:val="never"/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244"/>
        <w:gridCol w:w="1944"/>
        <w:gridCol w:w="1299"/>
        <w:gridCol w:w="1253"/>
        <w:gridCol w:w="2471"/>
        <w:gridCol w:w="3399"/>
        <w:gridCol w:w="2151"/>
      </w:tblGrid>
      <w:tr w:rsidR="00E2621F" w:rsidRPr="006661CC" w:rsidTr="00E2621F">
        <w:trPr>
          <w:trHeight w:hRule="exact" w:val="523"/>
        </w:trPr>
        <w:tc>
          <w:tcPr>
            <w:tcW w:w="3244" w:type="dxa"/>
            <w:vMerge w:val="restart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4" w:lineRule="exact"/>
              <w:ind w:left="580"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44" w:type="dxa"/>
            <w:vMerge w:val="restart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Ответственный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before="120" w:after="0" w:line="20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gridSpan w:val="2"/>
            <w:shd w:val="clear" w:color="auto" w:fill="FFFFFF"/>
            <w:vAlign w:val="bottom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Срок</w:t>
            </w:r>
          </w:p>
        </w:tc>
        <w:tc>
          <w:tcPr>
            <w:tcW w:w="2471" w:type="dxa"/>
            <w:vMerge w:val="restart"/>
            <w:shd w:val="clear" w:color="auto" w:fill="FFFFFF"/>
            <w:vAlign w:val="bottom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Ожидаемый непосредственный результа</w:t>
            </w:r>
            <w:proofErr w:type="gramStart"/>
            <w:r w:rsidRPr="006661CC">
              <w:rPr>
                <w:rStyle w:val="210pt"/>
                <w:sz w:val="24"/>
                <w:szCs w:val="24"/>
              </w:rPr>
              <w:t>т(</w:t>
            </w:r>
            <w:proofErr w:type="gramEnd"/>
            <w:r w:rsidRPr="006661CC">
              <w:rPr>
                <w:rStyle w:val="210pt"/>
                <w:sz w:val="24"/>
                <w:szCs w:val="24"/>
              </w:rPr>
              <w:t>краткое описание)</w:t>
            </w:r>
          </w:p>
        </w:tc>
        <w:tc>
          <w:tcPr>
            <w:tcW w:w="3399" w:type="dxa"/>
            <w:vMerge w:val="restart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Основные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направления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151" w:type="dxa"/>
            <w:vMerge w:val="restart"/>
            <w:shd w:val="clear" w:color="auto" w:fill="FFFFFF"/>
            <w:vAlign w:val="bottom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Связь с показателями Программы</w:t>
            </w:r>
          </w:p>
        </w:tc>
      </w:tr>
      <w:tr w:rsidR="00E2621F" w:rsidRPr="006661CC" w:rsidTr="00E2621F">
        <w:trPr>
          <w:trHeight w:hRule="exact" w:val="301"/>
        </w:trPr>
        <w:tc>
          <w:tcPr>
            <w:tcW w:w="3244" w:type="dxa"/>
            <w:vMerge/>
            <w:shd w:val="clear" w:color="auto" w:fill="FFFFFF"/>
            <w:vAlign w:val="center"/>
          </w:tcPr>
          <w:p w:rsidR="00E2621F" w:rsidRPr="006661CC" w:rsidRDefault="00E2621F" w:rsidP="00E2621F"/>
        </w:tc>
        <w:tc>
          <w:tcPr>
            <w:tcW w:w="1944" w:type="dxa"/>
            <w:vMerge/>
            <w:shd w:val="clear" w:color="auto" w:fill="FFFFFF"/>
            <w:vAlign w:val="center"/>
          </w:tcPr>
          <w:p w:rsidR="00E2621F" w:rsidRPr="006661CC" w:rsidRDefault="00E2621F" w:rsidP="00E2621F"/>
        </w:tc>
        <w:tc>
          <w:tcPr>
            <w:tcW w:w="1299" w:type="dxa"/>
            <w:shd w:val="clear" w:color="auto" w:fill="FFFFFF"/>
            <w:vAlign w:val="bottom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начала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окончания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471" w:type="dxa"/>
            <w:vMerge/>
            <w:shd w:val="clear" w:color="auto" w:fill="FFFFFF"/>
            <w:vAlign w:val="bottom"/>
          </w:tcPr>
          <w:p w:rsidR="00E2621F" w:rsidRPr="006661CC" w:rsidRDefault="00E2621F" w:rsidP="00E2621F"/>
        </w:tc>
        <w:tc>
          <w:tcPr>
            <w:tcW w:w="3399" w:type="dxa"/>
            <w:vMerge/>
            <w:shd w:val="clear" w:color="auto" w:fill="FFFFFF"/>
            <w:vAlign w:val="center"/>
          </w:tcPr>
          <w:p w:rsidR="00E2621F" w:rsidRPr="006661CC" w:rsidRDefault="00E2621F" w:rsidP="00E2621F"/>
        </w:tc>
        <w:tc>
          <w:tcPr>
            <w:tcW w:w="2151" w:type="dxa"/>
            <w:vMerge/>
            <w:shd w:val="clear" w:color="auto" w:fill="FFFFFF"/>
            <w:vAlign w:val="bottom"/>
          </w:tcPr>
          <w:p w:rsidR="00E2621F" w:rsidRPr="006661CC" w:rsidRDefault="00E2621F" w:rsidP="00E2621F"/>
        </w:tc>
      </w:tr>
      <w:tr w:rsidR="00E2621F" w:rsidRPr="006661CC" w:rsidTr="00E2621F">
        <w:trPr>
          <w:trHeight w:hRule="exact" w:val="3371"/>
        </w:trPr>
        <w:tc>
          <w:tcPr>
            <w:tcW w:w="3244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 xml:space="preserve">1. Основное мероприятие </w:t>
            </w:r>
            <w:r w:rsidRPr="006661CC">
              <w:rPr>
                <w:sz w:val="24"/>
                <w:szCs w:val="24"/>
              </w:rPr>
              <w:t xml:space="preserve">  Повышение уровня вовлеченности заинтересованных граждан, организаций </w:t>
            </w:r>
            <w:r w:rsidRPr="006661CC">
              <w:rPr>
                <w:sz w:val="24"/>
                <w:szCs w:val="24"/>
              </w:rPr>
              <w:br/>
              <w:t>в реализацию мероприятий по благоустройству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21F" w:rsidRPr="006661CC" w:rsidRDefault="00E2621F" w:rsidP="00E2621F">
            <w:proofErr w:type="spellStart"/>
            <w:r w:rsidRPr="006661CC">
              <w:t>Белоберезковская</w:t>
            </w:r>
            <w:proofErr w:type="spellEnd"/>
            <w:r w:rsidRPr="006661CC">
              <w:t xml:space="preserve"> поселковая администрация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2471" w:type="dxa"/>
            <w:shd w:val="clear" w:color="auto" w:fill="FFFFFF"/>
          </w:tcPr>
          <w:p w:rsidR="00E2621F" w:rsidRPr="006661CC" w:rsidRDefault="00E2621F" w:rsidP="00E2621F">
            <w:r w:rsidRPr="006661CC">
              <w:t>Количество протоколов общих собраний собственников помещений в МКД, территорию  составит не менее 6</w:t>
            </w:r>
          </w:p>
          <w:p w:rsidR="00E2621F" w:rsidRPr="006661CC" w:rsidRDefault="00E2621F" w:rsidP="00E2621F"/>
        </w:tc>
        <w:tc>
          <w:tcPr>
            <w:tcW w:w="3399" w:type="dxa"/>
            <w:shd w:val="clear" w:color="auto" w:fill="FFFFFF"/>
          </w:tcPr>
          <w:p w:rsidR="00E2621F" w:rsidRPr="006661CC" w:rsidRDefault="00E2621F" w:rsidP="00E2621F">
            <w:r w:rsidRPr="006661CC">
              <w:t>Проведение общих собраний жителей многоквартирных домов</w:t>
            </w:r>
          </w:p>
          <w:p w:rsidR="00E2621F" w:rsidRPr="006661CC" w:rsidRDefault="00E2621F" w:rsidP="00E2621F"/>
          <w:p w:rsidR="00E2621F" w:rsidRPr="006661CC" w:rsidRDefault="00E2621F" w:rsidP="00E2621F"/>
          <w:p w:rsidR="00E2621F" w:rsidRPr="006661CC" w:rsidRDefault="00E2621F" w:rsidP="00E2621F"/>
        </w:tc>
        <w:tc>
          <w:tcPr>
            <w:tcW w:w="2151" w:type="dxa"/>
            <w:shd w:val="clear" w:color="auto" w:fill="FFFFFF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right="2" w:firstLine="0"/>
              <w:jc w:val="left"/>
              <w:rPr>
                <w:sz w:val="24"/>
                <w:szCs w:val="24"/>
              </w:rPr>
            </w:pPr>
            <w:r w:rsidRPr="006661CC">
              <w:rPr>
                <w:sz w:val="24"/>
                <w:szCs w:val="24"/>
              </w:rPr>
              <w:t>Количество протоколов общих собраний собственников помещений</w:t>
            </w:r>
          </w:p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right="2" w:firstLine="0"/>
              <w:jc w:val="left"/>
              <w:rPr>
                <w:sz w:val="24"/>
                <w:szCs w:val="24"/>
              </w:rPr>
            </w:pPr>
            <w:r w:rsidRPr="006661CC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E2621F" w:rsidRPr="006661CC" w:rsidTr="00E2621F">
        <w:trPr>
          <w:trHeight w:hRule="exact" w:val="5212"/>
        </w:trPr>
        <w:tc>
          <w:tcPr>
            <w:tcW w:w="3244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lastRenderedPageBreak/>
              <w:t xml:space="preserve">2. Основное мероприятие </w:t>
            </w:r>
            <w:r w:rsidRPr="006661CC">
              <w:rPr>
                <w:sz w:val="24"/>
                <w:szCs w:val="24"/>
              </w:rPr>
              <w:t xml:space="preserve"> Благоустройство дворовой территории многоквартирных домов № 32а, № 34а по ул</w:t>
            </w:r>
            <w:proofErr w:type="gramStart"/>
            <w:r w:rsidRPr="006661CC">
              <w:rPr>
                <w:sz w:val="24"/>
                <w:szCs w:val="24"/>
              </w:rPr>
              <w:t>.Н</w:t>
            </w:r>
            <w:proofErr w:type="gramEnd"/>
            <w:r w:rsidRPr="006661CC">
              <w:rPr>
                <w:sz w:val="24"/>
                <w:szCs w:val="24"/>
              </w:rPr>
              <w:t>абережная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21F" w:rsidRPr="006661CC" w:rsidRDefault="00E2621F" w:rsidP="00E2621F">
            <w:proofErr w:type="spellStart"/>
            <w:r w:rsidRPr="006661CC">
              <w:t>Белоберезковская</w:t>
            </w:r>
            <w:proofErr w:type="spellEnd"/>
            <w:r w:rsidRPr="006661CC">
              <w:t xml:space="preserve"> поселковая администрация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2471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 xml:space="preserve">Благоустройство минимальным перечнем работ дворовой территории многоквартирных домов </w:t>
            </w:r>
          </w:p>
          <w:p w:rsidR="00E2621F" w:rsidRPr="006661CC" w:rsidRDefault="00E2621F" w:rsidP="00E2621F">
            <w:r w:rsidRPr="006661CC">
              <w:rPr>
                <w:color w:val="000000"/>
              </w:rPr>
              <w:t>Благоустройство дополнительным перечнем работ дворовой территории многоквартирных домов</w:t>
            </w:r>
          </w:p>
        </w:tc>
        <w:tc>
          <w:tcPr>
            <w:tcW w:w="3399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ремонт подъездных дорожных путей       1162 м²;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установка скамеек и урн для мусора;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-установка освещения;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установка бортового камня;</w:t>
            </w:r>
          </w:p>
          <w:p w:rsidR="00E2621F" w:rsidRPr="006661CC" w:rsidRDefault="00E2621F" w:rsidP="00E2621F">
            <w:pPr>
              <w:rPr>
                <w:b/>
                <w:color w:val="000000"/>
              </w:rPr>
            </w:pPr>
            <w:r w:rsidRPr="006661CC">
              <w:rPr>
                <w:b/>
                <w:color w:val="000000"/>
              </w:rPr>
              <w:t xml:space="preserve">Стоимость работ- </w:t>
            </w:r>
            <w:r w:rsidR="00225C0A">
              <w:rPr>
                <w:b/>
                <w:color w:val="FF0000"/>
              </w:rPr>
              <w:t xml:space="preserve">1773876,84 </w:t>
            </w:r>
            <w:proofErr w:type="spellStart"/>
            <w:r w:rsidRPr="006661CC">
              <w:rPr>
                <w:b/>
                <w:color w:val="000000"/>
              </w:rPr>
              <w:t>руб</w:t>
            </w:r>
            <w:proofErr w:type="spellEnd"/>
          </w:p>
          <w:p w:rsidR="00E2621F" w:rsidRPr="006661CC" w:rsidRDefault="00E2621F" w:rsidP="00E2621F">
            <w:pPr>
              <w:rPr>
                <w:color w:val="000000"/>
                <w:vertAlign w:val="superscript"/>
              </w:rPr>
            </w:pPr>
            <w:r w:rsidRPr="006661CC">
              <w:rPr>
                <w:color w:val="000000"/>
              </w:rPr>
              <w:t>- устройство расширений проезжей части 436,5 м</w:t>
            </w:r>
            <w:proofErr w:type="gramStart"/>
            <w:r w:rsidRPr="006661CC">
              <w:rPr>
                <w:color w:val="000000"/>
                <w:vertAlign w:val="superscript"/>
              </w:rPr>
              <w:t>2</w:t>
            </w:r>
            <w:proofErr w:type="gramEnd"/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 xml:space="preserve"> - ремонт асфальтового покрытия пешеходных дорожек 136м</w:t>
            </w:r>
            <w:r w:rsidRPr="006661CC">
              <w:rPr>
                <w:color w:val="000000"/>
                <w:vertAlign w:val="superscript"/>
              </w:rPr>
              <w:t>2</w:t>
            </w:r>
            <w:r w:rsidRPr="006661CC">
              <w:rPr>
                <w:color w:val="000000"/>
              </w:rPr>
              <w:t>;</w:t>
            </w:r>
          </w:p>
          <w:p w:rsidR="00E2621F" w:rsidRPr="006661CC" w:rsidRDefault="00E2621F" w:rsidP="00297C4F">
            <w:r w:rsidRPr="006661CC">
              <w:rPr>
                <w:b/>
                <w:color w:val="000000"/>
              </w:rPr>
              <w:t>Стоимость работ-</w:t>
            </w:r>
            <w:r>
              <w:rPr>
                <w:b/>
                <w:color w:val="FF0000"/>
              </w:rPr>
              <w:t>7</w:t>
            </w:r>
            <w:r w:rsidR="00297C4F">
              <w:rPr>
                <w:b/>
                <w:color w:val="FF0000"/>
              </w:rPr>
              <w:t>46230,44</w:t>
            </w:r>
            <w:r>
              <w:rPr>
                <w:b/>
                <w:color w:val="FF0000"/>
              </w:rPr>
              <w:t xml:space="preserve"> </w:t>
            </w:r>
            <w:proofErr w:type="spellStart"/>
            <w:r w:rsidRPr="006661CC">
              <w:rPr>
                <w:b/>
                <w:color w:val="000000"/>
              </w:rPr>
              <w:t>руб</w:t>
            </w:r>
            <w:proofErr w:type="spellEnd"/>
          </w:p>
        </w:tc>
        <w:tc>
          <w:tcPr>
            <w:tcW w:w="2151" w:type="dxa"/>
            <w:shd w:val="clear" w:color="auto" w:fill="FFFFFF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color w:val="000000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E2621F" w:rsidRPr="006661CC" w:rsidTr="00E2621F">
        <w:trPr>
          <w:trHeight w:hRule="exact" w:val="5935"/>
        </w:trPr>
        <w:tc>
          <w:tcPr>
            <w:tcW w:w="3244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lastRenderedPageBreak/>
              <w:t xml:space="preserve">3. Основное мероприятие </w:t>
            </w:r>
            <w:r w:rsidRPr="006661CC">
              <w:rPr>
                <w:sz w:val="24"/>
                <w:szCs w:val="24"/>
              </w:rPr>
              <w:t xml:space="preserve"> Благоустройство дворовой территории многоквартирных домов № 30, № 32 по ул</w:t>
            </w:r>
            <w:proofErr w:type="gramStart"/>
            <w:r w:rsidRPr="006661CC">
              <w:rPr>
                <w:sz w:val="24"/>
                <w:szCs w:val="24"/>
              </w:rPr>
              <w:t>.Л</w:t>
            </w:r>
            <w:proofErr w:type="gramEnd"/>
            <w:r w:rsidRPr="006661CC">
              <w:rPr>
                <w:sz w:val="24"/>
                <w:szCs w:val="24"/>
              </w:rPr>
              <w:t>енина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21F" w:rsidRPr="006661CC" w:rsidRDefault="00E2621F" w:rsidP="00E2621F">
            <w:proofErr w:type="spellStart"/>
            <w:r w:rsidRPr="006661CC">
              <w:t>Белоберезковская</w:t>
            </w:r>
            <w:proofErr w:type="spellEnd"/>
            <w:r w:rsidRPr="006661CC">
              <w:t xml:space="preserve"> поселковая администрация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2471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 xml:space="preserve">Благоустройство минимальным перечнем работ дворовой территории многоквартирных домов </w:t>
            </w:r>
          </w:p>
          <w:p w:rsidR="00E2621F" w:rsidRPr="006661CC" w:rsidRDefault="00E2621F" w:rsidP="00E2621F">
            <w:r w:rsidRPr="006661CC">
              <w:rPr>
                <w:color w:val="000000"/>
              </w:rPr>
              <w:t>Благоустройство дополнительным перечнем работ дворовой территории многоквартирных домов</w:t>
            </w:r>
          </w:p>
        </w:tc>
        <w:tc>
          <w:tcPr>
            <w:tcW w:w="3399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ремонт подъездных дорожных путей       644 м²;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установка скамеек и урн для мусора;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-установка освещения;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установка бортового камня;</w:t>
            </w:r>
          </w:p>
          <w:p w:rsidR="00E2621F" w:rsidRPr="006661CC" w:rsidRDefault="00E2621F" w:rsidP="00E2621F">
            <w:pPr>
              <w:rPr>
                <w:b/>
                <w:color w:val="000000"/>
              </w:rPr>
            </w:pPr>
            <w:r w:rsidRPr="006661CC">
              <w:rPr>
                <w:b/>
                <w:color w:val="000000"/>
              </w:rPr>
              <w:t>Стоимость работ-</w:t>
            </w:r>
            <w:r w:rsidR="00225C0A">
              <w:rPr>
                <w:b/>
                <w:color w:val="FF0000"/>
              </w:rPr>
              <w:t>933890</w:t>
            </w:r>
            <w:r w:rsidR="00297C4F">
              <w:rPr>
                <w:b/>
                <w:color w:val="FF0000"/>
              </w:rPr>
              <w:t xml:space="preserve"> </w:t>
            </w:r>
            <w:proofErr w:type="spellStart"/>
            <w:r w:rsidRPr="006661CC">
              <w:rPr>
                <w:b/>
                <w:color w:val="000000"/>
              </w:rPr>
              <w:t>руб</w:t>
            </w:r>
            <w:proofErr w:type="spellEnd"/>
          </w:p>
          <w:p w:rsidR="00E2621F" w:rsidRPr="006661CC" w:rsidRDefault="00E2621F" w:rsidP="00E2621F">
            <w:pPr>
              <w:rPr>
                <w:color w:val="000000"/>
                <w:vertAlign w:val="superscript"/>
              </w:rPr>
            </w:pPr>
            <w:r w:rsidRPr="006661CC">
              <w:rPr>
                <w:color w:val="000000"/>
              </w:rPr>
              <w:t>- устройство расширений проезжей части 230 м</w:t>
            </w:r>
            <w:proofErr w:type="gramStart"/>
            <w:r w:rsidRPr="006661CC">
              <w:rPr>
                <w:color w:val="000000"/>
                <w:vertAlign w:val="superscript"/>
              </w:rPr>
              <w:t>2</w:t>
            </w:r>
            <w:proofErr w:type="gramEnd"/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 ремонт асфальтового покрытия пешеходных дорожек 88,4м</w:t>
            </w:r>
            <w:proofErr w:type="gramStart"/>
            <w:r w:rsidRPr="006661CC">
              <w:rPr>
                <w:color w:val="000000"/>
                <w:vertAlign w:val="superscript"/>
              </w:rPr>
              <w:t>2</w:t>
            </w:r>
            <w:proofErr w:type="gramEnd"/>
            <w:r w:rsidRPr="006661CC">
              <w:rPr>
                <w:color w:val="000000"/>
              </w:rPr>
              <w:t>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-установка ограждений газонов;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-установка детской игровой площадки;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устройство спортивной площадки</w:t>
            </w:r>
          </w:p>
          <w:p w:rsidR="00E2621F" w:rsidRPr="006661CC" w:rsidRDefault="00E2621F" w:rsidP="00E2621F">
            <w:pPr>
              <w:rPr>
                <w:color w:val="000000"/>
                <w:vertAlign w:val="superscript"/>
              </w:rPr>
            </w:pPr>
            <w:r w:rsidRPr="006661CC">
              <w:rPr>
                <w:color w:val="000000"/>
              </w:rPr>
              <w:t>-устройство парковочных карманов 407,5м</w:t>
            </w:r>
            <w:proofErr w:type="gramStart"/>
            <w:r w:rsidRPr="006661CC">
              <w:rPr>
                <w:color w:val="000000"/>
                <w:vertAlign w:val="superscript"/>
              </w:rPr>
              <w:t>2</w:t>
            </w:r>
            <w:proofErr w:type="gramEnd"/>
          </w:p>
          <w:p w:rsidR="00E2621F" w:rsidRPr="006661CC" w:rsidRDefault="00E2621F" w:rsidP="00E2621F">
            <w:pPr>
              <w:rPr>
                <w:b/>
                <w:color w:val="000000"/>
              </w:rPr>
            </w:pPr>
            <w:r w:rsidRPr="006661CC">
              <w:rPr>
                <w:b/>
                <w:color w:val="000000"/>
              </w:rPr>
              <w:t>Стоимость работ-</w:t>
            </w:r>
            <w:r w:rsidR="00297C4F">
              <w:rPr>
                <w:b/>
                <w:color w:val="FF0000"/>
              </w:rPr>
              <w:t xml:space="preserve">1306444,06 </w:t>
            </w:r>
            <w:proofErr w:type="spellStart"/>
            <w:r w:rsidRPr="006661CC">
              <w:rPr>
                <w:b/>
                <w:color w:val="000000"/>
              </w:rPr>
              <w:t>руб</w:t>
            </w:r>
            <w:proofErr w:type="spellEnd"/>
          </w:p>
          <w:p w:rsidR="00E2621F" w:rsidRPr="006661CC" w:rsidRDefault="00E2621F" w:rsidP="00E2621F"/>
        </w:tc>
        <w:tc>
          <w:tcPr>
            <w:tcW w:w="2151" w:type="dxa"/>
            <w:shd w:val="clear" w:color="auto" w:fill="FFFFFF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6661CC">
              <w:rPr>
                <w:color w:val="000000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E2621F" w:rsidRPr="006661CC" w:rsidTr="00E2621F">
        <w:trPr>
          <w:trHeight w:hRule="exact" w:val="3371"/>
        </w:trPr>
        <w:tc>
          <w:tcPr>
            <w:tcW w:w="3244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6661CC">
              <w:rPr>
                <w:rStyle w:val="210pt"/>
                <w:sz w:val="24"/>
                <w:szCs w:val="24"/>
              </w:rPr>
              <w:t xml:space="preserve">4. Основное мероприятие  </w:t>
            </w:r>
            <w:r w:rsidRPr="006661CC">
              <w:rPr>
                <w:sz w:val="24"/>
                <w:szCs w:val="24"/>
              </w:rPr>
              <w:t xml:space="preserve"> Благоустройство центральной площади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21F" w:rsidRPr="006661CC" w:rsidRDefault="00E2621F" w:rsidP="00E2621F">
            <w:proofErr w:type="spellStart"/>
            <w:r w:rsidRPr="006661CC">
              <w:t>Белоберезковская</w:t>
            </w:r>
            <w:proofErr w:type="spellEnd"/>
            <w:r w:rsidRPr="006661CC">
              <w:t xml:space="preserve"> поселковая администрация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E2621F" w:rsidRPr="006661CC" w:rsidRDefault="00E2621F" w:rsidP="00E2621F">
            <w:pPr>
              <w:jc w:val="center"/>
            </w:pPr>
            <w:r w:rsidRPr="006661CC">
              <w:t>2017</w:t>
            </w:r>
          </w:p>
        </w:tc>
        <w:tc>
          <w:tcPr>
            <w:tcW w:w="2471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 Благоустройство общественно значимой территории города</w:t>
            </w:r>
          </w:p>
        </w:tc>
        <w:tc>
          <w:tcPr>
            <w:tcW w:w="3399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 - установка освещения и скамеек и урн;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обустройство тротуарной зоны;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- ремонт фонтана;</w:t>
            </w:r>
          </w:p>
          <w:p w:rsidR="00E2621F" w:rsidRPr="006661CC" w:rsidRDefault="00E2621F" w:rsidP="00E2621F">
            <w:pPr>
              <w:rPr>
                <w:b/>
                <w:color w:val="000000"/>
              </w:rPr>
            </w:pPr>
            <w:r w:rsidRPr="006661CC">
              <w:rPr>
                <w:b/>
                <w:color w:val="000000"/>
              </w:rPr>
              <w:t>Стоимость работ-2380221руб</w:t>
            </w:r>
          </w:p>
          <w:p w:rsidR="00E2621F" w:rsidRPr="006661CC" w:rsidRDefault="00E2621F" w:rsidP="00E2621F">
            <w:pPr>
              <w:rPr>
                <w:color w:val="000000"/>
              </w:rPr>
            </w:pPr>
          </w:p>
        </w:tc>
        <w:tc>
          <w:tcPr>
            <w:tcW w:w="2151" w:type="dxa"/>
            <w:shd w:val="clear" w:color="auto" w:fill="FFFFFF"/>
          </w:tcPr>
          <w:p w:rsidR="00E2621F" w:rsidRPr="006661CC" w:rsidRDefault="00E2621F" w:rsidP="00E2621F">
            <w:pPr>
              <w:rPr>
                <w:color w:val="000000"/>
              </w:rPr>
            </w:pPr>
            <w:r w:rsidRPr="006661CC">
              <w:rPr>
                <w:color w:val="000000"/>
              </w:rPr>
              <w:t>Увеличение доли благоустроенных муниципальных территорий общего пользования</w:t>
            </w:r>
          </w:p>
        </w:tc>
      </w:tr>
    </w:tbl>
    <w:p w:rsidR="00E2621F" w:rsidRPr="006661CC" w:rsidRDefault="00E2621F" w:rsidP="00E2621F">
      <w:pPr>
        <w:sectPr w:rsidR="00E2621F" w:rsidRPr="006661CC" w:rsidSect="006661CC">
          <w:pgSz w:w="16838" w:h="11906" w:orient="landscape"/>
          <w:pgMar w:top="1418" w:right="539" w:bottom="868" w:left="340" w:header="709" w:footer="709" w:gutter="0"/>
          <w:cols w:space="708"/>
          <w:docGrid w:linePitch="360"/>
        </w:sectPr>
      </w:pPr>
    </w:p>
    <w:p w:rsidR="004D66FC" w:rsidRDefault="004D66FC" w:rsidP="003450D5">
      <w:pPr>
        <w:jc w:val="right"/>
      </w:pPr>
    </w:p>
    <w:p w:rsidR="003450D5" w:rsidRPr="00B02B2D" w:rsidRDefault="003450D5" w:rsidP="003450D5">
      <w:pPr>
        <w:jc w:val="right"/>
      </w:pPr>
      <w:r w:rsidRPr="00B02B2D">
        <w:t xml:space="preserve">Приложение № </w:t>
      </w:r>
      <w:r>
        <w:t>3</w:t>
      </w:r>
      <w:r w:rsidRPr="00B02B2D">
        <w:t xml:space="preserve"> </w:t>
      </w:r>
    </w:p>
    <w:tbl>
      <w:tblPr>
        <w:tblW w:w="5100" w:type="pct"/>
        <w:tblLayout w:type="fixed"/>
        <w:tblLook w:val="04A0"/>
      </w:tblPr>
      <w:tblGrid>
        <w:gridCol w:w="2092"/>
        <w:gridCol w:w="5052"/>
        <w:gridCol w:w="1328"/>
        <w:gridCol w:w="917"/>
        <w:gridCol w:w="1198"/>
        <w:gridCol w:w="1497"/>
        <w:gridCol w:w="1198"/>
        <w:gridCol w:w="2644"/>
      </w:tblGrid>
      <w:tr w:rsidR="003450D5" w:rsidRPr="00B02B2D" w:rsidTr="004D66FC">
        <w:trPr>
          <w:trHeight w:val="96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0D5" w:rsidRPr="00B02B2D" w:rsidRDefault="003450D5" w:rsidP="003450D5">
            <w:pPr>
              <w:jc w:val="center"/>
              <w:rPr>
                <w:b/>
                <w:bCs/>
                <w:color w:val="000000"/>
              </w:rPr>
            </w:pPr>
            <w:r w:rsidRPr="00B02B2D">
              <w:rPr>
                <w:b/>
                <w:bCs/>
                <w:color w:val="000000"/>
              </w:rPr>
              <w:t xml:space="preserve">Ресурсное обеспечение реализации муниципальной </w:t>
            </w:r>
            <w:r w:rsidRPr="00B02B2D">
              <w:rPr>
                <w:b/>
              </w:rPr>
              <w:t xml:space="preserve">программы </w:t>
            </w:r>
          </w:p>
        </w:tc>
      </w:tr>
      <w:tr w:rsidR="003450D5" w:rsidRPr="00B02B2D" w:rsidTr="004D66FC">
        <w:trPr>
          <w:trHeight w:val="22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0D5" w:rsidRPr="00B02B2D" w:rsidRDefault="003450D5" w:rsidP="00561EF9"/>
        </w:tc>
      </w:tr>
      <w:tr w:rsidR="003450D5" w:rsidRPr="00B02B2D" w:rsidTr="000C4F46">
        <w:trPr>
          <w:trHeight w:val="30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Наименование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Источник финансирования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Код бюджетной классификации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3450D5" w:rsidRPr="00B02B2D" w:rsidTr="000C4F46">
        <w:trPr>
          <w:trHeight w:val="479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ГРБС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proofErr w:type="spellStart"/>
            <w:r w:rsidRPr="00B02B2D">
              <w:rPr>
                <w:color w:val="000000"/>
              </w:rPr>
              <w:t>Рз</w:t>
            </w:r>
            <w:proofErr w:type="spellEnd"/>
            <w:r w:rsidRPr="00B02B2D">
              <w:rPr>
                <w:color w:val="000000"/>
              </w:rPr>
              <w:t xml:space="preserve">  </w:t>
            </w:r>
            <w:r w:rsidRPr="00B02B2D">
              <w:rPr>
                <w:color w:val="000000"/>
              </w:rPr>
              <w:br/>
            </w:r>
            <w:proofErr w:type="spellStart"/>
            <w:proofErr w:type="gramStart"/>
            <w:r w:rsidRPr="00B02B2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ЦСР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ВР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</w:p>
        </w:tc>
      </w:tr>
      <w:tr w:rsidR="003450D5" w:rsidRPr="00B02B2D" w:rsidTr="000C4F46">
        <w:trPr>
          <w:trHeight w:val="627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0D5" w:rsidRPr="000C4F46" w:rsidRDefault="003450D5" w:rsidP="00561EF9">
            <w:pPr>
              <w:widowControl w:val="0"/>
              <w:jc w:val="center"/>
            </w:pPr>
            <w:r w:rsidRPr="000C4F46">
              <w:t>Муниципальная программа</w:t>
            </w:r>
          </w:p>
          <w:p w:rsidR="000C4F46" w:rsidRPr="000C4F46" w:rsidRDefault="000C4F46" w:rsidP="000C4F46">
            <w:pPr>
              <w:widowControl w:val="0"/>
              <w:jc w:val="center"/>
            </w:pPr>
            <w:r w:rsidRPr="000C4F46">
              <w:t xml:space="preserve">«Формирование современной городской среды муниципального образования </w:t>
            </w:r>
            <w:proofErr w:type="spellStart"/>
            <w:r w:rsidRPr="000C4F46">
              <w:t>Белоберезковское</w:t>
            </w:r>
            <w:proofErr w:type="spellEnd"/>
            <w:r w:rsidRPr="000C4F46">
              <w:t xml:space="preserve"> городское поселение </w:t>
            </w:r>
            <w:proofErr w:type="spellStart"/>
            <w:r w:rsidRPr="000C4F46">
              <w:t>Трубчевского</w:t>
            </w:r>
            <w:proofErr w:type="spellEnd"/>
            <w:r w:rsidRPr="000C4F46">
              <w:t xml:space="preserve"> муниципального района Брянской области на 2017 год» </w:t>
            </w:r>
          </w:p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всего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>
              <w:rPr>
                <w:color w:val="000000"/>
              </w:rPr>
              <w:t>ОБ, ФБ, МБ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621799" w:rsidRDefault="003450D5" w:rsidP="00561E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5000</w:t>
            </w:r>
            <w:r>
              <w:rPr>
                <w:color w:val="000000"/>
                <w:lang w:val="en-US"/>
              </w:rPr>
              <w:t>0R5550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7140,663</w:t>
            </w:r>
          </w:p>
        </w:tc>
      </w:tr>
      <w:tr w:rsidR="003450D5" w:rsidRPr="00B02B2D" w:rsidTr="000C4F46">
        <w:trPr>
          <w:trHeight w:val="619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  <w:tr w:rsidR="003450D5" w:rsidRPr="00B02B2D" w:rsidTr="000C4F46">
        <w:trPr>
          <w:trHeight w:val="13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  <w:tr w:rsidR="003450D5" w:rsidRPr="00B02B2D" w:rsidTr="000C4F46">
        <w:trPr>
          <w:trHeight w:val="97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</w:tbl>
    <w:p w:rsidR="003450D5" w:rsidRPr="00B02B2D" w:rsidRDefault="003450D5" w:rsidP="003450D5"/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/>
    <w:p w:rsidR="002100D3" w:rsidRDefault="00D37A0D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  <w:r w:rsidRPr="00D37A0D">
        <w:rPr>
          <w:color w:val="000000"/>
          <w:sz w:val="24"/>
          <w:szCs w:val="24"/>
          <w:lang w:bidi="ru-RU"/>
        </w:rPr>
        <w:t xml:space="preserve">                   </w:t>
      </w:r>
    </w:p>
    <w:p w:rsidR="002100D3" w:rsidRDefault="002100D3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</w:p>
    <w:p w:rsidR="002100D3" w:rsidRPr="00B02B2D" w:rsidRDefault="002100D3" w:rsidP="002100D3">
      <w:pPr>
        <w:jc w:val="right"/>
      </w:pPr>
      <w:r w:rsidRPr="00B02B2D">
        <w:t xml:space="preserve">Приложение № </w:t>
      </w:r>
      <w:r>
        <w:t>4</w:t>
      </w:r>
      <w:r w:rsidRPr="00B02B2D">
        <w:t xml:space="preserve"> </w:t>
      </w:r>
    </w:p>
    <w:p w:rsidR="002100D3" w:rsidRPr="00B02B2D" w:rsidRDefault="002100D3" w:rsidP="002100D3">
      <w:pPr>
        <w:jc w:val="center"/>
      </w:pPr>
    </w:p>
    <w:p w:rsidR="002100D3" w:rsidRDefault="002100D3" w:rsidP="002100D3">
      <w:pPr>
        <w:jc w:val="center"/>
        <w:rPr>
          <w:b/>
        </w:rPr>
      </w:pPr>
      <w:r w:rsidRPr="0049580C">
        <w:rPr>
          <w:b/>
        </w:rPr>
        <w:t xml:space="preserve">План реализации муниципальной программы </w:t>
      </w:r>
    </w:p>
    <w:p w:rsidR="002100D3" w:rsidRPr="00B02B2D" w:rsidRDefault="002100D3" w:rsidP="002100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3674"/>
        <w:gridCol w:w="3681"/>
        <w:gridCol w:w="1004"/>
        <w:gridCol w:w="22"/>
        <w:gridCol w:w="12"/>
        <w:gridCol w:w="970"/>
        <w:gridCol w:w="14"/>
        <w:gridCol w:w="991"/>
        <w:gridCol w:w="7"/>
        <w:gridCol w:w="997"/>
      </w:tblGrid>
      <w:tr w:rsidR="002100D3" w:rsidRPr="00B02B2D" w:rsidTr="00231565">
        <w:trPr>
          <w:trHeight w:val="679"/>
        </w:trPr>
        <w:tc>
          <w:tcPr>
            <w:tcW w:w="3679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 xml:space="preserve">Наименование контрольного события </w:t>
            </w:r>
            <w:hyperlink r:id="rId11" w:history="1">
              <w:r w:rsidRPr="00D306E0">
                <w:rPr>
                  <w:rStyle w:val="ad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"/>
              <w:jc w:val="center"/>
            </w:pPr>
            <w:r w:rsidRPr="00B02B2D">
              <w:t>Статус</w:t>
            </w:r>
          </w:p>
        </w:tc>
        <w:tc>
          <w:tcPr>
            <w:tcW w:w="3681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B02B2D">
              <w:t>Ответственный исполнитель</w:t>
            </w:r>
          </w:p>
        </w:tc>
        <w:tc>
          <w:tcPr>
            <w:tcW w:w="4017" w:type="dxa"/>
            <w:gridSpan w:val="8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B02B2D">
              <w:t>Срок наступления контрольного события (дата)</w:t>
            </w:r>
          </w:p>
        </w:tc>
      </w:tr>
      <w:tr w:rsidR="002100D3" w:rsidRPr="00B02B2D" w:rsidTr="00231565">
        <w:trPr>
          <w:trHeight w:val="255"/>
        </w:trPr>
        <w:tc>
          <w:tcPr>
            <w:tcW w:w="3679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674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681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017" w:type="dxa"/>
            <w:gridSpan w:val="8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B02B2D">
              <w:t>2017 год</w:t>
            </w:r>
          </w:p>
        </w:tc>
      </w:tr>
      <w:tr w:rsidR="002100D3" w:rsidRPr="00B02B2D" w:rsidTr="00231565">
        <w:trPr>
          <w:trHeight w:val="255"/>
        </w:trPr>
        <w:tc>
          <w:tcPr>
            <w:tcW w:w="3679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I </w:t>
            </w:r>
            <w:r w:rsidRPr="00B02B2D">
              <w:t>квартал</w:t>
            </w:r>
          </w:p>
        </w:tc>
        <w:tc>
          <w:tcPr>
            <w:tcW w:w="1004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II квартал</w:t>
            </w:r>
          </w:p>
        </w:tc>
        <w:tc>
          <w:tcPr>
            <w:tcW w:w="1005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III квартал</w:t>
            </w: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</w:pPr>
            <w:r w:rsidRPr="00B02B2D">
              <w:t>IV квартал</w:t>
            </w: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1</w:t>
            </w:r>
          </w:p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и утверждение </w:t>
            </w:r>
            <w:proofErr w:type="spellStart"/>
            <w:proofErr w:type="gramStart"/>
            <w:r>
              <w:t>дизайн-проектов</w:t>
            </w:r>
            <w:proofErr w:type="spellEnd"/>
            <w:proofErr w:type="gramEnd"/>
            <w:r>
              <w:t xml:space="preserve">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67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2100D3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  <w:r>
              <w:t>20.05</w:t>
            </w:r>
          </w:p>
        </w:tc>
        <w:tc>
          <w:tcPr>
            <w:tcW w:w="99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2</w:t>
            </w:r>
          </w:p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  <w:r>
              <w:t>01.07</w:t>
            </w:r>
          </w:p>
        </w:tc>
        <w:tc>
          <w:tcPr>
            <w:tcW w:w="99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3</w:t>
            </w:r>
          </w:p>
          <w:p w:rsidR="002100D3" w:rsidRPr="00B02B2D" w:rsidRDefault="002100D3" w:rsidP="00210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процедуры торгов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</w:p>
        </w:tc>
        <w:tc>
          <w:tcPr>
            <w:tcW w:w="991" w:type="dxa"/>
          </w:tcPr>
          <w:p w:rsidR="002100D3" w:rsidRPr="00B02B2D" w:rsidRDefault="00474BE9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  <w:r>
              <w:t>15</w:t>
            </w:r>
            <w:r w:rsidR="002100D3">
              <w:t>.08</w:t>
            </w: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Контрольное событие № 4</w:t>
            </w:r>
          </w:p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38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70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1012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7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31.12</w:t>
            </w:r>
          </w:p>
        </w:tc>
      </w:tr>
    </w:tbl>
    <w:p w:rsidR="002100D3" w:rsidRPr="00B02B2D" w:rsidRDefault="002100D3" w:rsidP="002100D3"/>
    <w:p w:rsidR="002100D3" w:rsidRPr="00B02B2D" w:rsidRDefault="002100D3" w:rsidP="002100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00D3" w:rsidRDefault="002100D3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</w:p>
    <w:p w:rsidR="00D37A0D" w:rsidRPr="00D37A0D" w:rsidRDefault="00D37A0D" w:rsidP="00231565">
      <w:pPr>
        <w:pStyle w:val="50"/>
        <w:shd w:val="clear" w:color="auto" w:fill="auto"/>
        <w:spacing w:before="0"/>
        <w:ind w:left="3700"/>
        <w:jc w:val="right"/>
      </w:pPr>
      <w:r w:rsidRPr="00D37A0D">
        <w:rPr>
          <w:color w:val="000000"/>
          <w:sz w:val="24"/>
          <w:szCs w:val="24"/>
          <w:lang w:bidi="ru-RU"/>
        </w:rPr>
        <w:t xml:space="preserve"> </w:t>
      </w:r>
    </w:p>
    <w:p w:rsidR="00D37A0D" w:rsidRPr="00D37A0D" w:rsidRDefault="00D37A0D"/>
    <w:sectPr w:rsidR="00D37A0D" w:rsidRPr="00D37A0D" w:rsidSect="00561EF9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81" w:rsidRPr="00AF3983" w:rsidRDefault="00015781" w:rsidP="00AF3983">
      <w:r>
        <w:separator/>
      </w:r>
    </w:p>
  </w:endnote>
  <w:endnote w:type="continuationSeparator" w:id="0">
    <w:p w:rsidR="00015781" w:rsidRPr="00AF3983" w:rsidRDefault="00015781" w:rsidP="00AF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81" w:rsidRPr="00AF3983" w:rsidRDefault="00015781" w:rsidP="00AF3983">
      <w:r>
        <w:separator/>
      </w:r>
    </w:p>
  </w:footnote>
  <w:footnote w:type="continuationSeparator" w:id="0">
    <w:p w:rsidR="00015781" w:rsidRPr="00AF3983" w:rsidRDefault="00015781" w:rsidP="00AF3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714EC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CFB0787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A6519F"/>
    <w:multiLevelType w:val="hybridMultilevel"/>
    <w:tmpl w:val="A25629F0"/>
    <w:lvl w:ilvl="0" w:tplc="7F380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B813F3A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F6"/>
    <w:rsid w:val="000031E2"/>
    <w:rsid w:val="00015781"/>
    <w:rsid w:val="00022EBA"/>
    <w:rsid w:val="00030730"/>
    <w:rsid w:val="000376FA"/>
    <w:rsid w:val="000377A4"/>
    <w:rsid w:val="00096516"/>
    <w:rsid w:val="000C4F46"/>
    <w:rsid w:val="000C566A"/>
    <w:rsid w:val="000D7923"/>
    <w:rsid w:val="00117B15"/>
    <w:rsid w:val="00141EA1"/>
    <w:rsid w:val="00154011"/>
    <w:rsid w:val="001809E6"/>
    <w:rsid w:val="00180E53"/>
    <w:rsid w:val="001A052E"/>
    <w:rsid w:val="001D3D4D"/>
    <w:rsid w:val="001E2CF6"/>
    <w:rsid w:val="002100D3"/>
    <w:rsid w:val="00225C0A"/>
    <w:rsid w:val="00231565"/>
    <w:rsid w:val="002345B3"/>
    <w:rsid w:val="00236407"/>
    <w:rsid w:val="00247F36"/>
    <w:rsid w:val="002631D9"/>
    <w:rsid w:val="00283A18"/>
    <w:rsid w:val="00297C4F"/>
    <w:rsid w:val="002B4EA6"/>
    <w:rsid w:val="002C19FA"/>
    <w:rsid w:val="002D7A4C"/>
    <w:rsid w:val="00325EC5"/>
    <w:rsid w:val="003348B9"/>
    <w:rsid w:val="003450D5"/>
    <w:rsid w:val="00376C71"/>
    <w:rsid w:val="003775C2"/>
    <w:rsid w:val="0038205A"/>
    <w:rsid w:val="003A63FC"/>
    <w:rsid w:val="003B3DA2"/>
    <w:rsid w:val="003D01BF"/>
    <w:rsid w:val="003D48D7"/>
    <w:rsid w:val="003F7358"/>
    <w:rsid w:val="00464D65"/>
    <w:rsid w:val="00474BE9"/>
    <w:rsid w:val="004D66FC"/>
    <w:rsid w:val="00516797"/>
    <w:rsid w:val="0056061D"/>
    <w:rsid w:val="0056114D"/>
    <w:rsid w:val="00561EF9"/>
    <w:rsid w:val="0056543F"/>
    <w:rsid w:val="0057762D"/>
    <w:rsid w:val="00595647"/>
    <w:rsid w:val="005964EB"/>
    <w:rsid w:val="005A40DA"/>
    <w:rsid w:val="005B1B27"/>
    <w:rsid w:val="005B420B"/>
    <w:rsid w:val="005B4F43"/>
    <w:rsid w:val="005D2156"/>
    <w:rsid w:val="005D4B2C"/>
    <w:rsid w:val="005F3C30"/>
    <w:rsid w:val="00623840"/>
    <w:rsid w:val="00623E77"/>
    <w:rsid w:val="00684A57"/>
    <w:rsid w:val="0069370C"/>
    <w:rsid w:val="006A7355"/>
    <w:rsid w:val="006B3E2F"/>
    <w:rsid w:val="006D4555"/>
    <w:rsid w:val="007075A2"/>
    <w:rsid w:val="007159D4"/>
    <w:rsid w:val="007401B1"/>
    <w:rsid w:val="007971B6"/>
    <w:rsid w:val="007A5EA6"/>
    <w:rsid w:val="007C32B3"/>
    <w:rsid w:val="007C3CAE"/>
    <w:rsid w:val="007C4E1C"/>
    <w:rsid w:val="007E229F"/>
    <w:rsid w:val="007E4A92"/>
    <w:rsid w:val="00817F95"/>
    <w:rsid w:val="00854BE8"/>
    <w:rsid w:val="00857505"/>
    <w:rsid w:val="008650BC"/>
    <w:rsid w:val="008D5D76"/>
    <w:rsid w:val="0090488C"/>
    <w:rsid w:val="009310EF"/>
    <w:rsid w:val="00942DA5"/>
    <w:rsid w:val="009538C6"/>
    <w:rsid w:val="00966CE8"/>
    <w:rsid w:val="00967AD3"/>
    <w:rsid w:val="00973092"/>
    <w:rsid w:val="009742AD"/>
    <w:rsid w:val="009922F1"/>
    <w:rsid w:val="00A00824"/>
    <w:rsid w:val="00A028C6"/>
    <w:rsid w:val="00A02E4B"/>
    <w:rsid w:val="00A21C49"/>
    <w:rsid w:val="00A30C32"/>
    <w:rsid w:val="00A62FE4"/>
    <w:rsid w:val="00A85453"/>
    <w:rsid w:val="00A93C91"/>
    <w:rsid w:val="00AC0E78"/>
    <w:rsid w:val="00AC3E33"/>
    <w:rsid w:val="00AD7F9A"/>
    <w:rsid w:val="00AF33A3"/>
    <w:rsid w:val="00AF3983"/>
    <w:rsid w:val="00AF744F"/>
    <w:rsid w:val="00B264C0"/>
    <w:rsid w:val="00B426AD"/>
    <w:rsid w:val="00B42750"/>
    <w:rsid w:val="00B7672E"/>
    <w:rsid w:val="00BA026C"/>
    <w:rsid w:val="00BA3AA7"/>
    <w:rsid w:val="00BE5395"/>
    <w:rsid w:val="00D27E29"/>
    <w:rsid w:val="00D306E0"/>
    <w:rsid w:val="00D34DDC"/>
    <w:rsid w:val="00D378DD"/>
    <w:rsid w:val="00D37A0D"/>
    <w:rsid w:val="00D4299F"/>
    <w:rsid w:val="00D67A0D"/>
    <w:rsid w:val="00DD5226"/>
    <w:rsid w:val="00DE586D"/>
    <w:rsid w:val="00DF6ABE"/>
    <w:rsid w:val="00E2621F"/>
    <w:rsid w:val="00E2652D"/>
    <w:rsid w:val="00E308F3"/>
    <w:rsid w:val="00E600BF"/>
    <w:rsid w:val="00E643C1"/>
    <w:rsid w:val="00E90A92"/>
    <w:rsid w:val="00E90BED"/>
    <w:rsid w:val="00EB5ACE"/>
    <w:rsid w:val="00EE52D7"/>
    <w:rsid w:val="00F0413D"/>
    <w:rsid w:val="00F75687"/>
    <w:rsid w:val="00F9793A"/>
    <w:rsid w:val="00FC25F0"/>
    <w:rsid w:val="00FC3238"/>
    <w:rsid w:val="00FC45C2"/>
    <w:rsid w:val="00FE6A4A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6A4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7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3F735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F735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73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 + Полужирный"/>
    <w:basedOn w:val="a4"/>
    <w:rsid w:val="003F735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358"/>
    <w:pPr>
      <w:widowControl w:val="0"/>
      <w:shd w:val="clear" w:color="auto" w:fill="FFFFFF"/>
      <w:spacing w:after="480" w:line="0" w:lineRule="atLeast"/>
      <w:ind w:hanging="1780"/>
      <w:jc w:val="center"/>
    </w:pPr>
    <w:rPr>
      <w:sz w:val="26"/>
      <w:szCs w:val="26"/>
      <w:lang w:eastAsia="en-US"/>
    </w:rPr>
  </w:style>
  <w:style w:type="paragraph" w:customStyle="1" w:styleId="22">
    <w:name w:val="Подпись к таблице (2)"/>
    <w:basedOn w:val="a"/>
    <w:link w:val="21"/>
    <w:rsid w:val="003F7358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3F7358"/>
    <w:pPr>
      <w:widowControl w:val="0"/>
      <w:shd w:val="clear" w:color="auto" w:fill="FFFFFF"/>
      <w:spacing w:line="250" w:lineRule="exact"/>
    </w:pPr>
    <w:rPr>
      <w:sz w:val="20"/>
      <w:szCs w:val="20"/>
      <w:lang w:eastAsia="en-US"/>
    </w:rPr>
  </w:style>
  <w:style w:type="character" w:customStyle="1" w:styleId="210pt">
    <w:name w:val="Основной текст (2) + 10 pt"/>
    <w:basedOn w:val="2"/>
    <w:rsid w:val="00376C7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6C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6C71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D37A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A0D"/>
    <w:pPr>
      <w:widowControl w:val="0"/>
      <w:shd w:val="clear" w:color="auto" w:fill="FFFFFF"/>
      <w:spacing w:before="240" w:line="504" w:lineRule="exact"/>
      <w:ind w:firstLine="6140"/>
    </w:pPr>
    <w:rPr>
      <w:sz w:val="20"/>
      <w:szCs w:val="20"/>
      <w:lang w:eastAsia="en-US"/>
    </w:rPr>
  </w:style>
  <w:style w:type="paragraph" w:customStyle="1" w:styleId="a7">
    <w:name w:val="Знак"/>
    <w:basedOn w:val="a"/>
    <w:rsid w:val="00FC45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B3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17B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15"/>
  </w:style>
  <w:style w:type="paragraph" w:customStyle="1" w:styleId="Default">
    <w:name w:val="Default"/>
    <w:rsid w:val="00117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5pt">
    <w:name w:val="Основной текст (2) + 9;5 pt;Полужирный"/>
    <w:basedOn w:val="2"/>
    <w:rsid w:val="00E600B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Body Text"/>
    <w:basedOn w:val="a"/>
    <w:link w:val="ac"/>
    <w:rsid w:val="003348B9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334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D27E29"/>
    <w:rPr>
      <w:color w:val="0000FF"/>
      <w:u w:val="single"/>
    </w:rPr>
  </w:style>
  <w:style w:type="table" w:styleId="ae">
    <w:name w:val="Table Grid"/>
    <w:basedOn w:val="a1"/>
    <w:uiPriority w:val="39"/>
    <w:rsid w:val="00715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30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F39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F39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F3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058845471A3E677FDAAA39C9361265D167437CBE3A161C24D8DD93EDBE2CB59B379ED454C207F46FC90cFF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4693-647C-45B4-939F-48E5A109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19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worker15</dc:creator>
  <cp:keywords/>
  <dc:description/>
  <cp:lastModifiedBy>worker15</cp:lastModifiedBy>
  <cp:revision>61</cp:revision>
  <cp:lastPrinted>2017-05-24T13:41:00Z</cp:lastPrinted>
  <dcterms:created xsi:type="dcterms:W3CDTF">2017-03-15T12:01:00Z</dcterms:created>
  <dcterms:modified xsi:type="dcterms:W3CDTF">2017-06-27T14:25:00Z</dcterms:modified>
</cp:coreProperties>
</file>