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5317" w:rsidRPr="00755317" w:rsidRDefault="00755317" w:rsidP="00755317">
      <w:pPr>
        <w:shd w:val="clear" w:color="auto" w:fill="FFFFFF"/>
        <w:ind w:firstLine="709"/>
        <w:jc w:val="both"/>
        <w:rPr>
          <w:bCs/>
          <w:sz w:val="26"/>
          <w:szCs w:val="26"/>
        </w:rPr>
      </w:pPr>
    </w:p>
    <w:p w:rsidR="003F6BB9" w:rsidRDefault="003F6BB9" w:rsidP="003F6BB9">
      <w:pPr>
        <w:spacing w:line="240" w:lineRule="atLeast"/>
        <w:jc w:val="center"/>
        <w:rPr>
          <w:color w:val="000000"/>
          <w:sz w:val="28"/>
          <w:szCs w:val="28"/>
        </w:rPr>
      </w:pPr>
      <w:r>
        <w:rPr>
          <w:color w:val="000000"/>
          <w:sz w:val="28"/>
          <w:szCs w:val="28"/>
        </w:rPr>
        <w:t>РОССИЙСКАЯ  ФЕДЕРАЦИЯ</w:t>
      </w:r>
    </w:p>
    <w:p w:rsidR="003F6BB9" w:rsidRDefault="003F6BB9" w:rsidP="003F6BB9">
      <w:pPr>
        <w:spacing w:line="240" w:lineRule="atLeast"/>
        <w:jc w:val="center"/>
        <w:rPr>
          <w:color w:val="000000"/>
          <w:sz w:val="28"/>
          <w:szCs w:val="28"/>
        </w:rPr>
      </w:pPr>
      <w:r>
        <w:rPr>
          <w:color w:val="000000"/>
          <w:sz w:val="28"/>
          <w:szCs w:val="28"/>
        </w:rPr>
        <w:t>БРЯНСКАЯ ОБЛАСТЬ ТРУБЧЕВСКИЙ РАЙОН</w:t>
      </w:r>
    </w:p>
    <w:p w:rsidR="003F6BB9" w:rsidRDefault="003F6BB9" w:rsidP="003F6BB9">
      <w:pPr>
        <w:spacing w:line="240" w:lineRule="atLeast"/>
        <w:jc w:val="center"/>
        <w:rPr>
          <w:color w:val="000000"/>
        </w:rPr>
      </w:pPr>
      <w:r>
        <w:rPr>
          <w:color w:val="000000"/>
          <w:sz w:val="28"/>
          <w:szCs w:val="28"/>
        </w:rPr>
        <w:t xml:space="preserve">БЕЛОБЕРЕЗКОВСКАЯ ПОСЕЛКОВАЯ АДМИНИСТРАЦИЯ </w:t>
      </w:r>
    </w:p>
    <w:p w:rsidR="003F6BB9" w:rsidRDefault="003F6BB9" w:rsidP="003F6BB9">
      <w:pPr>
        <w:spacing w:line="240" w:lineRule="atLeast"/>
        <w:jc w:val="center"/>
        <w:rPr>
          <w:color w:val="000000"/>
        </w:rPr>
      </w:pPr>
    </w:p>
    <w:p w:rsidR="003F6BB9" w:rsidRDefault="003F6BB9" w:rsidP="003F6BB9">
      <w:pPr>
        <w:jc w:val="center"/>
        <w:rPr>
          <w:b/>
          <w:color w:val="000000"/>
          <w:sz w:val="28"/>
          <w:szCs w:val="28"/>
        </w:rPr>
      </w:pPr>
      <w:r>
        <w:rPr>
          <w:b/>
          <w:color w:val="000000"/>
          <w:sz w:val="28"/>
          <w:szCs w:val="28"/>
        </w:rPr>
        <w:t>П О С Т А Н О В Л Е Н И Е</w:t>
      </w:r>
    </w:p>
    <w:p w:rsidR="003F6BB9" w:rsidRDefault="003F6BB9" w:rsidP="003F6BB9">
      <w:pPr>
        <w:rPr>
          <w:rFonts w:ascii="Arial" w:hAnsi="Arial" w:cs="Arial"/>
          <w:b/>
          <w:color w:val="000000"/>
        </w:rPr>
      </w:pPr>
    </w:p>
    <w:p w:rsidR="003F6BB9" w:rsidRPr="00F170CE" w:rsidRDefault="0061471E" w:rsidP="003F6BB9">
      <w:pPr>
        <w:pStyle w:val="a3"/>
        <w:jc w:val="left"/>
        <w:rPr>
          <w:sz w:val="26"/>
          <w:szCs w:val="26"/>
        </w:rPr>
      </w:pPr>
      <w:r>
        <w:rPr>
          <w:sz w:val="26"/>
          <w:szCs w:val="26"/>
        </w:rPr>
        <w:t>от "</w:t>
      </w:r>
      <w:r w:rsidRPr="0061471E">
        <w:rPr>
          <w:sz w:val="26"/>
          <w:szCs w:val="26"/>
          <w:u w:val="single"/>
        </w:rPr>
        <w:t>04</w:t>
      </w:r>
      <w:r>
        <w:rPr>
          <w:sz w:val="26"/>
          <w:szCs w:val="26"/>
        </w:rPr>
        <w:t xml:space="preserve">"  </w:t>
      </w:r>
      <w:r w:rsidRPr="0061471E">
        <w:rPr>
          <w:sz w:val="26"/>
          <w:szCs w:val="26"/>
          <w:u w:val="single"/>
        </w:rPr>
        <w:t>04.</w:t>
      </w:r>
      <w:r w:rsidR="003F6BB9" w:rsidRPr="0061471E">
        <w:rPr>
          <w:sz w:val="26"/>
          <w:szCs w:val="26"/>
          <w:u w:val="single"/>
        </w:rPr>
        <w:t xml:space="preserve"> 2025</w:t>
      </w:r>
      <w:r>
        <w:rPr>
          <w:sz w:val="26"/>
          <w:szCs w:val="26"/>
        </w:rPr>
        <w:t xml:space="preserve"> г. № </w:t>
      </w:r>
      <w:r w:rsidRPr="0061471E">
        <w:rPr>
          <w:sz w:val="26"/>
          <w:szCs w:val="26"/>
          <w:u w:val="single"/>
        </w:rPr>
        <w:t>12/1</w:t>
      </w:r>
    </w:p>
    <w:p w:rsidR="003F6BB9" w:rsidRPr="00F170CE" w:rsidRDefault="003F6BB9" w:rsidP="003F6BB9">
      <w:pPr>
        <w:rPr>
          <w:color w:val="000000"/>
          <w:sz w:val="26"/>
          <w:szCs w:val="26"/>
        </w:rPr>
      </w:pPr>
      <w:r w:rsidRPr="00F170CE">
        <w:rPr>
          <w:color w:val="000000"/>
          <w:sz w:val="26"/>
          <w:szCs w:val="26"/>
        </w:rPr>
        <w:t>пгт. Белая Березка</w:t>
      </w:r>
    </w:p>
    <w:p w:rsidR="003F6BB9" w:rsidRDefault="003F6BB9" w:rsidP="003F6BB9">
      <w:pPr>
        <w:jc w:val="both"/>
        <w:rPr>
          <w:sz w:val="25"/>
          <w:szCs w:val="25"/>
        </w:rPr>
      </w:pPr>
    </w:p>
    <w:p w:rsidR="003F6BB9" w:rsidRPr="007D71AF" w:rsidRDefault="003F6BB9" w:rsidP="003F6BB9">
      <w:pPr>
        <w:pStyle w:val="a6"/>
        <w:rPr>
          <w:rFonts w:ascii="Times New Roman" w:hAnsi="Times New Roman" w:cs="Times New Roman"/>
          <w:lang w:eastAsia="ru-RU"/>
        </w:rPr>
      </w:pPr>
      <w:r w:rsidRPr="007D71AF">
        <w:rPr>
          <w:rFonts w:ascii="Times New Roman" w:hAnsi="Times New Roman" w:cs="Times New Roman"/>
          <w:lang w:eastAsia="ru-RU"/>
        </w:rPr>
        <w:t>« О внесении изменений в постановление</w:t>
      </w:r>
    </w:p>
    <w:p w:rsidR="003F6BB9" w:rsidRPr="007D71AF" w:rsidRDefault="003F6BB9" w:rsidP="003F6BB9">
      <w:pPr>
        <w:pStyle w:val="a6"/>
        <w:rPr>
          <w:rFonts w:ascii="Times New Roman" w:hAnsi="Times New Roman" w:cs="Times New Roman"/>
          <w:lang w:eastAsia="ru-RU"/>
        </w:rPr>
      </w:pPr>
      <w:r w:rsidRPr="007D71AF">
        <w:rPr>
          <w:rFonts w:ascii="Times New Roman" w:hAnsi="Times New Roman" w:cs="Times New Roman"/>
          <w:lang w:eastAsia="ru-RU"/>
        </w:rPr>
        <w:t>Белоберезковской поселковой администрации</w:t>
      </w:r>
    </w:p>
    <w:p w:rsidR="003F6BB9" w:rsidRPr="007D71AF" w:rsidRDefault="003F6BB9" w:rsidP="003F6BB9">
      <w:pPr>
        <w:pStyle w:val="a6"/>
        <w:rPr>
          <w:rFonts w:ascii="Times New Roman" w:hAnsi="Times New Roman" w:cs="Times New Roman"/>
        </w:rPr>
      </w:pPr>
      <w:r w:rsidRPr="007D71AF">
        <w:rPr>
          <w:rFonts w:ascii="Times New Roman" w:hAnsi="Times New Roman" w:cs="Times New Roman"/>
          <w:lang w:eastAsia="ru-RU"/>
        </w:rPr>
        <w:t>от 20.07.2020 года № 84 «</w:t>
      </w:r>
      <w:r w:rsidRPr="007D71AF">
        <w:rPr>
          <w:rFonts w:ascii="Times New Roman" w:hAnsi="Times New Roman" w:cs="Times New Roman"/>
        </w:rPr>
        <w:t xml:space="preserve">Об утверждении административного </w:t>
      </w:r>
    </w:p>
    <w:p w:rsidR="003F6BB9" w:rsidRPr="007D71AF" w:rsidRDefault="003F6BB9" w:rsidP="003F6BB9">
      <w:pPr>
        <w:pStyle w:val="a6"/>
        <w:rPr>
          <w:rFonts w:ascii="Times New Roman" w:hAnsi="Times New Roman" w:cs="Times New Roman"/>
        </w:rPr>
      </w:pPr>
      <w:r w:rsidRPr="007D71AF">
        <w:rPr>
          <w:rFonts w:ascii="Times New Roman" w:hAnsi="Times New Roman" w:cs="Times New Roman"/>
        </w:rPr>
        <w:t xml:space="preserve">регламента по предоставлению муниципальной услуги </w:t>
      </w:r>
    </w:p>
    <w:p w:rsidR="003F6BB9" w:rsidRPr="007D71AF" w:rsidRDefault="003F6BB9" w:rsidP="003F6BB9">
      <w:pPr>
        <w:pStyle w:val="a6"/>
        <w:rPr>
          <w:rFonts w:ascii="Times New Roman" w:hAnsi="Times New Roman" w:cs="Times New Roman"/>
        </w:rPr>
      </w:pPr>
      <w:r w:rsidRPr="007D71AF">
        <w:rPr>
          <w:rFonts w:ascii="Times New Roman" w:hAnsi="Times New Roman" w:cs="Times New Roman"/>
        </w:rPr>
        <w:t xml:space="preserve">Белоберезковской поселковой администрацией    </w:t>
      </w:r>
    </w:p>
    <w:p w:rsidR="003F6BB9" w:rsidRPr="007D71AF" w:rsidRDefault="003F6BB9" w:rsidP="003F6BB9">
      <w:pPr>
        <w:pStyle w:val="a6"/>
        <w:rPr>
          <w:rFonts w:ascii="Times New Roman" w:hAnsi="Times New Roman" w:cs="Times New Roman"/>
        </w:rPr>
      </w:pPr>
      <w:r w:rsidRPr="007D71AF">
        <w:rPr>
          <w:rFonts w:ascii="Times New Roman" w:hAnsi="Times New Roman" w:cs="Times New Roman"/>
        </w:rPr>
        <w:t xml:space="preserve">«Совершение нотариальных действий на территории </w:t>
      </w:r>
    </w:p>
    <w:p w:rsidR="003F6BB9" w:rsidRPr="007D71AF" w:rsidRDefault="003F6BB9" w:rsidP="003F6BB9">
      <w:pPr>
        <w:pStyle w:val="a6"/>
        <w:rPr>
          <w:rFonts w:ascii="Times New Roman" w:hAnsi="Times New Roman" w:cs="Times New Roman"/>
        </w:rPr>
      </w:pPr>
      <w:r w:rsidRPr="007D71AF">
        <w:rPr>
          <w:rFonts w:ascii="Times New Roman" w:hAnsi="Times New Roman" w:cs="Times New Roman"/>
        </w:rPr>
        <w:t xml:space="preserve">муниципального образования Белоберезковского городского </w:t>
      </w:r>
    </w:p>
    <w:p w:rsidR="003F6BB9" w:rsidRPr="007D71AF" w:rsidRDefault="003F6BB9" w:rsidP="003F6BB9">
      <w:pPr>
        <w:pStyle w:val="a6"/>
        <w:rPr>
          <w:rFonts w:ascii="Times New Roman" w:hAnsi="Times New Roman" w:cs="Times New Roman"/>
          <w:lang w:eastAsia="ru-RU"/>
        </w:rPr>
      </w:pPr>
      <w:r w:rsidRPr="007D71AF">
        <w:rPr>
          <w:rFonts w:ascii="Times New Roman" w:hAnsi="Times New Roman" w:cs="Times New Roman"/>
        </w:rPr>
        <w:t>поселения Трубчевского муниципального района Брянской области»</w:t>
      </w:r>
    </w:p>
    <w:p w:rsidR="00755317" w:rsidRPr="003F6BB9" w:rsidRDefault="00755317" w:rsidP="006F44C1">
      <w:pPr>
        <w:jc w:val="both"/>
        <w:rPr>
          <w:sz w:val="25"/>
          <w:szCs w:val="25"/>
        </w:rPr>
      </w:pPr>
    </w:p>
    <w:p w:rsidR="003F6BB9" w:rsidRPr="003F6BB9" w:rsidRDefault="003F6BB9" w:rsidP="003F6BB9">
      <w:pPr>
        <w:shd w:val="clear" w:color="auto" w:fill="FFFFFF"/>
        <w:ind w:firstLine="709"/>
        <w:jc w:val="both"/>
      </w:pPr>
      <w:r w:rsidRPr="003F6BB9">
        <w:t xml:space="preserve">Рассмотрев представление Прокуратуры Трубчевского района Брянской области, </w:t>
      </w:r>
      <w:r>
        <w:t xml:space="preserve">от 07.03.2025 года № 09-2025, </w:t>
      </w:r>
      <w:r w:rsidRPr="003F6BB9">
        <w:t>руководствуясь п.3 ч.1 ст. 14.1 Федерального закона от 06.10.2003 № 131-ФЗ «Об общих принципах организации местного самоуправления в Российской Федерации», в соответствии со ст. 1 Основ законодательства Российской Федерации о нотариате</w:t>
      </w:r>
    </w:p>
    <w:p w:rsidR="003F6BB9" w:rsidRPr="003F6BB9" w:rsidRDefault="003F6BB9" w:rsidP="003F6BB9">
      <w:pPr>
        <w:shd w:val="clear" w:color="auto" w:fill="FFFFFF"/>
        <w:ind w:firstLine="709"/>
        <w:jc w:val="both"/>
      </w:pPr>
      <w:r w:rsidRPr="003F6BB9">
        <w:rPr>
          <w:b/>
          <w:bCs/>
        </w:rPr>
        <w:t>ПОСТАНОВЛЯЮ</w:t>
      </w:r>
      <w:r w:rsidRPr="003F6BB9">
        <w:t>:</w:t>
      </w:r>
    </w:p>
    <w:p w:rsidR="003F6BB9" w:rsidRPr="003F6BB9" w:rsidRDefault="003F6BB9" w:rsidP="003F6BB9">
      <w:pPr>
        <w:shd w:val="clear" w:color="auto" w:fill="FFFFFF"/>
        <w:ind w:firstLine="709"/>
        <w:jc w:val="both"/>
      </w:pPr>
      <w:r w:rsidRPr="003F6BB9">
        <w:t>1. Внести следующие изменения в постановление Белоберезковской поселковой администрации от 20.07.2020 года № 84 «Об утверждении административного регламента по предоставлению муниципальной услуги Белоберезковской поселковой администрацией «Совершение нотариальных действий на территории муниципального образования Белоберезковского городского поселения Трубчевского муниципального района Брянской области»:</w:t>
      </w:r>
    </w:p>
    <w:p w:rsidR="003F6BB9" w:rsidRPr="003F6BB9" w:rsidRDefault="003F6BB9" w:rsidP="003F6BB9">
      <w:pPr>
        <w:shd w:val="clear" w:color="auto" w:fill="FFFFFF"/>
        <w:ind w:firstLine="709"/>
        <w:jc w:val="both"/>
        <w:rPr>
          <w:color w:val="FF0000"/>
        </w:rPr>
      </w:pPr>
      <w:r w:rsidRPr="003F6BB9">
        <w:t>1.1. Пункт 2.2 административного регламента по предоставлению муниципальной услуги Белоберезковской поселковой администрацией дополнить пунктом 13 следующего содержания</w:t>
      </w:r>
      <w:r w:rsidRPr="003F6BB9">
        <w:rPr>
          <w:color w:val="FF0000"/>
        </w:rPr>
        <w:t>:</w:t>
      </w:r>
    </w:p>
    <w:p w:rsidR="003F6BB9" w:rsidRPr="003F6BB9" w:rsidRDefault="003F6BB9" w:rsidP="003F6BB9">
      <w:pPr>
        <w:pStyle w:val="a6"/>
        <w:ind w:firstLine="709"/>
        <w:jc w:val="both"/>
        <w:rPr>
          <w:rFonts w:ascii="Times New Roman" w:hAnsi="Times New Roman" w:cs="Times New Roman"/>
          <w:sz w:val="24"/>
          <w:szCs w:val="24"/>
        </w:rPr>
      </w:pPr>
      <w:r w:rsidRPr="003F6BB9">
        <w:rPr>
          <w:rFonts w:ascii="Times New Roman" w:hAnsi="Times New Roman" w:cs="Times New Roman"/>
          <w:sz w:val="24"/>
          <w:szCs w:val="24"/>
        </w:rPr>
        <w:t>«13) выдавать дубликаты документов, выражающих содержание нотариально удостоверенных сделок».</w:t>
      </w:r>
    </w:p>
    <w:p w:rsidR="003F6BB9" w:rsidRPr="003F6BB9" w:rsidRDefault="003F6BB9" w:rsidP="003F6BB9">
      <w:pPr>
        <w:shd w:val="clear" w:color="auto" w:fill="FFFFFF"/>
        <w:ind w:firstLine="709"/>
        <w:jc w:val="both"/>
      </w:pPr>
      <w:r w:rsidRPr="003F6BB9">
        <w:t>1.2. Пункт 2.3 «Результат предоставления муниципальной услуги: дополнить подпунктом 13 следующего содержания:</w:t>
      </w:r>
    </w:p>
    <w:p w:rsidR="003F6BB9" w:rsidRPr="003F6BB9" w:rsidRDefault="003F6BB9" w:rsidP="003F6BB9">
      <w:pPr>
        <w:pStyle w:val="a6"/>
        <w:ind w:firstLine="709"/>
        <w:jc w:val="both"/>
        <w:rPr>
          <w:rFonts w:ascii="Times New Roman" w:hAnsi="Times New Roman" w:cs="Times New Roman"/>
          <w:sz w:val="24"/>
          <w:szCs w:val="24"/>
        </w:rPr>
      </w:pPr>
      <w:r w:rsidRPr="003F6BB9">
        <w:rPr>
          <w:rFonts w:ascii="Times New Roman" w:eastAsia="Times New Roman" w:hAnsi="Times New Roman" w:cs="Times New Roman"/>
          <w:sz w:val="24"/>
          <w:szCs w:val="24"/>
          <w:lang w:eastAsia="ru-RU"/>
        </w:rPr>
        <w:t xml:space="preserve">«13) </w:t>
      </w:r>
      <w:r w:rsidRPr="003F6BB9">
        <w:rPr>
          <w:rFonts w:ascii="Times New Roman" w:hAnsi="Times New Roman" w:cs="Times New Roman"/>
          <w:sz w:val="24"/>
          <w:szCs w:val="24"/>
        </w:rPr>
        <w:t>выдавать дубликаты документов, выражающих содержание нотариально удостоверенных сделок».</w:t>
      </w:r>
    </w:p>
    <w:p w:rsidR="003F6BB9" w:rsidRPr="003F6BB9" w:rsidRDefault="003F6BB9" w:rsidP="003F6BB9">
      <w:pPr>
        <w:shd w:val="clear" w:color="auto" w:fill="FFFFFF"/>
        <w:ind w:firstLine="709"/>
        <w:jc w:val="both"/>
      </w:pPr>
      <w:r w:rsidRPr="003F6BB9">
        <w:t>1.3</w:t>
      </w:r>
      <w:r w:rsidR="00F5290E">
        <w:t>. Пункт п.п. 2</w:t>
      </w:r>
      <w:r w:rsidRPr="003F6BB9">
        <w:t xml:space="preserve"> раздела </w:t>
      </w:r>
      <w:r w:rsidRPr="00F5290E">
        <w:t>5.2.</w:t>
      </w:r>
      <w:r w:rsidRPr="003F6BB9">
        <w:t xml:space="preserve"> дополнить </w:t>
      </w:r>
      <w:r w:rsidRPr="00F5290E">
        <w:t xml:space="preserve">абзацем </w:t>
      </w:r>
      <w:r w:rsidRPr="003F6BB9">
        <w:t>следующего содержания:</w:t>
      </w:r>
    </w:p>
    <w:p w:rsidR="003F6BB9" w:rsidRDefault="003F6BB9" w:rsidP="003F6BB9">
      <w:pPr>
        <w:shd w:val="clear" w:color="auto" w:fill="FFFFFF"/>
        <w:ind w:firstLine="709"/>
        <w:jc w:val="both"/>
      </w:pPr>
      <w:r w:rsidRPr="003F6BB9">
        <w:t>- «жалоба на решения и действия (бездействие) органа, предоставляющего государственную муниципальную услугу,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услуг, а также может быть принята при личном приеме заявителя.»</w:t>
      </w:r>
    </w:p>
    <w:p w:rsidR="008608D9" w:rsidRDefault="008608D9" w:rsidP="003F6BB9">
      <w:pPr>
        <w:shd w:val="clear" w:color="auto" w:fill="FFFFFF"/>
        <w:ind w:firstLine="709"/>
        <w:jc w:val="both"/>
      </w:pPr>
      <w:r>
        <w:t xml:space="preserve">1.4.Пункт </w:t>
      </w:r>
      <w:r w:rsidRPr="004C78C4">
        <w:t>раздела</w:t>
      </w:r>
      <w:r>
        <w:t xml:space="preserve"> 2.</w:t>
      </w:r>
      <w:r w:rsidR="004C78C4">
        <w:t>2</w:t>
      </w:r>
      <w:r>
        <w:t xml:space="preserve"> дополнить абзацем следующего содержания:</w:t>
      </w:r>
    </w:p>
    <w:p w:rsidR="008608D9" w:rsidRPr="000F30D9" w:rsidRDefault="000F30D9" w:rsidP="000F30D9">
      <w:pPr>
        <w:shd w:val="clear" w:color="auto" w:fill="FFFFFF"/>
        <w:jc w:val="both"/>
      </w:pPr>
      <w:r>
        <w:lastRenderedPageBreak/>
        <w:t xml:space="preserve">   </w:t>
      </w:r>
      <w:r w:rsidR="008608D9">
        <w:t>- «</w:t>
      </w:r>
      <w:r w:rsidRPr="000F30D9">
        <w:t>глава местной администрации обеспечивают хранение, комплектование, учет и использование нотариальных документов.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r>
        <w:t>».</w:t>
      </w:r>
    </w:p>
    <w:p w:rsidR="003F6BB9" w:rsidRPr="003F6BB9" w:rsidRDefault="003F6BB9" w:rsidP="003F6BB9">
      <w:pPr>
        <w:ind w:firstLine="708"/>
        <w:jc w:val="both"/>
        <w:rPr>
          <w:lang w:eastAsia="ko-KR"/>
        </w:rPr>
      </w:pPr>
      <w:r w:rsidRPr="003F6BB9">
        <w:t>3.</w:t>
      </w:r>
      <w:r w:rsidRPr="003F6BB9">
        <w:rPr>
          <w:lang w:eastAsia="ko-KR"/>
        </w:rPr>
        <w:t>Настоящее постановление опубликовать в Информационном бюллетене Белоберезковского городского поселения и разместить на официальном сайте администрации Трубчевского района на странице Белоберезковского городского поселения в сети «Интернет».</w:t>
      </w:r>
    </w:p>
    <w:p w:rsidR="003F6BB9" w:rsidRPr="003F6BB9" w:rsidRDefault="003F6BB9" w:rsidP="003F6BB9">
      <w:pPr>
        <w:shd w:val="clear" w:color="auto" w:fill="FFFFFF"/>
        <w:ind w:firstLine="709"/>
        <w:jc w:val="both"/>
      </w:pPr>
      <w:r w:rsidRPr="003F6BB9">
        <w:t>4.Контроль за исполнением настоящего постановления оставляю за собой.</w:t>
      </w:r>
    </w:p>
    <w:p w:rsidR="003F6BB9" w:rsidRDefault="003F6BB9" w:rsidP="003F6BB9">
      <w:pPr>
        <w:shd w:val="clear" w:color="auto" w:fill="FFFFFF"/>
        <w:ind w:firstLine="709"/>
        <w:jc w:val="both"/>
        <w:rPr>
          <w:rFonts w:ascii="Arial" w:hAnsi="Arial" w:cs="Arial"/>
        </w:rPr>
      </w:pPr>
    </w:p>
    <w:p w:rsidR="004C78C4" w:rsidRPr="00A80771" w:rsidRDefault="004C78C4" w:rsidP="003F6BB9">
      <w:pPr>
        <w:shd w:val="clear" w:color="auto" w:fill="FFFFFF"/>
        <w:ind w:firstLine="709"/>
        <w:jc w:val="both"/>
        <w:rPr>
          <w:rFonts w:ascii="Arial" w:hAnsi="Arial" w:cs="Arial"/>
        </w:rPr>
      </w:pPr>
    </w:p>
    <w:p w:rsidR="003F6BB9" w:rsidRPr="00A80771" w:rsidRDefault="003F6BB9" w:rsidP="003F6BB9">
      <w:pPr>
        <w:shd w:val="clear" w:color="auto" w:fill="FFFFFF"/>
        <w:ind w:firstLine="709"/>
        <w:jc w:val="both"/>
        <w:rPr>
          <w:rFonts w:ascii="Arial" w:hAnsi="Arial" w:cs="Arial"/>
          <w:color w:val="373737"/>
        </w:rPr>
      </w:pPr>
    </w:p>
    <w:p w:rsidR="003F6BB9" w:rsidRPr="00A80771" w:rsidRDefault="003F6BB9" w:rsidP="003F6BB9">
      <w:pPr>
        <w:shd w:val="clear" w:color="auto" w:fill="FFFFFF"/>
        <w:ind w:firstLine="709"/>
        <w:jc w:val="both"/>
        <w:rPr>
          <w:rFonts w:ascii="Arial" w:hAnsi="Arial" w:cs="Arial"/>
          <w:bCs/>
          <w:color w:val="373737"/>
        </w:rPr>
      </w:pPr>
    </w:p>
    <w:p w:rsidR="000F30D9" w:rsidRPr="00755317" w:rsidRDefault="000F30D9" w:rsidP="000F30D9">
      <w:pPr>
        <w:shd w:val="clear" w:color="auto" w:fill="FFFFFF"/>
        <w:jc w:val="both"/>
        <w:rPr>
          <w:bCs/>
          <w:sz w:val="26"/>
          <w:szCs w:val="26"/>
        </w:rPr>
      </w:pPr>
      <w:r w:rsidRPr="00755317">
        <w:rPr>
          <w:bCs/>
          <w:sz w:val="26"/>
          <w:szCs w:val="26"/>
        </w:rPr>
        <w:t xml:space="preserve">Глава Белоберезковской </w:t>
      </w:r>
    </w:p>
    <w:p w:rsidR="000F30D9" w:rsidRPr="00755317" w:rsidRDefault="000F30D9" w:rsidP="000F30D9">
      <w:pPr>
        <w:shd w:val="clear" w:color="auto" w:fill="FFFFFF"/>
        <w:jc w:val="both"/>
        <w:rPr>
          <w:bCs/>
          <w:sz w:val="26"/>
          <w:szCs w:val="26"/>
        </w:rPr>
      </w:pPr>
      <w:r w:rsidRPr="00755317">
        <w:rPr>
          <w:bCs/>
          <w:sz w:val="26"/>
          <w:szCs w:val="26"/>
        </w:rPr>
        <w:t>поселковой администрации                                                    И.Ф. Садовская</w:t>
      </w:r>
    </w:p>
    <w:p w:rsidR="000F30D9" w:rsidRPr="00755317" w:rsidRDefault="000F30D9" w:rsidP="000F30D9">
      <w:pPr>
        <w:shd w:val="clear" w:color="auto" w:fill="FFFFFF"/>
        <w:ind w:firstLine="709"/>
        <w:jc w:val="both"/>
        <w:rPr>
          <w:bCs/>
          <w:sz w:val="26"/>
          <w:szCs w:val="26"/>
        </w:rPr>
      </w:pPr>
    </w:p>
    <w:p w:rsidR="00D76B33" w:rsidRDefault="00D76B33" w:rsidP="00755317">
      <w:pPr>
        <w:ind w:left="-540" w:firstLine="540"/>
      </w:pPr>
    </w:p>
    <w:p w:rsidR="00D76B33" w:rsidRDefault="00D76B33"/>
    <w:sectPr w:rsidR="00D76B33" w:rsidSect="002F3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343BE"/>
    <w:multiLevelType w:val="hybridMultilevel"/>
    <w:tmpl w:val="476448EA"/>
    <w:lvl w:ilvl="0" w:tplc="193691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16cid:durableId="118424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F44C1"/>
    <w:rsid w:val="0002278F"/>
    <w:rsid w:val="00070270"/>
    <w:rsid w:val="000B515E"/>
    <w:rsid w:val="000C2933"/>
    <w:rsid w:val="000C4689"/>
    <w:rsid w:val="000F30D9"/>
    <w:rsid w:val="001074D8"/>
    <w:rsid w:val="001F69B5"/>
    <w:rsid w:val="00211A21"/>
    <w:rsid w:val="002F3FC7"/>
    <w:rsid w:val="00334E79"/>
    <w:rsid w:val="0036458A"/>
    <w:rsid w:val="003C09E9"/>
    <w:rsid w:val="003D58AC"/>
    <w:rsid w:val="003F6BB9"/>
    <w:rsid w:val="00441135"/>
    <w:rsid w:val="004662DE"/>
    <w:rsid w:val="004C78C4"/>
    <w:rsid w:val="004E3FD0"/>
    <w:rsid w:val="005A3ABC"/>
    <w:rsid w:val="0061471E"/>
    <w:rsid w:val="00680E2B"/>
    <w:rsid w:val="006B0C3F"/>
    <w:rsid w:val="006F44C1"/>
    <w:rsid w:val="0072236F"/>
    <w:rsid w:val="00737F4C"/>
    <w:rsid w:val="00755317"/>
    <w:rsid w:val="007C23D5"/>
    <w:rsid w:val="00805C9D"/>
    <w:rsid w:val="00813466"/>
    <w:rsid w:val="008608D9"/>
    <w:rsid w:val="00884F7F"/>
    <w:rsid w:val="008B6B29"/>
    <w:rsid w:val="00914214"/>
    <w:rsid w:val="00A22953"/>
    <w:rsid w:val="00A3397D"/>
    <w:rsid w:val="00A37D96"/>
    <w:rsid w:val="00A52F7C"/>
    <w:rsid w:val="00A9481F"/>
    <w:rsid w:val="00AF4A96"/>
    <w:rsid w:val="00AF68EB"/>
    <w:rsid w:val="00B235C2"/>
    <w:rsid w:val="00B72ED5"/>
    <w:rsid w:val="00B83537"/>
    <w:rsid w:val="00C10340"/>
    <w:rsid w:val="00C30402"/>
    <w:rsid w:val="00C308A3"/>
    <w:rsid w:val="00C9031A"/>
    <w:rsid w:val="00D31775"/>
    <w:rsid w:val="00D76B33"/>
    <w:rsid w:val="00E11559"/>
    <w:rsid w:val="00E41D41"/>
    <w:rsid w:val="00E708BF"/>
    <w:rsid w:val="00EA230A"/>
    <w:rsid w:val="00EB07A7"/>
    <w:rsid w:val="00EC2583"/>
    <w:rsid w:val="00F12F7F"/>
    <w:rsid w:val="00F170CE"/>
    <w:rsid w:val="00F5290E"/>
    <w:rsid w:val="00FD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7A259-3642-4A00-BA8E-45DA3473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4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F44C1"/>
    <w:pPr>
      <w:jc w:val="center"/>
    </w:pPr>
    <w:rPr>
      <w:sz w:val="28"/>
    </w:rPr>
  </w:style>
  <w:style w:type="character" w:customStyle="1" w:styleId="a4">
    <w:name w:val="Заголовок Знак"/>
    <w:basedOn w:val="a0"/>
    <w:link w:val="a3"/>
    <w:rsid w:val="006F44C1"/>
    <w:rPr>
      <w:rFonts w:ascii="Times New Roman" w:eastAsia="Times New Roman" w:hAnsi="Times New Roman" w:cs="Times New Roman"/>
      <w:sz w:val="28"/>
      <w:szCs w:val="24"/>
      <w:lang w:eastAsia="ru-RU"/>
    </w:rPr>
  </w:style>
  <w:style w:type="paragraph" w:styleId="a5">
    <w:name w:val="List Paragraph"/>
    <w:basedOn w:val="a"/>
    <w:uiPriority w:val="34"/>
    <w:qFormat/>
    <w:rsid w:val="00805C9D"/>
    <w:pPr>
      <w:ind w:left="720"/>
      <w:contextualSpacing/>
    </w:pPr>
  </w:style>
  <w:style w:type="paragraph" w:styleId="a6">
    <w:name w:val="No Spacing"/>
    <w:uiPriority w:val="1"/>
    <w:qFormat/>
    <w:rsid w:val="00755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Raysovet-SG</cp:lastModifiedBy>
  <cp:revision>29</cp:revision>
  <cp:lastPrinted>2025-06-03T06:11:00Z</cp:lastPrinted>
  <dcterms:created xsi:type="dcterms:W3CDTF">2021-10-29T09:18:00Z</dcterms:created>
  <dcterms:modified xsi:type="dcterms:W3CDTF">2025-06-08T09:32:00Z</dcterms:modified>
</cp:coreProperties>
</file>