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AE" w:rsidRDefault="00A939AE" w:rsidP="00A939AE">
      <w:pPr>
        <w:ind w:right="-623"/>
        <w:jc w:val="center"/>
        <w:rPr>
          <w:sz w:val="28"/>
          <w:szCs w:val="28"/>
        </w:rPr>
      </w:pPr>
    </w:p>
    <w:p w:rsidR="00A939AE" w:rsidRDefault="00A939AE" w:rsidP="00A939AE">
      <w:pPr>
        <w:shd w:val="clear" w:color="auto" w:fill="FFFFFF"/>
        <w:ind w:right="-5"/>
        <w:jc w:val="center"/>
        <w:rPr>
          <w:b/>
          <w:color w:val="000000"/>
          <w:spacing w:val="20"/>
          <w:sz w:val="28"/>
          <w:szCs w:val="28"/>
        </w:rPr>
      </w:pPr>
      <w:r w:rsidRPr="00DF450E">
        <w:rPr>
          <w:b/>
          <w:color w:val="000000"/>
          <w:spacing w:val="20"/>
          <w:sz w:val="28"/>
          <w:szCs w:val="28"/>
        </w:rPr>
        <w:t xml:space="preserve"> </w:t>
      </w:r>
      <w:r>
        <w:rPr>
          <w:b/>
          <w:color w:val="000000"/>
          <w:spacing w:val="20"/>
          <w:sz w:val="28"/>
          <w:szCs w:val="28"/>
        </w:rPr>
        <w:t>РОССИЙСКАЯ ФЕДЕРАЦИЯ</w:t>
      </w:r>
    </w:p>
    <w:p w:rsidR="00A939AE" w:rsidRDefault="00A939AE" w:rsidP="00A939AE">
      <w:pPr>
        <w:spacing w:line="0" w:lineRule="atLeast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ТРУБЧЕВСКИЙ РАЙОН БРЯНСКАЯ ОБЛАСТЬ</w:t>
      </w:r>
    </w:p>
    <w:p w:rsidR="00A939AE" w:rsidRDefault="00A939AE" w:rsidP="00A939AE">
      <w:pPr>
        <w:spacing w:line="0" w:lineRule="atLeast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БЕЛОБЕРЕЗКОВСКАЯ ПОСЕЛКОВАЯ АДМИНИСТРАЦИЯ</w:t>
      </w:r>
    </w:p>
    <w:p w:rsidR="00A939AE" w:rsidRDefault="00A939AE" w:rsidP="00A939AE">
      <w:pPr>
        <w:spacing w:line="0" w:lineRule="atLeast"/>
        <w:jc w:val="center"/>
        <w:rPr>
          <w:b/>
          <w:color w:val="000000"/>
          <w:spacing w:val="20"/>
          <w:sz w:val="28"/>
          <w:szCs w:val="28"/>
        </w:rPr>
      </w:pPr>
    </w:p>
    <w:p w:rsidR="00A939AE" w:rsidRDefault="00A939AE" w:rsidP="00A939AE">
      <w:pPr>
        <w:spacing w:line="0" w:lineRule="atLeast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ПОСТАНОВЛЕНИЕ</w:t>
      </w:r>
    </w:p>
    <w:p w:rsidR="00A939AE" w:rsidRDefault="00A939AE" w:rsidP="00A939AE">
      <w:pPr>
        <w:ind w:right="-623"/>
      </w:pPr>
    </w:p>
    <w:p w:rsidR="00A939AE" w:rsidRPr="00B4592C" w:rsidRDefault="00A939AE" w:rsidP="00A939AE">
      <w:pPr>
        <w:ind w:right="-623"/>
      </w:pPr>
      <w:r w:rsidRPr="00B4592C">
        <w:t>от 14. 09. 2022 г.  № 80</w:t>
      </w:r>
    </w:p>
    <w:p w:rsidR="00A939AE" w:rsidRPr="00B4592C" w:rsidRDefault="00A939AE" w:rsidP="00A939AE">
      <w:pPr>
        <w:ind w:right="-623"/>
        <w:rPr>
          <w:highlight w:val="yellow"/>
        </w:rPr>
      </w:pPr>
      <w:r w:rsidRPr="00B4592C">
        <w:t>п. Белая Березка</w:t>
      </w:r>
    </w:p>
    <w:p w:rsidR="00A939AE" w:rsidRPr="00B4592C" w:rsidRDefault="00A939AE" w:rsidP="00A939AE">
      <w:pPr>
        <w:ind w:right="-623"/>
      </w:pPr>
    </w:p>
    <w:p w:rsidR="00A939AE" w:rsidRPr="00B4592C" w:rsidRDefault="00A939AE" w:rsidP="00A939AE">
      <w:pPr>
        <w:ind w:right="-623"/>
      </w:pPr>
      <w:r w:rsidRPr="00B4592C">
        <w:t xml:space="preserve">Об источниках наружного противопожарного </w:t>
      </w:r>
    </w:p>
    <w:p w:rsidR="00A939AE" w:rsidRPr="00B4592C" w:rsidRDefault="00A939AE" w:rsidP="00A939AE">
      <w:pPr>
        <w:ind w:right="-623"/>
      </w:pPr>
      <w:r w:rsidRPr="00B4592C">
        <w:t xml:space="preserve">водоснабжения для целей пожаротушения, </w:t>
      </w:r>
    </w:p>
    <w:p w:rsidR="00A939AE" w:rsidRPr="00B4592C" w:rsidRDefault="00A939AE" w:rsidP="00A939AE">
      <w:pPr>
        <w:ind w:right="-623"/>
      </w:pPr>
      <w:proofErr w:type="gramStart"/>
      <w:r w:rsidRPr="00B4592C">
        <w:t xml:space="preserve">расположенных в населенных пунктах и </w:t>
      </w:r>
      <w:proofErr w:type="gramEnd"/>
    </w:p>
    <w:p w:rsidR="00A939AE" w:rsidRPr="00B4592C" w:rsidRDefault="00A939AE" w:rsidP="00A939AE">
      <w:pPr>
        <w:ind w:right="-623"/>
      </w:pPr>
      <w:r w:rsidRPr="00B4592C">
        <w:t xml:space="preserve">на </w:t>
      </w:r>
      <w:proofErr w:type="gramStart"/>
      <w:r w:rsidRPr="00B4592C">
        <w:t>прилегающих</w:t>
      </w:r>
      <w:proofErr w:type="gramEnd"/>
      <w:r w:rsidRPr="00B4592C">
        <w:t xml:space="preserve"> к ним территориям</w:t>
      </w:r>
    </w:p>
    <w:p w:rsidR="00A939AE" w:rsidRPr="00B4592C" w:rsidRDefault="00A939AE" w:rsidP="00A939AE">
      <w:pPr>
        <w:ind w:right="-623"/>
      </w:pPr>
      <w:r w:rsidRPr="00B4592C">
        <w:t>Белоберезковского городского поселения</w:t>
      </w:r>
    </w:p>
    <w:p w:rsidR="00A939AE" w:rsidRPr="00B4592C" w:rsidRDefault="00A939AE" w:rsidP="00A939AE">
      <w:pPr>
        <w:ind w:right="-5" w:firstLine="567"/>
        <w:rPr>
          <w:highlight w:val="yellow"/>
        </w:rPr>
      </w:pPr>
    </w:p>
    <w:p w:rsidR="00A939AE" w:rsidRPr="00B4592C" w:rsidRDefault="00A939AE" w:rsidP="00A939AE">
      <w:pPr>
        <w:ind w:right="-5" w:firstLine="567"/>
        <w:jc w:val="both"/>
      </w:pPr>
      <w:proofErr w:type="gramStart"/>
      <w:r w:rsidRPr="00B4592C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 декабря 1994 года № 69-ФЗ «О пожарной безопасности»,  а также в целях реализации пунктов 53 и 75 Правил противопожарного режима в Российской Федерации, утвержденных постановлением Правительства Российской Федерации от 16 сентября 2020 года № 1479, </w:t>
      </w:r>
      <w:proofErr w:type="gramEnd"/>
    </w:p>
    <w:p w:rsidR="00A939AE" w:rsidRPr="00B4592C" w:rsidRDefault="00A939AE" w:rsidP="00A939AE">
      <w:pPr>
        <w:ind w:right="-5" w:firstLine="567"/>
        <w:jc w:val="both"/>
      </w:pPr>
    </w:p>
    <w:p w:rsidR="00A939AE" w:rsidRPr="00B4592C" w:rsidRDefault="00A939AE" w:rsidP="00A939AE">
      <w:pPr>
        <w:ind w:right="-5" w:firstLine="567"/>
        <w:jc w:val="both"/>
      </w:pPr>
      <w:r w:rsidRPr="00B4592C">
        <w:t xml:space="preserve">ПОСТАНОВЛЯЮ: </w:t>
      </w:r>
    </w:p>
    <w:p w:rsidR="00A939AE" w:rsidRPr="00B4592C" w:rsidRDefault="00A939AE" w:rsidP="00A939AE">
      <w:pPr>
        <w:ind w:right="-5" w:firstLine="567"/>
        <w:jc w:val="both"/>
        <w:rPr>
          <w:highlight w:val="yellow"/>
        </w:rPr>
      </w:pPr>
    </w:p>
    <w:p w:rsidR="00A939AE" w:rsidRPr="00B4592C" w:rsidRDefault="00A939AE" w:rsidP="00A939AE">
      <w:pPr>
        <w:ind w:right="-5" w:firstLine="567"/>
        <w:jc w:val="both"/>
      </w:pPr>
      <w:r w:rsidRPr="00B4592C">
        <w:t xml:space="preserve">1. В целях пожаротушения обеспечить условия для забора в любое время года воды из источников наружного водоснабжения, расположенных в сельских населенных пунктах </w:t>
      </w:r>
      <w:proofErr w:type="spellStart"/>
      <w:r w:rsidRPr="00B4592C">
        <w:t>Трубчевского</w:t>
      </w:r>
      <w:proofErr w:type="spellEnd"/>
      <w:r w:rsidRPr="00B4592C">
        <w:t xml:space="preserve"> муниципального района Белоберезковского городского поселения и на прилегающих к ним территориях.</w:t>
      </w:r>
    </w:p>
    <w:p w:rsidR="00A939AE" w:rsidRPr="00B4592C" w:rsidRDefault="00A939AE" w:rsidP="00A939AE">
      <w:pPr>
        <w:tabs>
          <w:tab w:val="left" w:pos="1418"/>
        </w:tabs>
        <w:ind w:firstLine="567"/>
        <w:jc w:val="both"/>
      </w:pPr>
      <w:r w:rsidRPr="00B4592C">
        <w:t xml:space="preserve">2. </w:t>
      </w:r>
      <w:proofErr w:type="gramStart"/>
      <w:r w:rsidRPr="00B4592C">
        <w:t xml:space="preserve">Естественные и искусственные </w:t>
      </w:r>
      <w:proofErr w:type="spellStart"/>
      <w:r w:rsidRPr="00B4592C">
        <w:t>водоисточники</w:t>
      </w:r>
      <w:proofErr w:type="spellEnd"/>
      <w:r w:rsidRPr="00B4592C">
        <w:t xml:space="preserve"> (реки, озера, бассейны, градирни и др.), расположенные на территориях населенных пунктов,  обеспечить подъездами с площадками (пирсами) с твердым покрытием размером не менее 12 х 12 метров для установки пожарных автомобилей и забора воды в любое время года, за исключением случаев, когда территория населенного пункта обеспечена источниками противопожарного водоснабжения.</w:t>
      </w:r>
      <w:proofErr w:type="gramEnd"/>
    </w:p>
    <w:p w:rsidR="00A939AE" w:rsidRPr="00B4592C" w:rsidRDefault="00A939AE" w:rsidP="00A939AE">
      <w:pPr>
        <w:tabs>
          <w:tab w:val="left" w:pos="1418"/>
        </w:tabs>
        <w:ind w:firstLine="567"/>
        <w:jc w:val="both"/>
      </w:pPr>
      <w:r w:rsidRPr="00B4592C">
        <w:t xml:space="preserve">3. Водонапорные башни, расположенные в сельских населенных пунктах Белоберезковского городского поселения </w:t>
      </w:r>
      <w:proofErr w:type="spellStart"/>
      <w:r w:rsidRPr="00B4592C">
        <w:t>Трубчевского</w:t>
      </w:r>
      <w:proofErr w:type="spellEnd"/>
      <w:r w:rsidRPr="00B4592C">
        <w:t xml:space="preserve"> муниципального района, обеспечить приспособлениями для забора воды пожарной техникой в любое время года.</w:t>
      </w:r>
    </w:p>
    <w:p w:rsidR="00A939AE" w:rsidRPr="00B4592C" w:rsidRDefault="00A939AE" w:rsidP="00A939AE">
      <w:pPr>
        <w:pStyle w:val="a3"/>
        <w:shd w:val="clear" w:color="auto" w:fill="FFFFFF"/>
        <w:spacing w:before="0" w:beforeAutospacing="0" w:after="153" w:afterAutospacing="0"/>
        <w:ind w:left="360"/>
        <w:jc w:val="both"/>
        <w:rPr>
          <w:color w:val="000000"/>
        </w:rPr>
      </w:pPr>
      <w:r>
        <w:t xml:space="preserve">  </w:t>
      </w:r>
      <w:r w:rsidRPr="00B4592C">
        <w:t xml:space="preserve">4. Настоящее постановление разместить на официальном сайте </w:t>
      </w:r>
      <w:proofErr w:type="spellStart"/>
      <w:r w:rsidRPr="00B4592C">
        <w:t>Трубчевского</w:t>
      </w:r>
      <w:proofErr w:type="spellEnd"/>
      <w:r w:rsidRPr="00B4592C">
        <w:t xml:space="preserve"> муниципального района на странице Белоберезковского городского поселения.</w:t>
      </w:r>
    </w:p>
    <w:p w:rsidR="00A939AE" w:rsidRPr="00B4592C" w:rsidRDefault="00A939AE" w:rsidP="00A939AE">
      <w:pPr>
        <w:tabs>
          <w:tab w:val="left" w:pos="851"/>
          <w:tab w:val="left" w:pos="1418"/>
        </w:tabs>
        <w:ind w:firstLine="567"/>
        <w:jc w:val="both"/>
      </w:pPr>
      <w:r w:rsidRPr="00B4592C">
        <w:t xml:space="preserve">5. </w:t>
      </w:r>
      <w:proofErr w:type="gramStart"/>
      <w:r w:rsidRPr="00B4592C">
        <w:t>Контроль за</w:t>
      </w:r>
      <w:proofErr w:type="gramEnd"/>
      <w:r w:rsidRPr="00B4592C">
        <w:t xml:space="preserve"> исполнением настоящего постановления оставляю за собой.</w:t>
      </w:r>
    </w:p>
    <w:p w:rsidR="00A939AE" w:rsidRPr="00B4592C" w:rsidRDefault="00A939AE" w:rsidP="00A939AE">
      <w:pPr>
        <w:jc w:val="both"/>
      </w:pPr>
    </w:p>
    <w:p w:rsidR="00A939AE" w:rsidRPr="00B4592C" w:rsidRDefault="00A939AE" w:rsidP="00A939AE">
      <w:r w:rsidRPr="00B4592C">
        <w:t xml:space="preserve">Глава  Белоберезковской </w:t>
      </w:r>
    </w:p>
    <w:p w:rsidR="00A939AE" w:rsidRPr="00B4592C" w:rsidRDefault="00A939AE" w:rsidP="00A939AE">
      <w:r w:rsidRPr="00B4592C">
        <w:t>поселковой  администрации</w:t>
      </w:r>
      <w:r w:rsidRPr="00B4592C">
        <w:tab/>
      </w:r>
      <w:r w:rsidRPr="00B4592C">
        <w:tab/>
      </w:r>
      <w:r w:rsidRPr="00B4592C">
        <w:tab/>
      </w:r>
      <w:r w:rsidRPr="00B4592C">
        <w:tab/>
      </w:r>
      <w:r w:rsidRPr="00B4592C">
        <w:tab/>
      </w:r>
      <w:r w:rsidRPr="00B4592C">
        <w:tab/>
      </w:r>
      <w:proofErr w:type="spellStart"/>
      <w:r w:rsidRPr="00B4592C">
        <w:t>И.Ф.Садовская</w:t>
      </w:r>
      <w:proofErr w:type="spellEnd"/>
    </w:p>
    <w:p w:rsidR="00A939AE" w:rsidRDefault="00A939AE" w:rsidP="00A939AE">
      <w:pPr>
        <w:ind w:right="-623"/>
        <w:jc w:val="center"/>
        <w:rPr>
          <w:sz w:val="28"/>
          <w:szCs w:val="28"/>
        </w:rPr>
      </w:pPr>
    </w:p>
    <w:p w:rsidR="00A939AE" w:rsidRDefault="00A939AE" w:rsidP="00A939AE">
      <w:pPr>
        <w:ind w:right="-623"/>
        <w:jc w:val="center"/>
        <w:rPr>
          <w:sz w:val="28"/>
          <w:szCs w:val="28"/>
        </w:rPr>
      </w:pPr>
    </w:p>
    <w:p w:rsidR="00A939AE" w:rsidRDefault="00A939AE" w:rsidP="00A939AE">
      <w:pPr>
        <w:ind w:right="-623"/>
        <w:jc w:val="center"/>
        <w:rPr>
          <w:sz w:val="28"/>
          <w:szCs w:val="28"/>
        </w:rPr>
      </w:pPr>
    </w:p>
    <w:p w:rsidR="00A939AE" w:rsidRDefault="00A939AE" w:rsidP="00A939AE">
      <w:pPr>
        <w:ind w:right="-623"/>
        <w:jc w:val="center"/>
        <w:rPr>
          <w:sz w:val="28"/>
          <w:szCs w:val="28"/>
        </w:rPr>
      </w:pPr>
    </w:p>
    <w:p w:rsidR="00A939AE" w:rsidRDefault="00A939AE" w:rsidP="00A939AE">
      <w:pPr>
        <w:ind w:right="-623"/>
        <w:jc w:val="center"/>
        <w:rPr>
          <w:sz w:val="28"/>
          <w:szCs w:val="28"/>
        </w:rPr>
      </w:pPr>
    </w:p>
    <w:p w:rsidR="00A939AE" w:rsidRDefault="00A939AE" w:rsidP="00A939AE">
      <w:pPr>
        <w:ind w:right="-623"/>
        <w:jc w:val="center"/>
        <w:rPr>
          <w:sz w:val="28"/>
          <w:szCs w:val="28"/>
        </w:rPr>
      </w:pPr>
    </w:p>
    <w:p w:rsidR="00322D4B" w:rsidRDefault="00322D4B">
      <w:bookmarkStart w:id="0" w:name="_GoBack"/>
      <w:bookmarkEnd w:id="0"/>
    </w:p>
    <w:sectPr w:rsidR="0032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38"/>
    <w:rsid w:val="00322D4B"/>
    <w:rsid w:val="003F4C38"/>
    <w:rsid w:val="00A9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9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9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Company>Home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2022-09-16T06:08:00Z</dcterms:created>
  <dcterms:modified xsi:type="dcterms:W3CDTF">2022-09-16T06:08:00Z</dcterms:modified>
</cp:coreProperties>
</file>