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33C8" w14:textId="77777777" w:rsidR="00DA101A" w:rsidRPr="007764EC" w:rsidRDefault="00754511" w:rsidP="00DA101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A101A" w:rsidRPr="007764EC">
        <w:rPr>
          <w:rFonts w:ascii="Times New Roman" w:eastAsia="Times New Roman" w:hAnsi="Times New Roman" w:cs="Times New Roman"/>
          <w:b/>
          <w:sz w:val="28"/>
          <w:szCs w:val="28"/>
        </w:rPr>
        <w:t>РОССИЙСКАЯ ФЕДЕРАЦИЯ</w:t>
      </w:r>
    </w:p>
    <w:p w14:paraId="400768B5" w14:textId="77777777" w:rsidR="00DA101A" w:rsidRPr="007764EC" w:rsidRDefault="00DA101A" w:rsidP="00DA101A">
      <w:pPr>
        <w:spacing w:after="0" w:line="240" w:lineRule="auto"/>
        <w:jc w:val="center"/>
        <w:rPr>
          <w:rFonts w:ascii="Times New Roman" w:eastAsia="Times New Roman" w:hAnsi="Times New Roman" w:cs="Times New Roman"/>
          <w:b/>
          <w:sz w:val="28"/>
          <w:szCs w:val="28"/>
        </w:rPr>
      </w:pPr>
      <w:r w:rsidRPr="007764EC">
        <w:rPr>
          <w:rFonts w:ascii="Times New Roman" w:eastAsia="Times New Roman" w:hAnsi="Times New Roman" w:cs="Times New Roman"/>
          <w:b/>
          <w:sz w:val="28"/>
          <w:szCs w:val="28"/>
        </w:rPr>
        <w:t>БРЯНСКАЯ ОБЛАСТЬ ТРУБЧЕВСКИЙ РАЙОН</w:t>
      </w:r>
    </w:p>
    <w:p w14:paraId="7748B48D" w14:textId="77777777" w:rsidR="00DA101A" w:rsidRPr="007764EC" w:rsidRDefault="00DA101A" w:rsidP="00DA101A">
      <w:pPr>
        <w:spacing w:after="0" w:line="240" w:lineRule="auto"/>
        <w:jc w:val="center"/>
        <w:rPr>
          <w:rFonts w:ascii="Times New Roman" w:eastAsia="Times New Roman" w:hAnsi="Times New Roman" w:cs="Times New Roman"/>
          <w:sz w:val="28"/>
          <w:szCs w:val="28"/>
        </w:rPr>
      </w:pPr>
      <w:r w:rsidRPr="007764EC">
        <w:rPr>
          <w:rFonts w:ascii="Times New Roman" w:eastAsia="Times New Roman" w:hAnsi="Times New Roman" w:cs="Times New Roman"/>
          <w:b/>
          <w:sz w:val="28"/>
          <w:szCs w:val="28"/>
        </w:rPr>
        <w:t>БЕЛОБЕРЕЗКОВСКАЯ ПОСЕЛКОВАЯ АДМИНИСТРАЦИЯ</w:t>
      </w:r>
      <w:r w:rsidRPr="007764EC">
        <w:rPr>
          <w:rFonts w:ascii="Times New Roman" w:eastAsia="Times New Roman" w:hAnsi="Times New Roman" w:cs="Times New Roman"/>
          <w:sz w:val="28"/>
          <w:szCs w:val="28"/>
        </w:rPr>
        <w:t xml:space="preserve">  </w:t>
      </w:r>
    </w:p>
    <w:p w14:paraId="3B438C65" w14:textId="77777777" w:rsidR="00DA101A" w:rsidRPr="007764EC" w:rsidRDefault="00DA101A" w:rsidP="00DA101A">
      <w:pPr>
        <w:tabs>
          <w:tab w:val="left" w:pos="2580"/>
        </w:tabs>
        <w:spacing w:after="0" w:line="240" w:lineRule="auto"/>
        <w:rPr>
          <w:rFonts w:ascii="Times New Roman" w:eastAsia="Times New Roman" w:hAnsi="Times New Roman" w:cs="Times New Roman"/>
          <w:b/>
          <w:sz w:val="28"/>
          <w:szCs w:val="28"/>
        </w:rPr>
      </w:pPr>
    </w:p>
    <w:p w14:paraId="296DCC3E" w14:textId="77777777" w:rsidR="00DA101A" w:rsidRPr="007764EC" w:rsidRDefault="00DA101A" w:rsidP="00DA101A">
      <w:pPr>
        <w:tabs>
          <w:tab w:val="left" w:pos="2580"/>
        </w:tabs>
        <w:spacing w:after="0" w:line="240" w:lineRule="auto"/>
        <w:jc w:val="center"/>
        <w:rPr>
          <w:rFonts w:ascii="Times New Roman" w:eastAsia="Times New Roman" w:hAnsi="Times New Roman" w:cs="Times New Roman"/>
          <w:sz w:val="28"/>
          <w:szCs w:val="28"/>
        </w:rPr>
      </w:pPr>
      <w:r w:rsidRPr="007764EC">
        <w:rPr>
          <w:rFonts w:ascii="Times New Roman" w:eastAsia="Times New Roman" w:hAnsi="Times New Roman" w:cs="Times New Roman"/>
          <w:b/>
          <w:sz w:val="28"/>
          <w:szCs w:val="28"/>
        </w:rPr>
        <w:t>ПОСТАНОВЛЕНИЕ</w:t>
      </w:r>
    </w:p>
    <w:p w14:paraId="74414049" w14:textId="77777777" w:rsidR="00DA101A" w:rsidRPr="007764EC" w:rsidRDefault="00DA101A" w:rsidP="00DA101A">
      <w:pPr>
        <w:spacing w:after="0" w:line="240" w:lineRule="auto"/>
        <w:jc w:val="center"/>
        <w:rPr>
          <w:rFonts w:ascii="Times New Roman" w:eastAsia="Times New Roman" w:hAnsi="Times New Roman" w:cs="Times New Roman"/>
          <w:b/>
          <w:color w:val="808080"/>
          <w:sz w:val="28"/>
          <w:szCs w:val="28"/>
        </w:rPr>
      </w:pPr>
    </w:p>
    <w:p w14:paraId="064C2197" w14:textId="77777777" w:rsidR="00DA101A" w:rsidRPr="008707DF" w:rsidRDefault="0062248A" w:rsidP="00DA101A">
      <w:pPr>
        <w:tabs>
          <w:tab w:val="left" w:pos="567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24.06.2022</w:t>
      </w:r>
      <w:r>
        <w:rPr>
          <w:rFonts w:ascii="Times New Roman" w:eastAsia="Times New Roman" w:hAnsi="Times New Roman" w:cs="Times New Roman"/>
          <w:sz w:val="24"/>
          <w:szCs w:val="24"/>
        </w:rPr>
        <w:t xml:space="preserve"> г. №61</w:t>
      </w:r>
    </w:p>
    <w:p w14:paraId="31B15514" w14:textId="77777777" w:rsidR="00DA101A" w:rsidRPr="008707DF" w:rsidRDefault="00DA101A" w:rsidP="00DA101A">
      <w:pPr>
        <w:spacing w:after="0" w:line="240" w:lineRule="auto"/>
        <w:rPr>
          <w:rFonts w:ascii="Times New Roman" w:eastAsia="Times New Roman" w:hAnsi="Times New Roman" w:cs="Times New Roman"/>
          <w:sz w:val="24"/>
          <w:szCs w:val="24"/>
        </w:rPr>
      </w:pPr>
      <w:r w:rsidRPr="008707DF">
        <w:rPr>
          <w:rFonts w:ascii="Times New Roman" w:eastAsia="Times New Roman" w:hAnsi="Times New Roman" w:cs="Times New Roman"/>
          <w:sz w:val="24"/>
          <w:szCs w:val="24"/>
        </w:rPr>
        <w:t xml:space="preserve">пгт. Белая Березка </w:t>
      </w:r>
    </w:p>
    <w:p w14:paraId="7B19B515" w14:textId="77777777" w:rsidR="00DA101A" w:rsidRPr="008707DF" w:rsidRDefault="00DA101A" w:rsidP="00DA101A">
      <w:pPr>
        <w:tabs>
          <w:tab w:val="left" w:pos="2540"/>
        </w:tabs>
        <w:spacing w:after="0"/>
        <w:jc w:val="both"/>
        <w:rPr>
          <w:rFonts w:ascii="Times New Roman" w:hAnsi="Times New Roman" w:cs="Times New Roman"/>
          <w:sz w:val="24"/>
          <w:szCs w:val="24"/>
        </w:rPr>
      </w:pPr>
    </w:p>
    <w:p w14:paraId="357F0956" w14:textId="27AF62A1" w:rsidR="00DA101A" w:rsidRPr="008707DF" w:rsidRDefault="00DA101A" w:rsidP="002E5323">
      <w:pPr>
        <w:spacing w:after="0" w:line="240" w:lineRule="auto"/>
        <w:ind w:right="4393"/>
        <w:jc w:val="both"/>
        <w:rPr>
          <w:rFonts w:ascii="Times New Roman" w:eastAsia="Times New Roman" w:hAnsi="Times New Roman" w:cs="Times New Roman"/>
          <w:sz w:val="24"/>
          <w:szCs w:val="24"/>
        </w:rPr>
      </w:pPr>
      <w:r w:rsidRPr="008707DF">
        <w:rPr>
          <w:rFonts w:ascii="Times New Roman" w:hAnsi="Times New Roman" w:cs="Times New Roman"/>
          <w:sz w:val="24"/>
          <w:szCs w:val="24"/>
        </w:rPr>
        <w:t>О внесении изменений в постановление</w:t>
      </w:r>
      <w:r w:rsidR="002E5323">
        <w:rPr>
          <w:rFonts w:ascii="Times New Roman" w:hAnsi="Times New Roman" w:cs="Times New Roman"/>
          <w:sz w:val="24"/>
          <w:szCs w:val="24"/>
        </w:rPr>
        <w:t xml:space="preserve"> </w:t>
      </w:r>
      <w:r w:rsidR="0062248A">
        <w:rPr>
          <w:rFonts w:ascii="Times New Roman" w:hAnsi="Times New Roman" w:cs="Times New Roman"/>
          <w:sz w:val="24"/>
          <w:szCs w:val="24"/>
        </w:rPr>
        <w:t>№94 от 29.11</w:t>
      </w:r>
      <w:r w:rsidRPr="008707DF">
        <w:rPr>
          <w:rFonts w:ascii="Times New Roman" w:hAnsi="Times New Roman" w:cs="Times New Roman"/>
          <w:sz w:val="24"/>
          <w:szCs w:val="24"/>
        </w:rPr>
        <w:t>.2019 г. "Об утверждении муниципальной адресной программы "Переселение граждан из аварийного жилищного фонда на территории муниципального образования «</w:t>
      </w:r>
      <w:proofErr w:type="spellStart"/>
      <w:r w:rsidRPr="008707DF">
        <w:rPr>
          <w:rFonts w:ascii="Times New Roman" w:hAnsi="Times New Roman" w:cs="Times New Roman"/>
          <w:sz w:val="24"/>
          <w:szCs w:val="24"/>
        </w:rPr>
        <w:t>Белоберезковское</w:t>
      </w:r>
      <w:proofErr w:type="spellEnd"/>
      <w:r w:rsidRPr="008707DF">
        <w:rPr>
          <w:rFonts w:ascii="Times New Roman" w:hAnsi="Times New Roman" w:cs="Times New Roman"/>
          <w:sz w:val="24"/>
          <w:szCs w:val="24"/>
        </w:rPr>
        <w:t xml:space="preserve"> городское поселение» на 2019 - 2024 годы" (в ред. от 05.12.2019 г. №209, </w:t>
      </w:r>
      <w:r w:rsidRPr="008707DF">
        <w:rPr>
          <w:rFonts w:ascii="Times New Roman" w:eastAsia="Times New Roman" w:hAnsi="Times New Roman" w:cs="Times New Roman"/>
          <w:sz w:val="24"/>
          <w:szCs w:val="24"/>
        </w:rPr>
        <w:t>от 25.12.2019 г. №221;</w:t>
      </w:r>
      <w:r w:rsidR="002E5323">
        <w:rPr>
          <w:rFonts w:ascii="Times New Roman" w:eastAsia="Times New Roman" w:hAnsi="Times New Roman" w:cs="Times New Roman"/>
          <w:sz w:val="24"/>
          <w:szCs w:val="24"/>
        </w:rPr>
        <w:t xml:space="preserve"> </w:t>
      </w:r>
      <w:r w:rsidRPr="008707DF">
        <w:rPr>
          <w:rFonts w:ascii="Times New Roman" w:hAnsi="Times New Roman" w:cs="Times New Roman"/>
          <w:sz w:val="24"/>
          <w:szCs w:val="24"/>
        </w:rPr>
        <w:t>от 26.05.2020 г. №66, от 16.09.2020 г</w:t>
      </w:r>
      <w:r w:rsidR="00754511">
        <w:rPr>
          <w:rFonts w:ascii="Times New Roman" w:hAnsi="Times New Roman" w:cs="Times New Roman"/>
          <w:sz w:val="24"/>
          <w:szCs w:val="24"/>
        </w:rPr>
        <w:t>.</w:t>
      </w:r>
      <w:r w:rsidRPr="008707DF">
        <w:rPr>
          <w:rFonts w:ascii="Times New Roman" w:hAnsi="Times New Roman" w:cs="Times New Roman"/>
          <w:sz w:val="24"/>
          <w:szCs w:val="24"/>
        </w:rPr>
        <w:t xml:space="preserve"> №95, </w:t>
      </w:r>
      <w:r w:rsidRPr="008707DF">
        <w:rPr>
          <w:rFonts w:ascii="Times New Roman" w:eastAsia="Times New Roman" w:hAnsi="Times New Roman" w:cs="Times New Roman"/>
          <w:sz w:val="24"/>
          <w:szCs w:val="24"/>
        </w:rPr>
        <w:t xml:space="preserve">от 19.11.2020 г. №122, </w:t>
      </w:r>
      <w:r w:rsidRPr="008707DF">
        <w:rPr>
          <w:rFonts w:ascii="Times New Roman" w:hAnsi="Times New Roman" w:cs="Times New Roman"/>
          <w:sz w:val="24"/>
          <w:szCs w:val="24"/>
        </w:rPr>
        <w:t>от 14.04.2021 г</w:t>
      </w:r>
      <w:r w:rsidR="00754511">
        <w:rPr>
          <w:rFonts w:ascii="Times New Roman" w:hAnsi="Times New Roman" w:cs="Times New Roman"/>
          <w:sz w:val="24"/>
          <w:szCs w:val="24"/>
        </w:rPr>
        <w:t>.</w:t>
      </w:r>
      <w:r w:rsidRPr="008707DF">
        <w:rPr>
          <w:rFonts w:ascii="Times New Roman" w:hAnsi="Times New Roman" w:cs="Times New Roman"/>
          <w:sz w:val="24"/>
          <w:szCs w:val="24"/>
        </w:rPr>
        <w:t xml:space="preserve"> №17, от 08.06.2021</w:t>
      </w:r>
      <w:r w:rsidRPr="008707DF">
        <w:rPr>
          <w:rFonts w:ascii="Times New Roman" w:eastAsia="Times New Roman" w:hAnsi="Times New Roman" w:cs="Times New Roman"/>
          <w:sz w:val="24"/>
          <w:szCs w:val="24"/>
        </w:rPr>
        <w:t xml:space="preserve"> г. №33</w:t>
      </w:r>
      <w:r w:rsidR="00754511">
        <w:rPr>
          <w:rFonts w:ascii="Times New Roman" w:eastAsia="Times New Roman" w:hAnsi="Times New Roman" w:cs="Times New Roman"/>
          <w:sz w:val="24"/>
          <w:szCs w:val="24"/>
        </w:rPr>
        <w:t>, от 29.11.</w:t>
      </w:r>
      <w:r w:rsidR="0062248A">
        <w:rPr>
          <w:rFonts w:ascii="Times New Roman" w:eastAsia="Times New Roman" w:hAnsi="Times New Roman" w:cs="Times New Roman"/>
          <w:sz w:val="24"/>
          <w:szCs w:val="24"/>
        </w:rPr>
        <w:t>2021 г. №82</w:t>
      </w:r>
      <w:r w:rsidRPr="008707DF">
        <w:rPr>
          <w:rFonts w:ascii="Times New Roman" w:eastAsia="Times New Roman" w:hAnsi="Times New Roman" w:cs="Times New Roman"/>
          <w:sz w:val="24"/>
          <w:szCs w:val="24"/>
        </w:rPr>
        <w:t>)</w:t>
      </w:r>
    </w:p>
    <w:p w14:paraId="6595EC20" w14:textId="77777777" w:rsidR="00DA101A" w:rsidRPr="008707DF" w:rsidRDefault="00DA101A" w:rsidP="00DA101A">
      <w:pPr>
        <w:spacing w:after="0"/>
        <w:jc w:val="both"/>
        <w:rPr>
          <w:rFonts w:ascii="Times New Roman" w:hAnsi="Times New Roman" w:cs="Times New Roman"/>
          <w:sz w:val="26"/>
          <w:szCs w:val="26"/>
        </w:rPr>
      </w:pPr>
    </w:p>
    <w:p w14:paraId="43907731" w14:textId="77777777" w:rsidR="00DA101A" w:rsidRPr="008707DF" w:rsidRDefault="00DA101A" w:rsidP="00DA101A">
      <w:pPr>
        <w:tabs>
          <w:tab w:val="left" w:pos="709"/>
        </w:tabs>
        <w:spacing w:after="0" w:line="240" w:lineRule="auto"/>
        <w:ind w:firstLine="709"/>
        <w:jc w:val="both"/>
        <w:rPr>
          <w:rFonts w:ascii="Times New Roman" w:eastAsia="Times New Roman" w:hAnsi="Times New Roman" w:cs="Times New Roman"/>
          <w:sz w:val="24"/>
          <w:szCs w:val="24"/>
        </w:rPr>
      </w:pPr>
      <w:r w:rsidRPr="008707DF">
        <w:rPr>
          <w:rFonts w:ascii="Times New Roman" w:eastAsia="Times New Roman" w:hAnsi="Times New Roman" w:cs="Times New Roman"/>
          <w:sz w:val="24"/>
          <w:szCs w:val="24"/>
        </w:rPr>
        <w:t>В соответствии с Федеральным законом от 21 июля 2007 года № 185-Фз «О Фонде содействия реформированию жилищно-коммунального хозяйства»</w:t>
      </w:r>
    </w:p>
    <w:p w14:paraId="18397E67" w14:textId="77777777" w:rsidR="00DA101A" w:rsidRPr="008707DF" w:rsidRDefault="00DA101A" w:rsidP="00DA101A">
      <w:pPr>
        <w:spacing w:after="0" w:line="240" w:lineRule="auto"/>
        <w:ind w:firstLine="709"/>
        <w:jc w:val="both"/>
        <w:rPr>
          <w:rFonts w:ascii="Times New Roman" w:eastAsia="Times New Roman" w:hAnsi="Times New Roman" w:cs="Times New Roman"/>
          <w:sz w:val="24"/>
          <w:szCs w:val="24"/>
        </w:rPr>
      </w:pPr>
      <w:r w:rsidRPr="008707DF">
        <w:rPr>
          <w:rFonts w:ascii="Times New Roman" w:eastAsia="Times New Roman" w:hAnsi="Times New Roman" w:cs="Times New Roman"/>
          <w:sz w:val="24"/>
          <w:szCs w:val="24"/>
        </w:rPr>
        <w:t>ПОСТАНОВЛЯЮ:</w:t>
      </w:r>
    </w:p>
    <w:p w14:paraId="70B2E299" w14:textId="77777777" w:rsidR="00DA101A" w:rsidRPr="008707DF" w:rsidRDefault="00DA101A" w:rsidP="00DA101A">
      <w:pPr>
        <w:spacing w:after="0" w:line="240" w:lineRule="auto"/>
        <w:ind w:left="142"/>
        <w:jc w:val="both"/>
        <w:rPr>
          <w:rFonts w:ascii="Times New Roman" w:hAnsi="Times New Roman" w:cs="Times New Roman"/>
          <w:sz w:val="24"/>
          <w:szCs w:val="24"/>
        </w:rPr>
      </w:pPr>
      <w:r w:rsidRPr="008707DF">
        <w:rPr>
          <w:rFonts w:ascii="Times New Roman" w:hAnsi="Times New Roman" w:cs="Times New Roman"/>
          <w:sz w:val="24"/>
          <w:szCs w:val="24"/>
        </w:rPr>
        <w:t xml:space="preserve">     1. Паспорт муниципальной адресной программы «Переселение граждан из аварийного жилищного фонда на территории муниципального образования "</w:t>
      </w:r>
      <w:proofErr w:type="spellStart"/>
      <w:r w:rsidRPr="008707DF">
        <w:rPr>
          <w:rFonts w:ascii="Times New Roman" w:hAnsi="Times New Roman" w:cs="Times New Roman"/>
          <w:sz w:val="24"/>
          <w:szCs w:val="24"/>
        </w:rPr>
        <w:t>Белоберезковское</w:t>
      </w:r>
      <w:proofErr w:type="spellEnd"/>
      <w:r w:rsidRPr="008707DF">
        <w:rPr>
          <w:rFonts w:ascii="Times New Roman" w:hAnsi="Times New Roman" w:cs="Times New Roman"/>
          <w:sz w:val="24"/>
          <w:szCs w:val="24"/>
        </w:rPr>
        <w:t xml:space="preserve"> городское поселение" на 2019-2024 гг. изложить согласно паспорту муниципальной адресной программы к настоящему постановлению.</w:t>
      </w:r>
    </w:p>
    <w:p w14:paraId="19ABF5BB" w14:textId="73A2921C" w:rsidR="00DA101A" w:rsidRPr="008707DF" w:rsidRDefault="00DA101A" w:rsidP="00DA101A">
      <w:pPr>
        <w:spacing w:after="0" w:line="240" w:lineRule="auto"/>
        <w:ind w:left="142"/>
        <w:jc w:val="both"/>
        <w:rPr>
          <w:rFonts w:ascii="Times New Roman" w:hAnsi="Times New Roman" w:cs="Times New Roman"/>
          <w:sz w:val="24"/>
          <w:szCs w:val="24"/>
        </w:rPr>
      </w:pPr>
      <w:r w:rsidRPr="008707DF">
        <w:rPr>
          <w:rFonts w:ascii="Times New Roman" w:hAnsi="Times New Roman" w:cs="Times New Roman"/>
          <w:sz w:val="24"/>
          <w:szCs w:val="24"/>
        </w:rPr>
        <w:t xml:space="preserve">     2. Приложения 1,2,3,4 к муниципальной адресной программе "Переселение граждан из аварийного жилищного фонда на территории муниципального образования "</w:t>
      </w:r>
      <w:proofErr w:type="spellStart"/>
      <w:r w:rsidRPr="008707DF">
        <w:rPr>
          <w:rFonts w:ascii="Times New Roman" w:hAnsi="Times New Roman" w:cs="Times New Roman"/>
          <w:sz w:val="24"/>
          <w:szCs w:val="24"/>
        </w:rPr>
        <w:t>Белоберезковское</w:t>
      </w:r>
      <w:proofErr w:type="spellEnd"/>
      <w:r w:rsidRPr="008707DF">
        <w:rPr>
          <w:rFonts w:ascii="Times New Roman" w:hAnsi="Times New Roman" w:cs="Times New Roman"/>
          <w:sz w:val="24"/>
          <w:szCs w:val="24"/>
        </w:rPr>
        <w:t xml:space="preserve"> городское поселение" на 2019-2024 гг. изложить согласно приложениям 1, 2, 3,4 к настоящему постановлению.</w:t>
      </w:r>
    </w:p>
    <w:p w14:paraId="74FEBB01" w14:textId="648D9FCF" w:rsidR="00DA101A" w:rsidRPr="008707DF" w:rsidRDefault="00DA101A" w:rsidP="00DA101A">
      <w:pPr>
        <w:spacing w:after="0" w:line="240" w:lineRule="auto"/>
        <w:jc w:val="both"/>
        <w:rPr>
          <w:rFonts w:ascii="Times New Roman" w:hAnsi="Times New Roman" w:cs="Times New Roman"/>
          <w:sz w:val="24"/>
          <w:szCs w:val="24"/>
        </w:rPr>
      </w:pPr>
      <w:r w:rsidRPr="008707DF">
        <w:rPr>
          <w:rFonts w:ascii="Times New Roman" w:hAnsi="Times New Roman" w:cs="Times New Roman"/>
          <w:sz w:val="24"/>
          <w:szCs w:val="24"/>
          <w:lang w:eastAsia="en-US"/>
        </w:rPr>
        <w:t xml:space="preserve">        3. Настоящее постановление разместить на официальном сайте </w:t>
      </w:r>
      <w:proofErr w:type="gramStart"/>
      <w:r w:rsidRPr="008707DF">
        <w:rPr>
          <w:rFonts w:ascii="Times New Roman" w:hAnsi="Times New Roman" w:cs="Times New Roman"/>
          <w:sz w:val="24"/>
          <w:szCs w:val="24"/>
          <w:lang w:eastAsia="en-US"/>
        </w:rPr>
        <w:t xml:space="preserve">администрации  </w:t>
      </w:r>
      <w:r w:rsidRPr="008707DF">
        <w:rPr>
          <w:rFonts w:ascii="Times New Roman" w:hAnsi="Times New Roman" w:cs="Times New Roman"/>
          <w:sz w:val="24"/>
          <w:szCs w:val="24"/>
        </w:rPr>
        <w:t>Трубчевского</w:t>
      </w:r>
      <w:proofErr w:type="gramEnd"/>
      <w:r w:rsidRPr="008707DF">
        <w:rPr>
          <w:rFonts w:ascii="Times New Roman" w:hAnsi="Times New Roman" w:cs="Times New Roman"/>
          <w:sz w:val="24"/>
          <w:szCs w:val="24"/>
        </w:rPr>
        <w:t xml:space="preserve"> муниципального района на странице </w:t>
      </w:r>
      <w:proofErr w:type="spellStart"/>
      <w:r w:rsidRPr="008707DF">
        <w:rPr>
          <w:rFonts w:ascii="Times New Roman" w:hAnsi="Times New Roman" w:cs="Times New Roman"/>
          <w:sz w:val="24"/>
          <w:szCs w:val="24"/>
        </w:rPr>
        <w:t>Белоберезковского</w:t>
      </w:r>
      <w:proofErr w:type="spellEnd"/>
      <w:r w:rsidRPr="008707DF">
        <w:rPr>
          <w:rFonts w:ascii="Times New Roman" w:hAnsi="Times New Roman" w:cs="Times New Roman"/>
          <w:sz w:val="24"/>
          <w:szCs w:val="24"/>
        </w:rPr>
        <w:t xml:space="preserve"> городского поселения.</w:t>
      </w:r>
    </w:p>
    <w:p w14:paraId="6B591EC8" w14:textId="44AD4A2A" w:rsidR="00DA101A" w:rsidRPr="008707DF" w:rsidRDefault="00DA101A" w:rsidP="00DA101A">
      <w:pPr>
        <w:spacing w:after="0" w:line="240" w:lineRule="auto"/>
        <w:jc w:val="both"/>
        <w:rPr>
          <w:rFonts w:ascii="Times New Roman" w:hAnsi="Times New Roman" w:cs="Times New Roman"/>
          <w:sz w:val="24"/>
          <w:szCs w:val="24"/>
        </w:rPr>
      </w:pPr>
      <w:r w:rsidRPr="008707DF">
        <w:rPr>
          <w:rFonts w:ascii="Times New Roman" w:hAnsi="Times New Roman" w:cs="Times New Roman"/>
          <w:sz w:val="24"/>
          <w:szCs w:val="24"/>
        </w:rPr>
        <w:t xml:space="preserve">       4.</w:t>
      </w:r>
      <w:r w:rsidR="002E5323">
        <w:rPr>
          <w:rFonts w:ascii="Times New Roman" w:hAnsi="Times New Roman" w:cs="Times New Roman"/>
          <w:sz w:val="24"/>
          <w:szCs w:val="24"/>
        </w:rPr>
        <w:t xml:space="preserve"> </w:t>
      </w:r>
      <w:r w:rsidRPr="008707DF">
        <w:rPr>
          <w:rFonts w:ascii="Times New Roman" w:hAnsi="Times New Roman" w:cs="Times New Roman"/>
          <w:sz w:val="24"/>
          <w:szCs w:val="24"/>
        </w:rPr>
        <w:t>Контроль за исполнением настоящего постановления оставляю за собой.</w:t>
      </w:r>
    </w:p>
    <w:p w14:paraId="54FEBD97" w14:textId="77777777" w:rsidR="00DA101A" w:rsidRPr="008707DF" w:rsidRDefault="00DA101A" w:rsidP="00DA101A">
      <w:pPr>
        <w:pStyle w:val="a3"/>
        <w:spacing w:before="0" w:beforeAutospacing="0" w:after="0" w:afterAutospacing="0"/>
        <w:jc w:val="both"/>
      </w:pPr>
      <w:r w:rsidRPr="008707DF">
        <w:tab/>
      </w:r>
    </w:p>
    <w:p w14:paraId="0C812C07" w14:textId="77777777" w:rsidR="00DA101A" w:rsidRPr="002A29E3" w:rsidRDefault="00DA101A" w:rsidP="00DA101A">
      <w:pPr>
        <w:pStyle w:val="a3"/>
        <w:spacing w:before="0" w:beforeAutospacing="0" w:after="0" w:afterAutospacing="0"/>
        <w:jc w:val="both"/>
        <w:rPr>
          <w:sz w:val="26"/>
          <w:szCs w:val="26"/>
        </w:rPr>
      </w:pPr>
      <w:r w:rsidRPr="002A29E3">
        <w:rPr>
          <w:sz w:val="26"/>
          <w:szCs w:val="26"/>
        </w:rPr>
        <w:tab/>
      </w:r>
    </w:p>
    <w:p w14:paraId="5282C5C2" w14:textId="77777777" w:rsidR="00DA101A" w:rsidRPr="00C13095" w:rsidRDefault="00DA101A" w:rsidP="00DA101A">
      <w:pPr>
        <w:pStyle w:val="ConsPlusNormal"/>
        <w:ind w:firstLine="0"/>
        <w:jc w:val="both"/>
        <w:rPr>
          <w:rFonts w:ascii="Times New Roman" w:hAnsi="Times New Roman"/>
          <w:b/>
          <w:sz w:val="26"/>
          <w:szCs w:val="26"/>
        </w:rPr>
      </w:pPr>
      <w:r w:rsidRPr="00C13095">
        <w:rPr>
          <w:rFonts w:ascii="Times New Roman" w:hAnsi="Times New Roman"/>
          <w:b/>
          <w:sz w:val="26"/>
          <w:szCs w:val="26"/>
        </w:rPr>
        <w:t xml:space="preserve">Глава </w:t>
      </w:r>
      <w:proofErr w:type="spellStart"/>
      <w:r w:rsidRPr="00C13095">
        <w:rPr>
          <w:rFonts w:ascii="Times New Roman" w:hAnsi="Times New Roman"/>
          <w:b/>
          <w:sz w:val="26"/>
          <w:szCs w:val="26"/>
        </w:rPr>
        <w:t>Белоберезковской</w:t>
      </w:r>
      <w:proofErr w:type="spellEnd"/>
      <w:r w:rsidRPr="00C13095">
        <w:rPr>
          <w:rFonts w:ascii="Times New Roman" w:hAnsi="Times New Roman"/>
          <w:b/>
          <w:sz w:val="26"/>
          <w:szCs w:val="26"/>
        </w:rPr>
        <w:t xml:space="preserve"> </w:t>
      </w:r>
    </w:p>
    <w:p w14:paraId="7DE98CAC" w14:textId="77777777" w:rsidR="00DA101A" w:rsidRPr="00C13095" w:rsidRDefault="00DA101A" w:rsidP="00DA101A">
      <w:pPr>
        <w:pStyle w:val="ConsPlusNormal"/>
        <w:ind w:firstLine="0"/>
        <w:jc w:val="both"/>
        <w:rPr>
          <w:rFonts w:ascii="Times New Roman" w:hAnsi="Times New Roman"/>
          <w:sz w:val="26"/>
          <w:szCs w:val="26"/>
        </w:rPr>
      </w:pPr>
      <w:r w:rsidRPr="00C13095">
        <w:rPr>
          <w:rFonts w:ascii="Times New Roman" w:hAnsi="Times New Roman"/>
          <w:b/>
          <w:sz w:val="26"/>
          <w:szCs w:val="26"/>
        </w:rPr>
        <w:t>поселковой администрации                                                    И.Ф. Садовская</w:t>
      </w:r>
    </w:p>
    <w:p w14:paraId="03C6A397" w14:textId="77777777" w:rsidR="00DA101A" w:rsidRPr="00417DB6" w:rsidRDefault="00DA101A" w:rsidP="00DA101A">
      <w:pPr>
        <w:pStyle w:val="ConsPlusNormal"/>
        <w:widowControl/>
        <w:jc w:val="both"/>
        <w:rPr>
          <w:rFonts w:ascii="Times New Roman" w:hAnsi="Times New Roman"/>
          <w:sz w:val="26"/>
          <w:szCs w:val="26"/>
        </w:rPr>
      </w:pPr>
    </w:p>
    <w:p w14:paraId="767E8A21" w14:textId="77777777" w:rsidR="00DA101A" w:rsidRDefault="00DA101A" w:rsidP="00DA101A">
      <w:pPr>
        <w:pStyle w:val="ConsPlusNormal"/>
        <w:widowControl/>
        <w:jc w:val="both"/>
        <w:rPr>
          <w:rFonts w:ascii="Times New Roman" w:hAnsi="Times New Roman"/>
          <w:sz w:val="26"/>
          <w:szCs w:val="26"/>
        </w:rPr>
      </w:pPr>
    </w:p>
    <w:p w14:paraId="6F860F9E" w14:textId="77777777" w:rsidR="00DA101A" w:rsidRDefault="00DA101A" w:rsidP="00DA101A">
      <w:pPr>
        <w:rPr>
          <w:rFonts w:ascii="Times New Roman" w:eastAsia="Arial" w:hAnsi="Times New Roman" w:cs="Times New Roman"/>
          <w:kern w:val="1"/>
          <w:sz w:val="26"/>
          <w:szCs w:val="26"/>
          <w:lang w:eastAsia="ar-SA"/>
        </w:rPr>
      </w:pPr>
      <w:r>
        <w:rPr>
          <w:rFonts w:ascii="Times New Roman" w:hAnsi="Times New Roman"/>
          <w:sz w:val="26"/>
          <w:szCs w:val="26"/>
        </w:rPr>
        <w:br w:type="page"/>
      </w:r>
    </w:p>
    <w:p w14:paraId="05121584" w14:textId="77777777" w:rsidR="00DA101A" w:rsidRPr="002A29E3" w:rsidRDefault="00DA101A" w:rsidP="00DA101A">
      <w:pPr>
        <w:tabs>
          <w:tab w:val="left" w:pos="708"/>
          <w:tab w:val="left" w:pos="1416"/>
          <w:tab w:val="left" w:pos="2124"/>
          <w:tab w:val="left" w:pos="5664"/>
        </w:tabs>
        <w:spacing w:after="0"/>
        <w:jc w:val="right"/>
        <w:rPr>
          <w:rFonts w:ascii="Times New Roman" w:hAnsi="Times New Roman" w:cs="Times New Roman"/>
          <w:sz w:val="26"/>
          <w:szCs w:val="26"/>
        </w:rPr>
      </w:pPr>
      <w:r>
        <w:rPr>
          <w:rFonts w:ascii="Times New Roman" w:hAnsi="Times New Roman" w:cs="Times New Roman"/>
          <w:sz w:val="26"/>
          <w:szCs w:val="26"/>
        </w:rPr>
        <w:lastRenderedPageBreak/>
        <w:t>Утверждена</w:t>
      </w:r>
    </w:p>
    <w:p w14:paraId="21D018D6" w14:textId="77777777" w:rsidR="00DA101A" w:rsidRDefault="00DA101A" w:rsidP="00DA101A">
      <w:pPr>
        <w:spacing w:after="0" w:line="240" w:lineRule="auto"/>
        <w:ind w:left="4962" w:firstLine="428"/>
        <w:jc w:val="right"/>
        <w:rPr>
          <w:rFonts w:ascii="Times New Roman" w:hAnsi="Times New Roman" w:cs="Times New Roman"/>
          <w:sz w:val="26"/>
          <w:szCs w:val="26"/>
        </w:rPr>
      </w:pPr>
      <w:r>
        <w:rPr>
          <w:rFonts w:ascii="Times New Roman" w:hAnsi="Times New Roman" w:cs="Times New Roman"/>
          <w:sz w:val="26"/>
          <w:szCs w:val="26"/>
        </w:rPr>
        <w:t xml:space="preserve"> постановлением</w:t>
      </w:r>
      <w:r w:rsidRPr="002A29E3">
        <w:rPr>
          <w:rFonts w:ascii="Times New Roman" w:hAnsi="Times New Roman" w:cs="Times New Roman"/>
          <w:sz w:val="26"/>
          <w:szCs w:val="26"/>
        </w:rPr>
        <w:t xml:space="preserve"> </w:t>
      </w:r>
      <w:proofErr w:type="spellStart"/>
      <w:r>
        <w:rPr>
          <w:rFonts w:ascii="Times New Roman" w:hAnsi="Times New Roman" w:cs="Times New Roman"/>
          <w:sz w:val="26"/>
          <w:szCs w:val="26"/>
        </w:rPr>
        <w:t>Белоберезковской</w:t>
      </w:r>
      <w:proofErr w:type="spellEnd"/>
    </w:p>
    <w:p w14:paraId="47557FD7" w14:textId="77777777" w:rsidR="00DA101A" w:rsidRPr="002A29E3" w:rsidRDefault="00DA101A" w:rsidP="00DA101A">
      <w:pPr>
        <w:spacing w:after="0" w:line="240" w:lineRule="auto"/>
        <w:ind w:left="4962" w:firstLine="428"/>
        <w:jc w:val="right"/>
        <w:rPr>
          <w:rFonts w:ascii="Times New Roman" w:hAnsi="Times New Roman" w:cs="Times New Roman"/>
          <w:sz w:val="26"/>
          <w:szCs w:val="26"/>
        </w:rPr>
      </w:pPr>
      <w:r>
        <w:rPr>
          <w:rFonts w:ascii="Times New Roman" w:hAnsi="Times New Roman" w:cs="Times New Roman"/>
          <w:sz w:val="26"/>
          <w:szCs w:val="26"/>
        </w:rPr>
        <w:t>поселковой администрации</w:t>
      </w:r>
    </w:p>
    <w:p w14:paraId="36163A7D" w14:textId="77777777" w:rsidR="00DA101A" w:rsidRDefault="00DA101A" w:rsidP="00DA101A">
      <w:pPr>
        <w:spacing w:after="0" w:line="240" w:lineRule="auto"/>
        <w:ind w:left="5390"/>
        <w:jc w:val="right"/>
        <w:rPr>
          <w:rFonts w:ascii="Times New Roman" w:hAnsi="Times New Roman" w:cs="Times New Roman"/>
          <w:sz w:val="26"/>
          <w:szCs w:val="26"/>
        </w:rPr>
      </w:pPr>
      <w:r w:rsidRPr="002A29E3">
        <w:rPr>
          <w:rFonts w:ascii="Times New Roman" w:hAnsi="Times New Roman" w:cs="Times New Roman"/>
          <w:sz w:val="26"/>
          <w:szCs w:val="26"/>
        </w:rPr>
        <w:t xml:space="preserve">от </w:t>
      </w:r>
      <w:r w:rsidR="0062248A">
        <w:rPr>
          <w:rFonts w:ascii="Times New Roman" w:hAnsi="Times New Roman" w:cs="Times New Roman"/>
          <w:sz w:val="26"/>
          <w:szCs w:val="26"/>
        </w:rPr>
        <w:t>29.</w:t>
      </w:r>
      <w:r w:rsidR="004B561B">
        <w:rPr>
          <w:rFonts w:ascii="Times New Roman" w:hAnsi="Times New Roman" w:cs="Times New Roman"/>
          <w:sz w:val="26"/>
          <w:szCs w:val="26"/>
        </w:rPr>
        <w:t>06</w:t>
      </w:r>
      <w:r w:rsidR="0062248A">
        <w:rPr>
          <w:rFonts w:ascii="Times New Roman" w:hAnsi="Times New Roman" w:cs="Times New Roman"/>
          <w:sz w:val="26"/>
          <w:szCs w:val="26"/>
        </w:rPr>
        <w:t>.2022</w:t>
      </w:r>
      <w:r w:rsidRPr="002A29E3">
        <w:rPr>
          <w:rFonts w:ascii="Times New Roman" w:hAnsi="Times New Roman" w:cs="Times New Roman"/>
          <w:sz w:val="26"/>
          <w:szCs w:val="26"/>
        </w:rPr>
        <w:t xml:space="preserve"> г.  № </w:t>
      </w:r>
      <w:r w:rsidR="0062248A">
        <w:rPr>
          <w:rFonts w:ascii="Times New Roman" w:hAnsi="Times New Roman" w:cs="Times New Roman"/>
          <w:sz w:val="26"/>
          <w:szCs w:val="26"/>
        </w:rPr>
        <w:t>61</w:t>
      </w:r>
    </w:p>
    <w:p w14:paraId="0DCEB005" w14:textId="77777777" w:rsidR="007A5B37" w:rsidRPr="002A29E3" w:rsidRDefault="007A5B37" w:rsidP="00DA101A">
      <w:pPr>
        <w:spacing w:after="0" w:line="240" w:lineRule="auto"/>
        <w:ind w:left="5390"/>
        <w:jc w:val="right"/>
        <w:rPr>
          <w:rFonts w:ascii="Times New Roman" w:hAnsi="Times New Roman" w:cs="Times New Roman"/>
          <w:sz w:val="26"/>
          <w:szCs w:val="26"/>
        </w:rPr>
      </w:pPr>
    </w:p>
    <w:p w14:paraId="4D4364CA" w14:textId="77777777" w:rsidR="00DA101A" w:rsidRPr="002A29E3" w:rsidRDefault="00DA101A" w:rsidP="00DA101A">
      <w:pPr>
        <w:tabs>
          <w:tab w:val="left" w:pos="708"/>
          <w:tab w:val="left" w:pos="1416"/>
          <w:tab w:val="left" w:pos="2124"/>
          <w:tab w:val="left" w:pos="5664"/>
        </w:tabs>
        <w:spacing w:after="0"/>
        <w:jc w:val="both"/>
        <w:rPr>
          <w:rStyle w:val="FontStyle11"/>
          <w:caps/>
          <w:kern w:val="28"/>
          <w:sz w:val="26"/>
          <w:szCs w:val="26"/>
        </w:rPr>
      </w:pPr>
    </w:p>
    <w:p w14:paraId="2D7E8355" w14:textId="77777777" w:rsidR="00DA101A" w:rsidRPr="002A29E3" w:rsidRDefault="00DA101A" w:rsidP="00DA101A">
      <w:pPr>
        <w:pStyle w:val="Standard"/>
        <w:jc w:val="center"/>
        <w:rPr>
          <w:rStyle w:val="FontStyle11"/>
          <w:sz w:val="26"/>
          <w:szCs w:val="26"/>
          <w:lang w:val="ru-RU"/>
        </w:rPr>
      </w:pPr>
      <w:r w:rsidRPr="002A29E3">
        <w:rPr>
          <w:rStyle w:val="FontStyle11"/>
          <w:sz w:val="26"/>
          <w:szCs w:val="26"/>
          <w:lang w:val="ru-RU"/>
        </w:rPr>
        <w:t>МУНИЦИПАЛЬНАЯ АДРЕСНАЯ  ПРОГРАММА</w:t>
      </w:r>
    </w:p>
    <w:p w14:paraId="69812792" w14:textId="77777777" w:rsidR="00DA101A" w:rsidRPr="002A29E3" w:rsidRDefault="00DA101A" w:rsidP="00DA101A">
      <w:pPr>
        <w:spacing w:after="0"/>
        <w:jc w:val="center"/>
        <w:rPr>
          <w:rFonts w:ascii="Times New Roman" w:hAnsi="Times New Roman" w:cs="Times New Roman"/>
          <w:color w:val="000000"/>
          <w:sz w:val="26"/>
          <w:szCs w:val="26"/>
        </w:rPr>
      </w:pPr>
      <w:r w:rsidRPr="002A29E3">
        <w:rPr>
          <w:rFonts w:ascii="Times New Roman" w:hAnsi="Times New Roman" w:cs="Times New Roman"/>
          <w:color w:val="000000"/>
          <w:sz w:val="26"/>
          <w:szCs w:val="26"/>
        </w:rPr>
        <w:t>"Переселение граждан из аварийного  жилищного фонда</w:t>
      </w:r>
    </w:p>
    <w:p w14:paraId="1AD8081F" w14:textId="77777777" w:rsidR="00DA101A" w:rsidRDefault="00DA101A" w:rsidP="00DA101A">
      <w:pPr>
        <w:spacing w:after="0"/>
        <w:jc w:val="center"/>
        <w:rPr>
          <w:rFonts w:ascii="Times New Roman" w:hAnsi="Times New Roman" w:cs="Times New Roman"/>
          <w:color w:val="000000"/>
          <w:sz w:val="26"/>
          <w:szCs w:val="26"/>
        </w:rPr>
      </w:pPr>
      <w:r w:rsidRPr="002A29E3">
        <w:rPr>
          <w:rFonts w:ascii="Times New Roman" w:hAnsi="Times New Roman" w:cs="Times New Roman"/>
          <w:color w:val="000000"/>
          <w:sz w:val="26"/>
          <w:szCs w:val="26"/>
        </w:rPr>
        <w:t>на  территории муниципального образования</w:t>
      </w:r>
    </w:p>
    <w:p w14:paraId="6CBC5F4E" w14:textId="77777777" w:rsidR="00DA101A" w:rsidRPr="008707DF" w:rsidRDefault="00DA101A" w:rsidP="00DA101A">
      <w:pPr>
        <w:spacing w:after="0"/>
        <w:jc w:val="center"/>
        <w:rPr>
          <w:rFonts w:ascii="Times New Roman" w:hAnsi="Times New Roman" w:cs="Times New Roman"/>
          <w:sz w:val="26"/>
          <w:szCs w:val="26"/>
        </w:rPr>
      </w:pPr>
      <w:r w:rsidRPr="008707DF">
        <w:rPr>
          <w:rFonts w:ascii="Times New Roman" w:hAnsi="Times New Roman" w:cs="Times New Roman"/>
          <w:sz w:val="26"/>
          <w:szCs w:val="26"/>
        </w:rPr>
        <w:t>«</w:t>
      </w:r>
      <w:proofErr w:type="spellStart"/>
      <w:r w:rsidRPr="008707DF">
        <w:rPr>
          <w:rFonts w:ascii="Times New Roman" w:hAnsi="Times New Roman" w:cs="Times New Roman"/>
          <w:sz w:val="26"/>
          <w:szCs w:val="26"/>
        </w:rPr>
        <w:t>Белоберезковское</w:t>
      </w:r>
      <w:proofErr w:type="spellEnd"/>
      <w:r w:rsidRPr="008707DF">
        <w:rPr>
          <w:rFonts w:ascii="Times New Roman" w:hAnsi="Times New Roman" w:cs="Times New Roman"/>
          <w:sz w:val="26"/>
          <w:szCs w:val="26"/>
        </w:rPr>
        <w:t xml:space="preserve"> городское поселение»</w:t>
      </w:r>
    </w:p>
    <w:p w14:paraId="11A12F92" w14:textId="77777777" w:rsidR="00DA101A" w:rsidRPr="008707DF" w:rsidRDefault="004B561B" w:rsidP="00DA101A">
      <w:pPr>
        <w:spacing w:after="0"/>
        <w:jc w:val="center"/>
        <w:rPr>
          <w:rFonts w:ascii="Times New Roman" w:hAnsi="Times New Roman" w:cs="Times New Roman"/>
          <w:sz w:val="26"/>
          <w:szCs w:val="26"/>
        </w:rPr>
      </w:pPr>
      <w:r>
        <w:rPr>
          <w:rFonts w:ascii="Times New Roman" w:hAnsi="Times New Roman" w:cs="Times New Roman"/>
          <w:sz w:val="26"/>
          <w:szCs w:val="26"/>
        </w:rPr>
        <w:t>на 2019 – 2023</w:t>
      </w:r>
      <w:r w:rsidR="00DA101A" w:rsidRPr="008707DF">
        <w:rPr>
          <w:rFonts w:ascii="Times New Roman" w:hAnsi="Times New Roman" w:cs="Times New Roman"/>
          <w:sz w:val="26"/>
          <w:szCs w:val="26"/>
        </w:rPr>
        <w:t xml:space="preserve"> годы"</w:t>
      </w:r>
    </w:p>
    <w:p w14:paraId="6FAAADCE" w14:textId="77777777" w:rsidR="00DA101A" w:rsidRPr="008707DF" w:rsidRDefault="00DA101A" w:rsidP="00DA101A">
      <w:pPr>
        <w:pStyle w:val="Standard"/>
        <w:jc w:val="both"/>
        <w:rPr>
          <w:rStyle w:val="FontStyle11"/>
          <w:caps/>
          <w:kern w:val="28"/>
          <w:sz w:val="26"/>
          <w:szCs w:val="26"/>
          <w:lang w:val="ru-RU"/>
        </w:rPr>
      </w:pPr>
    </w:p>
    <w:p w14:paraId="01DAB9C4" w14:textId="77777777" w:rsidR="00DA101A" w:rsidRPr="008707DF" w:rsidRDefault="00DA101A" w:rsidP="00DA101A">
      <w:pPr>
        <w:pStyle w:val="Standard"/>
        <w:jc w:val="center"/>
        <w:rPr>
          <w:rStyle w:val="FontStyle11"/>
          <w:sz w:val="26"/>
          <w:szCs w:val="26"/>
        </w:rPr>
      </w:pPr>
      <w:r w:rsidRPr="008707DF">
        <w:rPr>
          <w:rStyle w:val="FontStyle11"/>
          <w:sz w:val="26"/>
          <w:szCs w:val="26"/>
        </w:rPr>
        <w:t>ПАСПОРТ</w:t>
      </w:r>
    </w:p>
    <w:p w14:paraId="3F15467B" w14:textId="77777777" w:rsidR="00DA101A" w:rsidRPr="008707DF" w:rsidRDefault="00DA101A" w:rsidP="00DA101A">
      <w:pPr>
        <w:pStyle w:val="Standard"/>
        <w:jc w:val="center"/>
        <w:rPr>
          <w:rStyle w:val="FontStyle11"/>
          <w:sz w:val="26"/>
          <w:szCs w:val="26"/>
          <w:lang w:val="ru-RU"/>
        </w:rPr>
      </w:pPr>
      <w:r w:rsidRPr="008707DF">
        <w:rPr>
          <w:rStyle w:val="FontStyle11"/>
          <w:sz w:val="26"/>
          <w:szCs w:val="26"/>
          <w:lang w:val="ru-RU"/>
        </w:rPr>
        <w:t>МУНИЦИПАЛЬНОЙ ПРОГРАММЫ</w:t>
      </w:r>
    </w:p>
    <w:p w14:paraId="2E3DB1F5" w14:textId="77777777" w:rsidR="00DA101A" w:rsidRPr="008707DF" w:rsidRDefault="00DA101A" w:rsidP="00DA101A">
      <w:pPr>
        <w:spacing w:after="0"/>
        <w:jc w:val="center"/>
        <w:rPr>
          <w:rFonts w:ascii="Times New Roman" w:hAnsi="Times New Roman" w:cs="Times New Roman"/>
          <w:sz w:val="26"/>
          <w:szCs w:val="26"/>
        </w:rPr>
      </w:pPr>
      <w:r w:rsidRPr="008707DF">
        <w:rPr>
          <w:rStyle w:val="FontStyle11"/>
          <w:caps/>
          <w:kern w:val="28"/>
          <w:sz w:val="26"/>
          <w:szCs w:val="26"/>
        </w:rPr>
        <w:t>«</w:t>
      </w:r>
      <w:r w:rsidRPr="008707DF">
        <w:rPr>
          <w:rFonts w:ascii="Times New Roman" w:hAnsi="Times New Roman" w:cs="Times New Roman"/>
          <w:sz w:val="26"/>
          <w:szCs w:val="26"/>
        </w:rPr>
        <w:t>Переселение граждан из аварийного  жилищного фонда</w:t>
      </w:r>
    </w:p>
    <w:p w14:paraId="0FE0C33F" w14:textId="77777777" w:rsidR="00DA101A" w:rsidRPr="008707DF" w:rsidRDefault="00DA101A" w:rsidP="00DA101A">
      <w:pPr>
        <w:spacing w:after="0"/>
        <w:jc w:val="center"/>
        <w:rPr>
          <w:rFonts w:ascii="Times New Roman" w:hAnsi="Times New Roman" w:cs="Times New Roman"/>
          <w:sz w:val="26"/>
          <w:szCs w:val="26"/>
        </w:rPr>
      </w:pPr>
      <w:r w:rsidRPr="008707DF">
        <w:rPr>
          <w:rFonts w:ascii="Times New Roman" w:hAnsi="Times New Roman" w:cs="Times New Roman"/>
          <w:sz w:val="26"/>
          <w:szCs w:val="26"/>
        </w:rPr>
        <w:t xml:space="preserve">на  территории муниципального образования </w:t>
      </w:r>
    </w:p>
    <w:p w14:paraId="3CAF070D" w14:textId="77777777" w:rsidR="00DA101A" w:rsidRPr="008707DF" w:rsidRDefault="00DA101A" w:rsidP="00DA101A">
      <w:pPr>
        <w:spacing w:after="0"/>
        <w:jc w:val="center"/>
        <w:rPr>
          <w:rFonts w:ascii="Times New Roman" w:hAnsi="Times New Roman" w:cs="Times New Roman"/>
          <w:sz w:val="26"/>
          <w:szCs w:val="26"/>
        </w:rPr>
      </w:pPr>
      <w:r w:rsidRPr="008707DF">
        <w:rPr>
          <w:rFonts w:ascii="Times New Roman" w:hAnsi="Times New Roman" w:cs="Times New Roman"/>
          <w:sz w:val="26"/>
          <w:szCs w:val="26"/>
        </w:rPr>
        <w:t>«</w:t>
      </w:r>
      <w:proofErr w:type="spellStart"/>
      <w:r w:rsidRPr="008707DF">
        <w:rPr>
          <w:rFonts w:ascii="Times New Roman" w:hAnsi="Times New Roman" w:cs="Times New Roman"/>
          <w:sz w:val="26"/>
          <w:szCs w:val="26"/>
        </w:rPr>
        <w:t>Белоберезковское</w:t>
      </w:r>
      <w:proofErr w:type="spellEnd"/>
      <w:r w:rsidRPr="008707DF">
        <w:rPr>
          <w:rFonts w:ascii="Times New Roman" w:hAnsi="Times New Roman" w:cs="Times New Roman"/>
          <w:sz w:val="26"/>
          <w:szCs w:val="26"/>
        </w:rPr>
        <w:t xml:space="preserve"> городское поселение»</w:t>
      </w:r>
    </w:p>
    <w:p w14:paraId="21AE5C49" w14:textId="77777777" w:rsidR="00DA101A" w:rsidRPr="008707DF" w:rsidRDefault="004B561B" w:rsidP="00DA101A">
      <w:pPr>
        <w:spacing w:after="0"/>
        <w:jc w:val="center"/>
        <w:rPr>
          <w:rStyle w:val="FontStyle11"/>
          <w:caps/>
          <w:kern w:val="28"/>
          <w:sz w:val="26"/>
          <w:szCs w:val="26"/>
        </w:rPr>
      </w:pPr>
      <w:r>
        <w:rPr>
          <w:rFonts w:ascii="Times New Roman" w:hAnsi="Times New Roman" w:cs="Times New Roman"/>
          <w:sz w:val="26"/>
          <w:szCs w:val="26"/>
        </w:rPr>
        <w:t>на 2019 - 2023</w:t>
      </w:r>
      <w:r w:rsidR="00DA101A" w:rsidRPr="008707DF">
        <w:rPr>
          <w:rFonts w:ascii="Times New Roman" w:hAnsi="Times New Roman" w:cs="Times New Roman"/>
          <w:sz w:val="26"/>
          <w:szCs w:val="26"/>
        </w:rPr>
        <w:t xml:space="preserve"> годы"</w:t>
      </w:r>
    </w:p>
    <w:p w14:paraId="391718D6" w14:textId="77777777" w:rsidR="00DA101A" w:rsidRPr="008707DF" w:rsidRDefault="00DA101A" w:rsidP="00DA101A">
      <w:pPr>
        <w:pStyle w:val="Standard"/>
        <w:jc w:val="center"/>
        <w:rPr>
          <w:sz w:val="26"/>
          <w:szCs w:val="26"/>
          <w:lang w:val="ru-RU"/>
        </w:rPr>
      </w:pPr>
      <w:r w:rsidRPr="008707DF">
        <w:rPr>
          <w:sz w:val="26"/>
          <w:szCs w:val="26"/>
          <w:lang w:val="ru-RU"/>
        </w:rPr>
        <w:t>(далее – программа)</w:t>
      </w:r>
    </w:p>
    <w:p w14:paraId="4620AC0C" w14:textId="77777777" w:rsidR="00DA101A" w:rsidRPr="008707DF" w:rsidRDefault="00DA101A" w:rsidP="00DA101A">
      <w:pPr>
        <w:pStyle w:val="Standard"/>
        <w:jc w:val="center"/>
        <w:rPr>
          <w:sz w:val="26"/>
          <w:szCs w:val="26"/>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6860"/>
      </w:tblGrid>
      <w:tr w:rsidR="008707DF" w:rsidRPr="008707DF" w14:paraId="17AB2E4F" w14:textId="77777777" w:rsidTr="00CA540F">
        <w:tc>
          <w:tcPr>
            <w:tcW w:w="2746" w:type="dxa"/>
            <w:tcBorders>
              <w:top w:val="single" w:sz="4" w:space="0" w:color="auto"/>
              <w:left w:val="single" w:sz="4" w:space="0" w:color="auto"/>
              <w:bottom w:val="single" w:sz="4" w:space="0" w:color="auto"/>
              <w:right w:val="single" w:sz="4" w:space="0" w:color="auto"/>
            </w:tcBorders>
            <w:hideMark/>
          </w:tcPr>
          <w:p w14:paraId="6E752E2F" w14:textId="1B115760" w:rsidR="00DA101A" w:rsidRPr="008707DF" w:rsidRDefault="00DA101A" w:rsidP="00CA540F">
            <w:pPr>
              <w:pStyle w:val="ConsPlusNonformat"/>
              <w:widowControl/>
              <w:jc w:val="both"/>
              <w:rPr>
                <w:rFonts w:ascii="Times New Roman" w:hAnsi="Times New Roman" w:cs="Times New Roman"/>
                <w:sz w:val="26"/>
                <w:szCs w:val="26"/>
              </w:rPr>
            </w:pPr>
            <w:r w:rsidRPr="008707DF">
              <w:rPr>
                <w:rFonts w:ascii="Times New Roman" w:hAnsi="Times New Roman" w:cs="Times New Roman"/>
                <w:sz w:val="26"/>
                <w:szCs w:val="26"/>
              </w:rPr>
              <w:t>Наименование</w:t>
            </w:r>
          </w:p>
          <w:p w14:paraId="2079BB82" w14:textId="77777777" w:rsidR="00DA101A" w:rsidRPr="008707DF" w:rsidRDefault="00DA101A" w:rsidP="00CA540F">
            <w:pPr>
              <w:pStyle w:val="ConsPlusNonformat"/>
              <w:widowControl/>
              <w:jc w:val="both"/>
              <w:rPr>
                <w:rFonts w:ascii="Times New Roman" w:hAnsi="Times New Roman" w:cs="Times New Roman"/>
                <w:sz w:val="26"/>
                <w:szCs w:val="26"/>
              </w:rPr>
            </w:pPr>
            <w:r w:rsidRPr="008707DF">
              <w:rPr>
                <w:rFonts w:ascii="Times New Roman" w:hAnsi="Times New Roman" w:cs="Times New Roman"/>
                <w:sz w:val="26"/>
                <w:szCs w:val="26"/>
              </w:rPr>
              <w:t>программы</w:t>
            </w:r>
          </w:p>
        </w:tc>
        <w:tc>
          <w:tcPr>
            <w:tcW w:w="6860" w:type="dxa"/>
            <w:tcBorders>
              <w:top w:val="single" w:sz="4" w:space="0" w:color="auto"/>
              <w:left w:val="single" w:sz="4" w:space="0" w:color="auto"/>
              <w:bottom w:val="single" w:sz="4" w:space="0" w:color="auto"/>
              <w:right w:val="single" w:sz="4" w:space="0" w:color="auto"/>
            </w:tcBorders>
            <w:vAlign w:val="center"/>
            <w:hideMark/>
          </w:tcPr>
          <w:p w14:paraId="791B3C92" w14:textId="5B50AEF3"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Муниципальная адресная программа «Переселение граждан</w:t>
            </w:r>
          </w:p>
          <w:p w14:paraId="24EF9EC8" w14:textId="77777777" w:rsidR="00DA101A" w:rsidRPr="008707DF" w:rsidRDefault="00DA101A" w:rsidP="00CA540F">
            <w:pPr>
              <w:spacing w:after="0"/>
              <w:jc w:val="both"/>
              <w:rPr>
                <w:rFonts w:ascii="Times New Roman" w:hAnsi="Times New Roman" w:cs="Times New Roman"/>
                <w:sz w:val="26"/>
                <w:szCs w:val="26"/>
              </w:rPr>
            </w:pPr>
            <w:r w:rsidRPr="008707DF">
              <w:rPr>
                <w:rFonts w:ascii="Times New Roman" w:hAnsi="Times New Roman" w:cs="Times New Roman"/>
                <w:sz w:val="26"/>
                <w:szCs w:val="26"/>
              </w:rPr>
              <w:t>из аварийного жилищного фонда на территории муниципального образования «</w:t>
            </w:r>
            <w:proofErr w:type="spellStart"/>
            <w:r w:rsidRPr="008707DF">
              <w:rPr>
                <w:rFonts w:ascii="Times New Roman" w:hAnsi="Times New Roman" w:cs="Times New Roman"/>
                <w:sz w:val="26"/>
                <w:szCs w:val="26"/>
              </w:rPr>
              <w:t>Белоберезковское</w:t>
            </w:r>
            <w:proofErr w:type="spellEnd"/>
            <w:r w:rsidRPr="008707DF">
              <w:rPr>
                <w:rFonts w:ascii="Times New Roman" w:hAnsi="Times New Roman" w:cs="Times New Roman"/>
                <w:sz w:val="26"/>
                <w:szCs w:val="26"/>
              </w:rPr>
              <w:t xml:space="preserve"> гор</w:t>
            </w:r>
            <w:r w:rsidR="004B561B">
              <w:rPr>
                <w:rFonts w:ascii="Times New Roman" w:hAnsi="Times New Roman" w:cs="Times New Roman"/>
                <w:sz w:val="26"/>
                <w:szCs w:val="26"/>
              </w:rPr>
              <w:t>одское поселение» на 2019 – 2023</w:t>
            </w:r>
            <w:r w:rsidRPr="008707DF">
              <w:rPr>
                <w:rFonts w:ascii="Times New Roman" w:hAnsi="Times New Roman" w:cs="Times New Roman"/>
                <w:sz w:val="26"/>
                <w:szCs w:val="26"/>
              </w:rPr>
              <w:t xml:space="preserve"> годы» (далее - программа)</w:t>
            </w:r>
          </w:p>
        </w:tc>
      </w:tr>
      <w:tr w:rsidR="008707DF" w:rsidRPr="008707DF" w14:paraId="4467A7A4" w14:textId="77777777" w:rsidTr="00CA540F">
        <w:trPr>
          <w:trHeight w:val="1158"/>
        </w:trPr>
        <w:tc>
          <w:tcPr>
            <w:tcW w:w="2746" w:type="dxa"/>
            <w:tcBorders>
              <w:top w:val="single" w:sz="4" w:space="0" w:color="auto"/>
              <w:left w:val="single" w:sz="4" w:space="0" w:color="auto"/>
              <w:bottom w:val="single" w:sz="4" w:space="0" w:color="auto"/>
              <w:right w:val="single" w:sz="4" w:space="0" w:color="auto"/>
            </w:tcBorders>
          </w:tcPr>
          <w:p w14:paraId="1D1C4366" w14:textId="77777777" w:rsidR="00DA101A" w:rsidRPr="008707DF" w:rsidRDefault="00DA101A" w:rsidP="00CA540F">
            <w:pPr>
              <w:pStyle w:val="ConsPlusNonformat"/>
              <w:widowControl/>
              <w:jc w:val="both"/>
              <w:rPr>
                <w:rFonts w:ascii="Times New Roman" w:hAnsi="Times New Roman" w:cs="Times New Roman"/>
                <w:sz w:val="26"/>
                <w:szCs w:val="26"/>
              </w:rPr>
            </w:pPr>
            <w:r w:rsidRPr="008707DF">
              <w:rPr>
                <w:rFonts w:ascii="Times New Roman" w:hAnsi="Times New Roman" w:cs="Times New Roman"/>
                <w:sz w:val="26"/>
                <w:szCs w:val="26"/>
              </w:rPr>
              <w:t>Основание для            разработки программы</w:t>
            </w:r>
          </w:p>
          <w:p w14:paraId="60526A75" w14:textId="77777777" w:rsidR="00DA101A" w:rsidRPr="008707DF" w:rsidRDefault="00DA101A" w:rsidP="00CA540F">
            <w:pPr>
              <w:pStyle w:val="ConsPlusNonformat"/>
              <w:widowControl/>
              <w:jc w:val="both"/>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tcPr>
          <w:p w14:paraId="54CAF281"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 xml:space="preserve">Федеральный закон от 21 июля 2007 года № 185-ФЗ </w:t>
            </w:r>
          </w:p>
          <w:p w14:paraId="08C61D34"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«О Фонде содействия реформированию жилищно-коммунального хозяйства» (далее – Федеральный  закон)</w:t>
            </w:r>
          </w:p>
          <w:p w14:paraId="335AFB4E"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
        </w:tc>
      </w:tr>
      <w:tr w:rsidR="008707DF" w:rsidRPr="008707DF" w14:paraId="6D34B207" w14:textId="77777777" w:rsidTr="00CA540F">
        <w:trPr>
          <w:trHeight w:val="555"/>
        </w:trPr>
        <w:tc>
          <w:tcPr>
            <w:tcW w:w="2746" w:type="dxa"/>
            <w:tcBorders>
              <w:top w:val="single" w:sz="4" w:space="0" w:color="auto"/>
              <w:left w:val="single" w:sz="4" w:space="0" w:color="auto"/>
              <w:bottom w:val="single" w:sz="4" w:space="0" w:color="auto"/>
              <w:right w:val="single" w:sz="4" w:space="0" w:color="auto"/>
            </w:tcBorders>
          </w:tcPr>
          <w:p w14:paraId="57972348"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Заказчик программы</w:t>
            </w:r>
          </w:p>
        </w:tc>
        <w:tc>
          <w:tcPr>
            <w:tcW w:w="6860" w:type="dxa"/>
            <w:tcBorders>
              <w:top w:val="single" w:sz="4" w:space="0" w:color="auto"/>
              <w:left w:val="single" w:sz="4" w:space="0" w:color="auto"/>
              <w:bottom w:val="single" w:sz="4" w:space="0" w:color="auto"/>
              <w:right w:val="single" w:sz="4" w:space="0" w:color="auto"/>
            </w:tcBorders>
            <w:hideMark/>
          </w:tcPr>
          <w:p w14:paraId="5C315FCA"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roofErr w:type="spellStart"/>
            <w:r w:rsidRPr="008707DF">
              <w:rPr>
                <w:rFonts w:ascii="Times New Roman" w:hAnsi="Times New Roman" w:cs="Times New Roman"/>
                <w:sz w:val="26"/>
                <w:szCs w:val="26"/>
              </w:rPr>
              <w:t>Белоберезковская</w:t>
            </w:r>
            <w:proofErr w:type="spellEnd"/>
            <w:r w:rsidRPr="008707DF">
              <w:rPr>
                <w:rFonts w:ascii="Times New Roman" w:hAnsi="Times New Roman" w:cs="Times New Roman"/>
                <w:sz w:val="26"/>
                <w:szCs w:val="26"/>
              </w:rPr>
              <w:t xml:space="preserve"> поселковая администрация</w:t>
            </w:r>
          </w:p>
        </w:tc>
      </w:tr>
      <w:tr w:rsidR="008707DF" w:rsidRPr="008707DF" w14:paraId="098B753D" w14:textId="77777777" w:rsidTr="00CA540F">
        <w:trPr>
          <w:trHeight w:val="691"/>
        </w:trPr>
        <w:tc>
          <w:tcPr>
            <w:tcW w:w="2746" w:type="dxa"/>
            <w:tcBorders>
              <w:top w:val="single" w:sz="4" w:space="0" w:color="auto"/>
              <w:left w:val="single" w:sz="4" w:space="0" w:color="auto"/>
              <w:bottom w:val="single" w:sz="4" w:space="0" w:color="auto"/>
              <w:right w:val="single" w:sz="4" w:space="0" w:color="auto"/>
            </w:tcBorders>
          </w:tcPr>
          <w:p w14:paraId="199EBB18"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Разработчик          программы</w:t>
            </w:r>
          </w:p>
          <w:p w14:paraId="797C47A1" w14:textId="77777777" w:rsidR="00DA101A" w:rsidRPr="008707DF" w:rsidRDefault="00DA101A" w:rsidP="00CA540F">
            <w:pPr>
              <w:pStyle w:val="ConsNormal"/>
              <w:widowControl/>
              <w:ind w:right="0" w:firstLine="0"/>
              <w:jc w:val="both"/>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tcPr>
          <w:p w14:paraId="2FD4E95E"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 xml:space="preserve">Общий отдел </w:t>
            </w:r>
            <w:proofErr w:type="spellStart"/>
            <w:r w:rsidRPr="008707DF">
              <w:rPr>
                <w:rFonts w:ascii="Times New Roman" w:hAnsi="Times New Roman" w:cs="Times New Roman"/>
                <w:sz w:val="26"/>
                <w:szCs w:val="26"/>
              </w:rPr>
              <w:t>Белоберезковской</w:t>
            </w:r>
            <w:proofErr w:type="spellEnd"/>
            <w:r w:rsidRPr="008707DF">
              <w:rPr>
                <w:rFonts w:ascii="Times New Roman" w:hAnsi="Times New Roman" w:cs="Times New Roman"/>
                <w:sz w:val="26"/>
                <w:szCs w:val="26"/>
              </w:rPr>
              <w:t xml:space="preserve"> поселковой администрации</w:t>
            </w:r>
          </w:p>
          <w:p w14:paraId="16099AFC" w14:textId="77777777" w:rsidR="00DA101A" w:rsidRPr="008707DF" w:rsidRDefault="00DA101A" w:rsidP="00CA540F">
            <w:pPr>
              <w:pStyle w:val="ConsNormal"/>
              <w:widowControl/>
              <w:tabs>
                <w:tab w:val="left" w:pos="7002"/>
                <w:tab w:val="left" w:pos="7152"/>
              </w:tabs>
              <w:ind w:right="0" w:firstLine="0"/>
              <w:jc w:val="both"/>
              <w:rPr>
                <w:rFonts w:ascii="Times New Roman" w:hAnsi="Times New Roman" w:cs="Times New Roman"/>
                <w:sz w:val="26"/>
                <w:szCs w:val="26"/>
              </w:rPr>
            </w:pPr>
          </w:p>
        </w:tc>
      </w:tr>
      <w:tr w:rsidR="008707DF" w:rsidRPr="008707DF" w14:paraId="6F15CF4E" w14:textId="77777777" w:rsidTr="00CA540F">
        <w:tc>
          <w:tcPr>
            <w:tcW w:w="2746" w:type="dxa"/>
            <w:tcBorders>
              <w:top w:val="single" w:sz="4" w:space="0" w:color="auto"/>
              <w:left w:val="single" w:sz="4" w:space="0" w:color="auto"/>
              <w:bottom w:val="single" w:sz="4" w:space="0" w:color="auto"/>
              <w:right w:val="single" w:sz="4" w:space="0" w:color="auto"/>
            </w:tcBorders>
            <w:hideMark/>
          </w:tcPr>
          <w:p w14:paraId="461D67C5" w14:textId="77777777" w:rsidR="00DA101A" w:rsidRPr="008707DF" w:rsidRDefault="00DA101A" w:rsidP="00CA540F">
            <w:pPr>
              <w:pStyle w:val="ConsNormal"/>
              <w:widowControl/>
              <w:ind w:right="0" w:firstLine="0"/>
              <w:jc w:val="both"/>
              <w:rPr>
                <w:rFonts w:ascii="Times New Roman" w:hAnsi="Times New Roman" w:cs="Times New Roman"/>
                <w:b/>
                <w:sz w:val="26"/>
                <w:szCs w:val="26"/>
              </w:rPr>
            </w:pPr>
            <w:r w:rsidRPr="008707DF">
              <w:rPr>
                <w:rFonts w:ascii="Times New Roman" w:hAnsi="Times New Roman" w:cs="Times New Roman"/>
                <w:sz w:val="26"/>
                <w:szCs w:val="26"/>
              </w:rPr>
              <w:t>Цели и задачи</w:t>
            </w:r>
            <w:r w:rsidRPr="008707DF">
              <w:rPr>
                <w:rFonts w:ascii="Times New Roman" w:hAnsi="Times New Roman" w:cs="Times New Roman"/>
                <w:b/>
                <w:sz w:val="26"/>
                <w:szCs w:val="26"/>
              </w:rPr>
              <w:t xml:space="preserve">          </w:t>
            </w:r>
          </w:p>
          <w:p w14:paraId="7122DCC3"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программы</w:t>
            </w:r>
          </w:p>
        </w:tc>
        <w:tc>
          <w:tcPr>
            <w:tcW w:w="6860" w:type="dxa"/>
            <w:tcBorders>
              <w:top w:val="single" w:sz="4" w:space="0" w:color="auto"/>
              <w:left w:val="single" w:sz="4" w:space="0" w:color="auto"/>
              <w:bottom w:val="single" w:sz="4" w:space="0" w:color="auto"/>
              <w:right w:val="single" w:sz="4" w:space="0" w:color="auto"/>
            </w:tcBorders>
            <w:hideMark/>
          </w:tcPr>
          <w:p w14:paraId="617C09C4"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 xml:space="preserve">Основные цели программы: </w:t>
            </w:r>
          </w:p>
          <w:p w14:paraId="6E8F97D1" w14:textId="772416B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-ликвидация жилищного фонда, признанного аварийным                в связи с физическим износом в процессе эксплуатации;</w:t>
            </w:r>
          </w:p>
          <w:p w14:paraId="15C0112F"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 создание безопасных и благоприятных условий  проживания  граждан.</w:t>
            </w:r>
          </w:p>
          <w:p w14:paraId="045FED0D"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r w:rsidRPr="008707DF">
              <w:rPr>
                <w:rFonts w:ascii="Times New Roman" w:hAnsi="Times New Roman" w:cs="Times New Roman"/>
                <w:sz w:val="26"/>
                <w:szCs w:val="26"/>
              </w:rPr>
              <w:t>Для достижения цели решаются следующие задачи:</w:t>
            </w:r>
            <w:r w:rsidRPr="008707DF">
              <w:rPr>
                <w:rFonts w:ascii="Times New Roman" w:hAnsi="Times New Roman" w:cs="Times New Roman"/>
                <w:sz w:val="26"/>
                <w:szCs w:val="26"/>
              </w:rPr>
              <w:br/>
              <w:t>- формирование финансовых ресурсов для обеспечения благоустроенными жилыми помещениями граждан, переселяемых из аварийного жилищного фонда;</w:t>
            </w:r>
            <w:r w:rsidRPr="008707DF">
              <w:rPr>
                <w:rFonts w:ascii="Times New Roman" w:hAnsi="Times New Roman" w:cs="Times New Roman"/>
                <w:sz w:val="26"/>
                <w:szCs w:val="26"/>
              </w:rPr>
              <w:br/>
              <w:t>- привлечение финансовой поддержки за счет средств Фонда содействия реформированию жилищно-</w:t>
            </w:r>
            <w:r w:rsidRPr="008707DF">
              <w:rPr>
                <w:rFonts w:ascii="Times New Roman" w:hAnsi="Times New Roman" w:cs="Times New Roman"/>
                <w:sz w:val="26"/>
                <w:szCs w:val="26"/>
              </w:rPr>
              <w:lastRenderedPageBreak/>
              <w:t>коммунального хозяйства и бюджета Брянской области;</w:t>
            </w:r>
            <w:r w:rsidRPr="008707DF">
              <w:rPr>
                <w:rFonts w:ascii="Times New Roman" w:hAnsi="Times New Roman" w:cs="Times New Roman"/>
                <w:sz w:val="26"/>
                <w:szCs w:val="26"/>
              </w:rPr>
              <w:br/>
              <w:t xml:space="preserve"> - предоставление жилых помещений переселяемым гражданам </w:t>
            </w:r>
          </w:p>
        </w:tc>
      </w:tr>
      <w:tr w:rsidR="008707DF" w:rsidRPr="008707DF" w14:paraId="65BFEC4E" w14:textId="77777777" w:rsidTr="00CA540F">
        <w:trPr>
          <w:trHeight w:val="730"/>
        </w:trPr>
        <w:tc>
          <w:tcPr>
            <w:tcW w:w="2746" w:type="dxa"/>
            <w:tcBorders>
              <w:top w:val="single" w:sz="4" w:space="0" w:color="auto"/>
              <w:left w:val="single" w:sz="4" w:space="0" w:color="auto"/>
              <w:bottom w:val="single" w:sz="4" w:space="0" w:color="auto"/>
              <w:right w:val="single" w:sz="4" w:space="0" w:color="auto"/>
            </w:tcBorders>
          </w:tcPr>
          <w:p w14:paraId="32BEDD65"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lastRenderedPageBreak/>
              <w:t xml:space="preserve">Срок реализации   </w:t>
            </w:r>
          </w:p>
          <w:p w14:paraId="5F40417C"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программы</w:t>
            </w:r>
          </w:p>
          <w:p w14:paraId="3F1D0B10" w14:textId="77777777" w:rsidR="00DA101A" w:rsidRPr="008707DF" w:rsidRDefault="00DA101A" w:rsidP="00CA540F">
            <w:pPr>
              <w:pStyle w:val="ConsNormal"/>
              <w:widowControl/>
              <w:ind w:right="0" w:firstLine="0"/>
              <w:jc w:val="both"/>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hideMark/>
          </w:tcPr>
          <w:p w14:paraId="583E368F" w14:textId="77777777" w:rsidR="00DA101A" w:rsidRPr="008707DF" w:rsidRDefault="00754511" w:rsidP="00CA540F">
            <w:pPr>
              <w:pStyle w:val="ConsNormal"/>
              <w:widowControl/>
              <w:tabs>
                <w:tab w:val="left" w:pos="7002"/>
              </w:tabs>
              <w:ind w:right="0" w:firstLine="0"/>
              <w:jc w:val="both"/>
              <w:rPr>
                <w:rFonts w:ascii="Times New Roman" w:hAnsi="Times New Roman" w:cs="Times New Roman"/>
                <w:sz w:val="26"/>
                <w:szCs w:val="26"/>
              </w:rPr>
            </w:pPr>
            <w:r>
              <w:rPr>
                <w:rFonts w:ascii="Times New Roman" w:hAnsi="Times New Roman" w:cs="Times New Roman"/>
                <w:sz w:val="26"/>
                <w:szCs w:val="26"/>
              </w:rPr>
              <w:t xml:space="preserve"> 2019 – 2023</w:t>
            </w:r>
            <w:r w:rsidR="00DA101A" w:rsidRPr="008707DF">
              <w:rPr>
                <w:rFonts w:ascii="Times New Roman" w:hAnsi="Times New Roman" w:cs="Times New Roman"/>
                <w:sz w:val="26"/>
                <w:szCs w:val="26"/>
              </w:rPr>
              <w:t xml:space="preserve"> годы</w:t>
            </w:r>
          </w:p>
        </w:tc>
      </w:tr>
      <w:tr w:rsidR="008707DF" w:rsidRPr="008707DF" w14:paraId="365C5FB7" w14:textId="77777777" w:rsidTr="00CA540F">
        <w:trPr>
          <w:trHeight w:val="1297"/>
        </w:trPr>
        <w:tc>
          <w:tcPr>
            <w:tcW w:w="2746" w:type="dxa"/>
            <w:tcBorders>
              <w:top w:val="single" w:sz="4" w:space="0" w:color="auto"/>
              <w:left w:val="single" w:sz="4" w:space="0" w:color="auto"/>
              <w:bottom w:val="single" w:sz="4" w:space="0" w:color="auto"/>
              <w:right w:val="single" w:sz="4" w:space="0" w:color="auto"/>
            </w:tcBorders>
            <w:hideMark/>
          </w:tcPr>
          <w:p w14:paraId="0ED95CCE" w14:textId="3DFB16C0"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Исполнитель программы</w:t>
            </w:r>
          </w:p>
        </w:tc>
        <w:tc>
          <w:tcPr>
            <w:tcW w:w="6860" w:type="dxa"/>
            <w:tcBorders>
              <w:top w:val="single" w:sz="4" w:space="0" w:color="auto"/>
              <w:left w:val="single" w:sz="4" w:space="0" w:color="auto"/>
              <w:bottom w:val="single" w:sz="4" w:space="0" w:color="auto"/>
              <w:right w:val="single" w:sz="4" w:space="0" w:color="auto"/>
            </w:tcBorders>
          </w:tcPr>
          <w:p w14:paraId="43CA16F7"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roofErr w:type="spellStart"/>
            <w:r w:rsidRPr="008707DF">
              <w:rPr>
                <w:rFonts w:ascii="Times New Roman" w:hAnsi="Times New Roman" w:cs="Times New Roman"/>
                <w:sz w:val="26"/>
                <w:szCs w:val="26"/>
              </w:rPr>
              <w:t>Белоберезковская</w:t>
            </w:r>
            <w:proofErr w:type="spellEnd"/>
            <w:r w:rsidRPr="008707DF">
              <w:rPr>
                <w:rFonts w:ascii="Times New Roman" w:hAnsi="Times New Roman" w:cs="Times New Roman"/>
                <w:sz w:val="26"/>
                <w:szCs w:val="26"/>
              </w:rPr>
              <w:t xml:space="preserve"> поселковая администрация</w:t>
            </w:r>
          </w:p>
          <w:p w14:paraId="3ADFCA30"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
        </w:tc>
      </w:tr>
      <w:tr w:rsidR="00DA101A" w:rsidRPr="002A29E3" w14:paraId="56C16B37" w14:textId="77777777" w:rsidTr="00CA540F">
        <w:tc>
          <w:tcPr>
            <w:tcW w:w="2746" w:type="dxa"/>
            <w:tcBorders>
              <w:top w:val="single" w:sz="4" w:space="0" w:color="auto"/>
              <w:left w:val="single" w:sz="4" w:space="0" w:color="auto"/>
              <w:bottom w:val="single" w:sz="4" w:space="0" w:color="auto"/>
              <w:right w:val="single" w:sz="4" w:space="0" w:color="auto"/>
            </w:tcBorders>
            <w:hideMark/>
          </w:tcPr>
          <w:p w14:paraId="3443E669" w14:textId="3E885900" w:rsidR="00DA101A" w:rsidRPr="002A29E3" w:rsidRDefault="00DA101A" w:rsidP="002E5323">
            <w:pPr>
              <w:pStyle w:val="ConsNormal"/>
              <w:widowControl/>
              <w:ind w:right="0" w:firstLine="0"/>
              <w:jc w:val="both"/>
              <w:rPr>
                <w:rFonts w:ascii="Times New Roman" w:hAnsi="Times New Roman" w:cs="Times New Roman"/>
                <w:sz w:val="26"/>
                <w:szCs w:val="26"/>
                <w:highlight w:val="red"/>
              </w:rPr>
            </w:pPr>
            <w:r w:rsidRPr="002A29E3">
              <w:rPr>
                <w:rFonts w:ascii="Times New Roman" w:hAnsi="Times New Roman" w:cs="Times New Roman"/>
                <w:sz w:val="26"/>
                <w:szCs w:val="26"/>
              </w:rPr>
              <w:t>Объемы и источники   финансирования программы</w:t>
            </w:r>
          </w:p>
        </w:tc>
        <w:tc>
          <w:tcPr>
            <w:tcW w:w="6860" w:type="dxa"/>
            <w:tcBorders>
              <w:top w:val="single" w:sz="4" w:space="0" w:color="auto"/>
              <w:left w:val="single" w:sz="4" w:space="0" w:color="auto"/>
              <w:bottom w:val="single" w:sz="4" w:space="0" w:color="auto"/>
              <w:right w:val="single" w:sz="4" w:space="0" w:color="auto"/>
            </w:tcBorders>
          </w:tcPr>
          <w:p w14:paraId="2BEB214A" w14:textId="77777777" w:rsidR="00DA101A" w:rsidRPr="00615754" w:rsidRDefault="00DA101A" w:rsidP="00CA540F">
            <w:pPr>
              <w:pStyle w:val="ConsNormal"/>
              <w:widowControl/>
              <w:tabs>
                <w:tab w:val="left" w:pos="7002"/>
              </w:tabs>
              <w:ind w:right="0" w:firstLine="0"/>
              <w:jc w:val="both"/>
              <w:rPr>
                <w:rFonts w:ascii="Times New Roman" w:hAnsi="Times New Roman" w:cs="Times New Roman"/>
                <w:b/>
                <w:sz w:val="26"/>
                <w:szCs w:val="26"/>
              </w:rPr>
            </w:pPr>
            <w:r w:rsidRPr="00615754">
              <w:rPr>
                <w:rFonts w:ascii="Times New Roman" w:hAnsi="Times New Roman" w:cs="Times New Roman"/>
                <w:sz w:val="26"/>
                <w:szCs w:val="26"/>
              </w:rPr>
              <w:t xml:space="preserve">Общий объем финансирования составляет </w:t>
            </w:r>
            <w:r w:rsidR="00615754" w:rsidRPr="00615754">
              <w:rPr>
                <w:rFonts w:ascii="Times New Roman" w:hAnsi="Times New Roman" w:cs="Times New Roman"/>
                <w:b/>
                <w:sz w:val="26"/>
                <w:szCs w:val="26"/>
              </w:rPr>
              <w:t>25 529 038,07</w:t>
            </w:r>
          </w:p>
          <w:p w14:paraId="7668D0DF" w14:textId="77777777" w:rsidR="00DA101A" w:rsidRPr="00615754" w:rsidRDefault="00DA101A" w:rsidP="00CA540F">
            <w:pPr>
              <w:pStyle w:val="ConsNormal"/>
              <w:widowControl/>
              <w:tabs>
                <w:tab w:val="left" w:pos="7002"/>
              </w:tabs>
              <w:ind w:right="0" w:firstLine="0"/>
              <w:jc w:val="both"/>
              <w:rPr>
                <w:rFonts w:ascii="Times New Roman" w:hAnsi="Times New Roman" w:cs="Times New Roman"/>
                <w:sz w:val="26"/>
                <w:szCs w:val="26"/>
              </w:rPr>
            </w:pPr>
            <w:r w:rsidRPr="00615754">
              <w:rPr>
                <w:rFonts w:ascii="Times New Roman" w:hAnsi="Times New Roman" w:cs="Times New Roman"/>
                <w:sz w:val="26"/>
                <w:szCs w:val="26"/>
              </w:rPr>
              <w:t xml:space="preserve">рублей,  в том числе: </w:t>
            </w:r>
          </w:p>
          <w:p w14:paraId="2E21F5AC" w14:textId="77777777" w:rsidR="00DA101A" w:rsidRPr="003D3679" w:rsidRDefault="00DA101A" w:rsidP="00CA540F">
            <w:pPr>
              <w:pStyle w:val="ConsNormal"/>
              <w:widowControl/>
              <w:tabs>
                <w:tab w:val="left" w:pos="7002"/>
              </w:tabs>
              <w:ind w:right="0" w:firstLine="0"/>
              <w:jc w:val="both"/>
              <w:rPr>
                <w:rFonts w:ascii="Times New Roman" w:hAnsi="Times New Roman" w:cs="Times New Roman"/>
                <w:sz w:val="26"/>
                <w:szCs w:val="26"/>
              </w:rPr>
            </w:pPr>
            <w:r w:rsidRPr="003D3679">
              <w:rPr>
                <w:rFonts w:ascii="Times New Roman" w:hAnsi="Times New Roman" w:cs="Times New Roman"/>
                <w:sz w:val="26"/>
                <w:szCs w:val="26"/>
              </w:rPr>
              <w:t>- средства Фонда содействия реформированию жилищно- коммунального хозяйства –</w:t>
            </w:r>
            <w:r w:rsidR="003D3679" w:rsidRPr="003D3679">
              <w:rPr>
                <w:rFonts w:ascii="Times New Roman" w:hAnsi="Times New Roman" w:cs="Times New Roman"/>
                <w:b/>
                <w:sz w:val="26"/>
                <w:szCs w:val="26"/>
              </w:rPr>
              <w:t>25 023 894,66</w:t>
            </w:r>
            <w:r w:rsidRPr="003D3679">
              <w:rPr>
                <w:rFonts w:ascii="Times New Roman" w:hAnsi="Times New Roman" w:cs="Times New Roman"/>
                <w:sz w:val="26"/>
                <w:szCs w:val="26"/>
              </w:rPr>
              <w:t xml:space="preserve"> рублей (по</w:t>
            </w:r>
          </w:p>
          <w:p w14:paraId="67DA884C" w14:textId="77777777" w:rsidR="00DA101A" w:rsidRPr="003D3679" w:rsidRDefault="00DA101A" w:rsidP="00CA540F">
            <w:pPr>
              <w:pStyle w:val="ConsNormal"/>
              <w:widowControl/>
              <w:tabs>
                <w:tab w:val="left" w:pos="7002"/>
              </w:tabs>
              <w:ind w:right="0" w:firstLine="0"/>
              <w:jc w:val="both"/>
              <w:rPr>
                <w:rFonts w:ascii="Times New Roman" w:hAnsi="Times New Roman" w:cs="Times New Roman"/>
                <w:sz w:val="26"/>
                <w:szCs w:val="26"/>
              </w:rPr>
            </w:pPr>
            <w:r w:rsidRPr="003D3679">
              <w:rPr>
                <w:rFonts w:ascii="Times New Roman" w:hAnsi="Times New Roman" w:cs="Times New Roman"/>
                <w:sz w:val="26"/>
                <w:szCs w:val="26"/>
              </w:rPr>
              <w:t xml:space="preserve">соглашению); </w:t>
            </w:r>
          </w:p>
          <w:p w14:paraId="45ABAA05" w14:textId="77777777" w:rsidR="00DA101A" w:rsidRPr="003D3679" w:rsidRDefault="00DA101A" w:rsidP="00CA540F">
            <w:pPr>
              <w:pStyle w:val="ConsNormal"/>
              <w:widowControl/>
              <w:tabs>
                <w:tab w:val="left" w:pos="7002"/>
              </w:tabs>
              <w:ind w:right="0" w:firstLine="0"/>
              <w:jc w:val="both"/>
              <w:rPr>
                <w:rFonts w:ascii="Times New Roman" w:hAnsi="Times New Roman" w:cs="Times New Roman"/>
                <w:sz w:val="26"/>
                <w:szCs w:val="26"/>
              </w:rPr>
            </w:pPr>
            <w:r w:rsidRPr="003D3679">
              <w:rPr>
                <w:rFonts w:ascii="Times New Roman" w:hAnsi="Times New Roman" w:cs="Times New Roman"/>
                <w:sz w:val="26"/>
                <w:szCs w:val="26"/>
              </w:rPr>
              <w:t>- средства  бюджета Брянской области –</w:t>
            </w:r>
            <w:r w:rsidR="003D3679" w:rsidRPr="003D3679">
              <w:rPr>
                <w:rFonts w:ascii="Times New Roman" w:hAnsi="Times New Roman" w:cs="Times New Roman"/>
                <w:b/>
                <w:sz w:val="26"/>
                <w:szCs w:val="26"/>
              </w:rPr>
              <w:t xml:space="preserve">251 450,07 </w:t>
            </w:r>
            <w:r w:rsidRPr="003D3679">
              <w:rPr>
                <w:rFonts w:ascii="Times New Roman" w:hAnsi="Times New Roman" w:cs="Times New Roman"/>
                <w:sz w:val="26"/>
                <w:szCs w:val="26"/>
              </w:rPr>
              <w:t xml:space="preserve">рублей (по соглашению); </w:t>
            </w:r>
          </w:p>
          <w:p w14:paraId="65A6568F" w14:textId="77777777" w:rsidR="00DA101A" w:rsidRPr="003D3679" w:rsidRDefault="00DA101A" w:rsidP="00CA540F">
            <w:pPr>
              <w:pStyle w:val="ConsNormal"/>
              <w:widowControl/>
              <w:tabs>
                <w:tab w:val="left" w:pos="7002"/>
              </w:tabs>
              <w:ind w:right="0" w:firstLine="0"/>
              <w:jc w:val="both"/>
              <w:rPr>
                <w:rFonts w:ascii="Times New Roman" w:hAnsi="Times New Roman" w:cs="Times New Roman"/>
                <w:sz w:val="26"/>
                <w:szCs w:val="26"/>
              </w:rPr>
            </w:pPr>
            <w:r w:rsidRPr="003D3679">
              <w:rPr>
                <w:rFonts w:ascii="Times New Roman" w:hAnsi="Times New Roman" w:cs="Times New Roman"/>
                <w:sz w:val="26"/>
                <w:szCs w:val="26"/>
              </w:rPr>
              <w:t>- средства бюджета муниципального образования "</w:t>
            </w:r>
            <w:proofErr w:type="spellStart"/>
            <w:r w:rsidRPr="003D3679">
              <w:rPr>
                <w:rFonts w:ascii="Times New Roman" w:hAnsi="Times New Roman" w:cs="Times New Roman"/>
                <w:sz w:val="26"/>
                <w:szCs w:val="26"/>
              </w:rPr>
              <w:t>Белоберезковское</w:t>
            </w:r>
            <w:proofErr w:type="spellEnd"/>
            <w:r w:rsidRPr="003D3679">
              <w:rPr>
                <w:rFonts w:ascii="Times New Roman" w:hAnsi="Times New Roman" w:cs="Times New Roman"/>
                <w:sz w:val="26"/>
                <w:szCs w:val="26"/>
              </w:rPr>
              <w:t xml:space="preserve"> городское поселение"– </w:t>
            </w:r>
            <w:r w:rsidR="003D3679" w:rsidRPr="003D3679">
              <w:rPr>
                <w:rFonts w:ascii="Times New Roman" w:hAnsi="Times New Roman" w:cs="Times New Roman"/>
                <w:b/>
                <w:sz w:val="26"/>
                <w:szCs w:val="26"/>
              </w:rPr>
              <w:t>253 693,34</w:t>
            </w:r>
            <w:r w:rsidR="003D3679" w:rsidRPr="003D3679">
              <w:rPr>
                <w:rFonts w:ascii="Times New Roman" w:hAnsi="Times New Roman" w:cs="Times New Roman"/>
                <w:sz w:val="26"/>
                <w:szCs w:val="26"/>
              </w:rPr>
              <w:t xml:space="preserve">  рублей</w:t>
            </w:r>
            <w:r w:rsidRPr="003D3679">
              <w:rPr>
                <w:rFonts w:ascii="Times New Roman" w:hAnsi="Times New Roman" w:cs="Times New Roman"/>
                <w:sz w:val="26"/>
                <w:szCs w:val="26"/>
              </w:rPr>
              <w:t>.</w:t>
            </w:r>
          </w:p>
          <w:p w14:paraId="3953967F" w14:textId="77777777" w:rsidR="00DA101A" w:rsidRPr="002A29E3" w:rsidRDefault="00DA101A" w:rsidP="00CA540F">
            <w:pPr>
              <w:pStyle w:val="ConsNormal"/>
              <w:widowControl/>
              <w:tabs>
                <w:tab w:val="left" w:pos="7002"/>
              </w:tabs>
              <w:ind w:right="0" w:firstLine="0"/>
              <w:jc w:val="both"/>
              <w:rPr>
                <w:rFonts w:ascii="Times New Roman" w:hAnsi="Times New Roman" w:cs="Times New Roman"/>
                <w:sz w:val="26"/>
                <w:szCs w:val="26"/>
              </w:rPr>
            </w:pPr>
          </w:p>
        </w:tc>
      </w:tr>
      <w:tr w:rsidR="008707DF" w:rsidRPr="008707DF" w14:paraId="10FBB67A" w14:textId="77777777" w:rsidTr="00CA540F">
        <w:trPr>
          <w:trHeight w:val="2572"/>
        </w:trPr>
        <w:tc>
          <w:tcPr>
            <w:tcW w:w="2746" w:type="dxa"/>
            <w:tcBorders>
              <w:top w:val="single" w:sz="4" w:space="0" w:color="auto"/>
              <w:left w:val="single" w:sz="4" w:space="0" w:color="auto"/>
              <w:bottom w:val="single" w:sz="4" w:space="0" w:color="auto"/>
              <w:right w:val="single" w:sz="4" w:space="0" w:color="auto"/>
            </w:tcBorders>
          </w:tcPr>
          <w:p w14:paraId="553AF818"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Основные показатели.</w:t>
            </w:r>
          </w:p>
          <w:p w14:paraId="524C85C3" w14:textId="77777777" w:rsidR="00DA101A" w:rsidRPr="008707DF" w:rsidRDefault="00DA101A" w:rsidP="00CA540F">
            <w:pPr>
              <w:pStyle w:val="ConsNormal"/>
              <w:widowControl/>
              <w:ind w:right="0" w:firstLine="0"/>
              <w:jc w:val="both"/>
              <w:rPr>
                <w:rFonts w:ascii="Times New Roman" w:hAnsi="Times New Roman" w:cs="Times New Roman"/>
                <w:sz w:val="26"/>
                <w:szCs w:val="26"/>
              </w:rPr>
            </w:pPr>
            <w:r w:rsidRPr="008707DF">
              <w:rPr>
                <w:rFonts w:ascii="Times New Roman" w:hAnsi="Times New Roman" w:cs="Times New Roman"/>
                <w:sz w:val="26"/>
                <w:szCs w:val="26"/>
              </w:rPr>
              <w:t>Ожидаемые конечные результаты</w:t>
            </w:r>
          </w:p>
          <w:p w14:paraId="5CB469E6" w14:textId="77777777" w:rsidR="00DA101A" w:rsidRPr="008707DF" w:rsidRDefault="00DA101A" w:rsidP="00CA540F">
            <w:pPr>
              <w:pStyle w:val="ConsNormal"/>
              <w:widowControl/>
              <w:ind w:right="0" w:firstLine="0"/>
              <w:jc w:val="both"/>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tcPr>
          <w:p w14:paraId="104F7127" w14:textId="77777777" w:rsidR="00DA101A" w:rsidRPr="008707DF" w:rsidRDefault="00DA101A" w:rsidP="00CA540F">
            <w:pPr>
              <w:pStyle w:val="ConsPlusNormal"/>
              <w:widowControl/>
              <w:ind w:firstLine="0"/>
              <w:jc w:val="both"/>
              <w:rPr>
                <w:rFonts w:ascii="Times New Roman" w:hAnsi="Times New Roman"/>
                <w:sz w:val="26"/>
                <w:szCs w:val="26"/>
              </w:rPr>
            </w:pPr>
            <w:r w:rsidRPr="008707DF">
              <w:rPr>
                <w:rFonts w:ascii="Times New Roman" w:hAnsi="Times New Roman"/>
                <w:sz w:val="26"/>
                <w:szCs w:val="26"/>
              </w:rPr>
              <w:t xml:space="preserve">Планируемыми показателями выполнения программы являются:  расселенная площадь; количество расселенных помещений; количество переселенных жителей. Цифровые данные по планируемым показателям выполнения программы приведены в приложении 4 </w:t>
            </w:r>
          </w:p>
          <w:p w14:paraId="52B49B6A" w14:textId="77777777" w:rsidR="00DA101A" w:rsidRPr="008707DF" w:rsidRDefault="00DA101A" w:rsidP="00CA540F">
            <w:pPr>
              <w:pStyle w:val="ConsPlusNormal"/>
              <w:widowControl/>
              <w:ind w:firstLine="0"/>
              <w:jc w:val="both"/>
              <w:rPr>
                <w:rFonts w:ascii="Times New Roman" w:hAnsi="Times New Roman"/>
                <w:sz w:val="26"/>
                <w:szCs w:val="26"/>
              </w:rPr>
            </w:pPr>
            <w:r w:rsidRPr="008707DF">
              <w:rPr>
                <w:rFonts w:ascii="Times New Roman" w:hAnsi="Times New Roman"/>
                <w:sz w:val="26"/>
                <w:szCs w:val="26"/>
              </w:rPr>
              <w:t xml:space="preserve">Переселение 4-х аварийных домов, площадью-1472,13 </w:t>
            </w:r>
            <w:proofErr w:type="gramStart"/>
            <w:r w:rsidRPr="008707DF">
              <w:rPr>
                <w:rFonts w:ascii="Times New Roman" w:hAnsi="Times New Roman"/>
                <w:sz w:val="26"/>
                <w:szCs w:val="26"/>
              </w:rPr>
              <w:t>кв.м</w:t>
            </w:r>
            <w:proofErr w:type="gramEnd"/>
            <w:r w:rsidRPr="008707DF">
              <w:rPr>
                <w:rFonts w:ascii="Times New Roman" w:hAnsi="Times New Roman"/>
                <w:sz w:val="26"/>
                <w:szCs w:val="26"/>
              </w:rPr>
              <w:t>; обеспечение безопасных и комфортных условий проживания  88 граждан.</w:t>
            </w:r>
          </w:p>
          <w:p w14:paraId="75BB1ED3"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
          <w:p w14:paraId="269A8562"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
        </w:tc>
      </w:tr>
      <w:tr w:rsidR="008707DF" w:rsidRPr="008707DF" w14:paraId="7500B886" w14:textId="77777777" w:rsidTr="00CA540F">
        <w:trPr>
          <w:trHeight w:val="2940"/>
        </w:trPr>
        <w:tc>
          <w:tcPr>
            <w:tcW w:w="2746" w:type="dxa"/>
            <w:tcBorders>
              <w:top w:val="single" w:sz="4" w:space="0" w:color="auto"/>
              <w:left w:val="single" w:sz="4" w:space="0" w:color="auto"/>
              <w:bottom w:val="single" w:sz="4" w:space="0" w:color="auto"/>
              <w:right w:val="single" w:sz="4" w:space="0" w:color="auto"/>
            </w:tcBorders>
          </w:tcPr>
          <w:p w14:paraId="239430CD" w14:textId="77777777" w:rsidR="00DA101A" w:rsidRPr="008707DF" w:rsidRDefault="00DA101A" w:rsidP="00CA540F">
            <w:pPr>
              <w:pStyle w:val="ConsPlusNormal"/>
              <w:widowControl/>
              <w:ind w:firstLine="0"/>
              <w:jc w:val="both"/>
              <w:outlineLvl w:val="1"/>
              <w:rPr>
                <w:rFonts w:ascii="Times New Roman" w:hAnsi="Times New Roman"/>
                <w:sz w:val="26"/>
                <w:szCs w:val="26"/>
              </w:rPr>
            </w:pPr>
            <w:r w:rsidRPr="008707DF">
              <w:rPr>
                <w:rFonts w:ascii="Times New Roman" w:hAnsi="Times New Roman"/>
                <w:sz w:val="26"/>
                <w:szCs w:val="26"/>
              </w:rPr>
              <w:t>Управление             программой и система организации контроля за ее исполнением</w:t>
            </w:r>
          </w:p>
          <w:p w14:paraId="0720F115" w14:textId="77777777" w:rsidR="00DA101A" w:rsidRPr="008707DF" w:rsidRDefault="00DA101A" w:rsidP="00CA540F">
            <w:pPr>
              <w:pStyle w:val="ConsNormal"/>
              <w:widowControl/>
              <w:ind w:right="0" w:firstLine="0"/>
              <w:jc w:val="both"/>
              <w:rPr>
                <w:rFonts w:ascii="Times New Roman" w:hAnsi="Times New Roman" w:cs="Times New Roman"/>
                <w:sz w:val="26"/>
                <w:szCs w:val="26"/>
              </w:rPr>
            </w:pPr>
          </w:p>
        </w:tc>
        <w:tc>
          <w:tcPr>
            <w:tcW w:w="6860" w:type="dxa"/>
            <w:tcBorders>
              <w:top w:val="single" w:sz="4" w:space="0" w:color="auto"/>
              <w:left w:val="single" w:sz="4" w:space="0" w:color="auto"/>
              <w:bottom w:val="single" w:sz="4" w:space="0" w:color="auto"/>
              <w:right w:val="single" w:sz="4" w:space="0" w:color="auto"/>
            </w:tcBorders>
            <w:hideMark/>
          </w:tcPr>
          <w:p w14:paraId="15CD667B"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roofErr w:type="spellStart"/>
            <w:r w:rsidRPr="008707DF">
              <w:rPr>
                <w:rFonts w:ascii="Times New Roman" w:hAnsi="Times New Roman" w:cs="Times New Roman"/>
                <w:sz w:val="26"/>
                <w:szCs w:val="26"/>
              </w:rPr>
              <w:t>Белоберезковская</w:t>
            </w:r>
            <w:proofErr w:type="spellEnd"/>
            <w:r w:rsidRPr="008707DF">
              <w:rPr>
                <w:rFonts w:ascii="Times New Roman" w:hAnsi="Times New Roman" w:cs="Times New Roman"/>
                <w:sz w:val="26"/>
                <w:szCs w:val="26"/>
              </w:rPr>
              <w:t xml:space="preserve"> поселковая администрация осуществляет общее руководство и координацию деятельности по исполнению программы, осуществляет контроль за ходом реализации программы в соответствии с Федеральным законом, а также представляет в департамент топливно-энергетического комплекса и жилищно-коммунального хозяйства Брянской области информацию и отчетность о ходе реализации программных мероприятий и выполнении условий предоставления финансовой поддержки, предусмотренных статьей 14 Федерального закона.</w:t>
            </w:r>
          </w:p>
          <w:p w14:paraId="03E14AD6" w14:textId="77777777" w:rsidR="00DA101A" w:rsidRPr="008707DF" w:rsidRDefault="00DA101A" w:rsidP="00CA540F">
            <w:pPr>
              <w:pStyle w:val="ConsNormal"/>
              <w:widowControl/>
              <w:tabs>
                <w:tab w:val="left" w:pos="7002"/>
              </w:tabs>
              <w:ind w:right="0" w:firstLine="0"/>
              <w:jc w:val="both"/>
              <w:rPr>
                <w:rFonts w:ascii="Times New Roman" w:hAnsi="Times New Roman" w:cs="Times New Roman"/>
                <w:sz w:val="26"/>
                <w:szCs w:val="26"/>
              </w:rPr>
            </w:pPr>
          </w:p>
        </w:tc>
      </w:tr>
      <w:tr w:rsidR="008707DF" w:rsidRPr="008707DF" w14:paraId="373317C4" w14:textId="77777777" w:rsidTr="00CA540F">
        <w:tblPrEx>
          <w:tblLook w:val="0000" w:firstRow="0" w:lastRow="0" w:firstColumn="0" w:lastColumn="0" w:noHBand="0" w:noVBand="0"/>
        </w:tblPrEx>
        <w:trPr>
          <w:trHeight w:val="1088"/>
        </w:trPr>
        <w:tc>
          <w:tcPr>
            <w:tcW w:w="2746" w:type="dxa"/>
          </w:tcPr>
          <w:p w14:paraId="37B3E324" w14:textId="77777777" w:rsidR="00DA101A" w:rsidRPr="008707DF" w:rsidRDefault="00DA101A" w:rsidP="00CA540F">
            <w:pPr>
              <w:pStyle w:val="ConsNormal"/>
              <w:ind w:right="0" w:firstLine="0"/>
              <w:jc w:val="both"/>
              <w:rPr>
                <w:rFonts w:ascii="Times New Roman" w:hAnsi="Times New Roman" w:cs="Times New Roman"/>
                <w:sz w:val="26"/>
                <w:szCs w:val="26"/>
              </w:rPr>
            </w:pPr>
            <w:r w:rsidRPr="008707DF">
              <w:rPr>
                <w:rFonts w:ascii="Times New Roman" w:hAnsi="Times New Roman" w:cs="Times New Roman"/>
                <w:sz w:val="26"/>
                <w:szCs w:val="26"/>
              </w:rPr>
              <w:t>Главный распорядитель бюджетных средств</w:t>
            </w:r>
          </w:p>
          <w:p w14:paraId="0B1DBCAA" w14:textId="77777777" w:rsidR="00DA101A" w:rsidRPr="008707DF" w:rsidRDefault="00DA101A" w:rsidP="00CA540F">
            <w:pPr>
              <w:pStyle w:val="ConsNormal"/>
              <w:ind w:right="0" w:firstLine="0"/>
              <w:jc w:val="both"/>
              <w:rPr>
                <w:rFonts w:ascii="Times New Roman" w:hAnsi="Times New Roman" w:cs="Times New Roman"/>
                <w:b/>
                <w:sz w:val="26"/>
                <w:szCs w:val="26"/>
              </w:rPr>
            </w:pPr>
          </w:p>
          <w:p w14:paraId="0EDB7E68" w14:textId="77777777" w:rsidR="00DA101A" w:rsidRPr="008707DF" w:rsidRDefault="00DA101A" w:rsidP="00CA540F">
            <w:pPr>
              <w:pStyle w:val="ConsNormal"/>
              <w:ind w:right="0" w:firstLine="0"/>
              <w:jc w:val="both"/>
              <w:rPr>
                <w:rFonts w:ascii="Times New Roman" w:hAnsi="Times New Roman" w:cs="Times New Roman"/>
                <w:b/>
                <w:sz w:val="26"/>
                <w:szCs w:val="26"/>
              </w:rPr>
            </w:pPr>
          </w:p>
          <w:p w14:paraId="158D1B8C" w14:textId="77777777" w:rsidR="00DA101A" w:rsidRPr="008707DF" w:rsidRDefault="00DA101A" w:rsidP="00CA540F">
            <w:pPr>
              <w:pStyle w:val="ConsPlusNormal"/>
              <w:ind w:firstLine="0"/>
              <w:jc w:val="both"/>
              <w:rPr>
                <w:rFonts w:ascii="Times New Roman" w:hAnsi="Times New Roman"/>
                <w:b/>
                <w:sz w:val="26"/>
                <w:szCs w:val="26"/>
              </w:rPr>
            </w:pPr>
          </w:p>
        </w:tc>
        <w:tc>
          <w:tcPr>
            <w:tcW w:w="6860" w:type="dxa"/>
          </w:tcPr>
          <w:p w14:paraId="61669370" w14:textId="77777777" w:rsidR="00DA101A" w:rsidRPr="008707DF" w:rsidRDefault="00DA101A" w:rsidP="00CA540F">
            <w:pPr>
              <w:pStyle w:val="ConsNormal"/>
              <w:ind w:right="0" w:firstLine="0"/>
              <w:jc w:val="both"/>
              <w:rPr>
                <w:rFonts w:ascii="Times New Roman" w:hAnsi="Times New Roman"/>
                <w:b/>
                <w:sz w:val="26"/>
                <w:szCs w:val="26"/>
              </w:rPr>
            </w:pPr>
            <w:proofErr w:type="spellStart"/>
            <w:r w:rsidRPr="008707DF">
              <w:rPr>
                <w:rFonts w:ascii="Times New Roman" w:hAnsi="Times New Roman" w:cs="Times New Roman"/>
                <w:sz w:val="26"/>
                <w:szCs w:val="26"/>
              </w:rPr>
              <w:t>Белоберезковская</w:t>
            </w:r>
            <w:proofErr w:type="spellEnd"/>
            <w:r w:rsidRPr="008707DF">
              <w:rPr>
                <w:rFonts w:ascii="Times New Roman" w:hAnsi="Times New Roman" w:cs="Times New Roman"/>
                <w:sz w:val="26"/>
                <w:szCs w:val="26"/>
              </w:rPr>
              <w:t xml:space="preserve"> поселковая администрация</w:t>
            </w:r>
          </w:p>
        </w:tc>
      </w:tr>
    </w:tbl>
    <w:p w14:paraId="3E237925" w14:textId="77777777" w:rsidR="00DA101A" w:rsidRPr="008707DF" w:rsidRDefault="00DA101A" w:rsidP="00DA101A">
      <w:pPr>
        <w:pStyle w:val="ConsPlusNormal"/>
        <w:widowControl/>
        <w:ind w:firstLine="709"/>
        <w:jc w:val="center"/>
        <w:rPr>
          <w:rFonts w:ascii="Times New Roman" w:hAnsi="Times New Roman"/>
          <w:b/>
          <w:sz w:val="26"/>
          <w:szCs w:val="26"/>
        </w:rPr>
      </w:pPr>
      <w:r w:rsidRPr="008707DF">
        <w:rPr>
          <w:rFonts w:ascii="Times New Roman" w:hAnsi="Times New Roman"/>
          <w:b/>
          <w:sz w:val="26"/>
          <w:szCs w:val="26"/>
        </w:rPr>
        <w:lastRenderedPageBreak/>
        <w:t>1. Характеристика проблемы и необходимость ее решения</w:t>
      </w:r>
    </w:p>
    <w:p w14:paraId="71EB4A18" w14:textId="77777777" w:rsidR="00DA101A" w:rsidRPr="008707DF" w:rsidRDefault="00DA101A" w:rsidP="00DA101A">
      <w:pPr>
        <w:pStyle w:val="ConsPlusNormal"/>
        <w:widowControl/>
        <w:ind w:firstLine="709"/>
        <w:jc w:val="center"/>
        <w:rPr>
          <w:rFonts w:ascii="Times New Roman" w:hAnsi="Times New Roman"/>
          <w:b/>
          <w:sz w:val="26"/>
          <w:szCs w:val="26"/>
        </w:rPr>
      </w:pPr>
      <w:r w:rsidRPr="008707DF">
        <w:rPr>
          <w:rFonts w:ascii="Times New Roman" w:hAnsi="Times New Roman"/>
          <w:b/>
          <w:sz w:val="26"/>
          <w:szCs w:val="26"/>
        </w:rPr>
        <w:t>программными методами</w:t>
      </w:r>
    </w:p>
    <w:p w14:paraId="6A8669C3" w14:textId="77777777" w:rsidR="00DA101A" w:rsidRPr="008707DF" w:rsidRDefault="00DA101A" w:rsidP="00DA101A">
      <w:pPr>
        <w:pStyle w:val="ConsPlusNormal"/>
        <w:widowControl/>
        <w:ind w:firstLine="709"/>
        <w:jc w:val="center"/>
        <w:rPr>
          <w:rFonts w:ascii="Times New Roman" w:hAnsi="Times New Roman"/>
          <w:b/>
          <w:sz w:val="26"/>
          <w:szCs w:val="26"/>
        </w:rPr>
      </w:pPr>
    </w:p>
    <w:p w14:paraId="41943F2C" w14:textId="77777777" w:rsidR="00DA101A" w:rsidRPr="008707DF" w:rsidRDefault="00DA101A" w:rsidP="00DA101A">
      <w:pPr>
        <w:pStyle w:val="ConsPlusNormal"/>
        <w:widowControl/>
        <w:ind w:firstLine="709"/>
        <w:jc w:val="both"/>
        <w:rPr>
          <w:rFonts w:ascii="Times New Roman" w:hAnsi="Times New Roman"/>
          <w:sz w:val="26"/>
          <w:szCs w:val="26"/>
        </w:rPr>
      </w:pPr>
      <w:r w:rsidRPr="008707DF">
        <w:rPr>
          <w:rFonts w:ascii="Times New Roman" w:hAnsi="Times New Roman"/>
          <w:sz w:val="26"/>
          <w:szCs w:val="26"/>
        </w:rPr>
        <w:t>Одним из основных направлений национальной жилищной политики государства является  обеспечение безопасных и комфортных условий  проживания граждан.</w:t>
      </w:r>
    </w:p>
    <w:p w14:paraId="6F4852F3" w14:textId="77777777" w:rsidR="00DA101A" w:rsidRPr="008707DF" w:rsidRDefault="00DA101A" w:rsidP="00DA101A">
      <w:pPr>
        <w:pStyle w:val="ConsPlusNormal"/>
        <w:widowControl/>
        <w:ind w:firstLine="709"/>
        <w:jc w:val="both"/>
        <w:rPr>
          <w:rFonts w:ascii="Times New Roman" w:hAnsi="Times New Roman"/>
          <w:sz w:val="26"/>
          <w:szCs w:val="26"/>
          <w:highlight w:val="green"/>
        </w:rPr>
      </w:pPr>
      <w:r w:rsidRPr="008707DF">
        <w:rPr>
          <w:rFonts w:ascii="Times New Roman" w:hAnsi="Times New Roman"/>
          <w:sz w:val="26"/>
          <w:szCs w:val="26"/>
        </w:rPr>
        <w:t>Особо важной проблемой государства является улучшение жилищных условий граждан, проживающих в жилых помещениях, признанных непригодными для проживания. Проблема аварийного жилищного фонда является источником ряда отрицательных социальных тенденций. Проживание в аварийных домах не соответствует установленным санитарным и техническим требованиям, отрицательно влияет на  здоровье  граждан, не только не обеспечивает комфортного проживания граждан, но и создает угрозу их жизни.  Владельцы жилых  помещений  в  домах, признанных аварийными,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w:t>
      </w:r>
    </w:p>
    <w:p w14:paraId="44A3178F" w14:textId="77777777" w:rsidR="00DA101A" w:rsidRPr="008707DF" w:rsidRDefault="00DA101A" w:rsidP="00DA101A">
      <w:pPr>
        <w:autoSpaceDE w:val="0"/>
        <w:autoSpaceDN w:val="0"/>
        <w:adjustRightInd w:val="0"/>
        <w:spacing w:after="0" w:line="240" w:lineRule="auto"/>
        <w:ind w:firstLine="709"/>
        <w:jc w:val="both"/>
        <w:rPr>
          <w:rFonts w:ascii="Times New Roman" w:hAnsi="Times New Roman" w:cs="Times New Roman"/>
          <w:sz w:val="26"/>
          <w:szCs w:val="26"/>
        </w:rPr>
      </w:pPr>
      <w:r w:rsidRPr="008707DF">
        <w:rPr>
          <w:rFonts w:ascii="Times New Roman" w:hAnsi="Times New Roman" w:cs="Times New Roman"/>
          <w:sz w:val="26"/>
          <w:szCs w:val="26"/>
        </w:rPr>
        <w:t xml:space="preserve">Принятие Федерального  закона  от 21 июля 2007 года № 185-ФЗ «О Фонде содействия реформированию жилищно-коммунального хозяйства» стало одним из факторов, позволивших значительно увеличить темпы ликвидации аварийного жилья на  территории  </w:t>
      </w:r>
      <w:proofErr w:type="spellStart"/>
      <w:r w:rsidRPr="008707DF">
        <w:rPr>
          <w:rFonts w:ascii="Times New Roman" w:hAnsi="Times New Roman" w:cs="Times New Roman"/>
          <w:sz w:val="26"/>
          <w:szCs w:val="26"/>
        </w:rPr>
        <w:t>Белоберезковского</w:t>
      </w:r>
      <w:proofErr w:type="spellEnd"/>
      <w:r w:rsidRPr="008707DF">
        <w:rPr>
          <w:rFonts w:ascii="Times New Roman" w:hAnsi="Times New Roman" w:cs="Times New Roman"/>
          <w:sz w:val="26"/>
          <w:szCs w:val="26"/>
        </w:rPr>
        <w:t xml:space="preserve"> городского поселения.  В рамках реализации данного закона в 2013 – 2017  годах в региональные программы переселения граждан из аварийного жилищного фонда был включен аварийный жилищный фонд </w:t>
      </w:r>
      <w:proofErr w:type="spellStart"/>
      <w:r w:rsidRPr="008707DF">
        <w:rPr>
          <w:rFonts w:ascii="Times New Roman" w:hAnsi="Times New Roman" w:cs="Times New Roman"/>
          <w:sz w:val="26"/>
          <w:szCs w:val="26"/>
        </w:rPr>
        <w:t>Белоберезковского</w:t>
      </w:r>
      <w:proofErr w:type="spellEnd"/>
      <w:r w:rsidRPr="008707DF">
        <w:rPr>
          <w:rFonts w:ascii="Times New Roman" w:hAnsi="Times New Roman" w:cs="Times New Roman"/>
          <w:sz w:val="26"/>
          <w:szCs w:val="26"/>
        </w:rPr>
        <w:t xml:space="preserve"> городского поселения общей площадью 1474,84 квадратных метров, в котором на момент включения проживали 93 человека. Размер финансирования мероприятий по переселению граждан из аварийного жилищного фонда за 2013 - 2017 годы составил 44 059 259,25 рублей. Однако на  территории  поселения  всё  ещё  имеются  многоквартирные  дома, признанные  в  законном порядке  аварийными  и  подлежащими  сносу.</w:t>
      </w:r>
    </w:p>
    <w:p w14:paraId="3FCB965A" w14:textId="77777777" w:rsidR="00DA101A" w:rsidRPr="008707DF" w:rsidRDefault="00DA101A" w:rsidP="00DA101A">
      <w:pPr>
        <w:autoSpaceDE w:val="0"/>
        <w:autoSpaceDN w:val="0"/>
        <w:adjustRightInd w:val="0"/>
        <w:spacing w:after="0" w:line="240" w:lineRule="auto"/>
        <w:ind w:firstLine="709"/>
        <w:jc w:val="both"/>
        <w:rPr>
          <w:rFonts w:ascii="Times New Roman" w:hAnsi="Times New Roman" w:cs="Times New Roman"/>
          <w:sz w:val="26"/>
          <w:szCs w:val="26"/>
        </w:rPr>
      </w:pPr>
      <w:r w:rsidRPr="008707DF">
        <w:rPr>
          <w:rFonts w:ascii="Times New Roman" w:hAnsi="Times New Roman" w:cs="Times New Roman"/>
          <w:sz w:val="26"/>
          <w:szCs w:val="26"/>
        </w:rPr>
        <w:t>Данная программа является продолжением мероприятий по переселению граждан из аварийного жилого фонда, начатых в 2013-2017годах.</w:t>
      </w:r>
    </w:p>
    <w:p w14:paraId="0053C687" w14:textId="77777777" w:rsidR="00DA101A" w:rsidRPr="008707DF" w:rsidRDefault="00DA101A" w:rsidP="00DA101A">
      <w:pPr>
        <w:spacing w:after="0" w:line="240" w:lineRule="auto"/>
        <w:ind w:firstLine="709"/>
        <w:jc w:val="both"/>
        <w:rPr>
          <w:rFonts w:ascii="Times New Roman" w:hAnsi="Times New Roman" w:cs="Times New Roman"/>
          <w:sz w:val="26"/>
          <w:szCs w:val="26"/>
        </w:rPr>
      </w:pPr>
      <w:r w:rsidRPr="008707DF">
        <w:rPr>
          <w:rFonts w:ascii="Times New Roman" w:hAnsi="Times New Roman" w:cs="Times New Roman"/>
          <w:sz w:val="26"/>
          <w:szCs w:val="26"/>
        </w:rPr>
        <w:t xml:space="preserve">Решение проблемы переселения граждан из аварийного жилищного фонда, осуществляемое в соответствии с программой, будет способствовать ликвидации аварийного жилищного фонда на территории </w:t>
      </w:r>
      <w:proofErr w:type="spellStart"/>
      <w:r w:rsidRPr="008707DF">
        <w:rPr>
          <w:rFonts w:ascii="Times New Roman" w:hAnsi="Times New Roman" w:cs="Times New Roman"/>
          <w:sz w:val="26"/>
          <w:szCs w:val="26"/>
        </w:rPr>
        <w:t>Белоберезковского</w:t>
      </w:r>
      <w:proofErr w:type="spellEnd"/>
      <w:r w:rsidRPr="008707DF">
        <w:rPr>
          <w:rFonts w:ascii="Times New Roman" w:hAnsi="Times New Roman" w:cs="Times New Roman"/>
          <w:sz w:val="26"/>
          <w:szCs w:val="26"/>
        </w:rPr>
        <w:t xml:space="preserve"> городского поселения, повышению качества проживания граждан, улучшению демографической ситуации.</w:t>
      </w:r>
    </w:p>
    <w:p w14:paraId="28F3D5A1" w14:textId="77777777" w:rsidR="00DA101A" w:rsidRPr="008707DF" w:rsidRDefault="00DA101A" w:rsidP="00DA101A">
      <w:pPr>
        <w:spacing w:after="0" w:line="240" w:lineRule="auto"/>
        <w:ind w:firstLine="709"/>
        <w:jc w:val="both"/>
        <w:rPr>
          <w:rFonts w:ascii="Times New Roman" w:hAnsi="Times New Roman" w:cs="Times New Roman"/>
          <w:sz w:val="26"/>
          <w:szCs w:val="26"/>
        </w:rPr>
      </w:pPr>
    </w:p>
    <w:p w14:paraId="2D5737E4" w14:textId="77777777" w:rsidR="00DA101A" w:rsidRPr="008707DF" w:rsidRDefault="00DA101A" w:rsidP="00DA101A">
      <w:pPr>
        <w:pStyle w:val="ConsPlusNormal"/>
        <w:widowControl/>
        <w:ind w:firstLine="709"/>
        <w:jc w:val="center"/>
        <w:rPr>
          <w:rFonts w:ascii="Times New Roman" w:hAnsi="Times New Roman"/>
          <w:b/>
          <w:sz w:val="26"/>
          <w:szCs w:val="26"/>
        </w:rPr>
      </w:pPr>
      <w:r w:rsidRPr="008707DF">
        <w:rPr>
          <w:rFonts w:ascii="Times New Roman" w:hAnsi="Times New Roman"/>
          <w:b/>
          <w:sz w:val="26"/>
          <w:szCs w:val="26"/>
        </w:rPr>
        <w:t>2. Цели и задачи программы</w:t>
      </w:r>
    </w:p>
    <w:p w14:paraId="0607E2C0" w14:textId="77777777" w:rsidR="00DA101A" w:rsidRPr="008707DF" w:rsidRDefault="00DA101A" w:rsidP="00DA101A">
      <w:pPr>
        <w:pStyle w:val="ConsPlusNormal"/>
        <w:widowControl/>
        <w:ind w:firstLine="709"/>
        <w:jc w:val="center"/>
        <w:rPr>
          <w:rFonts w:ascii="Times New Roman" w:hAnsi="Times New Roman"/>
          <w:b/>
          <w:sz w:val="16"/>
          <w:szCs w:val="16"/>
        </w:rPr>
      </w:pPr>
    </w:p>
    <w:p w14:paraId="779286B6" w14:textId="77777777" w:rsidR="00DA101A" w:rsidRPr="008707DF" w:rsidRDefault="00DA101A" w:rsidP="00DA101A">
      <w:pPr>
        <w:pStyle w:val="ConsNormal"/>
        <w:widowControl/>
        <w:tabs>
          <w:tab w:val="left" w:pos="7002"/>
        </w:tabs>
        <w:ind w:right="0" w:firstLine="709"/>
        <w:jc w:val="both"/>
        <w:rPr>
          <w:rFonts w:ascii="Times New Roman" w:hAnsi="Times New Roman" w:cs="Times New Roman"/>
          <w:sz w:val="26"/>
          <w:szCs w:val="26"/>
        </w:rPr>
      </w:pPr>
      <w:r w:rsidRPr="008707DF">
        <w:rPr>
          <w:rFonts w:ascii="Times New Roman" w:hAnsi="Times New Roman" w:cs="Times New Roman"/>
          <w:sz w:val="26"/>
          <w:szCs w:val="26"/>
        </w:rPr>
        <w:t xml:space="preserve">Целью программы является ликвидация на  территории  </w:t>
      </w:r>
      <w:proofErr w:type="spellStart"/>
      <w:r w:rsidRPr="008707DF">
        <w:rPr>
          <w:rFonts w:ascii="Times New Roman" w:hAnsi="Times New Roman" w:cs="Times New Roman"/>
          <w:sz w:val="26"/>
          <w:szCs w:val="26"/>
        </w:rPr>
        <w:t>Белоберезковского</w:t>
      </w:r>
      <w:proofErr w:type="spellEnd"/>
      <w:r w:rsidRPr="008707DF">
        <w:rPr>
          <w:rFonts w:ascii="Times New Roman" w:hAnsi="Times New Roman" w:cs="Times New Roman"/>
          <w:sz w:val="26"/>
          <w:szCs w:val="26"/>
        </w:rPr>
        <w:t xml:space="preserve"> городского поселения жилищного фонда, признанного аварийным в связи с физическим износом в процессе эксплуатации, создание безопасных и благоприятных условий проживания граждан.</w:t>
      </w:r>
    </w:p>
    <w:p w14:paraId="4B46DF57" w14:textId="77777777" w:rsidR="00DA101A" w:rsidRPr="008707DF" w:rsidRDefault="00DA101A" w:rsidP="00DA101A">
      <w:pPr>
        <w:pStyle w:val="ConsPlusNormal"/>
        <w:widowControl/>
        <w:ind w:firstLine="709"/>
        <w:jc w:val="both"/>
        <w:rPr>
          <w:rFonts w:ascii="Times New Roman" w:hAnsi="Times New Roman"/>
          <w:sz w:val="26"/>
          <w:szCs w:val="26"/>
        </w:rPr>
      </w:pPr>
      <w:r w:rsidRPr="008707DF">
        <w:rPr>
          <w:rFonts w:ascii="Times New Roman" w:hAnsi="Times New Roman"/>
          <w:sz w:val="26"/>
          <w:szCs w:val="26"/>
        </w:rPr>
        <w:t xml:space="preserve">Для достижения целей решаются следующие задачи: </w:t>
      </w:r>
    </w:p>
    <w:p w14:paraId="78F2E3BE" w14:textId="77777777" w:rsidR="00DA101A" w:rsidRPr="008707DF" w:rsidRDefault="00DA101A" w:rsidP="00DA101A">
      <w:pPr>
        <w:pStyle w:val="ConsPlusNormal"/>
        <w:widowControl/>
        <w:ind w:firstLine="709"/>
        <w:jc w:val="both"/>
        <w:rPr>
          <w:rFonts w:ascii="Times New Roman" w:hAnsi="Times New Roman"/>
          <w:sz w:val="26"/>
          <w:szCs w:val="26"/>
        </w:rPr>
      </w:pPr>
      <w:r w:rsidRPr="008707DF">
        <w:rPr>
          <w:rFonts w:ascii="Times New Roman" w:hAnsi="Times New Roman"/>
          <w:sz w:val="26"/>
          <w:szCs w:val="26"/>
        </w:rPr>
        <w:t xml:space="preserve">- формирование финансовых ресурсов для обеспечения благоустроенными жилыми помещениями граждан, переселяемых из аварийного жилищного фонда; </w:t>
      </w:r>
    </w:p>
    <w:p w14:paraId="1917F9BF" w14:textId="77777777" w:rsidR="00DA101A" w:rsidRPr="008707DF" w:rsidRDefault="00DA101A" w:rsidP="00DA101A">
      <w:pPr>
        <w:pStyle w:val="ConsPlusNormal"/>
        <w:widowControl/>
        <w:ind w:firstLine="709"/>
        <w:jc w:val="both"/>
        <w:rPr>
          <w:rFonts w:ascii="Times New Roman" w:hAnsi="Times New Roman"/>
          <w:sz w:val="26"/>
          <w:szCs w:val="26"/>
        </w:rPr>
      </w:pPr>
      <w:r w:rsidRPr="008707DF">
        <w:rPr>
          <w:rFonts w:ascii="Times New Roman" w:hAnsi="Times New Roman"/>
          <w:sz w:val="26"/>
          <w:szCs w:val="26"/>
        </w:rPr>
        <w:t>- привлечение финансовой поддержки за счет средств Фонда содействия реформированию жилищно-коммунального хозяйства и бюджета Брянской области;</w:t>
      </w:r>
    </w:p>
    <w:p w14:paraId="47D4C278" w14:textId="77777777" w:rsidR="00DA101A" w:rsidRPr="008707DF" w:rsidRDefault="00DA101A" w:rsidP="00DA101A">
      <w:pPr>
        <w:pStyle w:val="ConsPlusNormal"/>
        <w:widowControl/>
        <w:ind w:firstLine="709"/>
        <w:jc w:val="both"/>
        <w:rPr>
          <w:rFonts w:ascii="Times New Roman" w:hAnsi="Times New Roman"/>
          <w:sz w:val="26"/>
          <w:szCs w:val="26"/>
        </w:rPr>
      </w:pPr>
      <w:r w:rsidRPr="008707DF">
        <w:rPr>
          <w:rFonts w:ascii="Times New Roman" w:hAnsi="Times New Roman"/>
          <w:sz w:val="26"/>
          <w:szCs w:val="26"/>
        </w:rPr>
        <w:t>- предоставление жилых помещений переселяемым гражданам.</w:t>
      </w:r>
    </w:p>
    <w:p w14:paraId="48354445" w14:textId="77777777" w:rsidR="00DA101A" w:rsidRDefault="00DA101A" w:rsidP="00DA101A">
      <w:pPr>
        <w:pStyle w:val="ConsPlusNormal"/>
        <w:widowControl/>
        <w:ind w:firstLine="709"/>
        <w:jc w:val="center"/>
        <w:rPr>
          <w:rFonts w:ascii="Times New Roman" w:hAnsi="Times New Roman"/>
          <w:b/>
          <w:bCs/>
          <w:sz w:val="26"/>
          <w:szCs w:val="26"/>
        </w:rPr>
      </w:pPr>
      <w:r w:rsidRPr="008707DF">
        <w:rPr>
          <w:rFonts w:ascii="Times New Roman" w:hAnsi="Times New Roman"/>
          <w:b/>
          <w:bCs/>
          <w:sz w:val="26"/>
          <w:szCs w:val="26"/>
        </w:rPr>
        <w:lastRenderedPageBreak/>
        <w:t xml:space="preserve">3. Срок реализации </w:t>
      </w:r>
      <w:r w:rsidRPr="002A29E3">
        <w:rPr>
          <w:rFonts w:ascii="Times New Roman" w:hAnsi="Times New Roman"/>
          <w:b/>
          <w:bCs/>
          <w:sz w:val="26"/>
          <w:szCs w:val="26"/>
        </w:rPr>
        <w:t>программы</w:t>
      </w:r>
    </w:p>
    <w:p w14:paraId="3E88DA44" w14:textId="77777777" w:rsidR="00DA101A" w:rsidRPr="00F6094B" w:rsidRDefault="00DA101A" w:rsidP="00DA101A">
      <w:pPr>
        <w:pStyle w:val="ConsPlusNormal"/>
        <w:widowControl/>
        <w:ind w:firstLine="709"/>
        <w:jc w:val="center"/>
        <w:rPr>
          <w:rFonts w:ascii="Times New Roman" w:hAnsi="Times New Roman"/>
          <w:b/>
          <w:bCs/>
          <w:sz w:val="26"/>
          <w:szCs w:val="26"/>
        </w:rPr>
      </w:pPr>
    </w:p>
    <w:p w14:paraId="232A3C52" w14:textId="77777777" w:rsidR="00DA101A" w:rsidRPr="00F6094B" w:rsidRDefault="00DA101A" w:rsidP="00DA101A">
      <w:pPr>
        <w:pStyle w:val="consplusnormal1"/>
        <w:spacing w:before="0" w:after="0"/>
        <w:ind w:firstLine="709"/>
        <w:jc w:val="both"/>
        <w:rPr>
          <w:rFonts w:ascii="Times New Roman" w:hAnsi="Times New Roman" w:cs="Times New Roman"/>
          <w:color w:val="auto"/>
          <w:sz w:val="26"/>
          <w:szCs w:val="26"/>
        </w:rPr>
      </w:pPr>
      <w:r w:rsidRPr="00F6094B">
        <w:rPr>
          <w:rFonts w:ascii="Times New Roman" w:hAnsi="Times New Roman" w:cs="Times New Roman"/>
          <w:color w:val="auto"/>
          <w:sz w:val="26"/>
          <w:szCs w:val="26"/>
        </w:rPr>
        <w:t>Программу планируется ре</w:t>
      </w:r>
      <w:r w:rsidR="003D3679">
        <w:rPr>
          <w:rFonts w:ascii="Times New Roman" w:hAnsi="Times New Roman" w:cs="Times New Roman"/>
          <w:color w:val="auto"/>
          <w:sz w:val="26"/>
          <w:szCs w:val="26"/>
        </w:rPr>
        <w:t>ализовать в течение  2019 – 2023</w:t>
      </w:r>
      <w:r w:rsidRPr="00F6094B">
        <w:rPr>
          <w:rFonts w:ascii="Times New Roman" w:hAnsi="Times New Roman" w:cs="Times New Roman"/>
          <w:color w:val="auto"/>
          <w:sz w:val="26"/>
          <w:szCs w:val="26"/>
        </w:rPr>
        <w:t xml:space="preserve"> годов.</w:t>
      </w:r>
    </w:p>
    <w:p w14:paraId="2658D28F" w14:textId="77777777" w:rsidR="00DA101A" w:rsidRPr="00F6094B" w:rsidRDefault="00DA101A" w:rsidP="00DA101A">
      <w:pPr>
        <w:pStyle w:val="consplusnormal1"/>
        <w:spacing w:before="0" w:after="0"/>
        <w:ind w:firstLine="709"/>
        <w:jc w:val="both"/>
        <w:rPr>
          <w:rFonts w:ascii="Times New Roman" w:hAnsi="Times New Roman"/>
          <w:color w:val="auto"/>
          <w:sz w:val="26"/>
          <w:szCs w:val="26"/>
        </w:rPr>
      </w:pPr>
      <w:r w:rsidRPr="00F6094B">
        <w:rPr>
          <w:rFonts w:ascii="Times New Roman" w:hAnsi="Times New Roman" w:cs="Times New Roman"/>
          <w:color w:val="auto"/>
          <w:sz w:val="26"/>
          <w:szCs w:val="26"/>
        </w:rPr>
        <w:t>План график реализации программы переселения</w:t>
      </w:r>
      <w:r w:rsidRPr="00F6094B">
        <w:rPr>
          <w:rFonts w:ascii="Times New Roman" w:hAnsi="Times New Roman"/>
          <w:color w:val="auto"/>
          <w:sz w:val="26"/>
          <w:szCs w:val="26"/>
        </w:rPr>
        <w:t xml:space="preserve"> приведены в приложении 2 к паспорту программы.</w:t>
      </w:r>
    </w:p>
    <w:p w14:paraId="38927757" w14:textId="77777777" w:rsidR="00DA101A" w:rsidRPr="00F6094B" w:rsidRDefault="00DA101A" w:rsidP="00DA101A">
      <w:pPr>
        <w:pStyle w:val="consplusnormal1"/>
        <w:spacing w:before="0" w:after="0"/>
        <w:ind w:firstLine="709"/>
        <w:jc w:val="both"/>
        <w:rPr>
          <w:rFonts w:ascii="Times New Roman" w:hAnsi="Times New Roman" w:cs="Times New Roman"/>
          <w:color w:val="auto"/>
          <w:sz w:val="26"/>
          <w:szCs w:val="26"/>
        </w:rPr>
      </w:pPr>
    </w:p>
    <w:p w14:paraId="65F911B4" w14:textId="77777777" w:rsidR="00DA101A" w:rsidRDefault="00DA101A" w:rsidP="00DA101A">
      <w:pPr>
        <w:suppressAutoHyphens/>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4. Объемы и источники финансирования программы</w:t>
      </w:r>
      <w:r w:rsidRPr="002A29E3">
        <w:rPr>
          <w:rFonts w:ascii="Times New Roman" w:hAnsi="Times New Roman" w:cs="Times New Roman"/>
          <w:b/>
          <w:bCs/>
          <w:sz w:val="26"/>
          <w:szCs w:val="26"/>
        </w:rPr>
        <w:t>.</w:t>
      </w:r>
      <w:r w:rsidRPr="00457DF3">
        <w:rPr>
          <w:rFonts w:ascii="Times New Roman" w:hAnsi="Times New Roman" w:cs="Times New Roman"/>
          <w:b/>
          <w:sz w:val="26"/>
          <w:szCs w:val="26"/>
        </w:rPr>
        <w:t xml:space="preserve"> </w:t>
      </w:r>
    </w:p>
    <w:p w14:paraId="1F292313" w14:textId="77777777" w:rsidR="00DA101A" w:rsidRPr="002A29E3" w:rsidRDefault="00DA101A" w:rsidP="00DA101A">
      <w:pPr>
        <w:suppressAutoHyphen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 программы</w:t>
      </w:r>
    </w:p>
    <w:p w14:paraId="08334CF9" w14:textId="77777777" w:rsidR="00DA101A" w:rsidRPr="00754511" w:rsidRDefault="00DA101A" w:rsidP="00DA101A">
      <w:pPr>
        <w:suppressAutoHyphens/>
        <w:spacing w:after="0" w:line="240" w:lineRule="auto"/>
        <w:ind w:firstLine="709"/>
        <w:jc w:val="center"/>
        <w:rPr>
          <w:rFonts w:ascii="Times New Roman" w:hAnsi="Times New Roman" w:cs="Times New Roman"/>
          <w:b/>
          <w:bCs/>
          <w:color w:val="FF0000"/>
          <w:sz w:val="26"/>
          <w:szCs w:val="26"/>
        </w:rPr>
      </w:pPr>
    </w:p>
    <w:p w14:paraId="331CA15C" w14:textId="77777777" w:rsidR="00DA101A" w:rsidRPr="00754511" w:rsidRDefault="00DA101A" w:rsidP="00DA101A">
      <w:pPr>
        <w:suppressAutoHyphens/>
        <w:spacing w:after="0" w:line="240" w:lineRule="auto"/>
        <w:ind w:firstLine="709"/>
        <w:jc w:val="both"/>
        <w:rPr>
          <w:rFonts w:ascii="Times New Roman" w:hAnsi="Times New Roman" w:cs="Times New Roman"/>
          <w:color w:val="FF0000"/>
          <w:sz w:val="26"/>
          <w:szCs w:val="26"/>
        </w:rPr>
      </w:pPr>
      <w:r w:rsidRPr="00615754">
        <w:rPr>
          <w:rFonts w:ascii="Times New Roman" w:hAnsi="Times New Roman" w:cs="Times New Roman"/>
          <w:sz w:val="26"/>
          <w:szCs w:val="26"/>
        </w:rPr>
        <w:t xml:space="preserve">Общая стоимость программы  </w:t>
      </w:r>
      <w:r w:rsidR="00615754" w:rsidRPr="00615754">
        <w:rPr>
          <w:rFonts w:ascii="Times New Roman" w:hAnsi="Times New Roman" w:cs="Times New Roman"/>
          <w:b/>
          <w:sz w:val="26"/>
          <w:szCs w:val="26"/>
        </w:rPr>
        <w:t>25 529 038,07</w:t>
      </w:r>
      <w:r w:rsidR="00615754" w:rsidRPr="00615754">
        <w:rPr>
          <w:rFonts w:ascii="Times New Roman" w:hAnsi="Times New Roman" w:cs="Times New Roman"/>
          <w:sz w:val="26"/>
          <w:szCs w:val="26"/>
        </w:rPr>
        <w:t xml:space="preserve"> </w:t>
      </w:r>
      <w:r w:rsidRPr="00615754">
        <w:rPr>
          <w:rFonts w:ascii="Times New Roman" w:hAnsi="Times New Roman" w:cs="Times New Roman"/>
          <w:sz w:val="26"/>
          <w:szCs w:val="26"/>
        </w:rPr>
        <w:t>рублей.</w:t>
      </w:r>
      <w:r w:rsidRPr="00754511">
        <w:rPr>
          <w:rFonts w:ascii="Times New Roman" w:hAnsi="Times New Roman" w:cs="Times New Roman"/>
          <w:color w:val="FF0000"/>
          <w:sz w:val="26"/>
          <w:szCs w:val="26"/>
        </w:rPr>
        <w:t xml:space="preserve"> </w:t>
      </w:r>
    </w:p>
    <w:p w14:paraId="6C670309" w14:textId="77777777" w:rsidR="00DA101A" w:rsidRPr="007A5B37" w:rsidRDefault="00DA101A" w:rsidP="00DA101A">
      <w:pPr>
        <w:suppressAutoHyphens/>
        <w:spacing w:after="0" w:line="240" w:lineRule="auto"/>
        <w:ind w:firstLine="709"/>
        <w:jc w:val="both"/>
        <w:rPr>
          <w:rFonts w:ascii="Times New Roman" w:hAnsi="Times New Roman" w:cs="Times New Roman"/>
          <w:sz w:val="26"/>
          <w:szCs w:val="26"/>
        </w:rPr>
      </w:pPr>
      <w:r w:rsidRPr="007A5B37">
        <w:rPr>
          <w:rFonts w:ascii="Times New Roman" w:hAnsi="Times New Roman" w:cs="Times New Roman"/>
          <w:sz w:val="26"/>
          <w:szCs w:val="26"/>
        </w:rPr>
        <w:t>4.1.Обоснование объемов средств на реализацию программы.</w:t>
      </w:r>
    </w:p>
    <w:p w14:paraId="46EC6E73" w14:textId="77777777" w:rsidR="00DA101A" w:rsidRDefault="00DA101A" w:rsidP="00DA101A">
      <w:pPr>
        <w:pStyle w:val="consplusnormal1"/>
        <w:tabs>
          <w:tab w:val="left" w:pos="709"/>
        </w:tabs>
        <w:spacing w:before="0" w:after="0"/>
        <w:ind w:firstLine="709"/>
        <w:jc w:val="both"/>
        <w:rPr>
          <w:rFonts w:ascii="Times New Roman" w:hAnsi="Times New Roman" w:cs="Times New Roman"/>
          <w:color w:val="auto"/>
          <w:sz w:val="26"/>
          <w:szCs w:val="26"/>
        </w:rPr>
      </w:pPr>
      <w:r w:rsidRPr="007A5B37">
        <w:rPr>
          <w:rFonts w:ascii="Times New Roman" w:hAnsi="Times New Roman" w:cs="Times New Roman"/>
          <w:color w:val="auto"/>
          <w:sz w:val="26"/>
          <w:szCs w:val="26"/>
        </w:rPr>
        <w:t xml:space="preserve">Предельная стоимость одного квадратного метра общей площади жилых помещений, предоставляемых гражданам в соответствии с настоящей программой принята равной в 2019,2020,2021 годах - </w:t>
      </w:r>
      <w:r w:rsidRPr="00615754">
        <w:rPr>
          <w:rFonts w:ascii="Times New Roman" w:hAnsi="Times New Roman" w:cs="Times New Roman"/>
          <w:b/>
          <w:color w:val="auto"/>
          <w:sz w:val="26"/>
          <w:szCs w:val="26"/>
        </w:rPr>
        <w:t>30 412,</w:t>
      </w:r>
      <w:proofErr w:type="gramStart"/>
      <w:r w:rsidRPr="00615754">
        <w:rPr>
          <w:rFonts w:ascii="Times New Roman" w:hAnsi="Times New Roman" w:cs="Times New Roman"/>
          <w:b/>
          <w:color w:val="auto"/>
          <w:sz w:val="26"/>
          <w:szCs w:val="26"/>
        </w:rPr>
        <w:t>00</w:t>
      </w:r>
      <w:r w:rsidRPr="007A5B37">
        <w:rPr>
          <w:rFonts w:ascii="Times New Roman" w:hAnsi="Times New Roman" w:cs="Times New Roman"/>
          <w:color w:val="auto"/>
          <w:sz w:val="26"/>
          <w:szCs w:val="26"/>
        </w:rPr>
        <w:t xml:space="preserve">  рублей</w:t>
      </w:r>
      <w:proofErr w:type="gramEnd"/>
      <w:r w:rsidRPr="007A5B37">
        <w:rPr>
          <w:rFonts w:ascii="Times New Roman" w:hAnsi="Times New Roman" w:cs="Times New Roman"/>
          <w:color w:val="auto"/>
          <w:sz w:val="26"/>
          <w:szCs w:val="26"/>
        </w:rPr>
        <w:t xml:space="preserve">; в 2022 году – </w:t>
      </w:r>
      <w:r w:rsidR="007A5B37" w:rsidRPr="00615754">
        <w:rPr>
          <w:rFonts w:ascii="Times New Roman" w:hAnsi="Times New Roman" w:cs="Times New Roman"/>
          <w:b/>
          <w:color w:val="auto"/>
          <w:sz w:val="26"/>
          <w:szCs w:val="26"/>
        </w:rPr>
        <w:t>32 340,30</w:t>
      </w:r>
      <w:r w:rsidRPr="00615754">
        <w:rPr>
          <w:rFonts w:ascii="Times New Roman" w:hAnsi="Times New Roman" w:cs="Times New Roman"/>
          <w:b/>
          <w:color w:val="auto"/>
          <w:sz w:val="26"/>
          <w:szCs w:val="26"/>
        </w:rPr>
        <w:t xml:space="preserve"> </w:t>
      </w:r>
      <w:r>
        <w:rPr>
          <w:rFonts w:ascii="Times New Roman" w:hAnsi="Times New Roman" w:cs="Times New Roman"/>
          <w:color w:val="auto"/>
          <w:sz w:val="26"/>
          <w:szCs w:val="26"/>
        </w:rPr>
        <w:t>руб.</w:t>
      </w:r>
    </w:p>
    <w:p w14:paraId="7756071E" w14:textId="77777777" w:rsidR="00DA101A" w:rsidRPr="008707DF" w:rsidRDefault="00DA101A" w:rsidP="00DA101A">
      <w:pPr>
        <w:pStyle w:val="consplusnormal1"/>
        <w:tabs>
          <w:tab w:val="left" w:pos="709"/>
        </w:tabs>
        <w:spacing w:before="0" w:after="0"/>
        <w:ind w:firstLine="709"/>
        <w:jc w:val="both"/>
        <w:rPr>
          <w:rFonts w:ascii="Times New Roman" w:hAnsi="Times New Roman" w:cs="Times New Roman"/>
          <w:color w:val="auto"/>
          <w:sz w:val="26"/>
          <w:szCs w:val="26"/>
        </w:rPr>
      </w:pPr>
      <w:r w:rsidRPr="002A29E3">
        <w:rPr>
          <w:rFonts w:ascii="Times New Roman" w:hAnsi="Times New Roman" w:cs="Times New Roman"/>
          <w:color w:val="auto"/>
          <w:sz w:val="26"/>
          <w:szCs w:val="26"/>
        </w:rPr>
        <w:t xml:space="preserve">Плановый объем средств на </w:t>
      </w:r>
      <w:r w:rsidRPr="008707DF">
        <w:rPr>
          <w:rFonts w:ascii="Times New Roman" w:hAnsi="Times New Roman" w:cs="Times New Roman"/>
          <w:color w:val="auto"/>
          <w:sz w:val="26"/>
          <w:szCs w:val="26"/>
        </w:rPr>
        <w:t>реализацию программы принят равным стоимости одного квадратного метра общей площади жилого помещения, умноженной на метраж расселяемых в рамках программы помещений.</w:t>
      </w:r>
    </w:p>
    <w:p w14:paraId="3A5C05D5" w14:textId="77777777" w:rsidR="00DA101A" w:rsidRPr="008707DF" w:rsidRDefault="00DA101A" w:rsidP="00DA101A">
      <w:pPr>
        <w:pStyle w:val="a4"/>
        <w:ind w:firstLine="709"/>
        <w:rPr>
          <w:rFonts w:ascii="Times New Roman" w:hAnsi="Times New Roman" w:cs="Times New Roman"/>
          <w:sz w:val="26"/>
          <w:szCs w:val="26"/>
        </w:rPr>
      </w:pPr>
      <w:r w:rsidRPr="008707DF">
        <w:rPr>
          <w:rFonts w:ascii="Times New Roman" w:hAnsi="Times New Roman" w:cs="Times New Roman"/>
          <w:sz w:val="26"/>
          <w:szCs w:val="26"/>
        </w:rPr>
        <w:t>Предусматривается предоставление в бюджет муниципального образования «</w:t>
      </w:r>
      <w:proofErr w:type="spellStart"/>
      <w:r w:rsidRPr="008707DF">
        <w:rPr>
          <w:rFonts w:ascii="Times New Roman" w:hAnsi="Times New Roman" w:cs="Times New Roman"/>
          <w:sz w:val="26"/>
          <w:szCs w:val="26"/>
        </w:rPr>
        <w:t>Белоберезковское</w:t>
      </w:r>
      <w:proofErr w:type="spellEnd"/>
      <w:r w:rsidRPr="008707DF">
        <w:rPr>
          <w:rFonts w:ascii="Times New Roman" w:hAnsi="Times New Roman" w:cs="Times New Roman"/>
          <w:sz w:val="26"/>
          <w:szCs w:val="26"/>
        </w:rPr>
        <w:t xml:space="preserve"> городское поселение» субсидий из бюджета Брянской области для решения проблемы переселения граждан из аварийного жилищного фонда:</w:t>
      </w:r>
    </w:p>
    <w:p w14:paraId="775880A3" w14:textId="77777777" w:rsidR="00DA101A" w:rsidRPr="008707DF" w:rsidRDefault="00DA101A" w:rsidP="0075451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8707DF">
        <w:rPr>
          <w:rFonts w:ascii="Times New Roman" w:hAnsi="Times New Roman" w:cs="Times New Roman"/>
          <w:sz w:val="26"/>
          <w:szCs w:val="26"/>
        </w:rPr>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При этом предельная стоимость одного квадратного метра общей площади таких жилых помещений не должна превышать стоимость одного к</w:t>
      </w:r>
      <w:r w:rsidR="00754511">
        <w:rPr>
          <w:rFonts w:ascii="Times New Roman" w:hAnsi="Times New Roman" w:cs="Times New Roman"/>
          <w:sz w:val="26"/>
          <w:szCs w:val="26"/>
        </w:rPr>
        <w:t>вадратного метра общей площади жи</w:t>
      </w:r>
      <w:r w:rsidRPr="008707DF">
        <w:rPr>
          <w:rFonts w:ascii="Times New Roman" w:hAnsi="Times New Roman" w:cs="Times New Roman"/>
          <w:sz w:val="26"/>
          <w:szCs w:val="26"/>
        </w:rPr>
        <w:t>лого помещения, определенную настоящей программой. В случае, если стоимость одного квадратного метра превышает цену, расходы на оплату превышения осуществляются за счет средств местных бюджетов;</w:t>
      </w:r>
    </w:p>
    <w:p w14:paraId="194BD944" w14:textId="77777777" w:rsidR="00DA101A" w:rsidRPr="008707DF" w:rsidRDefault="00DA101A" w:rsidP="00DA101A">
      <w:pPr>
        <w:autoSpaceDE w:val="0"/>
        <w:autoSpaceDN w:val="0"/>
        <w:adjustRightInd w:val="0"/>
        <w:spacing w:after="0" w:line="240" w:lineRule="auto"/>
        <w:jc w:val="both"/>
        <w:outlineLvl w:val="1"/>
        <w:rPr>
          <w:rFonts w:ascii="Times New Roman" w:hAnsi="Times New Roman" w:cs="Times New Roman"/>
          <w:sz w:val="26"/>
          <w:szCs w:val="26"/>
        </w:rPr>
      </w:pPr>
      <w:r w:rsidRPr="008707DF">
        <w:rPr>
          <w:rFonts w:ascii="Times New Roman" w:hAnsi="Times New Roman" w:cs="Times New Roman"/>
          <w:sz w:val="26"/>
          <w:szCs w:val="26"/>
        </w:rPr>
        <w:t xml:space="preserve">           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При этом предельная стоимость одного квадратного метра общей площади жилого помещения не должна превышать стоимость одного квадратного метра общей площади жилого помещения, определенной настоящей программой. В случае, если стоимость одного квадратного метра превышает цену, расходы на оплату превышения осуществляются за счет средств местных бюджетов; </w:t>
      </w:r>
    </w:p>
    <w:p w14:paraId="0DDAB67C" w14:textId="77777777" w:rsidR="00DA101A" w:rsidRPr="008707DF" w:rsidRDefault="00DA101A" w:rsidP="00DA101A">
      <w:pPr>
        <w:autoSpaceDE w:val="0"/>
        <w:autoSpaceDN w:val="0"/>
        <w:adjustRightInd w:val="0"/>
        <w:spacing w:after="0" w:line="240" w:lineRule="auto"/>
        <w:jc w:val="both"/>
        <w:outlineLvl w:val="1"/>
        <w:rPr>
          <w:rFonts w:ascii="Times New Roman" w:hAnsi="Times New Roman" w:cs="Times New Roman"/>
          <w:sz w:val="26"/>
          <w:szCs w:val="26"/>
        </w:rPr>
      </w:pPr>
      <w:r w:rsidRPr="008707DF">
        <w:rPr>
          <w:rFonts w:ascii="Times New Roman" w:hAnsi="Times New Roman" w:cs="Times New Roman"/>
          <w:sz w:val="26"/>
          <w:szCs w:val="26"/>
        </w:rPr>
        <w:t xml:space="preserve">          в) приобретение жилых помещений у лиц, не являющихся застройщиками в многоквартирных домах, введенных в эксплуатацию. При этом предельная стоимость одного квадратного метра общей площади таких жилых помещений не должна превышать стоимость одного квадратного метра общей площади жилого помещения, определенной настоящей программой. В случае, если стоимость одного квадратного метра превышает цену, расходы на оплату превышения осуществляются за счет средств местных бюджетов; </w:t>
      </w:r>
    </w:p>
    <w:p w14:paraId="1A97700B" w14:textId="77777777" w:rsidR="00DA101A" w:rsidRPr="008707DF" w:rsidRDefault="00DA101A" w:rsidP="00DA101A">
      <w:pPr>
        <w:spacing w:after="0" w:line="240" w:lineRule="auto"/>
        <w:jc w:val="both"/>
        <w:rPr>
          <w:rFonts w:ascii="Times New Roman" w:hAnsi="Times New Roman" w:cs="Times New Roman"/>
          <w:sz w:val="26"/>
          <w:szCs w:val="26"/>
        </w:rPr>
      </w:pPr>
      <w:r w:rsidRPr="008707DF">
        <w:rPr>
          <w:rFonts w:ascii="Times New Roman" w:hAnsi="Times New Roman" w:cs="Times New Roman"/>
          <w:sz w:val="26"/>
          <w:szCs w:val="26"/>
        </w:rPr>
        <w:t xml:space="preserve">         г) предоставление гражданам, не имеющим иного пригодного для проживания жилого помещения, находящегося в собственности или занимаемого на условиях </w:t>
      </w:r>
      <w:r w:rsidRPr="008707DF">
        <w:rPr>
          <w:rFonts w:ascii="Times New Roman" w:hAnsi="Times New Roman" w:cs="Times New Roman"/>
          <w:sz w:val="26"/>
          <w:szCs w:val="26"/>
        </w:rPr>
        <w:lastRenderedPageBreak/>
        <w:t>социального найма, субсидии на приобретение (строительство) жилых помещений в соответствии с Правилами, утверждаемыми Правительством Брянской области.</w:t>
      </w:r>
    </w:p>
    <w:p w14:paraId="3EB203ED" w14:textId="77777777" w:rsidR="00DA101A" w:rsidRPr="008707DF" w:rsidRDefault="00DA101A" w:rsidP="00DA101A">
      <w:pPr>
        <w:pStyle w:val="consplusnormal1"/>
        <w:tabs>
          <w:tab w:val="left" w:pos="709"/>
        </w:tabs>
        <w:spacing w:before="0" w:after="0"/>
        <w:ind w:firstLine="709"/>
        <w:jc w:val="both"/>
        <w:rPr>
          <w:rFonts w:ascii="Times New Roman" w:hAnsi="Times New Roman" w:cs="Times New Roman"/>
          <w:color w:val="auto"/>
          <w:sz w:val="24"/>
          <w:szCs w:val="24"/>
        </w:rPr>
      </w:pPr>
    </w:p>
    <w:p w14:paraId="4E4D8233" w14:textId="77777777" w:rsidR="00DA101A" w:rsidRPr="008707DF" w:rsidRDefault="00DA101A" w:rsidP="00DA101A">
      <w:pPr>
        <w:pStyle w:val="consplusnormal1"/>
        <w:tabs>
          <w:tab w:val="left" w:pos="709"/>
        </w:tabs>
        <w:spacing w:before="0" w:after="0"/>
        <w:ind w:firstLine="709"/>
        <w:jc w:val="both"/>
        <w:rPr>
          <w:rFonts w:ascii="Times New Roman" w:hAnsi="Times New Roman" w:cs="Times New Roman"/>
          <w:color w:val="auto"/>
          <w:sz w:val="26"/>
          <w:szCs w:val="26"/>
        </w:rPr>
      </w:pPr>
      <w:r w:rsidRPr="008707DF">
        <w:rPr>
          <w:rFonts w:ascii="Times New Roman" w:hAnsi="Times New Roman" w:cs="Times New Roman"/>
          <w:color w:val="auto"/>
          <w:sz w:val="26"/>
          <w:szCs w:val="26"/>
        </w:rPr>
        <w:t>Обоснование объема средств на реализацию программы с указанием способов переселения граждан из аварийного жилищного фонда и планируемых дополнительных источников финансирования представлено в приложениях 2 и 3 к программе.</w:t>
      </w:r>
    </w:p>
    <w:p w14:paraId="0E88B5F9" w14:textId="77777777" w:rsidR="00DA101A" w:rsidRPr="008707DF" w:rsidRDefault="00DA101A" w:rsidP="00DA101A">
      <w:pPr>
        <w:suppressAutoHyphens/>
        <w:spacing w:after="0" w:line="240" w:lineRule="auto"/>
        <w:ind w:firstLine="709"/>
        <w:jc w:val="both"/>
        <w:rPr>
          <w:rFonts w:ascii="Times New Roman" w:hAnsi="Times New Roman" w:cs="Times New Roman"/>
          <w:sz w:val="26"/>
          <w:szCs w:val="26"/>
        </w:rPr>
      </w:pPr>
      <w:r w:rsidRPr="008707DF">
        <w:rPr>
          <w:rFonts w:ascii="Times New Roman" w:hAnsi="Times New Roman" w:cs="Times New Roman"/>
          <w:sz w:val="26"/>
          <w:szCs w:val="26"/>
        </w:rPr>
        <w:t xml:space="preserve">4.2. Объем долевого финансирования программы. </w:t>
      </w:r>
    </w:p>
    <w:p w14:paraId="2DB9C3F6" w14:textId="77777777" w:rsidR="00DA101A" w:rsidRPr="008707DF" w:rsidRDefault="00DA101A" w:rsidP="00DA101A">
      <w:pPr>
        <w:pStyle w:val="consplusnormal1"/>
        <w:tabs>
          <w:tab w:val="left" w:pos="709"/>
        </w:tabs>
        <w:spacing w:before="0" w:after="0"/>
        <w:ind w:firstLine="709"/>
        <w:jc w:val="both"/>
        <w:rPr>
          <w:rFonts w:ascii="Times New Roman" w:hAnsi="Times New Roman" w:cs="Times New Roman"/>
          <w:color w:val="auto"/>
          <w:sz w:val="26"/>
          <w:szCs w:val="26"/>
        </w:rPr>
      </w:pPr>
      <w:r w:rsidRPr="008707DF">
        <w:rPr>
          <w:rFonts w:ascii="Times New Roman" w:hAnsi="Times New Roman" w:cs="Times New Roman"/>
          <w:color w:val="auto"/>
          <w:sz w:val="26"/>
          <w:szCs w:val="26"/>
        </w:rPr>
        <w:t>Финансовые средства программы  формируются за счет средств Фонда содействия реформированию жилищно-коммунального хозяйства,  бюджета, бюджета  муниципального образования «</w:t>
      </w:r>
      <w:proofErr w:type="spellStart"/>
      <w:r w:rsidRPr="008707DF">
        <w:rPr>
          <w:rFonts w:ascii="Times New Roman" w:hAnsi="Times New Roman" w:cs="Times New Roman"/>
          <w:color w:val="auto"/>
          <w:sz w:val="26"/>
          <w:szCs w:val="26"/>
        </w:rPr>
        <w:t>Белоберезковское</w:t>
      </w:r>
      <w:proofErr w:type="spellEnd"/>
      <w:r w:rsidRPr="008707DF">
        <w:rPr>
          <w:rFonts w:ascii="Times New Roman" w:hAnsi="Times New Roman" w:cs="Times New Roman"/>
          <w:color w:val="auto"/>
          <w:sz w:val="26"/>
          <w:szCs w:val="26"/>
        </w:rPr>
        <w:t xml:space="preserve"> городское поселение».</w:t>
      </w:r>
    </w:p>
    <w:p w14:paraId="4A9F782D" w14:textId="77777777" w:rsidR="00DA101A" w:rsidRPr="008707DF" w:rsidRDefault="00DA101A" w:rsidP="00DA101A">
      <w:pPr>
        <w:pStyle w:val="consplusnormal1"/>
        <w:tabs>
          <w:tab w:val="left" w:pos="709"/>
        </w:tabs>
        <w:spacing w:before="0" w:after="0"/>
        <w:ind w:firstLine="709"/>
        <w:jc w:val="both"/>
        <w:rPr>
          <w:rFonts w:ascii="Times New Roman" w:hAnsi="Times New Roman" w:cs="Times New Roman"/>
          <w:color w:val="auto"/>
          <w:sz w:val="26"/>
          <w:szCs w:val="26"/>
        </w:rPr>
      </w:pPr>
      <w:r w:rsidRPr="008707DF">
        <w:rPr>
          <w:rFonts w:ascii="Times New Roman" w:hAnsi="Times New Roman" w:cs="Times New Roman"/>
          <w:color w:val="auto"/>
          <w:sz w:val="26"/>
          <w:szCs w:val="26"/>
        </w:rPr>
        <w:t xml:space="preserve">Объём средств Фонда содействия реформированию жилищно-коммунального хозяйства на реализацию мероприятий программы составляет  всего: </w:t>
      </w:r>
      <w:r w:rsidR="00615754" w:rsidRPr="00615754">
        <w:rPr>
          <w:rFonts w:ascii="Times New Roman" w:hAnsi="Times New Roman" w:cs="Times New Roman"/>
          <w:b/>
          <w:color w:val="auto"/>
          <w:sz w:val="26"/>
          <w:szCs w:val="26"/>
        </w:rPr>
        <w:t>25 529 038,07</w:t>
      </w:r>
      <w:r w:rsidRPr="008707DF">
        <w:rPr>
          <w:rFonts w:ascii="Times New Roman" w:hAnsi="Times New Roman" w:cs="Times New Roman"/>
          <w:color w:val="auto"/>
          <w:sz w:val="26"/>
          <w:szCs w:val="26"/>
        </w:rPr>
        <w:t xml:space="preserve"> рублей.</w:t>
      </w:r>
    </w:p>
    <w:p w14:paraId="62D23EF2" w14:textId="77777777" w:rsidR="00DA101A" w:rsidRPr="00A227CC" w:rsidRDefault="00DA101A" w:rsidP="00DA101A">
      <w:pPr>
        <w:pStyle w:val="ConsNormal"/>
        <w:widowControl/>
        <w:tabs>
          <w:tab w:val="left" w:pos="7002"/>
        </w:tabs>
        <w:ind w:right="0" w:firstLine="0"/>
        <w:jc w:val="both"/>
        <w:rPr>
          <w:rFonts w:ascii="Times New Roman" w:hAnsi="Times New Roman" w:cs="Times New Roman"/>
          <w:i/>
          <w:sz w:val="24"/>
          <w:szCs w:val="24"/>
        </w:rPr>
      </w:pPr>
      <w:r w:rsidRPr="00A227CC">
        <w:rPr>
          <w:rFonts w:ascii="Times New Roman" w:hAnsi="Times New Roman" w:cs="Times New Roman"/>
          <w:i/>
          <w:sz w:val="24"/>
          <w:szCs w:val="24"/>
        </w:rPr>
        <w:t xml:space="preserve">Этап 2019 года </w:t>
      </w:r>
      <w:r w:rsidR="007A5B37" w:rsidRPr="00A227CC">
        <w:rPr>
          <w:rFonts w:ascii="Times New Roman" w:hAnsi="Times New Roman" w:cs="Times New Roman"/>
          <w:i/>
          <w:sz w:val="24"/>
          <w:szCs w:val="24"/>
        </w:rPr>
        <w:t>–</w:t>
      </w:r>
      <w:r w:rsidRPr="00A227CC">
        <w:rPr>
          <w:rFonts w:ascii="Times New Roman" w:hAnsi="Times New Roman" w:cs="Times New Roman"/>
          <w:i/>
          <w:sz w:val="24"/>
          <w:szCs w:val="24"/>
        </w:rPr>
        <w:t xml:space="preserve"> </w:t>
      </w:r>
      <w:r w:rsidR="007A5B37" w:rsidRPr="00A227CC">
        <w:rPr>
          <w:rFonts w:ascii="Times New Roman" w:hAnsi="Times New Roman" w:cs="Times New Roman"/>
          <w:i/>
          <w:sz w:val="24"/>
          <w:szCs w:val="24"/>
        </w:rPr>
        <w:t xml:space="preserve">10 442 735,74 </w:t>
      </w:r>
      <w:r w:rsidRPr="00A227CC">
        <w:rPr>
          <w:rFonts w:ascii="Times New Roman" w:hAnsi="Times New Roman" w:cs="Times New Roman"/>
          <w:i/>
          <w:sz w:val="24"/>
          <w:szCs w:val="24"/>
        </w:rPr>
        <w:t xml:space="preserve">рубля: </w:t>
      </w:r>
    </w:p>
    <w:p w14:paraId="36C5B9A2"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Фонда содействия реформированию жилищно-коммунального хозяйства – </w:t>
      </w:r>
      <w:r w:rsidRPr="00A227CC">
        <w:rPr>
          <w:rFonts w:ascii="Times New Roman" w:hAnsi="Times New Roman" w:cs="Times New Roman"/>
          <w:b/>
          <w:sz w:val="24"/>
          <w:szCs w:val="24"/>
        </w:rPr>
        <w:t>10 235 216,74</w:t>
      </w:r>
      <w:r w:rsidRPr="00A227CC">
        <w:rPr>
          <w:rFonts w:ascii="Times New Roman" w:hAnsi="Times New Roman" w:cs="Times New Roman"/>
          <w:sz w:val="24"/>
          <w:szCs w:val="24"/>
        </w:rPr>
        <w:t xml:space="preserve"> рубля (по соглашению); </w:t>
      </w:r>
    </w:p>
    <w:p w14:paraId="5A6F4F05"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бюджета Брянской области – </w:t>
      </w:r>
      <w:r w:rsidRPr="00A227CC">
        <w:rPr>
          <w:rFonts w:ascii="Times New Roman" w:hAnsi="Times New Roman" w:cs="Times New Roman"/>
          <w:b/>
          <w:sz w:val="24"/>
          <w:szCs w:val="24"/>
        </w:rPr>
        <w:t xml:space="preserve">103 385,66 </w:t>
      </w:r>
      <w:r w:rsidRPr="00A227CC">
        <w:rPr>
          <w:rFonts w:ascii="Times New Roman" w:hAnsi="Times New Roman" w:cs="Times New Roman"/>
          <w:sz w:val="24"/>
          <w:szCs w:val="24"/>
        </w:rPr>
        <w:t xml:space="preserve"> рубля (по соглашению); </w:t>
      </w:r>
    </w:p>
    <w:p w14:paraId="7B37647B"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средства бюджета муниципального образования "</w:t>
      </w:r>
      <w:proofErr w:type="spellStart"/>
      <w:r w:rsidRPr="00A227CC">
        <w:rPr>
          <w:rFonts w:ascii="Times New Roman" w:hAnsi="Times New Roman" w:cs="Times New Roman"/>
          <w:sz w:val="24"/>
          <w:szCs w:val="24"/>
        </w:rPr>
        <w:t>Белоберезковское</w:t>
      </w:r>
      <w:proofErr w:type="spellEnd"/>
      <w:r w:rsidRPr="00A227CC">
        <w:rPr>
          <w:rFonts w:ascii="Times New Roman" w:hAnsi="Times New Roman" w:cs="Times New Roman"/>
          <w:sz w:val="24"/>
          <w:szCs w:val="24"/>
        </w:rPr>
        <w:t xml:space="preserve"> городское поселение"– </w:t>
      </w:r>
      <w:r w:rsidRPr="00A227CC">
        <w:rPr>
          <w:rFonts w:ascii="Times New Roman" w:hAnsi="Times New Roman" w:cs="Times New Roman"/>
          <w:b/>
          <w:sz w:val="24"/>
          <w:szCs w:val="24"/>
        </w:rPr>
        <w:t>104 133,34</w:t>
      </w:r>
      <w:r w:rsidRPr="00A227CC">
        <w:rPr>
          <w:rFonts w:ascii="Times New Roman" w:hAnsi="Times New Roman" w:cs="Times New Roman"/>
          <w:sz w:val="24"/>
          <w:szCs w:val="24"/>
        </w:rPr>
        <w:t xml:space="preserve">  рубля.  </w:t>
      </w:r>
    </w:p>
    <w:p w14:paraId="1716B195" w14:textId="77777777" w:rsidR="00DA101A" w:rsidRPr="00A227CC" w:rsidRDefault="00DA101A" w:rsidP="00DA101A">
      <w:pPr>
        <w:pStyle w:val="ConsNormal"/>
        <w:widowControl/>
        <w:tabs>
          <w:tab w:val="left" w:pos="7002"/>
        </w:tabs>
        <w:ind w:right="0" w:firstLine="0"/>
        <w:jc w:val="both"/>
        <w:rPr>
          <w:rFonts w:ascii="Times New Roman" w:hAnsi="Times New Roman" w:cs="Times New Roman"/>
          <w:i/>
          <w:sz w:val="24"/>
          <w:szCs w:val="24"/>
        </w:rPr>
      </w:pPr>
      <w:r w:rsidRPr="00A227CC">
        <w:rPr>
          <w:rFonts w:ascii="Times New Roman" w:hAnsi="Times New Roman" w:cs="Times New Roman"/>
          <w:i/>
          <w:sz w:val="24"/>
          <w:szCs w:val="24"/>
        </w:rPr>
        <w:t xml:space="preserve">Этап 2020 года </w:t>
      </w:r>
      <w:r w:rsidR="007A5B37" w:rsidRPr="00A227CC">
        <w:rPr>
          <w:rFonts w:ascii="Times New Roman" w:hAnsi="Times New Roman" w:cs="Times New Roman"/>
          <w:i/>
          <w:sz w:val="24"/>
          <w:szCs w:val="24"/>
        </w:rPr>
        <w:t>–</w:t>
      </w:r>
      <w:r w:rsidRPr="00A227CC">
        <w:rPr>
          <w:rFonts w:ascii="Times New Roman" w:hAnsi="Times New Roman" w:cs="Times New Roman"/>
          <w:i/>
          <w:sz w:val="24"/>
          <w:szCs w:val="24"/>
        </w:rPr>
        <w:t xml:space="preserve"> </w:t>
      </w:r>
      <w:r w:rsidR="007A5B37" w:rsidRPr="00A227CC">
        <w:rPr>
          <w:rFonts w:ascii="Times New Roman" w:hAnsi="Times New Roman" w:cs="Times New Roman"/>
          <w:i/>
          <w:sz w:val="24"/>
          <w:szCs w:val="24"/>
        </w:rPr>
        <w:t>1 543 000,13</w:t>
      </w:r>
      <w:r w:rsidRPr="00A227CC">
        <w:rPr>
          <w:rFonts w:ascii="Times New Roman" w:hAnsi="Times New Roman" w:cs="Times New Roman"/>
          <w:i/>
          <w:sz w:val="24"/>
          <w:szCs w:val="24"/>
        </w:rPr>
        <w:t xml:space="preserve"> рубля: </w:t>
      </w:r>
    </w:p>
    <w:p w14:paraId="5CA74E02"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Фонда содействия реформированию жилищно-коммунального хозяйства – </w:t>
      </w:r>
      <w:r w:rsidR="007A5B37" w:rsidRPr="00A227CC">
        <w:rPr>
          <w:rFonts w:ascii="Times New Roman" w:hAnsi="Times New Roman" w:cs="Times New Roman"/>
          <w:b/>
          <w:sz w:val="24"/>
          <w:szCs w:val="24"/>
        </w:rPr>
        <w:t>1 512 294,43</w:t>
      </w:r>
      <w:r w:rsidRPr="00A227CC">
        <w:rPr>
          <w:rFonts w:ascii="Times New Roman" w:hAnsi="Times New Roman" w:cs="Times New Roman"/>
          <w:sz w:val="24"/>
          <w:szCs w:val="24"/>
        </w:rPr>
        <w:t xml:space="preserve"> рубля (по соглашению); </w:t>
      </w:r>
    </w:p>
    <w:p w14:paraId="19689B5D"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бюджета Брянской области – </w:t>
      </w:r>
      <w:r w:rsidR="007A5B37" w:rsidRPr="00A227CC">
        <w:rPr>
          <w:rFonts w:ascii="Times New Roman" w:hAnsi="Times New Roman" w:cs="Times New Roman"/>
          <w:b/>
          <w:sz w:val="24"/>
          <w:szCs w:val="24"/>
        </w:rPr>
        <w:t>15 275,70</w:t>
      </w:r>
      <w:r w:rsidRPr="00A227CC">
        <w:rPr>
          <w:rFonts w:ascii="Times New Roman" w:hAnsi="Times New Roman" w:cs="Times New Roman"/>
          <w:b/>
          <w:sz w:val="24"/>
          <w:szCs w:val="24"/>
        </w:rPr>
        <w:t xml:space="preserve"> </w:t>
      </w:r>
      <w:r w:rsidRPr="00A227CC">
        <w:rPr>
          <w:rFonts w:ascii="Times New Roman" w:hAnsi="Times New Roman" w:cs="Times New Roman"/>
          <w:sz w:val="24"/>
          <w:szCs w:val="24"/>
        </w:rPr>
        <w:t xml:space="preserve"> рубля (по соглашению); </w:t>
      </w:r>
    </w:p>
    <w:p w14:paraId="5D1D0331"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средства бюджета муниципального образования "</w:t>
      </w:r>
      <w:proofErr w:type="spellStart"/>
      <w:r w:rsidRPr="00A227CC">
        <w:rPr>
          <w:rFonts w:ascii="Times New Roman" w:hAnsi="Times New Roman" w:cs="Times New Roman"/>
          <w:sz w:val="24"/>
          <w:szCs w:val="24"/>
        </w:rPr>
        <w:t>Белоберезковское</w:t>
      </w:r>
      <w:proofErr w:type="spellEnd"/>
      <w:r w:rsidRPr="00A227CC">
        <w:rPr>
          <w:rFonts w:ascii="Times New Roman" w:hAnsi="Times New Roman" w:cs="Times New Roman"/>
          <w:sz w:val="24"/>
          <w:szCs w:val="24"/>
        </w:rPr>
        <w:t xml:space="preserve"> городское поселение"– </w:t>
      </w:r>
      <w:r w:rsidR="007A5B37" w:rsidRPr="00A227CC">
        <w:rPr>
          <w:rFonts w:ascii="Times New Roman" w:hAnsi="Times New Roman" w:cs="Times New Roman"/>
          <w:b/>
          <w:sz w:val="24"/>
          <w:szCs w:val="24"/>
        </w:rPr>
        <w:t>15 430 ,00</w:t>
      </w:r>
      <w:r w:rsidRPr="00A227CC">
        <w:rPr>
          <w:rFonts w:ascii="Times New Roman" w:hAnsi="Times New Roman" w:cs="Times New Roman"/>
          <w:sz w:val="24"/>
          <w:szCs w:val="24"/>
        </w:rPr>
        <w:t xml:space="preserve">  рубля.  </w:t>
      </w:r>
    </w:p>
    <w:p w14:paraId="3D1068C9" w14:textId="77777777" w:rsidR="00DA101A" w:rsidRPr="00A227CC" w:rsidRDefault="00DA101A" w:rsidP="00DA101A">
      <w:pPr>
        <w:pStyle w:val="ConsNormal"/>
        <w:widowControl/>
        <w:tabs>
          <w:tab w:val="left" w:pos="7002"/>
        </w:tabs>
        <w:ind w:right="0" w:firstLine="0"/>
        <w:jc w:val="both"/>
        <w:rPr>
          <w:rFonts w:ascii="Times New Roman" w:hAnsi="Times New Roman" w:cs="Times New Roman"/>
          <w:i/>
          <w:sz w:val="24"/>
          <w:szCs w:val="24"/>
        </w:rPr>
      </w:pPr>
      <w:r w:rsidRPr="00A227CC">
        <w:rPr>
          <w:rFonts w:ascii="Times New Roman" w:hAnsi="Times New Roman" w:cs="Times New Roman"/>
          <w:i/>
          <w:sz w:val="24"/>
          <w:szCs w:val="24"/>
        </w:rPr>
        <w:t xml:space="preserve">Этап 2021 года </w:t>
      </w:r>
      <w:r w:rsidR="007A5B37" w:rsidRPr="00A227CC">
        <w:rPr>
          <w:rFonts w:ascii="Times New Roman" w:hAnsi="Times New Roman" w:cs="Times New Roman"/>
          <w:i/>
          <w:sz w:val="24"/>
          <w:szCs w:val="24"/>
        </w:rPr>
        <w:t>–</w:t>
      </w:r>
      <w:r w:rsidRPr="00A227CC">
        <w:rPr>
          <w:rFonts w:ascii="Times New Roman" w:hAnsi="Times New Roman" w:cs="Times New Roman"/>
          <w:i/>
          <w:sz w:val="24"/>
          <w:szCs w:val="24"/>
        </w:rPr>
        <w:t xml:space="preserve"> </w:t>
      </w:r>
      <w:r w:rsidR="007A5B37" w:rsidRPr="00A227CC">
        <w:rPr>
          <w:rFonts w:ascii="Times New Roman" w:hAnsi="Times New Roman" w:cs="Times New Roman"/>
          <w:i/>
          <w:sz w:val="24"/>
          <w:szCs w:val="24"/>
        </w:rPr>
        <w:t>6 865 151,00</w:t>
      </w:r>
      <w:r w:rsidRPr="00A227CC">
        <w:rPr>
          <w:rFonts w:ascii="Times New Roman" w:hAnsi="Times New Roman" w:cs="Times New Roman"/>
          <w:i/>
          <w:sz w:val="24"/>
          <w:szCs w:val="24"/>
        </w:rPr>
        <w:t xml:space="preserve"> рублей:</w:t>
      </w:r>
    </w:p>
    <w:p w14:paraId="3990B5C5"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Фонда содействия реформированию жилищно-коммунального хозяйства – </w:t>
      </w:r>
      <w:r w:rsidR="007A5B37" w:rsidRPr="00A227CC">
        <w:rPr>
          <w:rFonts w:ascii="Times New Roman" w:hAnsi="Times New Roman" w:cs="Times New Roman"/>
          <w:b/>
          <w:sz w:val="24"/>
          <w:szCs w:val="24"/>
        </w:rPr>
        <w:t>6 728 534,49</w:t>
      </w:r>
      <w:r w:rsidRPr="00A227CC">
        <w:rPr>
          <w:rFonts w:ascii="Times New Roman" w:hAnsi="Times New Roman" w:cs="Times New Roman"/>
          <w:sz w:val="24"/>
          <w:szCs w:val="24"/>
        </w:rPr>
        <w:t xml:space="preserve"> рублей (по соглашению); </w:t>
      </w:r>
    </w:p>
    <w:p w14:paraId="7F9A1CBB"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бюджета Брянской области – </w:t>
      </w:r>
      <w:r w:rsidR="007A5B37" w:rsidRPr="00A227CC">
        <w:rPr>
          <w:rFonts w:ascii="Times New Roman" w:hAnsi="Times New Roman" w:cs="Times New Roman"/>
          <w:b/>
          <w:sz w:val="24"/>
          <w:szCs w:val="24"/>
        </w:rPr>
        <w:t xml:space="preserve">67 965,00 </w:t>
      </w:r>
      <w:r w:rsidRPr="00A227CC">
        <w:rPr>
          <w:rFonts w:ascii="Times New Roman" w:hAnsi="Times New Roman" w:cs="Times New Roman"/>
          <w:sz w:val="24"/>
          <w:szCs w:val="24"/>
        </w:rPr>
        <w:t xml:space="preserve">рубля (по соглашению); </w:t>
      </w:r>
    </w:p>
    <w:p w14:paraId="564D2DCA"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средства бюджета муниципального образования "</w:t>
      </w:r>
      <w:proofErr w:type="spellStart"/>
      <w:r w:rsidRPr="00A227CC">
        <w:rPr>
          <w:rFonts w:ascii="Times New Roman" w:hAnsi="Times New Roman" w:cs="Times New Roman"/>
          <w:sz w:val="24"/>
          <w:szCs w:val="24"/>
        </w:rPr>
        <w:t>Белоберезковское</w:t>
      </w:r>
      <w:proofErr w:type="spellEnd"/>
      <w:r w:rsidRPr="00A227CC">
        <w:rPr>
          <w:rFonts w:ascii="Times New Roman" w:hAnsi="Times New Roman" w:cs="Times New Roman"/>
          <w:sz w:val="24"/>
          <w:szCs w:val="24"/>
        </w:rPr>
        <w:t xml:space="preserve"> городское поселение"– </w:t>
      </w:r>
      <w:r w:rsidR="007A5B37" w:rsidRPr="00A227CC">
        <w:rPr>
          <w:rFonts w:ascii="Times New Roman" w:hAnsi="Times New Roman" w:cs="Times New Roman"/>
          <w:b/>
          <w:sz w:val="24"/>
          <w:szCs w:val="24"/>
        </w:rPr>
        <w:t>68 651,51</w:t>
      </w:r>
      <w:r w:rsidRPr="00A227CC">
        <w:rPr>
          <w:rFonts w:ascii="Times New Roman" w:hAnsi="Times New Roman" w:cs="Times New Roman"/>
          <w:sz w:val="24"/>
          <w:szCs w:val="24"/>
        </w:rPr>
        <w:t xml:space="preserve">  рубля.  </w:t>
      </w:r>
    </w:p>
    <w:p w14:paraId="69E281F6" w14:textId="77777777" w:rsidR="00DA101A" w:rsidRPr="00A227CC" w:rsidRDefault="00DA101A" w:rsidP="00DA101A">
      <w:pPr>
        <w:pStyle w:val="ConsNormal"/>
        <w:widowControl/>
        <w:tabs>
          <w:tab w:val="left" w:pos="7002"/>
        </w:tabs>
        <w:ind w:right="0" w:firstLine="0"/>
        <w:jc w:val="both"/>
        <w:rPr>
          <w:rFonts w:ascii="Times New Roman" w:hAnsi="Times New Roman" w:cs="Times New Roman"/>
          <w:b/>
          <w:i/>
          <w:sz w:val="24"/>
          <w:szCs w:val="24"/>
        </w:rPr>
      </w:pPr>
      <w:r w:rsidRPr="00A227CC">
        <w:rPr>
          <w:rFonts w:ascii="Times New Roman" w:hAnsi="Times New Roman" w:cs="Times New Roman"/>
          <w:i/>
          <w:sz w:val="24"/>
          <w:szCs w:val="24"/>
        </w:rPr>
        <w:t>Этап 2022 года –</w:t>
      </w:r>
      <w:r w:rsidR="00615754">
        <w:rPr>
          <w:rFonts w:ascii="Times New Roman" w:hAnsi="Times New Roman" w:cs="Times New Roman"/>
          <w:i/>
          <w:sz w:val="24"/>
          <w:szCs w:val="24"/>
        </w:rPr>
        <w:t>6 678 151,20</w:t>
      </w:r>
      <w:r w:rsidR="007A5B37" w:rsidRPr="00A227CC">
        <w:rPr>
          <w:rFonts w:ascii="Times New Roman" w:hAnsi="Times New Roman" w:cs="Times New Roman"/>
          <w:b/>
          <w:i/>
          <w:sz w:val="24"/>
          <w:szCs w:val="24"/>
        </w:rPr>
        <w:t xml:space="preserve"> </w:t>
      </w:r>
      <w:r w:rsidRPr="00A227CC">
        <w:rPr>
          <w:rFonts w:ascii="Times New Roman" w:hAnsi="Times New Roman" w:cs="Times New Roman"/>
          <w:i/>
          <w:sz w:val="24"/>
          <w:szCs w:val="24"/>
        </w:rPr>
        <w:t xml:space="preserve"> рублей:</w:t>
      </w:r>
    </w:p>
    <w:p w14:paraId="31A0A391"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Фонда содействия реформированию жилищно-коммунального хозяйства – </w:t>
      </w:r>
      <w:r w:rsidRPr="00A227CC">
        <w:rPr>
          <w:rFonts w:ascii="Times New Roman" w:hAnsi="Times New Roman" w:cs="Times New Roman"/>
          <w:b/>
          <w:sz w:val="24"/>
          <w:szCs w:val="24"/>
        </w:rPr>
        <w:t xml:space="preserve">                                                                                                                                                                                                                                                                                                                                                                                                                                                                                                                                                                                                                                                                                                                                                                                                                                                                                                                                                                                                                                                                                                                                                                                                                                                                                                                                                                                                                                                                                                                                                                                                                                                                                                                                                                                                                                                                                                                                                                                                                                                                                                                                                                                                                                                                                                                                                                                                                                                                                                                                                                                                                                                                                                                                                                                                                                                                                                                                                                                                                                                                                                                                                                                                                                                                                                                                                                                                                                                                                                                                                                                                                                                                                                                                                                                                                                                                                                                                                                                                                                                                                                                                                                                                                                                                                                                                                                                                                                                                                                                                                                                                                                                                                                                                                                                                                                                                                                                                                                                                                                                                                                                                                                                                                                                                                                                                                                                                                                                                                                                                                                                                                                                                                                                                                                                                                                                                                                                                                                                                                                                                                                                                                                                                                                                                                                                                                                                                                                                                                                                                                                                                                                                                                                                                                                                                                                                                                                                                                                                                                                                                                                                                                                                                                                                                                                                                                                                                                                                                                                                                                                                                                                                                                                                                                                                                                                                                                                                                                                                                                                                                                                                                                                                                                                                                                                                                                                                                                                                                                                                                                                                                                                                                                                                                                                                                                                                                                                                                                                                                                     </w:t>
      </w:r>
      <w:r w:rsidRPr="00A227CC">
        <w:rPr>
          <w:rFonts w:ascii="Times New Roman" w:hAnsi="Times New Roman" w:cs="Times New Roman"/>
          <w:sz w:val="24"/>
          <w:szCs w:val="24"/>
        </w:rPr>
        <w:t xml:space="preserve"> </w:t>
      </w:r>
      <w:r w:rsidR="00754511">
        <w:rPr>
          <w:rFonts w:ascii="Times New Roman" w:hAnsi="Times New Roman" w:cs="Times New Roman"/>
          <w:b/>
          <w:sz w:val="24"/>
          <w:szCs w:val="24"/>
        </w:rPr>
        <w:t>6 547 849,00</w:t>
      </w:r>
      <w:r w:rsidR="007A5B37" w:rsidRPr="00A227CC">
        <w:rPr>
          <w:rFonts w:ascii="Times New Roman" w:hAnsi="Times New Roman" w:cs="Times New Roman"/>
          <w:b/>
          <w:sz w:val="24"/>
          <w:szCs w:val="24"/>
        </w:rPr>
        <w:t xml:space="preserve"> </w:t>
      </w:r>
      <w:r w:rsidRPr="00A227CC">
        <w:rPr>
          <w:rFonts w:ascii="Times New Roman" w:hAnsi="Times New Roman" w:cs="Times New Roman"/>
          <w:sz w:val="24"/>
          <w:szCs w:val="24"/>
        </w:rPr>
        <w:t xml:space="preserve"> рублей (по соглашению); </w:t>
      </w:r>
    </w:p>
    <w:p w14:paraId="7AAFCC69"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 xml:space="preserve">средства  бюджета Брянской области – </w:t>
      </w:r>
      <w:r w:rsidR="00754511">
        <w:rPr>
          <w:rFonts w:ascii="Times New Roman" w:hAnsi="Times New Roman" w:cs="Times New Roman"/>
          <w:b/>
          <w:sz w:val="24"/>
          <w:szCs w:val="24"/>
        </w:rPr>
        <w:t>64 823,71</w:t>
      </w:r>
      <w:r w:rsidR="007A5B37" w:rsidRPr="00A227CC">
        <w:rPr>
          <w:rFonts w:ascii="Times New Roman" w:hAnsi="Times New Roman" w:cs="Times New Roman"/>
          <w:b/>
          <w:sz w:val="24"/>
          <w:szCs w:val="24"/>
        </w:rPr>
        <w:t xml:space="preserve"> </w:t>
      </w:r>
      <w:r w:rsidRPr="00A227CC">
        <w:rPr>
          <w:rFonts w:ascii="Times New Roman" w:hAnsi="Times New Roman" w:cs="Times New Roman"/>
          <w:sz w:val="24"/>
          <w:szCs w:val="24"/>
        </w:rPr>
        <w:t xml:space="preserve"> рублей (по соглашению); </w:t>
      </w:r>
    </w:p>
    <w:p w14:paraId="4541D713" w14:textId="77777777" w:rsidR="00DA101A" w:rsidRPr="00A227CC" w:rsidRDefault="00DA101A" w:rsidP="00DA101A">
      <w:pPr>
        <w:pStyle w:val="ConsNormal"/>
        <w:widowControl/>
        <w:numPr>
          <w:ilvl w:val="0"/>
          <w:numId w:val="1"/>
        </w:numPr>
        <w:tabs>
          <w:tab w:val="left" w:pos="7002"/>
        </w:tabs>
        <w:ind w:right="0"/>
        <w:jc w:val="both"/>
        <w:rPr>
          <w:rFonts w:ascii="Times New Roman" w:hAnsi="Times New Roman" w:cs="Times New Roman"/>
          <w:sz w:val="24"/>
          <w:szCs w:val="24"/>
        </w:rPr>
      </w:pPr>
      <w:r w:rsidRPr="00A227CC">
        <w:rPr>
          <w:rFonts w:ascii="Times New Roman" w:hAnsi="Times New Roman" w:cs="Times New Roman"/>
          <w:sz w:val="24"/>
          <w:szCs w:val="24"/>
        </w:rPr>
        <w:t>средства бюджета муниципального образования "</w:t>
      </w:r>
      <w:proofErr w:type="spellStart"/>
      <w:r w:rsidRPr="00A227CC">
        <w:rPr>
          <w:rFonts w:ascii="Times New Roman" w:hAnsi="Times New Roman" w:cs="Times New Roman"/>
          <w:sz w:val="24"/>
          <w:szCs w:val="24"/>
        </w:rPr>
        <w:t>Белоберезковское</w:t>
      </w:r>
      <w:proofErr w:type="spellEnd"/>
      <w:r w:rsidRPr="00A227CC">
        <w:rPr>
          <w:rFonts w:ascii="Times New Roman" w:hAnsi="Times New Roman" w:cs="Times New Roman"/>
          <w:sz w:val="24"/>
          <w:szCs w:val="24"/>
        </w:rPr>
        <w:t xml:space="preserve"> городское поселение"– </w:t>
      </w:r>
      <w:r w:rsidR="00615754">
        <w:rPr>
          <w:rFonts w:ascii="Times New Roman" w:hAnsi="Times New Roman" w:cs="Times New Roman"/>
          <w:b/>
          <w:sz w:val="24"/>
          <w:szCs w:val="24"/>
        </w:rPr>
        <w:t>65 478,49</w:t>
      </w:r>
      <w:r w:rsidRPr="00A227CC">
        <w:rPr>
          <w:rFonts w:ascii="Times New Roman" w:hAnsi="Times New Roman" w:cs="Times New Roman"/>
          <w:sz w:val="24"/>
          <w:szCs w:val="24"/>
        </w:rPr>
        <w:t xml:space="preserve"> рублей.  </w:t>
      </w:r>
    </w:p>
    <w:p w14:paraId="09E4C25B" w14:textId="77777777" w:rsidR="00DA101A" w:rsidRPr="00A227CC" w:rsidRDefault="00DA101A" w:rsidP="00DA101A">
      <w:pPr>
        <w:pStyle w:val="consplusnormal1"/>
        <w:tabs>
          <w:tab w:val="left" w:pos="709"/>
        </w:tabs>
        <w:spacing w:before="0" w:after="0"/>
        <w:jc w:val="both"/>
        <w:rPr>
          <w:rFonts w:ascii="Times New Roman" w:hAnsi="Times New Roman" w:cs="Times New Roman"/>
          <w:color w:val="auto"/>
          <w:sz w:val="26"/>
          <w:szCs w:val="26"/>
        </w:rPr>
      </w:pPr>
      <w:r w:rsidRPr="00A227CC">
        <w:rPr>
          <w:rFonts w:ascii="Times New Roman" w:hAnsi="Times New Roman" w:cs="Times New Roman"/>
          <w:color w:val="auto"/>
          <w:sz w:val="26"/>
          <w:szCs w:val="26"/>
        </w:rPr>
        <w:t>Предоставление и расходование средств, предусмотренных на реализацию Программы, осуществляется в соответствии с порядком, установленным Федеральным законом.</w:t>
      </w:r>
    </w:p>
    <w:p w14:paraId="2800D75B" w14:textId="77777777" w:rsidR="00DA101A" w:rsidRDefault="00DA101A" w:rsidP="00DA101A">
      <w:pPr>
        <w:suppressAutoHyphens/>
        <w:spacing w:after="0" w:line="240" w:lineRule="auto"/>
        <w:ind w:firstLine="709"/>
        <w:jc w:val="center"/>
        <w:rPr>
          <w:rFonts w:ascii="Times New Roman" w:hAnsi="Times New Roman" w:cs="Times New Roman"/>
          <w:b/>
          <w:bCs/>
          <w:sz w:val="26"/>
          <w:szCs w:val="26"/>
        </w:rPr>
      </w:pPr>
      <w:r w:rsidRPr="002A29E3">
        <w:rPr>
          <w:rFonts w:ascii="Times New Roman" w:hAnsi="Times New Roman" w:cs="Times New Roman"/>
          <w:b/>
          <w:sz w:val="26"/>
          <w:szCs w:val="26"/>
        </w:rPr>
        <w:t xml:space="preserve">5. </w:t>
      </w:r>
      <w:r w:rsidRPr="002A29E3">
        <w:rPr>
          <w:rFonts w:ascii="Times New Roman" w:hAnsi="Times New Roman" w:cs="Times New Roman"/>
          <w:b/>
          <w:bCs/>
          <w:sz w:val="26"/>
          <w:szCs w:val="26"/>
        </w:rPr>
        <w:t>Механизм реализации программы</w:t>
      </w:r>
    </w:p>
    <w:p w14:paraId="43527DAC" w14:textId="77777777" w:rsidR="00DA101A" w:rsidRPr="002A29E3" w:rsidRDefault="00DA101A" w:rsidP="00DA101A">
      <w:pPr>
        <w:suppressAutoHyphens/>
        <w:spacing w:after="0" w:line="240" w:lineRule="auto"/>
        <w:ind w:firstLine="709"/>
        <w:jc w:val="center"/>
        <w:rPr>
          <w:rFonts w:ascii="Times New Roman" w:hAnsi="Times New Roman" w:cs="Times New Roman"/>
          <w:b/>
          <w:bCs/>
          <w:sz w:val="26"/>
          <w:szCs w:val="26"/>
        </w:rPr>
      </w:pPr>
    </w:p>
    <w:p w14:paraId="4EAC117D" w14:textId="77777777" w:rsidR="00DA101A" w:rsidRPr="002A29E3" w:rsidRDefault="00DA101A" w:rsidP="00DA101A">
      <w:pPr>
        <w:pStyle w:val="consplusnormal1"/>
        <w:spacing w:before="0" w:after="0"/>
        <w:ind w:firstLine="709"/>
        <w:jc w:val="both"/>
        <w:rPr>
          <w:rFonts w:ascii="Times New Roman" w:hAnsi="Times New Roman" w:cs="Times New Roman"/>
          <w:color w:val="auto"/>
          <w:sz w:val="26"/>
          <w:szCs w:val="26"/>
        </w:rPr>
      </w:pPr>
      <w:r w:rsidRPr="002A29E3">
        <w:rPr>
          <w:rFonts w:ascii="Times New Roman" w:hAnsi="Times New Roman" w:cs="Times New Roman"/>
          <w:color w:val="auto"/>
          <w:sz w:val="26"/>
          <w:szCs w:val="26"/>
        </w:rPr>
        <w:t>Основным механизмом реализации программы является оказание государственной поддержки на переселение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14:paraId="3A27D8BA" w14:textId="77777777" w:rsidR="00DA101A" w:rsidRPr="00F6094B" w:rsidRDefault="00DA101A" w:rsidP="00DA101A">
      <w:pPr>
        <w:pStyle w:val="contentheader2cols"/>
        <w:spacing w:before="0"/>
        <w:ind w:left="0" w:firstLine="709"/>
        <w:jc w:val="both"/>
        <w:rPr>
          <w:b w:val="0"/>
          <w:color w:val="auto"/>
        </w:rPr>
      </w:pPr>
      <w:r w:rsidRPr="002A29E3">
        <w:rPr>
          <w:b w:val="0"/>
          <w:color w:val="auto"/>
        </w:rPr>
        <w:t xml:space="preserve">В программу включаются аварийные многоквартирные дома, в которых все собственники помещений на общих собраниях собственников помещений приняли </w:t>
      </w:r>
      <w:r w:rsidRPr="002A29E3">
        <w:rPr>
          <w:b w:val="0"/>
          <w:color w:val="auto"/>
        </w:rPr>
        <w:lastRenderedPageBreak/>
        <w:t xml:space="preserve">единогласное решение о готовности участвовать в программе, а также аварийные многоквартирные дома, для собственников помещений в которых истек </w:t>
      </w:r>
      <w:r w:rsidRPr="00F6094B">
        <w:rPr>
          <w:b w:val="0"/>
          <w:color w:val="auto"/>
        </w:rPr>
        <w:t xml:space="preserve">установленный органами местного самоуправления разумный срок сноса или реконструкции таких домов силами собственников, и многоквартирные </w:t>
      </w:r>
      <w:proofErr w:type="gramStart"/>
      <w:r w:rsidRPr="00F6094B">
        <w:rPr>
          <w:b w:val="0"/>
          <w:color w:val="auto"/>
        </w:rPr>
        <w:t>дома,  являющиеся</w:t>
      </w:r>
      <w:proofErr w:type="gramEnd"/>
      <w:r w:rsidRPr="00F6094B">
        <w:rPr>
          <w:b w:val="0"/>
          <w:color w:val="auto"/>
        </w:rPr>
        <w:t xml:space="preserve">  собственностью  </w:t>
      </w:r>
      <w:proofErr w:type="spellStart"/>
      <w:r w:rsidRPr="00F6094B">
        <w:rPr>
          <w:b w:val="0"/>
          <w:color w:val="auto"/>
        </w:rPr>
        <w:t>Белоберезковского</w:t>
      </w:r>
      <w:proofErr w:type="spellEnd"/>
      <w:r w:rsidRPr="00F6094B">
        <w:rPr>
          <w:b w:val="0"/>
          <w:color w:val="auto"/>
        </w:rPr>
        <w:t xml:space="preserve"> городского поселения.</w:t>
      </w:r>
    </w:p>
    <w:p w14:paraId="25B23C20" w14:textId="77777777" w:rsidR="00DA101A" w:rsidRPr="00F6094B" w:rsidRDefault="00DA101A" w:rsidP="00DA101A">
      <w:pPr>
        <w:pStyle w:val="contentheader2cols"/>
        <w:spacing w:before="0"/>
        <w:ind w:left="0" w:firstLine="709"/>
        <w:jc w:val="both"/>
        <w:rPr>
          <w:b w:val="0"/>
          <w:color w:val="auto"/>
        </w:rPr>
      </w:pPr>
      <w:proofErr w:type="spellStart"/>
      <w:r w:rsidRPr="00F6094B">
        <w:rPr>
          <w:b w:val="0"/>
          <w:color w:val="auto"/>
        </w:rPr>
        <w:t>Белоберезковская</w:t>
      </w:r>
      <w:proofErr w:type="spellEnd"/>
      <w:r w:rsidRPr="00F6094B">
        <w:rPr>
          <w:b w:val="0"/>
          <w:color w:val="auto"/>
        </w:rPr>
        <w:t xml:space="preserve"> поселковая администрация  определяет критерии ранжирования аварийного жилищного фонда, в соответствии с которыми устанавливает очередность переселения граждан из аварийных многоквартирных домов на его территории. </w:t>
      </w:r>
    </w:p>
    <w:p w14:paraId="41B96853" w14:textId="77777777" w:rsidR="00DA101A" w:rsidRPr="00F6094B" w:rsidRDefault="00DA101A" w:rsidP="00DA101A">
      <w:pPr>
        <w:pStyle w:val="contentheader2cols"/>
        <w:spacing w:before="0"/>
        <w:ind w:left="0" w:firstLine="709"/>
        <w:jc w:val="both"/>
        <w:rPr>
          <w:b w:val="0"/>
          <w:color w:val="auto"/>
        </w:rPr>
      </w:pPr>
      <w:r w:rsidRPr="00F6094B">
        <w:rPr>
          <w:b w:val="0"/>
          <w:color w:val="auto"/>
        </w:rPr>
        <w:t>Предоставление финансовой поддержки на переселение граждан из аварийного жилищного фонда осуществляется исключительно:</w:t>
      </w:r>
    </w:p>
    <w:p w14:paraId="00E403AF" w14:textId="77777777" w:rsidR="00DA101A" w:rsidRPr="00F6094B" w:rsidRDefault="00DA101A" w:rsidP="00DA101A">
      <w:pPr>
        <w:pStyle w:val="contentheader2cols"/>
        <w:spacing w:before="0"/>
        <w:ind w:left="0" w:firstLine="709"/>
        <w:jc w:val="both"/>
        <w:rPr>
          <w:b w:val="0"/>
          <w:bCs w:val="0"/>
          <w:color w:val="auto"/>
        </w:rPr>
      </w:pPr>
      <w:r w:rsidRPr="00F6094B">
        <w:rPr>
          <w:b w:val="0"/>
          <w:bCs w:val="0"/>
          <w:color w:val="auto"/>
        </w:rPr>
        <w:t>а) на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466E07A5" w14:textId="77777777" w:rsidR="00DA101A" w:rsidRPr="00F6094B" w:rsidRDefault="00DA101A" w:rsidP="00DA101A">
      <w:pPr>
        <w:pStyle w:val="contentheader2cols"/>
        <w:spacing w:before="0"/>
        <w:ind w:left="0" w:firstLine="708"/>
        <w:jc w:val="both"/>
        <w:rPr>
          <w:b w:val="0"/>
          <w:bCs w:val="0"/>
          <w:color w:val="auto"/>
        </w:rPr>
      </w:pPr>
      <w:r w:rsidRPr="00F6094B">
        <w:rPr>
          <w:b w:val="0"/>
          <w:bCs w:val="0"/>
          <w:color w:val="auto"/>
        </w:rPr>
        <w:t xml:space="preserve">б) 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14:paraId="06283231" w14:textId="77777777" w:rsidR="00DA101A" w:rsidRPr="00F6094B" w:rsidRDefault="00DA101A" w:rsidP="00DA101A">
      <w:pPr>
        <w:pStyle w:val="contentheader2cols"/>
        <w:spacing w:before="0"/>
        <w:ind w:left="0" w:firstLine="708"/>
        <w:jc w:val="both"/>
        <w:rPr>
          <w:b w:val="0"/>
          <w:bCs w:val="0"/>
          <w:color w:val="auto"/>
        </w:rPr>
      </w:pPr>
      <w:r w:rsidRPr="00F6094B">
        <w:rPr>
          <w:b w:val="0"/>
          <w:bCs w:val="0"/>
          <w:color w:val="auto"/>
        </w:rPr>
        <w:t>в) на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w:t>
      </w:r>
    </w:p>
    <w:p w14:paraId="4F1A3A4C" w14:textId="77777777" w:rsidR="00DA101A" w:rsidRPr="00F6094B" w:rsidRDefault="00DA101A" w:rsidP="00DA101A">
      <w:pPr>
        <w:pStyle w:val="contentheader2cols"/>
        <w:spacing w:before="0"/>
        <w:ind w:left="0" w:firstLine="709"/>
        <w:jc w:val="both"/>
        <w:rPr>
          <w:b w:val="0"/>
          <w:color w:val="auto"/>
        </w:rPr>
      </w:pPr>
      <w:r w:rsidRPr="00F6094B">
        <w:rPr>
          <w:b w:val="0"/>
          <w:color w:val="auto"/>
        </w:rPr>
        <w:t>Жилое помещение, предоставляемое гражданам при переселении их из аварийного жилищного фонда, может находиться по месту их жительства в границах соответствующего населенного пункта.</w:t>
      </w:r>
    </w:p>
    <w:p w14:paraId="3C3B4DCD" w14:textId="77777777" w:rsidR="00DA101A" w:rsidRPr="00F6094B" w:rsidRDefault="00DA101A" w:rsidP="00DA101A">
      <w:pPr>
        <w:spacing w:after="0" w:line="240" w:lineRule="auto"/>
        <w:ind w:firstLine="709"/>
        <w:jc w:val="both"/>
        <w:rPr>
          <w:rFonts w:ascii="Times New Roman" w:hAnsi="Times New Roman" w:cs="Times New Roman"/>
          <w:sz w:val="26"/>
          <w:szCs w:val="26"/>
        </w:rPr>
      </w:pPr>
      <w:r w:rsidRPr="00F6094B">
        <w:rPr>
          <w:rFonts w:ascii="Times New Roman" w:hAnsi="Times New Roman" w:cs="Times New Roman"/>
          <w:sz w:val="26"/>
          <w:szCs w:val="26"/>
        </w:rPr>
        <w:t xml:space="preserve">Информационно-разъяснительная работа, связанная с реализацией программы, организуется </w:t>
      </w:r>
      <w:proofErr w:type="spellStart"/>
      <w:r w:rsidRPr="00F6094B">
        <w:rPr>
          <w:rFonts w:ascii="Times New Roman" w:hAnsi="Times New Roman" w:cs="Times New Roman"/>
          <w:sz w:val="26"/>
          <w:szCs w:val="26"/>
        </w:rPr>
        <w:t>Белоберезковской</w:t>
      </w:r>
      <w:proofErr w:type="spellEnd"/>
      <w:r w:rsidRPr="00F6094B">
        <w:rPr>
          <w:rFonts w:ascii="Times New Roman" w:hAnsi="Times New Roman" w:cs="Times New Roman"/>
          <w:sz w:val="26"/>
          <w:szCs w:val="26"/>
        </w:rPr>
        <w:t xml:space="preserve"> поселковой администрацией через печатные и электронные средства массовой информации.</w:t>
      </w:r>
    </w:p>
    <w:p w14:paraId="4A24834B" w14:textId="77777777" w:rsidR="00DA101A" w:rsidRPr="00F6094B" w:rsidRDefault="00DA101A" w:rsidP="00DA101A">
      <w:pPr>
        <w:spacing w:after="0" w:line="240" w:lineRule="auto"/>
        <w:ind w:firstLine="709"/>
        <w:jc w:val="center"/>
        <w:rPr>
          <w:rFonts w:ascii="Times New Roman" w:hAnsi="Times New Roman" w:cs="Times New Roman"/>
          <w:b/>
          <w:sz w:val="26"/>
          <w:szCs w:val="26"/>
        </w:rPr>
      </w:pPr>
    </w:p>
    <w:p w14:paraId="75CDBB92" w14:textId="77777777" w:rsidR="00DA101A" w:rsidRPr="00F6094B" w:rsidRDefault="00DA101A" w:rsidP="00DA101A">
      <w:pPr>
        <w:suppressAutoHyphens/>
        <w:spacing w:after="0" w:line="240" w:lineRule="auto"/>
        <w:jc w:val="center"/>
        <w:rPr>
          <w:rFonts w:ascii="Times New Roman" w:hAnsi="Times New Roman" w:cs="Times New Roman"/>
          <w:b/>
          <w:bCs/>
          <w:sz w:val="25"/>
          <w:szCs w:val="25"/>
        </w:rPr>
      </w:pPr>
      <w:r w:rsidRPr="00F6094B">
        <w:rPr>
          <w:rFonts w:ascii="Times New Roman" w:hAnsi="Times New Roman" w:cs="Times New Roman"/>
          <w:b/>
          <w:bCs/>
          <w:sz w:val="25"/>
          <w:szCs w:val="25"/>
        </w:rPr>
        <w:t>6.</w:t>
      </w:r>
      <w:r w:rsidRPr="00F6094B">
        <w:rPr>
          <w:rFonts w:ascii="Times New Roman" w:hAnsi="Times New Roman" w:cs="Times New Roman"/>
          <w:bCs/>
          <w:sz w:val="25"/>
          <w:szCs w:val="25"/>
        </w:rPr>
        <w:t xml:space="preserve"> </w:t>
      </w:r>
      <w:r w:rsidRPr="00F6094B">
        <w:rPr>
          <w:rFonts w:ascii="Times New Roman" w:hAnsi="Times New Roman" w:cs="Times New Roman"/>
          <w:b/>
          <w:bCs/>
          <w:sz w:val="25"/>
          <w:szCs w:val="25"/>
        </w:rPr>
        <w:t>Перечень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14:paraId="70A1BC62" w14:textId="77777777" w:rsidR="00DA101A" w:rsidRPr="00F6094B" w:rsidRDefault="00DA101A" w:rsidP="00DA101A">
      <w:pPr>
        <w:suppressAutoHyphens/>
        <w:spacing w:after="0" w:line="240" w:lineRule="auto"/>
        <w:jc w:val="center"/>
        <w:rPr>
          <w:rFonts w:ascii="Times New Roman" w:hAnsi="Times New Roman" w:cs="Times New Roman"/>
          <w:b/>
          <w:bCs/>
          <w:sz w:val="25"/>
          <w:szCs w:val="25"/>
        </w:rPr>
      </w:pPr>
      <w:r w:rsidRPr="00F6094B">
        <w:rPr>
          <w:rFonts w:ascii="Times New Roman" w:hAnsi="Times New Roman" w:cs="Times New Roman"/>
          <w:b/>
          <w:bCs/>
          <w:sz w:val="25"/>
          <w:szCs w:val="25"/>
        </w:rPr>
        <w:t xml:space="preserve"> (с указанием их основных характеристик)</w:t>
      </w:r>
    </w:p>
    <w:p w14:paraId="07C4EE9F" w14:textId="77777777" w:rsidR="00DA101A" w:rsidRPr="00F6094B" w:rsidRDefault="00DA101A" w:rsidP="00DA101A">
      <w:pPr>
        <w:suppressAutoHyphens/>
        <w:spacing w:after="0" w:line="240" w:lineRule="auto"/>
        <w:jc w:val="center"/>
        <w:rPr>
          <w:rFonts w:ascii="Times New Roman" w:hAnsi="Times New Roman" w:cs="Times New Roman"/>
          <w:b/>
          <w:bCs/>
          <w:sz w:val="25"/>
          <w:szCs w:val="25"/>
        </w:rPr>
      </w:pPr>
    </w:p>
    <w:p w14:paraId="2902F659" w14:textId="77777777" w:rsidR="00DA101A" w:rsidRPr="00F6094B" w:rsidRDefault="00DA101A" w:rsidP="00DA101A">
      <w:pPr>
        <w:autoSpaceDE w:val="0"/>
        <w:autoSpaceDN w:val="0"/>
        <w:adjustRightInd w:val="0"/>
        <w:ind w:firstLine="720"/>
        <w:jc w:val="both"/>
        <w:rPr>
          <w:rFonts w:ascii="Times New Roman" w:hAnsi="Times New Roman" w:cs="Times New Roman"/>
          <w:bCs/>
          <w:sz w:val="26"/>
          <w:szCs w:val="26"/>
        </w:rPr>
      </w:pPr>
      <w:r w:rsidRPr="00F6094B">
        <w:rPr>
          <w:rFonts w:ascii="Times New Roman" w:hAnsi="Times New Roman" w:cs="Times New Roman"/>
          <w:sz w:val="26"/>
          <w:szCs w:val="26"/>
        </w:rPr>
        <w:t>Перечень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с указанием их основных характеристик, приведен в приложении 1 к Программе.</w:t>
      </w:r>
    </w:p>
    <w:p w14:paraId="71B16ABA" w14:textId="77777777" w:rsidR="00DA101A" w:rsidRPr="00F6094B" w:rsidRDefault="00DA101A" w:rsidP="00DA101A">
      <w:pPr>
        <w:pStyle w:val="ConsPlusNormal"/>
        <w:widowControl/>
        <w:ind w:firstLine="0"/>
        <w:jc w:val="center"/>
        <w:outlineLvl w:val="1"/>
        <w:rPr>
          <w:rFonts w:ascii="Times New Roman" w:hAnsi="Times New Roman"/>
          <w:b/>
          <w:sz w:val="26"/>
          <w:szCs w:val="26"/>
        </w:rPr>
      </w:pPr>
      <w:r w:rsidRPr="00F6094B">
        <w:rPr>
          <w:rFonts w:ascii="Times New Roman" w:hAnsi="Times New Roman"/>
          <w:b/>
          <w:sz w:val="26"/>
          <w:szCs w:val="26"/>
        </w:rPr>
        <w:t>7. Ожидаемые конечные результаты программы</w:t>
      </w:r>
    </w:p>
    <w:p w14:paraId="3E585CD4" w14:textId="77777777" w:rsidR="00DA101A" w:rsidRPr="00F6094B" w:rsidRDefault="00DA101A" w:rsidP="00DA101A">
      <w:pPr>
        <w:pStyle w:val="ConsPlusNormal"/>
        <w:widowControl/>
        <w:ind w:firstLine="0"/>
        <w:jc w:val="center"/>
        <w:outlineLvl w:val="1"/>
        <w:rPr>
          <w:rFonts w:ascii="Times New Roman" w:hAnsi="Times New Roman"/>
          <w:b/>
          <w:sz w:val="26"/>
          <w:szCs w:val="26"/>
        </w:rPr>
      </w:pPr>
    </w:p>
    <w:p w14:paraId="5EEE0336" w14:textId="77777777" w:rsidR="00DA101A" w:rsidRPr="00F6094B" w:rsidRDefault="00DA101A" w:rsidP="00DA101A">
      <w:pPr>
        <w:pStyle w:val="ConsNonformat"/>
        <w:widowControl/>
        <w:ind w:right="0" w:firstLine="567"/>
        <w:jc w:val="both"/>
        <w:rPr>
          <w:rFonts w:ascii="Times New Roman" w:hAnsi="Times New Roman" w:cs="Times New Roman"/>
          <w:sz w:val="26"/>
          <w:szCs w:val="26"/>
        </w:rPr>
      </w:pPr>
      <w:r w:rsidRPr="00F6094B">
        <w:rPr>
          <w:rFonts w:ascii="Times New Roman" w:hAnsi="Times New Roman" w:cs="Times New Roman"/>
          <w:sz w:val="26"/>
          <w:szCs w:val="26"/>
        </w:rPr>
        <w:t>Планируемые показатели выполнения программы приведены в приложении 4 к Программе.</w:t>
      </w:r>
    </w:p>
    <w:p w14:paraId="6BFE126B" w14:textId="77777777" w:rsidR="00DA101A" w:rsidRPr="00F6094B" w:rsidRDefault="00DA101A" w:rsidP="00DA101A">
      <w:pPr>
        <w:pStyle w:val="ConsPlusNormal"/>
        <w:widowControl/>
        <w:ind w:firstLine="0"/>
        <w:outlineLvl w:val="1"/>
        <w:rPr>
          <w:rFonts w:ascii="Times New Roman" w:eastAsia="Times New Roman" w:hAnsi="Times New Roman"/>
          <w:kern w:val="0"/>
          <w:sz w:val="26"/>
          <w:szCs w:val="26"/>
          <w:lang w:eastAsia="ru-RU"/>
        </w:rPr>
      </w:pPr>
    </w:p>
    <w:p w14:paraId="0D1590FB" w14:textId="77777777" w:rsidR="00DA101A" w:rsidRPr="00F6094B" w:rsidRDefault="00DA101A" w:rsidP="00DA101A">
      <w:pPr>
        <w:pStyle w:val="ConsPlusNormal"/>
        <w:widowControl/>
        <w:ind w:firstLine="0"/>
        <w:outlineLvl w:val="1"/>
        <w:rPr>
          <w:rFonts w:ascii="Times New Roman" w:hAnsi="Times New Roman"/>
          <w:b/>
          <w:sz w:val="26"/>
          <w:szCs w:val="26"/>
        </w:rPr>
      </w:pPr>
      <w:r w:rsidRPr="00F6094B">
        <w:rPr>
          <w:rFonts w:ascii="Times New Roman" w:eastAsia="Times New Roman" w:hAnsi="Times New Roman"/>
          <w:kern w:val="0"/>
          <w:sz w:val="26"/>
          <w:szCs w:val="26"/>
          <w:lang w:eastAsia="ru-RU"/>
        </w:rPr>
        <w:t xml:space="preserve">                    </w:t>
      </w:r>
      <w:r w:rsidRPr="00F6094B">
        <w:rPr>
          <w:rFonts w:ascii="Times New Roman" w:hAnsi="Times New Roman"/>
          <w:b/>
          <w:sz w:val="26"/>
          <w:szCs w:val="26"/>
        </w:rPr>
        <w:t>8. Управление программой и система организации</w:t>
      </w:r>
    </w:p>
    <w:p w14:paraId="0F679546" w14:textId="77777777" w:rsidR="00DA101A" w:rsidRPr="00F6094B" w:rsidRDefault="00DA101A" w:rsidP="00DA101A">
      <w:pPr>
        <w:pStyle w:val="ConsPlusNormal"/>
        <w:widowControl/>
        <w:ind w:firstLine="0"/>
        <w:jc w:val="center"/>
        <w:outlineLvl w:val="1"/>
        <w:rPr>
          <w:rFonts w:ascii="Times New Roman" w:hAnsi="Times New Roman"/>
          <w:b/>
          <w:sz w:val="26"/>
          <w:szCs w:val="26"/>
        </w:rPr>
      </w:pPr>
      <w:proofErr w:type="gramStart"/>
      <w:r w:rsidRPr="00F6094B">
        <w:rPr>
          <w:rFonts w:ascii="Times New Roman" w:hAnsi="Times New Roman"/>
          <w:b/>
          <w:sz w:val="26"/>
          <w:szCs w:val="26"/>
        </w:rPr>
        <w:t>контроля  за</w:t>
      </w:r>
      <w:proofErr w:type="gramEnd"/>
      <w:r w:rsidRPr="00F6094B">
        <w:rPr>
          <w:rFonts w:ascii="Times New Roman" w:hAnsi="Times New Roman"/>
          <w:b/>
          <w:sz w:val="26"/>
          <w:szCs w:val="26"/>
        </w:rPr>
        <w:t xml:space="preserve"> ее реализацией</w:t>
      </w:r>
    </w:p>
    <w:p w14:paraId="13D658BA" w14:textId="77777777" w:rsidR="00DA101A" w:rsidRPr="00F6094B" w:rsidRDefault="00DA101A" w:rsidP="00DA101A">
      <w:pPr>
        <w:pStyle w:val="ConsPlusNormal"/>
        <w:widowControl/>
        <w:ind w:firstLine="0"/>
        <w:jc w:val="center"/>
        <w:outlineLvl w:val="1"/>
        <w:rPr>
          <w:rFonts w:ascii="Times New Roman" w:hAnsi="Times New Roman"/>
          <w:b/>
          <w:sz w:val="24"/>
          <w:szCs w:val="24"/>
        </w:rPr>
      </w:pPr>
    </w:p>
    <w:p w14:paraId="21169730" w14:textId="77777777" w:rsidR="00DA101A" w:rsidRPr="00F6094B" w:rsidRDefault="00DA101A" w:rsidP="00DA101A">
      <w:pPr>
        <w:pStyle w:val="ConsPlusNormal"/>
        <w:widowControl/>
        <w:ind w:firstLine="540"/>
        <w:jc w:val="both"/>
        <w:rPr>
          <w:rFonts w:ascii="Times New Roman" w:hAnsi="Times New Roman"/>
          <w:sz w:val="24"/>
          <w:szCs w:val="24"/>
        </w:rPr>
      </w:pPr>
      <w:proofErr w:type="spellStart"/>
      <w:r w:rsidRPr="00F6094B">
        <w:rPr>
          <w:rFonts w:ascii="Times New Roman" w:hAnsi="Times New Roman"/>
          <w:sz w:val="24"/>
          <w:szCs w:val="24"/>
        </w:rPr>
        <w:lastRenderedPageBreak/>
        <w:t>Белоберезковская</w:t>
      </w:r>
      <w:proofErr w:type="spellEnd"/>
      <w:r w:rsidRPr="00F6094B">
        <w:rPr>
          <w:rFonts w:ascii="Times New Roman" w:hAnsi="Times New Roman"/>
          <w:sz w:val="24"/>
          <w:szCs w:val="24"/>
        </w:rPr>
        <w:t xml:space="preserve"> поселковая администрация: </w:t>
      </w:r>
    </w:p>
    <w:p w14:paraId="7AB2C814" w14:textId="77777777" w:rsidR="00DA101A" w:rsidRPr="00F6094B" w:rsidRDefault="00DA101A" w:rsidP="00DA101A">
      <w:pPr>
        <w:pStyle w:val="ConsPlusNormal"/>
        <w:widowControl/>
        <w:ind w:firstLine="540"/>
        <w:jc w:val="both"/>
        <w:rPr>
          <w:rFonts w:ascii="Times New Roman" w:hAnsi="Times New Roman"/>
          <w:sz w:val="24"/>
          <w:szCs w:val="24"/>
        </w:rPr>
      </w:pPr>
      <w:r w:rsidRPr="00F6094B">
        <w:rPr>
          <w:rFonts w:ascii="Times New Roman" w:hAnsi="Times New Roman"/>
          <w:sz w:val="24"/>
          <w:szCs w:val="24"/>
        </w:rPr>
        <w:t xml:space="preserve">- осуществляет общее руководство и координацию деятельности по исполнению  программы  на  территории </w:t>
      </w:r>
      <w:proofErr w:type="spellStart"/>
      <w:r w:rsidRPr="00F6094B">
        <w:rPr>
          <w:rFonts w:ascii="Times New Roman" w:hAnsi="Times New Roman"/>
          <w:sz w:val="24"/>
          <w:szCs w:val="24"/>
        </w:rPr>
        <w:t>Белоберезковского</w:t>
      </w:r>
      <w:proofErr w:type="spellEnd"/>
      <w:r w:rsidRPr="00F6094B">
        <w:rPr>
          <w:rFonts w:ascii="Times New Roman" w:hAnsi="Times New Roman"/>
          <w:sz w:val="24"/>
          <w:szCs w:val="24"/>
        </w:rPr>
        <w:t xml:space="preserve"> городского поселения;</w:t>
      </w:r>
    </w:p>
    <w:p w14:paraId="37B29795" w14:textId="77777777" w:rsidR="00DA101A" w:rsidRPr="00F6094B" w:rsidRDefault="00DA101A" w:rsidP="00DA101A">
      <w:pPr>
        <w:pStyle w:val="ConsPlusNormal"/>
        <w:widowControl/>
        <w:ind w:firstLine="540"/>
        <w:jc w:val="both"/>
        <w:rPr>
          <w:rFonts w:ascii="Times New Roman" w:hAnsi="Times New Roman"/>
          <w:sz w:val="24"/>
          <w:szCs w:val="24"/>
        </w:rPr>
      </w:pPr>
      <w:r w:rsidRPr="00F6094B">
        <w:rPr>
          <w:rFonts w:ascii="Times New Roman" w:hAnsi="Times New Roman"/>
          <w:sz w:val="24"/>
          <w:szCs w:val="24"/>
        </w:rPr>
        <w:t>- осуществляет контроль за ходом реализации программы в соответствии с Федеральным   законом;</w:t>
      </w:r>
    </w:p>
    <w:p w14:paraId="596E13C2" w14:textId="77777777" w:rsidR="00DA101A" w:rsidRPr="00F6094B" w:rsidRDefault="00DA101A" w:rsidP="00DA101A">
      <w:pPr>
        <w:pStyle w:val="ConsPlusNormal"/>
        <w:widowControl/>
        <w:jc w:val="both"/>
        <w:rPr>
          <w:rFonts w:ascii="Times New Roman" w:hAnsi="Times New Roman"/>
          <w:sz w:val="24"/>
          <w:szCs w:val="24"/>
        </w:rPr>
      </w:pPr>
    </w:p>
    <w:p w14:paraId="6EF8D124" w14:textId="77777777" w:rsidR="00DA101A" w:rsidRPr="00F6094B" w:rsidRDefault="00DA101A" w:rsidP="00DA101A">
      <w:pPr>
        <w:pStyle w:val="ConsPlusNormal"/>
        <w:widowControl/>
        <w:jc w:val="both"/>
        <w:rPr>
          <w:rFonts w:ascii="Times New Roman" w:hAnsi="Times New Roman"/>
          <w:sz w:val="24"/>
          <w:szCs w:val="24"/>
        </w:rPr>
      </w:pPr>
    </w:p>
    <w:p w14:paraId="5A7C3FD9" w14:textId="77777777" w:rsidR="00AB7544" w:rsidRDefault="00AB7544">
      <w:pPr>
        <w:rPr>
          <w:rFonts w:ascii="Times New Roman" w:eastAsia="Arial" w:hAnsi="Times New Roman" w:cs="Times New Roman"/>
          <w:kern w:val="1"/>
          <w:sz w:val="24"/>
          <w:szCs w:val="24"/>
          <w:lang w:eastAsia="ar-SA"/>
        </w:rPr>
      </w:pPr>
    </w:p>
    <w:p w14:paraId="6BAA45B7" w14:textId="77777777" w:rsidR="00396CDE" w:rsidRDefault="00396CDE">
      <w:pPr>
        <w:rPr>
          <w:rFonts w:ascii="Times New Roman" w:eastAsia="Arial" w:hAnsi="Times New Roman" w:cs="Times New Roman"/>
          <w:kern w:val="1"/>
          <w:sz w:val="24"/>
          <w:szCs w:val="24"/>
          <w:lang w:eastAsia="ar-SA"/>
        </w:rPr>
      </w:pPr>
    </w:p>
    <w:p w14:paraId="7E416E2B" w14:textId="77777777" w:rsidR="00396CDE" w:rsidRDefault="00396CDE">
      <w:pPr>
        <w:rPr>
          <w:rFonts w:ascii="Times New Roman" w:eastAsia="Arial" w:hAnsi="Times New Roman" w:cs="Times New Roman"/>
          <w:kern w:val="1"/>
          <w:sz w:val="24"/>
          <w:szCs w:val="24"/>
          <w:lang w:eastAsia="ar-SA"/>
        </w:rPr>
      </w:pPr>
    </w:p>
    <w:p w14:paraId="2F2C6F05" w14:textId="77777777" w:rsidR="00396CDE" w:rsidRDefault="00396CDE">
      <w:pPr>
        <w:rPr>
          <w:rFonts w:ascii="Times New Roman" w:eastAsia="Arial" w:hAnsi="Times New Roman" w:cs="Times New Roman"/>
          <w:kern w:val="1"/>
          <w:sz w:val="24"/>
          <w:szCs w:val="24"/>
          <w:lang w:eastAsia="ar-SA"/>
        </w:rPr>
      </w:pPr>
    </w:p>
    <w:p w14:paraId="56ABCEFC" w14:textId="77777777" w:rsidR="00396CDE" w:rsidRDefault="00396CDE">
      <w:pPr>
        <w:rPr>
          <w:rFonts w:ascii="Times New Roman" w:eastAsia="Arial" w:hAnsi="Times New Roman" w:cs="Times New Roman"/>
          <w:kern w:val="1"/>
          <w:sz w:val="24"/>
          <w:szCs w:val="24"/>
          <w:lang w:eastAsia="ar-SA"/>
        </w:rPr>
      </w:pPr>
    </w:p>
    <w:p w14:paraId="18306DEB" w14:textId="77777777" w:rsidR="00396CDE" w:rsidRDefault="00396CDE">
      <w:pPr>
        <w:rPr>
          <w:rFonts w:ascii="Times New Roman" w:eastAsia="Arial" w:hAnsi="Times New Roman" w:cs="Times New Roman"/>
          <w:kern w:val="1"/>
          <w:sz w:val="24"/>
          <w:szCs w:val="24"/>
          <w:lang w:eastAsia="ar-SA"/>
        </w:rPr>
      </w:pPr>
    </w:p>
    <w:p w14:paraId="14F59815" w14:textId="77777777" w:rsidR="00396CDE" w:rsidRDefault="00396CDE">
      <w:pPr>
        <w:rPr>
          <w:rFonts w:ascii="Times New Roman" w:eastAsia="Arial" w:hAnsi="Times New Roman" w:cs="Times New Roman"/>
          <w:kern w:val="1"/>
          <w:sz w:val="24"/>
          <w:szCs w:val="24"/>
          <w:lang w:eastAsia="ar-SA"/>
        </w:rPr>
      </w:pPr>
    </w:p>
    <w:p w14:paraId="2CD80A96" w14:textId="77777777" w:rsidR="00396CDE" w:rsidRDefault="00396CDE">
      <w:pPr>
        <w:rPr>
          <w:rFonts w:ascii="Times New Roman" w:eastAsia="Arial" w:hAnsi="Times New Roman" w:cs="Times New Roman"/>
          <w:kern w:val="1"/>
          <w:sz w:val="24"/>
          <w:szCs w:val="24"/>
          <w:lang w:eastAsia="ar-SA"/>
        </w:rPr>
      </w:pPr>
    </w:p>
    <w:p w14:paraId="771AF5BB" w14:textId="77777777" w:rsidR="00396CDE" w:rsidRDefault="00396CDE">
      <w:pPr>
        <w:rPr>
          <w:rFonts w:ascii="Times New Roman" w:eastAsia="Arial" w:hAnsi="Times New Roman" w:cs="Times New Roman"/>
          <w:kern w:val="1"/>
          <w:sz w:val="24"/>
          <w:szCs w:val="24"/>
          <w:lang w:eastAsia="ar-SA"/>
        </w:rPr>
      </w:pPr>
    </w:p>
    <w:p w14:paraId="6051ED95" w14:textId="77777777" w:rsidR="00396CDE" w:rsidRDefault="00396CDE">
      <w:pPr>
        <w:rPr>
          <w:rFonts w:ascii="Times New Roman" w:eastAsia="Arial" w:hAnsi="Times New Roman" w:cs="Times New Roman"/>
          <w:kern w:val="1"/>
          <w:sz w:val="24"/>
          <w:szCs w:val="24"/>
          <w:lang w:eastAsia="ar-SA"/>
        </w:rPr>
      </w:pPr>
    </w:p>
    <w:p w14:paraId="421467A3" w14:textId="77777777" w:rsidR="00396CDE" w:rsidRDefault="00396CDE">
      <w:pPr>
        <w:rPr>
          <w:rFonts w:ascii="Times New Roman" w:eastAsia="Arial" w:hAnsi="Times New Roman" w:cs="Times New Roman"/>
          <w:kern w:val="1"/>
          <w:sz w:val="24"/>
          <w:szCs w:val="24"/>
          <w:lang w:eastAsia="ar-SA"/>
        </w:rPr>
      </w:pPr>
    </w:p>
    <w:p w14:paraId="23D8B162" w14:textId="77777777" w:rsidR="00396CDE" w:rsidRDefault="00396CDE">
      <w:pPr>
        <w:rPr>
          <w:rFonts w:ascii="Times New Roman" w:eastAsia="Arial" w:hAnsi="Times New Roman" w:cs="Times New Roman"/>
          <w:kern w:val="1"/>
          <w:sz w:val="24"/>
          <w:szCs w:val="24"/>
          <w:lang w:eastAsia="ar-SA"/>
        </w:rPr>
      </w:pPr>
    </w:p>
    <w:p w14:paraId="4B19B5EC" w14:textId="77777777" w:rsidR="00396CDE" w:rsidRDefault="00396CDE">
      <w:pPr>
        <w:rPr>
          <w:rFonts w:ascii="Times New Roman" w:eastAsia="Arial" w:hAnsi="Times New Roman" w:cs="Times New Roman"/>
          <w:kern w:val="1"/>
          <w:sz w:val="24"/>
          <w:szCs w:val="24"/>
          <w:lang w:eastAsia="ar-SA"/>
        </w:rPr>
      </w:pPr>
    </w:p>
    <w:p w14:paraId="3464F6DA" w14:textId="77777777" w:rsidR="00396CDE" w:rsidRDefault="00396CDE">
      <w:pPr>
        <w:rPr>
          <w:rFonts w:ascii="Times New Roman" w:eastAsia="Arial" w:hAnsi="Times New Roman" w:cs="Times New Roman"/>
          <w:kern w:val="1"/>
          <w:sz w:val="24"/>
          <w:szCs w:val="24"/>
          <w:lang w:eastAsia="ar-SA"/>
        </w:rPr>
      </w:pPr>
    </w:p>
    <w:p w14:paraId="205ED40D" w14:textId="77777777" w:rsidR="00396CDE" w:rsidRDefault="00396CDE">
      <w:pPr>
        <w:rPr>
          <w:rFonts w:ascii="Times New Roman" w:eastAsia="Arial" w:hAnsi="Times New Roman" w:cs="Times New Roman"/>
          <w:kern w:val="1"/>
          <w:sz w:val="24"/>
          <w:szCs w:val="24"/>
          <w:lang w:eastAsia="ar-SA"/>
        </w:rPr>
      </w:pPr>
    </w:p>
    <w:p w14:paraId="70F9BBCE" w14:textId="77777777" w:rsidR="00396CDE" w:rsidRDefault="00396CDE">
      <w:pPr>
        <w:rPr>
          <w:rFonts w:ascii="Times New Roman" w:eastAsia="Arial" w:hAnsi="Times New Roman" w:cs="Times New Roman"/>
          <w:kern w:val="1"/>
          <w:sz w:val="24"/>
          <w:szCs w:val="24"/>
          <w:lang w:eastAsia="ar-SA"/>
        </w:rPr>
      </w:pPr>
    </w:p>
    <w:p w14:paraId="37A6B9CF" w14:textId="77777777" w:rsidR="00396CDE" w:rsidRDefault="00396CDE">
      <w:pPr>
        <w:rPr>
          <w:rFonts w:ascii="Times New Roman" w:eastAsia="Arial" w:hAnsi="Times New Roman" w:cs="Times New Roman"/>
          <w:kern w:val="1"/>
          <w:sz w:val="24"/>
          <w:szCs w:val="24"/>
          <w:lang w:eastAsia="ar-SA"/>
        </w:rPr>
      </w:pPr>
    </w:p>
    <w:p w14:paraId="12330A4D" w14:textId="77777777" w:rsidR="00396CDE" w:rsidRDefault="00396CDE">
      <w:pPr>
        <w:rPr>
          <w:rFonts w:ascii="Times New Roman" w:eastAsia="Arial" w:hAnsi="Times New Roman" w:cs="Times New Roman"/>
          <w:kern w:val="1"/>
          <w:sz w:val="24"/>
          <w:szCs w:val="24"/>
          <w:lang w:eastAsia="ar-SA"/>
        </w:rPr>
      </w:pPr>
    </w:p>
    <w:p w14:paraId="4B1EE61E" w14:textId="77777777" w:rsidR="00396CDE" w:rsidRDefault="00396CDE">
      <w:pPr>
        <w:rPr>
          <w:rFonts w:ascii="Times New Roman" w:eastAsia="Arial" w:hAnsi="Times New Roman" w:cs="Times New Roman"/>
          <w:kern w:val="1"/>
          <w:sz w:val="24"/>
          <w:szCs w:val="24"/>
          <w:lang w:eastAsia="ar-SA"/>
        </w:rPr>
      </w:pPr>
    </w:p>
    <w:p w14:paraId="7B6EE4F0" w14:textId="77777777" w:rsidR="00396CDE" w:rsidRDefault="00396CDE">
      <w:pPr>
        <w:rPr>
          <w:rFonts w:ascii="Times New Roman" w:eastAsia="Arial" w:hAnsi="Times New Roman" w:cs="Times New Roman"/>
          <w:kern w:val="1"/>
          <w:sz w:val="24"/>
          <w:szCs w:val="24"/>
          <w:lang w:eastAsia="ar-SA"/>
        </w:rPr>
      </w:pPr>
    </w:p>
    <w:p w14:paraId="6851B56F" w14:textId="77777777" w:rsidR="00396CDE" w:rsidRDefault="00396CDE">
      <w:pPr>
        <w:rPr>
          <w:rFonts w:ascii="Times New Roman" w:eastAsia="Arial" w:hAnsi="Times New Roman" w:cs="Times New Roman"/>
          <w:kern w:val="1"/>
          <w:sz w:val="24"/>
          <w:szCs w:val="24"/>
          <w:lang w:eastAsia="ar-SA"/>
        </w:rPr>
      </w:pPr>
    </w:p>
    <w:p w14:paraId="21AA530B" w14:textId="77777777" w:rsidR="00396CDE" w:rsidRDefault="00396CDE">
      <w:pPr>
        <w:rPr>
          <w:rFonts w:ascii="Times New Roman" w:eastAsia="Arial" w:hAnsi="Times New Roman" w:cs="Times New Roman"/>
          <w:kern w:val="1"/>
          <w:sz w:val="24"/>
          <w:szCs w:val="24"/>
          <w:lang w:eastAsia="ar-SA"/>
        </w:rPr>
      </w:pPr>
    </w:p>
    <w:p w14:paraId="1E40A02B" w14:textId="77777777" w:rsidR="00396CDE" w:rsidRDefault="00396CDE">
      <w:pPr>
        <w:rPr>
          <w:rFonts w:ascii="Times New Roman" w:eastAsia="Arial" w:hAnsi="Times New Roman" w:cs="Times New Roman"/>
          <w:kern w:val="1"/>
          <w:sz w:val="24"/>
          <w:szCs w:val="24"/>
          <w:lang w:eastAsia="ar-SA"/>
        </w:rPr>
      </w:pPr>
    </w:p>
    <w:p w14:paraId="304D5CED" w14:textId="77777777" w:rsidR="00396CDE" w:rsidRDefault="00396CDE">
      <w:pPr>
        <w:rPr>
          <w:rFonts w:ascii="Times New Roman" w:eastAsia="Arial" w:hAnsi="Times New Roman" w:cs="Times New Roman"/>
          <w:kern w:val="1"/>
          <w:sz w:val="24"/>
          <w:szCs w:val="24"/>
          <w:lang w:eastAsia="ar-SA"/>
        </w:rPr>
      </w:pPr>
    </w:p>
    <w:p w14:paraId="22F2B8A1" w14:textId="77777777" w:rsidR="00396CDE" w:rsidRDefault="00396CDE">
      <w:pPr>
        <w:rPr>
          <w:rFonts w:ascii="Times New Roman" w:eastAsia="Arial" w:hAnsi="Times New Roman" w:cs="Times New Roman"/>
          <w:kern w:val="1"/>
          <w:sz w:val="24"/>
          <w:szCs w:val="24"/>
          <w:lang w:eastAsia="ar-SA"/>
        </w:rPr>
      </w:pPr>
    </w:p>
    <w:p w14:paraId="54A1CBBC" w14:textId="77777777" w:rsidR="00396CDE" w:rsidRDefault="00396CDE">
      <w:pPr>
        <w:rPr>
          <w:rFonts w:ascii="Times New Roman" w:eastAsia="Arial" w:hAnsi="Times New Roman" w:cs="Times New Roman"/>
          <w:kern w:val="1"/>
          <w:sz w:val="24"/>
          <w:szCs w:val="24"/>
          <w:lang w:eastAsia="ar-SA"/>
        </w:rPr>
      </w:pPr>
    </w:p>
    <w:p w14:paraId="5E11BD91" w14:textId="77777777" w:rsidR="00396CDE" w:rsidRPr="000B3C0D" w:rsidRDefault="00396CDE" w:rsidP="00396CDE">
      <w:pPr>
        <w:spacing w:after="0" w:line="240" w:lineRule="auto"/>
        <w:ind w:left="4962"/>
        <w:jc w:val="right"/>
        <w:rPr>
          <w:rFonts w:ascii="Times New Roman" w:hAnsi="Times New Roman" w:cs="Times New Roman"/>
          <w:sz w:val="28"/>
          <w:szCs w:val="28"/>
        </w:rPr>
      </w:pPr>
      <w:r w:rsidRPr="000B3C0D">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69A24E72" w14:textId="77777777" w:rsidR="00396CDE" w:rsidRPr="0098112D" w:rsidRDefault="00396CDE" w:rsidP="00396CDE">
      <w:pPr>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 xml:space="preserve">к паспорту муниципальной адресной программы </w:t>
      </w:r>
      <w:r w:rsidRPr="0098112D">
        <w:rPr>
          <w:rFonts w:ascii="Times New Roman" w:hAnsi="Times New Roman" w:cs="Times New Roman"/>
          <w:sz w:val="28"/>
          <w:szCs w:val="28"/>
        </w:rPr>
        <w:t>"Переселение граждан из аварийного жилищного фонда,</w:t>
      </w:r>
    </w:p>
    <w:p w14:paraId="12A86567" w14:textId="77777777" w:rsidR="00396CDE" w:rsidRPr="0098112D" w:rsidRDefault="00396CDE" w:rsidP="00396CDE">
      <w:pPr>
        <w:spacing w:after="0" w:line="240" w:lineRule="auto"/>
        <w:ind w:left="3969"/>
        <w:jc w:val="right"/>
        <w:rPr>
          <w:rFonts w:ascii="Times New Roman" w:hAnsi="Times New Roman" w:cs="Times New Roman"/>
          <w:sz w:val="28"/>
          <w:szCs w:val="28"/>
        </w:rPr>
      </w:pPr>
      <w:r w:rsidRPr="0098112D">
        <w:rPr>
          <w:rFonts w:ascii="Times New Roman" w:hAnsi="Times New Roman" w:cs="Times New Roman"/>
          <w:sz w:val="28"/>
          <w:szCs w:val="28"/>
        </w:rPr>
        <w:t>на территории муниципального образования</w:t>
      </w:r>
    </w:p>
    <w:p w14:paraId="6146C8CD" w14:textId="77777777" w:rsidR="00396CDE" w:rsidRPr="000B3C0D" w:rsidRDefault="00396CDE" w:rsidP="00396CDE">
      <w:pPr>
        <w:spacing w:after="0" w:line="240" w:lineRule="auto"/>
        <w:ind w:left="3969"/>
        <w:jc w:val="right"/>
        <w:rPr>
          <w:rFonts w:ascii="Times New Roman" w:hAnsi="Times New Roman" w:cs="Times New Roman"/>
          <w:sz w:val="28"/>
          <w:szCs w:val="28"/>
        </w:rPr>
      </w:pPr>
      <w:r w:rsidRPr="0098112D">
        <w:rPr>
          <w:rFonts w:ascii="Times New Roman" w:hAnsi="Times New Roman" w:cs="Times New Roman"/>
          <w:sz w:val="28"/>
          <w:szCs w:val="28"/>
        </w:rPr>
        <w:t>«</w:t>
      </w:r>
      <w:proofErr w:type="spellStart"/>
      <w:r w:rsidRPr="0098112D">
        <w:rPr>
          <w:rFonts w:ascii="Times New Roman" w:hAnsi="Times New Roman" w:cs="Times New Roman"/>
          <w:sz w:val="28"/>
          <w:szCs w:val="28"/>
        </w:rPr>
        <w:t>Белоберезковское</w:t>
      </w:r>
      <w:proofErr w:type="spellEnd"/>
      <w:r w:rsidRPr="0098112D">
        <w:rPr>
          <w:rFonts w:ascii="Times New Roman" w:hAnsi="Times New Roman" w:cs="Times New Roman"/>
          <w:sz w:val="28"/>
          <w:szCs w:val="28"/>
        </w:rPr>
        <w:t xml:space="preserve"> г</w:t>
      </w:r>
      <w:r w:rsidR="003D3679">
        <w:rPr>
          <w:rFonts w:ascii="Times New Roman" w:hAnsi="Times New Roman" w:cs="Times New Roman"/>
          <w:sz w:val="28"/>
          <w:szCs w:val="28"/>
        </w:rPr>
        <w:t>ородское поселение» на 2019-2023</w:t>
      </w:r>
      <w:r w:rsidRPr="0098112D">
        <w:rPr>
          <w:rFonts w:ascii="Times New Roman" w:hAnsi="Times New Roman" w:cs="Times New Roman"/>
          <w:sz w:val="28"/>
          <w:szCs w:val="28"/>
        </w:rPr>
        <w:t xml:space="preserve"> гг.)"</w:t>
      </w:r>
    </w:p>
    <w:p w14:paraId="73925D00" w14:textId="77777777" w:rsidR="00396CDE" w:rsidRPr="000B3C0D" w:rsidRDefault="00396CDE" w:rsidP="00396CDE">
      <w:pPr>
        <w:jc w:val="right"/>
        <w:rPr>
          <w:rFonts w:ascii="Times New Roman" w:hAnsi="Times New Roman" w:cs="Times New Roman"/>
          <w:sz w:val="28"/>
          <w:szCs w:val="28"/>
        </w:rPr>
      </w:pPr>
    </w:p>
    <w:p w14:paraId="5106C4DB" w14:textId="77777777" w:rsidR="00396CDE" w:rsidRPr="002F02AE" w:rsidRDefault="00396CDE" w:rsidP="00396CDE">
      <w:pPr>
        <w:jc w:val="center"/>
        <w:rPr>
          <w:rFonts w:ascii="Times New Roman" w:hAnsi="Times New Roman" w:cs="Times New Roman"/>
          <w:b/>
          <w:sz w:val="28"/>
          <w:szCs w:val="28"/>
        </w:rPr>
      </w:pPr>
      <w:r w:rsidRPr="002F02AE">
        <w:rPr>
          <w:rFonts w:ascii="Times New Roman" w:hAnsi="Times New Roman" w:cs="Times New Roman"/>
          <w:b/>
          <w:sz w:val="28"/>
          <w:szCs w:val="28"/>
        </w:rPr>
        <w:t>Требования к жилью, строящемуся или приобретаемому в рамках программы по переселению граждан из аварийного жилищного фонда</w:t>
      </w:r>
    </w:p>
    <w:p w14:paraId="0BBAE924" w14:textId="77777777" w:rsidR="00396CDE" w:rsidRPr="00A31EBA" w:rsidRDefault="00396CDE" w:rsidP="00396CDE">
      <w:pPr>
        <w:spacing w:after="0" w:line="240" w:lineRule="auto"/>
        <w:ind w:firstLine="709"/>
        <w:jc w:val="both"/>
        <w:rPr>
          <w:rFonts w:ascii="Times New Roman" w:hAnsi="Times New Roman" w:cs="Times New Roman"/>
          <w:sz w:val="28"/>
          <w:szCs w:val="28"/>
        </w:rPr>
      </w:pPr>
      <w:r w:rsidRPr="00A31EBA">
        <w:rPr>
          <w:rFonts w:ascii="Times New Roman" w:hAnsi="Times New Roman" w:cs="Times New Roman"/>
          <w:sz w:val="28"/>
          <w:szCs w:val="28"/>
        </w:rPr>
        <w:t>Данные требования рекомендуется учитывать государственным (муниципальным) заказчикам при подготовке документации на проведение закупок в целях реализации региональных адресных программ переселения граждан из аварийного жилищного фонда,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14:paraId="1C8ECCEB" w14:textId="77777777" w:rsidR="00396CDE" w:rsidRDefault="00396CDE" w:rsidP="00396CDE">
      <w:pPr>
        <w:spacing w:after="0" w:line="240" w:lineRule="auto"/>
        <w:ind w:firstLine="709"/>
        <w:jc w:val="both"/>
        <w:rPr>
          <w:rFonts w:ascii="Times New Roman" w:hAnsi="Times New Roman" w:cs="Times New Roman"/>
          <w:sz w:val="28"/>
          <w:szCs w:val="28"/>
        </w:rPr>
      </w:pPr>
      <w:r w:rsidRPr="00A31EBA">
        <w:rPr>
          <w:rFonts w:ascii="Times New Roman" w:hAnsi="Times New Roman" w:cs="Times New Roman"/>
          <w:sz w:val="28"/>
          <w:szCs w:val="28"/>
        </w:rPr>
        <w:t>Требования к жилым помещениям, приобретаемым по контрактам на покупку жилых помещений у лиц, не являющихся застройщиками в домах, введенных в эксплуатацию, устанавливаются государственным (муниципальным) заказчиком самостоятельно.</w:t>
      </w:r>
    </w:p>
    <w:p w14:paraId="2D5807BF" w14:textId="77777777" w:rsidR="00396CDE" w:rsidRPr="000B3C0D" w:rsidRDefault="00396CDE" w:rsidP="00396CDE">
      <w:pPr>
        <w:jc w:val="center"/>
        <w:rPr>
          <w:rFonts w:ascii="Times New Roman" w:hAnsi="Times New Roman" w:cs="Times New Roman"/>
          <w:sz w:val="28"/>
          <w:szCs w:val="28"/>
        </w:rPr>
      </w:pPr>
    </w:p>
    <w:tbl>
      <w:tblPr>
        <w:tblStyle w:val="a5"/>
        <w:tblW w:w="9747" w:type="dxa"/>
        <w:tblLayout w:type="fixed"/>
        <w:tblLook w:val="04A0" w:firstRow="1" w:lastRow="0" w:firstColumn="1" w:lastColumn="0" w:noHBand="0" w:noVBand="1"/>
      </w:tblPr>
      <w:tblGrid>
        <w:gridCol w:w="594"/>
        <w:gridCol w:w="2633"/>
        <w:gridCol w:w="6520"/>
      </w:tblGrid>
      <w:tr w:rsidR="00396CDE" w:rsidRPr="000B3C0D" w14:paraId="7F1D4D48" w14:textId="77777777" w:rsidTr="00065459">
        <w:tc>
          <w:tcPr>
            <w:tcW w:w="594" w:type="dxa"/>
          </w:tcPr>
          <w:p w14:paraId="252E02F4"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t>№ п/п</w:t>
            </w:r>
          </w:p>
        </w:tc>
        <w:tc>
          <w:tcPr>
            <w:tcW w:w="2633" w:type="dxa"/>
          </w:tcPr>
          <w:p w14:paraId="713418F0"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t>Наименование требования</w:t>
            </w:r>
          </w:p>
        </w:tc>
        <w:tc>
          <w:tcPr>
            <w:tcW w:w="6520" w:type="dxa"/>
          </w:tcPr>
          <w:p w14:paraId="76ADA845"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t>Содержание требования</w:t>
            </w:r>
          </w:p>
        </w:tc>
      </w:tr>
      <w:tr w:rsidR="00396CDE" w:rsidRPr="000B3C0D" w14:paraId="6BF3BF4E" w14:textId="77777777" w:rsidTr="00065459">
        <w:tc>
          <w:tcPr>
            <w:tcW w:w="594" w:type="dxa"/>
          </w:tcPr>
          <w:p w14:paraId="222ACADB"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t>1</w:t>
            </w:r>
          </w:p>
        </w:tc>
        <w:tc>
          <w:tcPr>
            <w:tcW w:w="2633" w:type="dxa"/>
          </w:tcPr>
          <w:p w14:paraId="5EB4E53C"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Требования к проектной документации на дом</w:t>
            </w:r>
          </w:p>
        </w:tc>
        <w:tc>
          <w:tcPr>
            <w:tcW w:w="6520" w:type="dxa"/>
          </w:tcPr>
          <w:p w14:paraId="5CCB190B"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768CAA90" w14:textId="77777777" w:rsidR="00396CDE"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lastRenderedPageBreak/>
              <w:t xml:space="preserve">   Проектная документация разрабатывается в соответствии с требованиями</w:t>
            </w:r>
            <w:r>
              <w:rPr>
                <w:rFonts w:ascii="Times New Roman" w:hAnsi="Times New Roman" w:cs="Times New Roman"/>
                <w:sz w:val="28"/>
                <w:szCs w:val="28"/>
              </w:rPr>
              <w:t>:</w:t>
            </w:r>
          </w:p>
          <w:p w14:paraId="0D7841EA"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постановления Правительства Российской Федерации от 16.02.2008 </w:t>
            </w:r>
            <w:r>
              <w:rPr>
                <w:rFonts w:ascii="Times New Roman" w:hAnsi="Times New Roman" w:cs="Times New Roman"/>
                <w:sz w:val="28"/>
                <w:szCs w:val="28"/>
              </w:rPr>
              <w:t>№</w:t>
            </w:r>
            <w:r w:rsidRPr="000B3C0D">
              <w:rPr>
                <w:rFonts w:ascii="Times New Roman" w:hAnsi="Times New Roman" w:cs="Times New Roman"/>
                <w:sz w:val="28"/>
                <w:szCs w:val="28"/>
              </w:rPr>
              <w:t xml:space="preserve"> 87 «О составе разделов проектной документации и требованиях к их содержанию»</w:t>
            </w:r>
            <w:r>
              <w:rPr>
                <w:rFonts w:ascii="Times New Roman" w:hAnsi="Times New Roman" w:cs="Times New Roman"/>
                <w:sz w:val="28"/>
                <w:szCs w:val="28"/>
              </w:rPr>
              <w:t xml:space="preserve">; </w:t>
            </w:r>
          </w:p>
          <w:p w14:paraId="59855B30"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 xml:space="preserve">- </w:t>
            </w:r>
            <w:r w:rsidRPr="000B3C0D">
              <w:rPr>
                <w:rFonts w:ascii="Times New Roman" w:hAnsi="Times New Roman" w:cs="Times New Roman"/>
                <w:sz w:val="28"/>
                <w:szCs w:val="28"/>
              </w:rPr>
              <w:t>Федерального закона № 123–ФЗ от 22.07.2008 г.  «Технический регламент о требованиях пожарной безопасности»;</w:t>
            </w:r>
          </w:p>
          <w:p w14:paraId="6C082E94"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Федерального закона № 384–ФЗ от 30.12.2009 г. «Технический регламент о безопасности зданий и сооружений»;</w:t>
            </w:r>
          </w:p>
          <w:p w14:paraId="10EFE46C"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42.13330.2016 «Градостроительство. Планировка и застройка городских и сельских поселений»;</w:t>
            </w:r>
          </w:p>
          <w:p w14:paraId="5E1AB210"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54.13330.2016 «Здания жилые многоквартирные»;</w:t>
            </w:r>
          </w:p>
          <w:p w14:paraId="412DFDCF"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59.13330.2016 «Доступность зданий и сооружений для маломобильных групп населения»;</w:t>
            </w:r>
          </w:p>
          <w:p w14:paraId="1C6EBA8E"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14.13330.2014 «Строительство в сейсмических районах»;</w:t>
            </w:r>
          </w:p>
          <w:p w14:paraId="5EF79095"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22.13330.2016 «Основания зданий и сооружений»;</w:t>
            </w:r>
          </w:p>
          <w:p w14:paraId="5A728A68"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2.13130.2012 «Системы противопожарной защиты. Обеспечение огнестойкости объектов защиты»;</w:t>
            </w:r>
          </w:p>
          <w:p w14:paraId="77348F4B"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4.13130.2013 «Системы противопожарной защиты. Ограничение распространения пожара на объектах защиты. </w:t>
            </w:r>
            <w:r w:rsidRPr="000B3C0D">
              <w:rPr>
                <w:rFonts w:ascii="Times New Roman" w:hAnsi="Times New Roman" w:cs="Times New Roman"/>
                <w:noProof/>
                <w:sz w:val="28"/>
                <w:szCs w:val="28"/>
              </w:rPr>
              <w:drawing>
                <wp:inline distT="0" distB="0" distL="0" distR="0" wp14:anchorId="7CA9F85E" wp14:editId="1FAA35EC">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Требования к объемно-планировочным и конструктивным решениям»;</w:t>
            </w:r>
          </w:p>
          <w:p w14:paraId="366A3672" w14:textId="77777777" w:rsidR="00396CDE" w:rsidRPr="000B3C0D" w:rsidRDefault="00396CDE" w:rsidP="00065459">
            <w:pPr>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СП 255.1325800 «Здания и сооружения. Правила эксплуатации. Общие положения».</w:t>
            </w:r>
          </w:p>
          <w:p w14:paraId="23B7732E"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lastRenderedPageBreak/>
              <w:t xml:space="preserve">   Оформление проектной документации осуществля</w:t>
            </w:r>
            <w:r>
              <w:rPr>
                <w:rFonts w:ascii="Times New Roman" w:hAnsi="Times New Roman" w:cs="Times New Roman"/>
                <w:sz w:val="28"/>
                <w:szCs w:val="28"/>
              </w:rPr>
              <w:t>ется</w:t>
            </w:r>
            <w:r w:rsidRPr="000B3C0D">
              <w:rPr>
                <w:rFonts w:ascii="Times New Roman" w:hAnsi="Times New Roman" w:cs="Times New Roman"/>
                <w:sz w:val="28"/>
                <w:szCs w:val="28"/>
              </w:rPr>
              <w:t xml:space="preserve"> в соответствии с ГОСТ Р 21.1101-2013 «Основные требования к проектной и рабочей документации».</w:t>
            </w:r>
          </w:p>
          <w:p w14:paraId="4FCA754A" w14:textId="77777777" w:rsidR="00396CDE" w:rsidRDefault="00396CDE" w:rsidP="00065459">
            <w:pPr>
              <w:jc w:val="both"/>
              <w:rPr>
                <w:rFonts w:ascii="Times New Roman" w:hAnsi="Times New Roman" w:cs="Times New Roman"/>
                <w:sz w:val="28"/>
                <w:szCs w:val="28"/>
              </w:rPr>
            </w:pPr>
            <w:r>
              <w:rPr>
                <w:rFonts w:ascii="Times New Roman" w:hAnsi="Times New Roman" w:cs="Times New Roman"/>
                <w:sz w:val="28"/>
                <w:szCs w:val="28"/>
              </w:rPr>
              <w:t xml:space="preserve">   П</w:t>
            </w:r>
            <w:r w:rsidRPr="000B3C0D">
              <w:rPr>
                <w:rFonts w:ascii="Times New Roman" w:hAnsi="Times New Roman" w:cs="Times New Roman"/>
                <w:sz w:val="28"/>
                <w:szCs w:val="28"/>
              </w:rPr>
              <w:t>ланируемы</w:t>
            </w:r>
            <w:r>
              <w:rPr>
                <w:rFonts w:ascii="Times New Roman" w:hAnsi="Times New Roman" w:cs="Times New Roman"/>
                <w:sz w:val="28"/>
                <w:szCs w:val="28"/>
              </w:rPr>
              <w:t>е</w:t>
            </w:r>
            <w:r w:rsidRPr="000B3C0D">
              <w:rPr>
                <w:rFonts w:ascii="Times New Roman" w:hAnsi="Times New Roman" w:cs="Times New Roman"/>
                <w:sz w:val="28"/>
                <w:szCs w:val="28"/>
              </w:rPr>
              <w:t xml:space="preserve"> к строительству (строящи</w:t>
            </w:r>
            <w:r>
              <w:rPr>
                <w:rFonts w:ascii="Times New Roman" w:hAnsi="Times New Roman" w:cs="Times New Roman"/>
                <w:sz w:val="28"/>
                <w:szCs w:val="28"/>
              </w:rPr>
              <w:t>е</w:t>
            </w:r>
            <w:r w:rsidRPr="000B3C0D">
              <w:rPr>
                <w:rFonts w:ascii="Times New Roman" w:hAnsi="Times New Roman" w:cs="Times New Roman"/>
                <w:sz w:val="28"/>
                <w:szCs w:val="28"/>
              </w:rPr>
              <w:t>ся) многоквартирны</w:t>
            </w:r>
            <w:r>
              <w:rPr>
                <w:rFonts w:ascii="Times New Roman" w:hAnsi="Times New Roman" w:cs="Times New Roman"/>
                <w:sz w:val="28"/>
                <w:szCs w:val="28"/>
              </w:rPr>
              <w:t>е</w:t>
            </w:r>
            <w:r w:rsidRPr="000B3C0D">
              <w:rPr>
                <w:rFonts w:ascii="Times New Roman" w:hAnsi="Times New Roman" w:cs="Times New Roman"/>
                <w:sz w:val="28"/>
                <w:szCs w:val="28"/>
              </w:rPr>
              <w:t xml:space="preserve"> дом</w:t>
            </w:r>
            <w:r>
              <w:rPr>
                <w:rFonts w:ascii="Times New Roman" w:hAnsi="Times New Roman" w:cs="Times New Roman"/>
                <w:sz w:val="28"/>
                <w:szCs w:val="28"/>
              </w:rPr>
              <w:t>а</w:t>
            </w:r>
            <w:r w:rsidRPr="000B3C0D">
              <w:rPr>
                <w:rFonts w:ascii="Times New Roman" w:hAnsi="Times New Roman" w:cs="Times New Roman"/>
                <w:sz w:val="28"/>
                <w:szCs w:val="28"/>
              </w:rPr>
              <w:t xml:space="preserve">, </w:t>
            </w:r>
            <w:r w:rsidRPr="000B3C0D">
              <w:rPr>
                <w:rFonts w:ascii="Times New Roman" w:hAnsi="Times New Roman" w:cs="Times New Roman"/>
                <w:noProof/>
                <w:sz w:val="28"/>
                <w:szCs w:val="28"/>
              </w:rPr>
              <w:drawing>
                <wp:inline distT="0" distB="0" distL="0" distR="0" wp14:anchorId="5FE3574E" wp14:editId="2F992A7F">
                  <wp:extent cx="9525" cy="28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0B3C0D">
              <w:rPr>
                <w:rFonts w:ascii="Times New Roman" w:hAnsi="Times New Roman" w:cs="Times New Roman"/>
                <w:sz w:val="28"/>
                <w:szCs w:val="28"/>
              </w:rPr>
              <w:t>указанны</w:t>
            </w:r>
            <w:r>
              <w:rPr>
                <w:rFonts w:ascii="Times New Roman" w:hAnsi="Times New Roman" w:cs="Times New Roman"/>
                <w:sz w:val="28"/>
                <w:szCs w:val="28"/>
              </w:rPr>
              <w:t>е</w:t>
            </w:r>
            <w:r w:rsidRPr="000B3C0D">
              <w:rPr>
                <w:rFonts w:ascii="Times New Roman" w:hAnsi="Times New Roman" w:cs="Times New Roman"/>
                <w:sz w:val="28"/>
                <w:szCs w:val="28"/>
              </w:rPr>
              <w:t xml:space="preserve"> в пункте 2 части 2 статьи 49 Градостроительного кодекса </w:t>
            </w:r>
            <w:r w:rsidRPr="000B3C0D">
              <w:rPr>
                <w:rFonts w:ascii="Times New Roman" w:hAnsi="Times New Roman" w:cs="Times New Roman"/>
                <w:noProof/>
                <w:sz w:val="28"/>
                <w:szCs w:val="28"/>
              </w:rPr>
              <w:drawing>
                <wp:inline distT="0" distB="0" distL="0" distR="0" wp14:anchorId="220017D7" wp14:editId="789F5471">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Российской Федерации, а также подлежащи</w:t>
            </w:r>
            <w:r>
              <w:rPr>
                <w:rFonts w:ascii="Times New Roman" w:hAnsi="Times New Roman" w:cs="Times New Roman"/>
                <w:sz w:val="28"/>
                <w:szCs w:val="28"/>
              </w:rPr>
              <w:t>е</w:t>
            </w:r>
            <w:r w:rsidRPr="000B3C0D">
              <w:rPr>
                <w:rFonts w:ascii="Times New Roman" w:hAnsi="Times New Roman" w:cs="Times New Roman"/>
                <w:sz w:val="28"/>
                <w:szCs w:val="28"/>
              </w:rPr>
              <w:t xml:space="preserve"> приобретению жилы</w:t>
            </w:r>
            <w:r>
              <w:rPr>
                <w:rFonts w:ascii="Times New Roman" w:hAnsi="Times New Roman" w:cs="Times New Roman"/>
                <w:sz w:val="28"/>
                <w:szCs w:val="28"/>
              </w:rPr>
              <w:t>е</w:t>
            </w:r>
            <w:r w:rsidRPr="000B3C0D">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B3C0D">
              <w:rPr>
                <w:rFonts w:ascii="Times New Roman" w:hAnsi="Times New Roman" w:cs="Times New Roman"/>
                <w:sz w:val="28"/>
                <w:szCs w:val="28"/>
              </w:rPr>
              <w:t xml:space="preserve"> </w:t>
            </w:r>
            <w:r>
              <w:rPr>
                <w:rFonts w:ascii="Times New Roman" w:hAnsi="Times New Roman" w:cs="Times New Roman"/>
                <w:sz w:val="28"/>
                <w:szCs w:val="28"/>
              </w:rPr>
              <w:t xml:space="preserve">должны соответствовать </w:t>
            </w:r>
            <w:r w:rsidRPr="000B3C0D">
              <w:rPr>
                <w:rFonts w:ascii="Times New Roman" w:hAnsi="Times New Roman" w:cs="Times New Roman"/>
                <w:sz w:val="28"/>
                <w:szCs w:val="28"/>
              </w:rPr>
              <w:t>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14:paraId="25027FF6" w14:textId="77777777" w:rsidR="00396CDE" w:rsidRPr="000B3C0D" w:rsidRDefault="00396CDE" w:rsidP="00065459">
            <w:pPr>
              <w:jc w:val="both"/>
              <w:rPr>
                <w:rFonts w:ascii="Times New Roman" w:hAnsi="Times New Roman" w:cs="Times New Roman"/>
                <w:sz w:val="28"/>
                <w:szCs w:val="28"/>
              </w:rPr>
            </w:pPr>
          </w:p>
        </w:tc>
      </w:tr>
      <w:tr w:rsidR="00396CDE" w:rsidRPr="000B3C0D" w14:paraId="5A0914CB" w14:textId="77777777" w:rsidTr="00065459">
        <w:tc>
          <w:tcPr>
            <w:tcW w:w="594" w:type="dxa"/>
          </w:tcPr>
          <w:p w14:paraId="00FF035C"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lastRenderedPageBreak/>
              <w:t>2</w:t>
            </w:r>
          </w:p>
        </w:tc>
        <w:tc>
          <w:tcPr>
            <w:tcW w:w="2633" w:type="dxa"/>
          </w:tcPr>
          <w:p w14:paraId="523082D0"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Требование к конструктивному, инженерному и технологическому оснащению</w:t>
            </w:r>
            <w:r>
              <w:rPr>
                <w:rFonts w:ascii="Times New Roman" w:hAnsi="Times New Roman" w:cs="Times New Roman"/>
                <w:sz w:val="28"/>
                <w:szCs w:val="28"/>
              </w:rPr>
              <w:t xml:space="preserve"> строящегося многоквартирного дама, введенного в эксплуатацию многоквартирного </w:t>
            </w:r>
            <w:r w:rsidRPr="000B3C0D">
              <w:rPr>
                <w:rFonts w:ascii="Times New Roman" w:hAnsi="Times New Roman" w:cs="Times New Roman"/>
                <w:sz w:val="28"/>
                <w:szCs w:val="28"/>
              </w:rPr>
              <w:t>дома</w:t>
            </w:r>
            <w:r>
              <w:rPr>
                <w:rFonts w:ascii="Times New Roman" w:hAnsi="Times New Roman" w:cs="Times New Roman"/>
                <w:sz w:val="28"/>
                <w:szCs w:val="28"/>
              </w:rPr>
              <w:t>, в котором приобретается готовое жилье</w:t>
            </w:r>
          </w:p>
        </w:tc>
        <w:tc>
          <w:tcPr>
            <w:tcW w:w="6520" w:type="dxa"/>
          </w:tcPr>
          <w:p w14:paraId="2A174DB7"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Строящиеся дома должны иметь:</w:t>
            </w:r>
          </w:p>
          <w:p w14:paraId="5B0D36DA"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положительное заключение проведенной в соответствии с </w:t>
            </w:r>
            <w:r w:rsidRPr="000B3C0D">
              <w:rPr>
                <w:rFonts w:ascii="Times New Roman" w:hAnsi="Times New Roman" w:cs="Times New Roman"/>
                <w:noProof/>
                <w:sz w:val="28"/>
                <w:szCs w:val="28"/>
              </w:rPr>
              <w:drawing>
                <wp:inline distT="0" distB="0" distL="0" distR="0" wp14:anchorId="13775BE1" wp14:editId="650C7EB5">
                  <wp:extent cx="9525" cy="9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требованиями градостроительного законодательства экспертизы в отношении </w:t>
            </w:r>
            <w:r w:rsidRPr="000B3C0D">
              <w:rPr>
                <w:rFonts w:ascii="Times New Roman" w:hAnsi="Times New Roman" w:cs="Times New Roman"/>
                <w:noProof/>
                <w:sz w:val="28"/>
                <w:szCs w:val="28"/>
              </w:rPr>
              <w:drawing>
                <wp:inline distT="0" distB="0" distL="0" distR="0" wp14:anchorId="2B65D9E5" wp14:editId="7D64EE7E">
                  <wp:extent cx="9525" cy="95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noProof/>
                <w:sz w:val="28"/>
                <w:szCs w:val="28"/>
              </w:rPr>
              <w:drawing>
                <wp:inline distT="0" distB="0" distL="0" distR="0" wp14:anchorId="241E62D8" wp14:editId="3CC2B0BE">
                  <wp:extent cx="9525" cy="952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0B3C0D">
              <w:rPr>
                <w:rFonts w:ascii="Times New Roman" w:hAnsi="Times New Roman" w:cs="Times New Roman"/>
                <w:sz w:val="28"/>
                <w:szCs w:val="28"/>
              </w:rPr>
              <w:t>проектной документации на строительство дома;</w:t>
            </w:r>
          </w:p>
          <w:p w14:paraId="24FE2D14"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несущие строительные конструкции должны быть выполнены из следующих материалов:</w:t>
            </w:r>
          </w:p>
          <w:p w14:paraId="4614109D"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0ACE214B"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б) перекрытия из сборных и монолитных железобетонных конструкций;</w:t>
            </w:r>
          </w:p>
          <w:p w14:paraId="20DFEDF3"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в) фундаменты из сборных и монолитных железо</w:t>
            </w:r>
            <w:r>
              <w:rPr>
                <w:rFonts w:ascii="Times New Roman" w:hAnsi="Times New Roman" w:cs="Times New Roman"/>
                <w:sz w:val="28"/>
                <w:szCs w:val="28"/>
              </w:rPr>
              <w:t>бетонных и каменных конструкций.</w:t>
            </w:r>
          </w:p>
          <w:p w14:paraId="49B8437E"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lastRenderedPageBreak/>
              <w:t xml:space="preserve">   Не рекомендуется строительство домов и приобретение жилья в домах, выполненных из легких стальных тонкостенных конструкций (ЛСТК), </w:t>
            </w:r>
            <w:r w:rsidRPr="000B3C0D">
              <w:rPr>
                <w:rFonts w:ascii="Times New Roman" w:hAnsi="Times New Roman" w:cs="Times New Roman"/>
                <w:sz w:val="28"/>
                <w:szCs w:val="28"/>
                <w:lang w:val="en-US"/>
              </w:rPr>
              <w:t>SIP</w:t>
            </w:r>
            <w:r w:rsidRPr="000B3C0D">
              <w:rPr>
                <w:rFonts w:ascii="Times New Roman" w:hAnsi="Times New Roman" w:cs="Times New Roman"/>
                <w:sz w:val="28"/>
                <w:szCs w:val="28"/>
              </w:rPr>
              <w:t xml:space="preserve"> панелей, металлических сэндвич панелей.</w:t>
            </w:r>
          </w:p>
          <w:p w14:paraId="3D0205CD"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подключение к централизованным </w:t>
            </w:r>
            <w:r w:rsidRPr="000B3C0D">
              <w:rPr>
                <w:rFonts w:ascii="Times New Roman" w:hAnsi="Times New Roman" w:cs="Times New Roman"/>
                <w:noProof/>
                <w:sz w:val="28"/>
                <w:szCs w:val="28"/>
              </w:rPr>
              <w:drawing>
                <wp:inline distT="0" distB="0" distL="0" distR="0" wp14:anchorId="14032C50" wp14:editId="58C7B0E2">
                  <wp:extent cx="9525" cy="9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сетям инженерно-технического обеспечения по выданным соответствующими </w:t>
            </w:r>
            <w:r w:rsidRPr="000B3C0D">
              <w:rPr>
                <w:rFonts w:ascii="Times New Roman" w:hAnsi="Times New Roman" w:cs="Times New Roman"/>
                <w:noProof/>
                <w:sz w:val="28"/>
                <w:szCs w:val="28"/>
              </w:rPr>
              <w:drawing>
                <wp:inline distT="0" distB="0" distL="0" distR="0" wp14:anchorId="7FD9B44D" wp14:editId="5DE6E4E2">
                  <wp:extent cx="9525" cy="9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noProof/>
                <w:sz w:val="28"/>
                <w:szCs w:val="28"/>
              </w:rPr>
              <w:drawing>
                <wp:inline distT="0" distB="0" distL="0" distR="0" wp14:anchorId="7DE79621" wp14:editId="38775CA3">
                  <wp:extent cx="9525" cy="9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ресурсоснабжающими и иными организациями техническим условиям;</w:t>
            </w:r>
          </w:p>
          <w:p w14:paraId="11A558D3"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санитарный узел (раздельный или совмещенный), который должен быть внутриквартирным и включать ванну, унитаз, раковину.</w:t>
            </w:r>
          </w:p>
          <w:p w14:paraId="0F4D57D8"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w:t>
            </w:r>
            <w:r w:rsidRPr="000B3C0D">
              <w:rPr>
                <w:rFonts w:ascii="Times New Roman" w:hAnsi="Times New Roman" w:cs="Times New Roman"/>
                <w:noProof/>
                <w:sz w:val="28"/>
                <w:szCs w:val="28"/>
              </w:rPr>
              <w:drawing>
                <wp:inline distT="0" distB="0" distL="0" distR="0" wp14:anchorId="56299B60" wp14:editId="153A9AA1">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внутридомовые инженерные системы</w:t>
            </w:r>
            <w:r>
              <w:rPr>
                <w:rFonts w:ascii="Times New Roman" w:hAnsi="Times New Roman" w:cs="Times New Roman"/>
                <w:sz w:val="28"/>
                <w:szCs w:val="28"/>
              </w:rPr>
              <w:t>, включая системы</w:t>
            </w:r>
            <w:r w:rsidRPr="000B3C0D">
              <w:rPr>
                <w:rFonts w:ascii="Times New Roman" w:hAnsi="Times New Roman" w:cs="Times New Roman"/>
                <w:sz w:val="28"/>
                <w:szCs w:val="28"/>
              </w:rPr>
              <w:t>:</w:t>
            </w:r>
            <w:r w:rsidRPr="000B3C0D">
              <w:rPr>
                <w:rFonts w:ascii="Times New Roman" w:hAnsi="Times New Roman" w:cs="Times New Roman"/>
                <w:noProof/>
                <w:sz w:val="28"/>
                <w:szCs w:val="28"/>
              </w:rPr>
              <w:drawing>
                <wp:inline distT="0" distB="0" distL="0" distR="0" wp14:anchorId="044AC36C" wp14:editId="4337AACD">
                  <wp:extent cx="9525" cy="9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2FADFF"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а) электроснабжения (с силовым и иным электрооборудованием в соответствии с проектной документацией); </w:t>
            </w:r>
          </w:p>
          <w:p w14:paraId="3132CFC7"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б) холодного водоснабжения;</w:t>
            </w:r>
          </w:p>
          <w:p w14:paraId="0559CB5B"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в) водоотведения (канализации);</w:t>
            </w:r>
            <w:r w:rsidRPr="000B3C0D">
              <w:rPr>
                <w:noProof/>
                <w:sz w:val="28"/>
                <w:szCs w:val="28"/>
              </w:rPr>
              <w:drawing>
                <wp:inline distT="0" distB="0" distL="0" distR="0" wp14:anchorId="49A04686" wp14:editId="24BE6A88">
                  <wp:extent cx="9525" cy="9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0DB0F2A"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г) газоснабжения (при наличии в соответствии с проектной документацией), с устройством </w:t>
            </w:r>
            <w:r w:rsidRPr="00F1323B">
              <w:rPr>
                <w:rFonts w:ascii="Times New Roman" w:hAnsi="Times New Roman"/>
                <w:color w:val="000000"/>
                <w:sz w:val="28"/>
                <w:szCs w:val="28"/>
              </w:rPr>
              <w:t>сигнализатор</w:t>
            </w:r>
            <w:r>
              <w:rPr>
                <w:rFonts w:ascii="Times New Roman" w:hAnsi="Times New Roman"/>
                <w:color w:val="000000"/>
                <w:sz w:val="28"/>
                <w:szCs w:val="28"/>
              </w:rPr>
              <w:t>ов загазованности,</w:t>
            </w:r>
            <w:r w:rsidRPr="00F1323B">
              <w:rPr>
                <w:rFonts w:ascii="Times New Roman" w:hAnsi="Times New Roman"/>
                <w:color w:val="000000"/>
                <w:sz w:val="28"/>
                <w:szCs w:val="28"/>
              </w:rPr>
              <w:t xml:space="preserve"> сблокирован</w:t>
            </w:r>
            <w:r>
              <w:rPr>
                <w:rFonts w:ascii="Times New Roman" w:hAnsi="Times New Roman"/>
                <w:color w:val="000000"/>
                <w:sz w:val="28"/>
                <w:szCs w:val="28"/>
              </w:rPr>
              <w:t>ных</w:t>
            </w:r>
            <w:r w:rsidRPr="00F1323B">
              <w:rPr>
                <w:rFonts w:ascii="Times New Roman" w:hAnsi="Times New Roman"/>
                <w:color w:val="000000"/>
                <w:sz w:val="28"/>
                <w:szCs w:val="28"/>
              </w:rPr>
              <w:t xml:space="preserve"> с быстродействующим запорным клапаном, установленным первым по ходу газа на внутреннем газопроводе жилого здания с возможностью </w:t>
            </w:r>
            <w:r w:rsidRPr="006F1CDB">
              <w:rPr>
                <w:rFonts w:ascii="Times New Roman" w:hAnsi="Times New Roman"/>
                <w:color w:val="000000"/>
                <w:sz w:val="28"/>
                <w:szCs w:val="28"/>
              </w:rPr>
              <w:t>аварийно-диспетчерского обслуживания</w:t>
            </w:r>
            <w:r w:rsidRPr="00F1323B">
              <w:rPr>
                <w:rFonts w:ascii="Times New Roman" w:hAnsi="Times New Roman"/>
                <w:b/>
                <w:color w:val="000000"/>
                <w:sz w:val="28"/>
                <w:szCs w:val="28"/>
              </w:rPr>
              <w:t xml:space="preserve"> </w:t>
            </w:r>
            <w:r w:rsidRPr="000B3C0D">
              <w:rPr>
                <w:rFonts w:ascii="Times New Roman" w:hAnsi="Times New Roman" w:cs="Times New Roman"/>
                <w:sz w:val="28"/>
                <w:szCs w:val="28"/>
              </w:rPr>
              <w:t>(в соответствии с проектной документацией);</w:t>
            </w:r>
          </w:p>
          <w:p w14:paraId="4EE1A56F"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д) отопления (при отсутствии централизованного отопления и наличии газа рекомендуется установка коллективных или</w:t>
            </w:r>
            <w:r>
              <w:rPr>
                <w:rFonts w:ascii="Times New Roman" w:hAnsi="Times New Roman" w:cs="Times New Roman"/>
                <w:sz w:val="28"/>
                <w:szCs w:val="28"/>
              </w:rPr>
              <w:t xml:space="preserve"> индивидуальных газовых котлов)</w:t>
            </w:r>
            <w:r w:rsidRPr="000B3C0D">
              <w:rPr>
                <w:rFonts w:ascii="Times New Roman" w:hAnsi="Times New Roman" w:cs="Times New Roman"/>
                <w:sz w:val="28"/>
                <w:szCs w:val="28"/>
              </w:rPr>
              <w:t>;</w:t>
            </w:r>
          </w:p>
          <w:p w14:paraId="419471BC"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е) горячего водоснабжения;</w:t>
            </w:r>
          </w:p>
          <w:p w14:paraId="76DC0E0A"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ж) противопожарн</w:t>
            </w:r>
            <w:r>
              <w:rPr>
                <w:rFonts w:ascii="Times New Roman" w:hAnsi="Times New Roman" w:cs="Times New Roman"/>
                <w:sz w:val="28"/>
                <w:szCs w:val="28"/>
              </w:rPr>
              <w:t>ой безопасности</w:t>
            </w:r>
            <w:r w:rsidRPr="000B3C0D">
              <w:rPr>
                <w:rFonts w:ascii="Times New Roman" w:hAnsi="Times New Roman" w:cs="Times New Roman"/>
                <w:sz w:val="28"/>
                <w:szCs w:val="28"/>
              </w:rPr>
              <w:t xml:space="preserve"> (в соответствии с проектной документацией);</w:t>
            </w:r>
            <w:r w:rsidRPr="000B3C0D">
              <w:rPr>
                <w:noProof/>
                <w:sz w:val="28"/>
                <w:szCs w:val="28"/>
              </w:rPr>
              <w:drawing>
                <wp:inline distT="0" distB="0" distL="0" distR="0" wp14:anchorId="3809B3CE" wp14:editId="6743BBDA">
                  <wp:extent cx="9525" cy="9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13802E" w14:textId="77777777" w:rsidR="00396CDE" w:rsidRPr="000B3C0D" w:rsidRDefault="00396CDE" w:rsidP="00065459">
            <w:pPr>
              <w:pStyle w:val="a6"/>
              <w:ind w:left="0"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з) </w:t>
            </w:r>
            <w:proofErr w:type="spellStart"/>
            <w:r w:rsidRPr="000B3C0D">
              <w:rPr>
                <w:rFonts w:ascii="Times New Roman" w:hAnsi="Times New Roman" w:cs="Times New Roman"/>
                <w:sz w:val="28"/>
                <w:szCs w:val="28"/>
              </w:rPr>
              <w:t>мусороудаления</w:t>
            </w:r>
            <w:proofErr w:type="spellEnd"/>
            <w:r w:rsidRPr="000B3C0D">
              <w:rPr>
                <w:rFonts w:ascii="Times New Roman" w:hAnsi="Times New Roman" w:cs="Times New Roman"/>
                <w:sz w:val="28"/>
                <w:szCs w:val="28"/>
              </w:rPr>
              <w:t xml:space="preserve"> (при наличии в соответствии </w:t>
            </w:r>
            <w:r w:rsidRPr="000B3C0D">
              <w:rPr>
                <w:rFonts w:ascii="Times New Roman" w:hAnsi="Times New Roman" w:cs="Times New Roman"/>
                <w:sz w:val="28"/>
                <w:szCs w:val="28"/>
              </w:rPr>
              <w:lastRenderedPageBreak/>
              <w:t>с проектной документацией);</w:t>
            </w:r>
          </w:p>
          <w:p w14:paraId="4E2949F0"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в случае экономической целесообразности рекомендуется использовать локальные системы</w:t>
            </w:r>
            <w:r>
              <w:rPr>
                <w:rFonts w:ascii="Times New Roman" w:hAnsi="Times New Roman" w:cs="Times New Roman"/>
                <w:sz w:val="28"/>
                <w:szCs w:val="28"/>
              </w:rPr>
              <w:t xml:space="preserve"> энергоснабжения</w:t>
            </w:r>
            <w:r w:rsidRPr="000B3C0D">
              <w:rPr>
                <w:rFonts w:ascii="Times New Roman" w:hAnsi="Times New Roman" w:cs="Times New Roman"/>
                <w:sz w:val="28"/>
                <w:szCs w:val="28"/>
              </w:rPr>
              <w:t>;</w:t>
            </w:r>
          </w:p>
          <w:p w14:paraId="21066550" w14:textId="77777777" w:rsidR="00396CDE"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 принятые в эксплуатацию и зарегистрированные в установленном порядке лифты (при наличии в соответствии с проектной документацией). </w:t>
            </w:r>
          </w:p>
          <w:p w14:paraId="0D6981D6" w14:textId="77777777" w:rsidR="00396CDE" w:rsidRPr="000B3C0D" w:rsidRDefault="00396CDE" w:rsidP="00065459">
            <w:pPr>
              <w:ind w:right="57"/>
              <w:jc w:val="both"/>
              <w:rPr>
                <w:rFonts w:ascii="Times New Roman" w:hAnsi="Times New Roman" w:cs="Times New Roman"/>
                <w:sz w:val="28"/>
                <w:szCs w:val="28"/>
              </w:rPr>
            </w:pPr>
            <w:r w:rsidRPr="000B3C0D">
              <w:rPr>
                <w:rFonts w:ascii="Times New Roman" w:hAnsi="Times New Roman" w:cs="Times New Roman"/>
                <w:sz w:val="28"/>
                <w:szCs w:val="28"/>
              </w:rPr>
              <w:t>Лифты рекомендуется оснащать:</w:t>
            </w:r>
            <w:r w:rsidRPr="000B3C0D">
              <w:rPr>
                <w:noProof/>
                <w:sz w:val="28"/>
                <w:szCs w:val="28"/>
              </w:rPr>
              <w:drawing>
                <wp:inline distT="0" distB="0" distL="0" distR="0" wp14:anchorId="2C8A881E" wp14:editId="5994AC48">
                  <wp:extent cx="9525" cy="285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23A6A511"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а) кабиной, предназначенной для пользования инвалидом на кресле-коляске с сопровождающим лицом;</w:t>
            </w:r>
          </w:p>
          <w:p w14:paraId="4B174B1A"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б) оборудованием для связи с диспетчером;</w:t>
            </w:r>
            <w:r w:rsidRPr="000B3C0D">
              <w:rPr>
                <w:rFonts w:ascii="Times New Roman" w:hAnsi="Times New Roman" w:cs="Times New Roman"/>
                <w:noProof/>
                <w:sz w:val="28"/>
                <w:szCs w:val="28"/>
              </w:rPr>
              <w:drawing>
                <wp:inline distT="0" distB="0" distL="0" distR="0" wp14:anchorId="37A227A4" wp14:editId="62D77E1E">
                  <wp:extent cx="9525" cy="952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14:paraId="57A8FAB0" w14:textId="77777777" w:rsidR="00396CDE" w:rsidRPr="000B3C0D" w:rsidRDefault="00396CDE" w:rsidP="00065459">
            <w:pPr>
              <w:spacing w:after="25"/>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в) аварийным освещением кабины лифта;</w:t>
            </w:r>
            <w:r w:rsidRPr="000B3C0D">
              <w:rPr>
                <w:rFonts w:ascii="Times New Roman" w:hAnsi="Times New Roman" w:cs="Times New Roman"/>
                <w:noProof/>
                <w:sz w:val="28"/>
                <w:szCs w:val="28"/>
              </w:rPr>
              <w:drawing>
                <wp:inline distT="0" distB="0" distL="0" distR="0" wp14:anchorId="000E1FF1" wp14:editId="38EC0843">
                  <wp:extent cx="9525" cy="1047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0B3C0D">
              <w:rPr>
                <w:rFonts w:ascii="Times New Roman" w:hAnsi="Times New Roman" w:cs="Times New Roman"/>
                <w:sz w:val="28"/>
                <w:szCs w:val="28"/>
              </w:rPr>
              <w:t>г) светодиодным освещением кабины лифта в антивандальном исполнении;</w:t>
            </w:r>
          </w:p>
          <w:p w14:paraId="08A60E67"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noProof/>
                <w:sz w:val="28"/>
                <w:szCs w:val="28"/>
              </w:rPr>
              <w:drawing>
                <wp:anchor distT="0" distB="0" distL="114300" distR="114300" simplePos="0" relativeHeight="251659264" behindDoc="0" locked="0" layoutInCell="1" allowOverlap="0" wp14:anchorId="5205D685" wp14:editId="45038E2C">
                  <wp:simplePos x="0" y="0"/>
                  <wp:positionH relativeFrom="page">
                    <wp:posOffset>4121150</wp:posOffset>
                  </wp:positionH>
                  <wp:positionV relativeFrom="page">
                    <wp:posOffset>557530</wp:posOffset>
                  </wp:positionV>
                  <wp:extent cx="4445" cy="4445"/>
                  <wp:effectExtent l="0" t="0" r="0" b="0"/>
                  <wp:wrapTopAndBottom/>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C0D">
              <w:rPr>
                <w:rFonts w:ascii="Times New Roman" w:hAnsi="Times New Roman" w:cs="Times New Roman"/>
                <w:sz w:val="28"/>
                <w:szCs w:val="28"/>
              </w:rPr>
              <w:t>д) панелью управления кабиной лиф</w:t>
            </w:r>
            <w:r>
              <w:rPr>
                <w:rFonts w:ascii="Times New Roman" w:hAnsi="Times New Roman" w:cs="Times New Roman"/>
                <w:sz w:val="28"/>
                <w:szCs w:val="28"/>
              </w:rPr>
              <w:t>та в антивандальном исполнении</w:t>
            </w:r>
            <w:r w:rsidRPr="000B3C0D">
              <w:rPr>
                <w:rFonts w:ascii="Times New Roman" w:hAnsi="Times New Roman" w:cs="Times New Roman"/>
                <w:sz w:val="28"/>
                <w:szCs w:val="28"/>
              </w:rPr>
              <w:t>.</w:t>
            </w:r>
          </w:p>
          <w:p w14:paraId="65833E70" w14:textId="77777777" w:rsidR="00396CDE" w:rsidRPr="000B3C0D"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энергии, холодной воды, горячей воды (при централизованном теплоснабжении в установленных случаях);</w:t>
            </w:r>
          </w:p>
          <w:p w14:paraId="76FF314A" w14:textId="77777777" w:rsidR="00396CDE"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легкосбрасываемые</w:t>
            </w:r>
            <w:proofErr w:type="spellEnd"/>
            <w:r>
              <w:rPr>
                <w:rFonts w:ascii="Times New Roman" w:hAnsi="Times New Roman" w:cs="Times New Roman"/>
                <w:sz w:val="28"/>
                <w:szCs w:val="28"/>
              </w:rPr>
              <w:t xml:space="preserve"> оконные блоки;</w:t>
            </w:r>
          </w:p>
          <w:p w14:paraId="3712E596" w14:textId="77777777" w:rsidR="00396CDE" w:rsidRPr="000B3C0D"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освещение этажных лестничных площадок дома с </w:t>
            </w:r>
            <w:r w:rsidRPr="000B3C0D">
              <w:rPr>
                <w:rFonts w:ascii="Times New Roman" w:hAnsi="Times New Roman" w:cs="Times New Roman"/>
                <w:noProof/>
                <w:sz w:val="28"/>
                <w:szCs w:val="28"/>
              </w:rPr>
              <w:drawing>
                <wp:inline distT="0" distB="0" distL="0" distR="0" wp14:anchorId="3472105E" wp14:editId="16EAAC95">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noProof/>
                <w:sz w:val="28"/>
                <w:szCs w:val="28"/>
              </w:rPr>
              <w:drawing>
                <wp:inline distT="0" distB="0" distL="0" distR="0" wp14:anchorId="43EBA014" wp14:editId="4168F1D6">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использованием светильников в антивандальном исполнении со светодиодным источником света, датчиков движения и </w:t>
            </w:r>
            <w:r w:rsidRPr="000B3C0D">
              <w:rPr>
                <w:rFonts w:ascii="Times New Roman" w:hAnsi="Times New Roman" w:cs="Times New Roman"/>
                <w:sz w:val="28"/>
                <w:szCs w:val="28"/>
              </w:rPr>
              <w:lastRenderedPageBreak/>
              <w:t>освещенности;</w:t>
            </w:r>
          </w:p>
          <w:p w14:paraId="6AFE6F26" w14:textId="77777777" w:rsidR="00396CDE" w:rsidRPr="000B3C0D"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w:t>
            </w:r>
            <w:proofErr w:type="spellStart"/>
            <w:r w:rsidRPr="000B3C0D">
              <w:rPr>
                <w:rFonts w:ascii="Times New Roman" w:hAnsi="Times New Roman" w:cs="Times New Roman"/>
                <w:sz w:val="28"/>
                <w:szCs w:val="28"/>
              </w:rPr>
              <w:t>автодоводчиком</w:t>
            </w:r>
            <w:proofErr w:type="spellEnd"/>
            <w:r w:rsidRPr="000B3C0D">
              <w:rPr>
                <w:rFonts w:ascii="Times New Roman" w:hAnsi="Times New Roman" w:cs="Times New Roman"/>
                <w:sz w:val="28"/>
                <w:szCs w:val="28"/>
              </w:rPr>
              <w:t xml:space="preserve">; </w:t>
            </w:r>
          </w:p>
          <w:p w14:paraId="3DFB05D5" w14:textId="77777777" w:rsidR="00396CDE" w:rsidRPr="000B3C0D"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во входах в подвал (техническое подполье) дома металлические дверные блоки с замком, ручками и </w:t>
            </w:r>
            <w:proofErr w:type="spellStart"/>
            <w:r w:rsidRPr="000B3C0D">
              <w:rPr>
                <w:rFonts w:ascii="Times New Roman" w:hAnsi="Times New Roman" w:cs="Times New Roman"/>
                <w:sz w:val="28"/>
                <w:szCs w:val="28"/>
              </w:rPr>
              <w:t>автодоводчиком</w:t>
            </w:r>
            <w:proofErr w:type="spellEnd"/>
            <w:r w:rsidRPr="000B3C0D">
              <w:rPr>
                <w:rFonts w:ascii="Times New Roman" w:hAnsi="Times New Roman" w:cs="Times New Roman"/>
                <w:sz w:val="28"/>
                <w:szCs w:val="28"/>
              </w:rPr>
              <w:t>;</w:t>
            </w:r>
          </w:p>
          <w:p w14:paraId="621B8E20" w14:textId="77777777" w:rsidR="00396CDE" w:rsidRPr="000B3C0D" w:rsidRDefault="00396CDE" w:rsidP="00065459">
            <w:pPr>
              <w:ind w:right="57" w:firstLine="394"/>
              <w:jc w:val="both"/>
              <w:rPr>
                <w:rFonts w:ascii="Times New Roman" w:hAnsi="Times New Roman" w:cs="Times New Roman"/>
                <w:sz w:val="28"/>
                <w:szCs w:val="28"/>
              </w:rPr>
            </w:pPr>
            <w:r>
              <w:rPr>
                <w:rFonts w:ascii="Times New Roman" w:hAnsi="Times New Roman" w:cs="Times New Roman"/>
                <w:sz w:val="28"/>
                <w:szCs w:val="28"/>
              </w:rPr>
              <w:t>-</w:t>
            </w:r>
            <w:r w:rsidRPr="000B3C0D">
              <w:rPr>
                <w:rFonts w:ascii="Times New Roman" w:hAnsi="Times New Roman" w:cs="Times New Roman"/>
                <w:sz w:val="28"/>
                <w:szCs w:val="28"/>
              </w:rPr>
              <w:t xml:space="preserve"> отмостку из армированного бетона, асфальта, устроенную по всему</w:t>
            </w:r>
            <w:r w:rsidRPr="000B3C0D">
              <w:rPr>
                <w:rFonts w:ascii="Times New Roman" w:hAnsi="Times New Roman" w:cs="Times New Roman"/>
                <w:noProof/>
                <w:sz w:val="28"/>
                <w:szCs w:val="28"/>
              </w:rPr>
              <w:drawing>
                <wp:inline distT="0" distB="0" distL="0" distR="0" wp14:anchorId="72127F06" wp14:editId="4A9FF2AE">
                  <wp:extent cx="9525"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 периметру дома и обеспечивающую отвод воды от фундаментов;</w:t>
            </w:r>
          </w:p>
          <w:p w14:paraId="562841FB" w14:textId="77777777" w:rsidR="00396CDE" w:rsidRPr="000B3C0D" w:rsidRDefault="00396CDE" w:rsidP="00065459">
            <w:pPr>
              <w:ind w:right="57"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Pr="000B3C0D">
              <w:rPr>
                <w:rFonts w:ascii="Times New Roman" w:hAnsi="Times New Roman" w:cs="Times New Roman"/>
                <w:sz w:val="28"/>
                <w:szCs w:val="28"/>
              </w:rPr>
              <w:t>организованный водосток;</w:t>
            </w:r>
          </w:p>
          <w:p w14:paraId="61782AA6" w14:textId="77777777" w:rsidR="00396CDE" w:rsidRPr="000B3C0D" w:rsidRDefault="00396CDE" w:rsidP="00065459">
            <w:pPr>
              <w:ind w:right="57" w:firstLine="317"/>
              <w:jc w:val="both"/>
              <w:rPr>
                <w:rFonts w:ascii="Times New Roman" w:hAnsi="Times New Roman" w:cs="Times New Roman"/>
                <w:sz w:val="28"/>
                <w:szCs w:val="28"/>
              </w:rPr>
            </w:pPr>
            <w:r w:rsidRPr="000B3C0D">
              <w:rPr>
                <w:rFonts w:ascii="Times New Roman" w:hAnsi="Times New Roman" w:cs="Times New Roman"/>
                <w:noProof/>
                <w:sz w:val="28"/>
                <w:szCs w:val="28"/>
              </w:rPr>
              <w:drawing>
                <wp:anchor distT="0" distB="0" distL="114300" distR="114300" simplePos="0" relativeHeight="251660288" behindDoc="0" locked="0" layoutInCell="1" allowOverlap="0" wp14:anchorId="752DCD75" wp14:editId="792FEFF2">
                  <wp:simplePos x="0" y="0"/>
                  <wp:positionH relativeFrom="column">
                    <wp:posOffset>6172200</wp:posOffset>
                  </wp:positionH>
                  <wp:positionV relativeFrom="paragraph">
                    <wp:posOffset>198120</wp:posOffset>
                  </wp:positionV>
                  <wp:extent cx="8890" cy="6858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Pr>
                <w:rFonts w:ascii="Times New Roman" w:hAnsi="Times New Roman" w:cs="Times New Roman"/>
                <w:sz w:val="28"/>
                <w:szCs w:val="28"/>
              </w:rPr>
              <w:t>-</w:t>
            </w:r>
            <w:r w:rsidRPr="000B3C0D">
              <w:rPr>
                <w:rFonts w:ascii="Times New Roman" w:hAnsi="Times New Roman" w:cs="Times New Roman"/>
                <w:sz w:val="28"/>
                <w:szCs w:val="28"/>
              </w:rPr>
              <w:t xml:space="preserve"> благоустройство придомовой территории, в том числе наличие </w:t>
            </w:r>
            <w:r w:rsidRPr="000B3C0D">
              <w:rPr>
                <w:rFonts w:ascii="Times New Roman" w:hAnsi="Times New Roman" w:cs="Times New Roman"/>
                <w:noProof/>
                <w:sz w:val="28"/>
                <w:szCs w:val="28"/>
              </w:rPr>
              <w:drawing>
                <wp:inline distT="0" distB="0" distL="0" distR="0" wp14:anchorId="3F150D3A" wp14:editId="25A93CB8">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w:t>
            </w:r>
            <w:r>
              <w:rPr>
                <w:rFonts w:ascii="Times New Roman" w:hAnsi="Times New Roman" w:cs="Times New Roman"/>
                <w:sz w:val="28"/>
                <w:szCs w:val="28"/>
              </w:rPr>
              <w:t xml:space="preserve"> </w:t>
            </w:r>
            <w:r w:rsidRPr="000B3C0D">
              <w:rPr>
                <w:rFonts w:ascii="Times New Roman" w:hAnsi="Times New Roman" w:cs="Times New Roman"/>
                <w:sz w:val="28"/>
                <w:szCs w:val="28"/>
              </w:rPr>
              <w:t>(в соответствии с проектной документацией).</w:t>
            </w:r>
          </w:p>
        </w:tc>
      </w:tr>
      <w:tr w:rsidR="00396CDE" w:rsidRPr="000B3C0D" w14:paraId="712B0223" w14:textId="77777777" w:rsidTr="00065459">
        <w:tc>
          <w:tcPr>
            <w:tcW w:w="594" w:type="dxa"/>
          </w:tcPr>
          <w:p w14:paraId="296F9E91"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lastRenderedPageBreak/>
              <w:t>3</w:t>
            </w:r>
          </w:p>
        </w:tc>
        <w:tc>
          <w:tcPr>
            <w:tcW w:w="2633" w:type="dxa"/>
          </w:tcPr>
          <w:p w14:paraId="3A22ECF4"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Требования к функциональному оснащению и отделке помещений</w:t>
            </w:r>
          </w:p>
        </w:tc>
        <w:tc>
          <w:tcPr>
            <w:tcW w:w="6520" w:type="dxa"/>
          </w:tcPr>
          <w:p w14:paraId="68E92308" w14:textId="77777777" w:rsidR="00396CDE" w:rsidRPr="00A0271F" w:rsidRDefault="00396CDE" w:rsidP="00065459">
            <w:pPr>
              <w:spacing w:after="37"/>
              <w:ind w:right="57"/>
              <w:jc w:val="both"/>
              <w:rPr>
                <w:rFonts w:ascii="Times New Roman" w:hAnsi="Times New Roman" w:cs="Times New Roman"/>
                <w:b/>
                <w:color w:val="FF0000"/>
                <w:sz w:val="28"/>
                <w:szCs w:val="28"/>
              </w:rPr>
            </w:pPr>
            <w:r w:rsidRPr="000B3C0D">
              <w:rPr>
                <w:rFonts w:ascii="Times New Roman" w:hAnsi="Times New Roman" w:cs="Times New Roman"/>
                <w:sz w:val="28"/>
                <w:szCs w:val="28"/>
              </w:rPr>
              <w:t xml:space="preserve">   </w:t>
            </w:r>
            <w:r w:rsidRPr="00A0271F">
              <w:rPr>
                <w:rFonts w:ascii="Times New Roman" w:hAnsi="Times New Roman" w:cs="Times New Roman"/>
                <w:b/>
                <w:color w:val="FF0000"/>
                <w:sz w:val="28"/>
                <w:szCs w:val="28"/>
              </w:rPr>
              <w:t xml:space="preserve">Построенные и приобретаемые для переселения граждан из аварийного </w:t>
            </w:r>
            <w:r w:rsidRPr="00A0271F">
              <w:rPr>
                <w:rFonts w:ascii="Times New Roman" w:hAnsi="Times New Roman" w:cs="Times New Roman"/>
                <w:b/>
                <w:noProof/>
                <w:color w:val="FF0000"/>
                <w:sz w:val="28"/>
                <w:szCs w:val="28"/>
              </w:rPr>
              <w:drawing>
                <wp:inline distT="0" distB="0" distL="0" distR="0" wp14:anchorId="688B1FBB" wp14:editId="3C4D2E50">
                  <wp:extent cx="9525" cy="9525"/>
                  <wp:effectExtent l="0" t="0" r="0" b="0"/>
                  <wp:docPr id="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271F">
              <w:rPr>
                <w:rFonts w:ascii="Times New Roman" w:hAnsi="Times New Roman" w:cs="Times New Roman"/>
                <w:b/>
                <w:color w:val="FF0000"/>
                <w:sz w:val="28"/>
                <w:szCs w:val="28"/>
              </w:rPr>
              <w:t xml:space="preserve">жилищного фонда жилые помещения должны располагаться на любых этажах дома, кроме подвального, </w:t>
            </w:r>
            <w:r w:rsidRPr="00A0271F">
              <w:rPr>
                <w:rFonts w:ascii="Times New Roman" w:hAnsi="Times New Roman" w:cs="Times New Roman"/>
                <w:b/>
                <w:noProof/>
                <w:color w:val="FF0000"/>
                <w:sz w:val="28"/>
                <w:szCs w:val="28"/>
              </w:rPr>
              <w:drawing>
                <wp:inline distT="0" distB="0" distL="0" distR="0" wp14:anchorId="77F683AF" wp14:editId="4726BB7F">
                  <wp:extent cx="9525" cy="9525"/>
                  <wp:effectExtent l="0" t="0" r="0" b="0"/>
                  <wp:docPr id="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271F">
              <w:rPr>
                <w:rFonts w:ascii="Times New Roman" w:hAnsi="Times New Roman" w:cs="Times New Roman"/>
                <w:b/>
                <w:color w:val="FF0000"/>
                <w:sz w:val="28"/>
                <w:szCs w:val="28"/>
              </w:rPr>
              <w:t>цокольного, технического, мансардного и должны быть:</w:t>
            </w:r>
          </w:p>
          <w:p w14:paraId="52F1D44E" w14:textId="77777777" w:rsidR="00396CDE" w:rsidRPr="000B3C0D" w:rsidRDefault="00396CDE" w:rsidP="00065459">
            <w:pPr>
              <w:spacing w:after="37"/>
              <w:ind w:right="57"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Pr="000B3C0D">
              <w:rPr>
                <w:rFonts w:ascii="Times New Roman" w:hAnsi="Times New Roman" w:cs="Times New Roman"/>
                <w:sz w:val="28"/>
                <w:szCs w:val="28"/>
              </w:rPr>
              <w:t>оборудованы подключенными к соответствующим внутридомовым инженерным системам внутриквартирными инженерными сетями в составе (не менее):</w:t>
            </w:r>
          </w:p>
          <w:p w14:paraId="226A8B7B"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а) электроснабжения с электрическим щитком с устройствами защитного отключения;</w:t>
            </w:r>
          </w:p>
          <w:p w14:paraId="6C75AAAC"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б) холодного водоснабжения;</w:t>
            </w:r>
          </w:p>
          <w:p w14:paraId="79218324"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в) горячего водоснабжения (централизованной </w:t>
            </w:r>
            <w:r w:rsidRPr="000B3C0D">
              <w:rPr>
                <w:rFonts w:ascii="Times New Roman" w:hAnsi="Times New Roman" w:cs="Times New Roman"/>
                <w:sz w:val="28"/>
                <w:szCs w:val="28"/>
              </w:rPr>
              <w:lastRenderedPageBreak/>
              <w:t>или автономной);</w:t>
            </w:r>
          </w:p>
          <w:p w14:paraId="15B0E342"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noProof/>
                <w:sz w:val="28"/>
                <w:szCs w:val="28"/>
              </w:rPr>
              <w:drawing>
                <wp:inline distT="0" distB="0" distL="0" distR="0" wp14:anchorId="33F3D8C5" wp14:editId="2CCFCB0B">
                  <wp:extent cx="9525" cy="19050"/>
                  <wp:effectExtent l="0" t="0" r="0" b="0"/>
                  <wp:docPr id="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0B3C0D">
              <w:rPr>
                <w:rFonts w:ascii="Times New Roman" w:hAnsi="Times New Roman" w:cs="Times New Roman"/>
                <w:sz w:val="28"/>
                <w:szCs w:val="28"/>
              </w:rPr>
              <w:t>г) водоотведения (канализации);</w:t>
            </w:r>
            <w:r w:rsidRPr="000B3C0D">
              <w:rPr>
                <w:rFonts w:ascii="Times New Roman" w:hAnsi="Times New Roman" w:cs="Times New Roman"/>
                <w:noProof/>
                <w:sz w:val="28"/>
                <w:szCs w:val="28"/>
              </w:rPr>
              <w:drawing>
                <wp:inline distT="0" distB="0" distL="0" distR="0" wp14:anchorId="3AAD37CB" wp14:editId="22423593">
                  <wp:extent cx="9525" cy="9525"/>
                  <wp:effectExtent l="0" t="0" r="0" b="0"/>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0B1319" w14:textId="77777777" w:rsidR="00396CDE" w:rsidRPr="000B3C0D" w:rsidRDefault="00396CDE" w:rsidP="00065459">
            <w:pPr>
              <w:spacing w:after="33"/>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д) отопления (централизованного или автономного);</w:t>
            </w:r>
          </w:p>
          <w:p w14:paraId="49E881CB" w14:textId="77777777" w:rsidR="00396CDE" w:rsidRPr="000B3C0D" w:rsidRDefault="00396CDE" w:rsidP="00065459">
            <w:pPr>
              <w:spacing w:after="33"/>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е) вентиляции;</w:t>
            </w:r>
          </w:p>
          <w:p w14:paraId="77C82F2C" w14:textId="77777777" w:rsidR="00396CDE" w:rsidRPr="000B3C0D" w:rsidRDefault="00396CDE" w:rsidP="00065459">
            <w:pPr>
              <w:spacing w:after="33"/>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ж) газоснабжения (при наличии в соответствии с проектной документацией);</w:t>
            </w:r>
            <w:r w:rsidRPr="000B3C0D">
              <w:rPr>
                <w:rFonts w:ascii="Times New Roman" w:hAnsi="Times New Roman" w:cs="Times New Roman"/>
                <w:noProof/>
                <w:sz w:val="28"/>
                <w:szCs w:val="28"/>
              </w:rPr>
              <w:drawing>
                <wp:inline distT="0" distB="0" distL="0" distR="0" wp14:anchorId="610DFF2C" wp14:editId="710332B8">
                  <wp:extent cx="9525" cy="19050"/>
                  <wp:effectExtent l="0" t="0" r="0"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55C69070" w14:textId="77777777" w:rsidR="00396CDE" w:rsidRPr="000B3C0D" w:rsidRDefault="00396CDE" w:rsidP="00065459">
            <w:pPr>
              <w:spacing w:after="33"/>
              <w:ind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з) внесенными в Государственный реестр средств измерений, </w:t>
            </w:r>
            <w:r w:rsidRPr="000B3C0D">
              <w:rPr>
                <w:rFonts w:ascii="Times New Roman" w:hAnsi="Times New Roman" w:cs="Times New Roman"/>
                <w:noProof/>
                <w:sz w:val="28"/>
                <w:szCs w:val="28"/>
              </w:rPr>
              <w:drawing>
                <wp:inline distT="0" distB="0" distL="0" distR="0" wp14:anchorId="22BDA0BA" wp14:editId="5FCBB7FD">
                  <wp:extent cx="9525" cy="9525"/>
                  <wp:effectExtent l="0" t="0" r="0" b="0"/>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3D9FF06E" w14:textId="77777777" w:rsidR="00396CDE" w:rsidRPr="000B3C0D" w:rsidRDefault="00396CDE" w:rsidP="00065459">
            <w:pPr>
              <w:spacing w:after="33"/>
              <w:ind w:right="57"/>
              <w:jc w:val="both"/>
              <w:rPr>
                <w:rFonts w:ascii="Times New Roman" w:hAnsi="Times New Roman" w:cs="Times New Roman"/>
                <w:sz w:val="28"/>
                <w:szCs w:val="28"/>
              </w:rPr>
            </w:pPr>
            <w:r w:rsidRPr="000B3C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3C0D">
              <w:rPr>
                <w:rFonts w:ascii="Times New Roman" w:hAnsi="Times New Roman" w:cs="Times New Roman"/>
                <w:sz w:val="28"/>
                <w:szCs w:val="28"/>
              </w:rPr>
              <w:t>иметь чистовую отделку «под ключ», в том числе:</w:t>
            </w:r>
          </w:p>
          <w:p w14:paraId="3BD77A56"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а) входную утепленную дверь с замком, ручками и дверным глазком;</w:t>
            </w:r>
          </w:p>
          <w:p w14:paraId="547D0EEE"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б) межкомнатные двери с наличниками и ручками;</w:t>
            </w:r>
          </w:p>
          <w:p w14:paraId="5CB2AA8F"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в) </w:t>
            </w:r>
            <w:proofErr w:type="spellStart"/>
            <w:r>
              <w:rPr>
                <w:rFonts w:ascii="Times New Roman" w:hAnsi="Times New Roman" w:cs="Times New Roman"/>
                <w:sz w:val="28"/>
                <w:szCs w:val="28"/>
              </w:rPr>
              <w:t>легкосбрасываемые</w:t>
            </w:r>
            <w:proofErr w:type="spellEnd"/>
            <w:r>
              <w:rPr>
                <w:rFonts w:ascii="Times New Roman" w:hAnsi="Times New Roman" w:cs="Times New Roman"/>
                <w:sz w:val="28"/>
                <w:szCs w:val="28"/>
              </w:rPr>
              <w:t xml:space="preserve"> </w:t>
            </w:r>
            <w:r w:rsidRPr="000B3C0D">
              <w:rPr>
                <w:rFonts w:ascii="Times New Roman" w:hAnsi="Times New Roman" w:cs="Times New Roman"/>
                <w:sz w:val="28"/>
                <w:szCs w:val="28"/>
              </w:rPr>
              <w:t>оконные блоки со стеклопакетом класса энергоэффективности в соответствии с классом энергоэффективности дома (с возможностью открытия створок (фрамуг, форточек) в двух позициях) и подоконниками;</w:t>
            </w:r>
          </w:p>
          <w:p w14:paraId="4D461195"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г) вентиляционные решетки;</w:t>
            </w:r>
          </w:p>
          <w:p w14:paraId="141D4E9C"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д) подвесные крюки для потолочных осветительных приборов во всех помещениях квартиры;</w:t>
            </w:r>
          </w:p>
          <w:p w14:paraId="435D631B"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е) установленные и подключенные к соответствующим внутриквартирным инженерным </w:t>
            </w:r>
            <w:r w:rsidRPr="000B3C0D">
              <w:rPr>
                <w:rFonts w:ascii="Times New Roman" w:hAnsi="Times New Roman" w:cs="Times New Roman"/>
                <w:sz w:val="28"/>
                <w:szCs w:val="28"/>
              </w:rPr>
              <w:lastRenderedPageBreak/>
              <w:t>сетям:</w:t>
            </w:r>
          </w:p>
          <w:p w14:paraId="70AFD1A1"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xml:space="preserve">– звонковую </w:t>
            </w:r>
            <w:proofErr w:type="gramStart"/>
            <w:r w:rsidRPr="000B3C0D">
              <w:rPr>
                <w:rFonts w:ascii="Times New Roman" w:hAnsi="Times New Roman" w:cs="Times New Roman"/>
                <w:sz w:val="28"/>
                <w:szCs w:val="28"/>
              </w:rPr>
              <w:t>сигнализацию(</w:t>
            </w:r>
            <w:proofErr w:type="gramEnd"/>
            <w:r w:rsidRPr="000B3C0D">
              <w:rPr>
                <w:rFonts w:ascii="Times New Roman" w:hAnsi="Times New Roman" w:cs="Times New Roman"/>
                <w:sz w:val="28"/>
                <w:szCs w:val="28"/>
              </w:rPr>
              <w:t>в соответствии с проектной документацией);</w:t>
            </w:r>
          </w:p>
          <w:p w14:paraId="240A10FD"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мойку со смесителем и сифоном;</w:t>
            </w:r>
          </w:p>
          <w:p w14:paraId="313A8B5C"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умывальник со смесителем и сифоном;</w:t>
            </w:r>
          </w:p>
          <w:p w14:paraId="2E010CE8"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унитаз с сиденьем и сливным бачком;</w:t>
            </w:r>
          </w:p>
          <w:p w14:paraId="7958FADE"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ванну с заземлением, со смесителем и сифоном;</w:t>
            </w:r>
          </w:p>
          <w:p w14:paraId="659D07A3"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xml:space="preserve">– одно-, </w:t>
            </w:r>
            <w:r>
              <w:rPr>
                <w:rFonts w:ascii="Times New Roman" w:hAnsi="Times New Roman" w:cs="Times New Roman"/>
                <w:sz w:val="28"/>
                <w:szCs w:val="28"/>
              </w:rPr>
              <w:t>двухклавишные электровыключатели</w:t>
            </w:r>
            <w:r w:rsidRPr="000B3C0D">
              <w:rPr>
                <w:rFonts w:ascii="Times New Roman" w:hAnsi="Times New Roman" w:cs="Times New Roman"/>
                <w:sz w:val="28"/>
                <w:szCs w:val="28"/>
              </w:rPr>
              <w:t>;</w:t>
            </w:r>
          </w:p>
          <w:p w14:paraId="543AF51F"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электророзетки;</w:t>
            </w:r>
          </w:p>
          <w:p w14:paraId="74DA783B"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выпуски электропроводки и патроны во всех помещениях квартиры;</w:t>
            </w:r>
          </w:p>
          <w:p w14:paraId="7C4364B1"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w:t>
            </w:r>
            <w:r>
              <w:rPr>
                <w:rFonts w:ascii="Times New Roman" w:hAnsi="Times New Roman" w:cs="Times New Roman"/>
                <w:sz w:val="28"/>
                <w:szCs w:val="28"/>
              </w:rPr>
              <w:t xml:space="preserve"> </w:t>
            </w:r>
            <w:r w:rsidRPr="000B3C0D">
              <w:rPr>
                <w:rFonts w:ascii="Times New Roman" w:hAnsi="Times New Roman" w:cs="Times New Roman"/>
                <w:sz w:val="28"/>
                <w:szCs w:val="28"/>
              </w:rPr>
              <w:t>газовую или электрическую плиту (в соответствии с проектным решением);</w:t>
            </w:r>
          </w:p>
          <w:p w14:paraId="407AE4D8" w14:textId="77777777" w:rsidR="00396CDE" w:rsidRPr="000B3C0D" w:rsidRDefault="00396CDE" w:rsidP="00065459">
            <w:pPr>
              <w:ind w:left="252" w:right="57" w:firstLine="207"/>
              <w:jc w:val="both"/>
              <w:rPr>
                <w:rFonts w:ascii="Times New Roman" w:hAnsi="Times New Roman" w:cs="Times New Roman"/>
                <w:sz w:val="28"/>
                <w:szCs w:val="28"/>
              </w:rPr>
            </w:pPr>
            <w:r w:rsidRPr="000B3C0D">
              <w:rPr>
                <w:rFonts w:ascii="Times New Roman" w:hAnsi="Times New Roman" w:cs="Times New Roman"/>
                <w:sz w:val="28"/>
                <w:szCs w:val="28"/>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45AA06C3" w14:textId="77777777" w:rsidR="00396CDE" w:rsidRPr="000B3C0D" w:rsidRDefault="00396CDE" w:rsidP="00065459">
            <w:pPr>
              <w:spacing w:after="29"/>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26D24DF1"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 xml:space="preserve">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w:t>
            </w:r>
            <w:r w:rsidRPr="000B3C0D">
              <w:rPr>
                <w:rFonts w:ascii="Times New Roman" w:hAnsi="Times New Roman" w:cs="Times New Roman"/>
                <w:sz w:val="28"/>
                <w:szCs w:val="28"/>
              </w:rPr>
              <w:lastRenderedPageBreak/>
              <w:t>керамической плиткой); обоями в остальных помещениях;</w:t>
            </w:r>
          </w:p>
          <w:p w14:paraId="6D04EDFD" w14:textId="77777777" w:rsidR="00396CDE" w:rsidRPr="000B3C0D" w:rsidRDefault="00396CDE" w:rsidP="00065459">
            <w:pPr>
              <w:ind w:right="57" w:firstLine="394"/>
              <w:jc w:val="both"/>
              <w:rPr>
                <w:rFonts w:ascii="Times New Roman" w:hAnsi="Times New Roman" w:cs="Times New Roman"/>
                <w:sz w:val="28"/>
                <w:szCs w:val="28"/>
              </w:rPr>
            </w:pPr>
            <w:r w:rsidRPr="000B3C0D">
              <w:rPr>
                <w:rFonts w:ascii="Times New Roman" w:hAnsi="Times New Roman" w:cs="Times New Roman"/>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396CDE" w:rsidRPr="000B3C0D" w14:paraId="3CFE8141" w14:textId="77777777" w:rsidTr="00065459">
        <w:tc>
          <w:tcPr>
            <w:tcW w:w="594" w:type="dxa"/>
          </w:tcPr>
          <w:p w14:paraId="19FDE30A"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lastRenderedPageBreak/>
              <w:t>4</w:t>
            </w:r>
          </w:p>
        </w:tc>
        <w:tc>
          <w:tcPr>
            <w:tcW w:w="2633" w:type="dxa"/>
          </w:tcPr>
          <w:p w14:paraId="3BFBC6E2"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Требования к материалам, изделиям и оборудованию</w:t>
            </w:r>
          </w:p>
        </w:tc>
        <w:tc>
          <w:tcPr>
            <w:tcW w:w="6520" w:type="dxa"/>
          </w:tcPr>
          <w:p w14:paraId="4509942F"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Проектом </w:t>
            </w:r>
            <w:r>
              <w:rPr>
                <w:rFonts w:ascii="Times New Roman" w:hAnsi="Times New Roman" w:cs="Times New Roman"/>
                <w:sz w:val="28"/>
                <w:szCs w:val="28"/>
              </w:rPr>
              <w:t xml:space="preserve">на строительство многоквартирного дома рекомендуется </w:t>
            </w:r>
            <w:r w:rsidRPr="000B3C0D">
              <w:rPr>
                <w:rFonts w:ascii="Times New Roman" w:hAnsi="Times New Roman" w:cs="Times New Roman"/>
                <w:sz w:val="28"/>
                <w:szCs w:val="28"/>
              </w:rPr>
              <w:t xml:space="preserve">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14:paraId="1B869EE0"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14:paraId="1689BC03"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Выполняемые работы и применяемые строительные материалы в процессе строительства дома, жилые помещения в котором </w:t>
            </w:r>
            <w:r w:rsidRPr="000B3C0D">
              <w:rPr>
                <w:rFonts w:ascii="Times New Roman" w:hAnsi="Times New Roman" w:cs="Times New Roman"/>
                <w:noProof/>
                <w:sz w:val="28"/>
                <w:szCs w:val="28"/>
              </w:rPr>
              <w:drawing>
                <wp:inline distT="0" distB="0" distL="0" distR="0" wp14:anchorId="255E5C7F" wp14:editId="300F4A15">
                  <wp:extent cx="9525" cy="76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0B3C0D">
              <w:rPr>
                <w:rFonts w:ascii="Times New Roman" w:hAnsi="Times New Roman" w:cs="Times New Roman"/>
                <w:sz w:val="28"/>
                <w:szCs w:val="28"/>
              </w:rPr>
              <w:t xml:space="preserve">приобретаются в соответствии с муниципальным контрактом в целях </w:t>
            </w:r>
            <w:r w:rsidRPr="000B3C0D">
              <w:rPr>
                <w:rFonts w:ascii="Times New Roman" w:hAnsi="Times New Roman" w:cs="Times New Roman"/>
                <w:noProof/>
                <w:sz w:val="28"/>
                <w:szCs w:val="28"/>
              </w:rPr>
              <w:drawing>
                <wp:inline distT="0" distB="0" distL="0" distR="0" wp14:anchorId="5599C837" wp14:editId="07A2D5DA">
                  <wp:extent cx="9525" cy="95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переселения граждан из аварийного жилищного фонда, а также результатов таких работ должны соответствовать требованиям технических регламентов, требованиям энергетической эффективности и требованиям </w:t>
            </w:r>
            <w:r w:rsidRPr="000B3C0D">
              <w:rPr>
                <w:rFonts w:ascii="Times New Roman" w:hAnsi="Times New Roman" w:cs="Times New Roman"/>
                <w:noProof/>
                <w:sz w:val="28"/>
                <w:szCs w:val="28"/>
              </w:rPr>
              <w:drawing>
                <wp:inline distT="0" distB="0" distL="0" distR="0" wp14:anchorId="0CF2C6F1" wp14:editId="58C6CE9C">
                  <wp:extent cx="9525" cy="95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 xml:space="preserve">оснащенности объекта капитального строительства приборами учета </w:t>
            </w:r>
            <w:r w:rsidRPr="000B3C0D">
              <w:rPr>
                <w:rFonts w:ascii="Times New Roman" w:hAnsi="Times New Roman" w:cs="Times New Roman"/>
                <w:noProof/>
                <w:sz w:val="28"/>
                <w:szCs w:val="28"/>
              </w:rPr>
              <w:drawing>
                <wp:inline distT="0" distB="0" distL="0" distR="0" wp14:anchorId="5DF12650" wp14:editId="0757BDA2">
                  <wp:extent cx="9525" cy="95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C0D">
              <w:rPr>
                <w:rFonts w:ascii="Times New Roman" w:hAnsi="Times New Roman" w:cs="Times New Roman"/>
                <w:sz w:val="28"/>
                <w:szCs w:val="28"/>
              </w:rPr>
              <w:t>используемых энергетических ресурсов.</w:t>
            </w:r>
          </w:p>
        </w:tc>
      </w:tr>
      <w:tr w:rsidR="00396CDE" w:rsidRPr="000B3C0D" w14:paraId="0C0B1566" w14:textId="77777777" w:rsidTr="00065459">
        <w:tc>
          <w:tcPr>
            <w:tcW w:w="594" w:type="dxa"/>
          </w:tcPr>
          <w:p w14:paraId="0AB15D01"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t>5</w:t>
            </w:r>
          </w:p>
        </w:tc>
        <w:tc>
          <w:tcPr>
            <w:tcW w:w="2633" w:type="dxa"/>
          </w:tcPr>
          <w:p w14:paraId="5149A04A"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Требование к энергоэффективности дома</w:t>
            </w:r>
          </w:p>
        </w:tc>
        <w:tc>
          <w:tcPr>
            <w:tcW w:w="6520" w:type="dxa"/>
          </w:tcPr>
          <w:p w14:paraId="1097282D"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p w14:paraId="11ED1267"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w:t>
            </w:r>
            <w:r>
              <w:rPr>
                <w:rFonts w:ascii="Times New Roman" w:hAnsi="Times New Roman" w:cs="Times New Roman"/>
                <w:sz w:val="28"/>
                <w:szCs w:val="28"/>
              </w:rPr>
              <w:t>Рекомендуется п</w:t>
            </w:r>
            <w:r w:rsidRPr="000B3C0D">
              <w:rPr>
                <w:rFonts w:ascii="Times New Roman" w:hAnsi="Times New Roman" w:cs="Times New Roman"/>
                <w:sz w:val="28"/>
                <w:szCs w:val="28"/>
              </w:rPr>
              <w:t>редусм</w:t>
            </w:r>
            <w:r>
              <w:rPr>
                <w:rFonts w:ascii="Times New Roman" w:hAnsi="Times New Roman" w:cs="Times New Roman"/>
                <w:sz w:val="28"/>
                <w:szCs w:val="28"/>
              </w:rPr>
              <w:t>атрива</w:t>
            </w:r>
            <w:r w:rsidRPr="000B3C0D">
              <w:rPr>
                <w:rFonts w:ascii="Times New Roman" w:hAnsi="Times New Roman" w:cs="Times New Roman"/>
                <w:sz w:val="28"/>
                <w:szCs w:val="28"/>
              </w:rPr>
              <w:t xml:space="preserve">ть следующие </w:t>
            </w:r>
            <w:r w:rsidRPr="000B3C0D">
              <w:rPr>
                <w:rFonts w:ascii="Times New Roman" w:hAnsi="Times New Roman" w:cs="Times New Roman"/>
                <w:sz w:val="28"/>
                <w:szCs w:val="28"/>
              </w:rPr>
              <w:lastRenderedPageBreak/>
              <w:t>мероприятия, направленные на повышение энергоэффективности дома:</w:t>
            </w:r>
          </w:p>
          <w:p w14:paraId="4EE7BAE8"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предъявлять к оконным блокам в квартирах и в помещениях общего пользования дополнительные требования указанные выше;</w:t>
            </w:r>
          </w:p>
          <w:p w14:paraId="2AFA26AE"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w:t>
            </w:r>
            <w:r>
              <w:rPr>
                <w:rFonts w:ascii="Times New Roman" w:hAnsi="Times New Roman" w:cs="Times New Roman"/>
                <w:sz w:val="28"/>
                <w:szCs w:val="28"/>
              </w:rPr>
              <w:t xml:space="preserve"> производить установку</w:t>
            </w:r>
            <w:r w:rsidRPr="000B3C0D">
              <w:rPr>
                <w:rFonts w:ascii="Times New Roman" w:hAnsi="Times New Roman" w:cs="Times New Roman"/>
                <w:sz w:val="28"/>
                <w:szCs w:val="28"/>
              </w:rPr>
              <w:t xml:space="preserve"> в помещениях общего пользования, лестничных клетках, перед входом в подъезды светодиодны</w:t>
            </w:r>
            <w:r>
              <w:rPr>
                <w:rFonts w:ascii="Times New Roman" w:hAnsi="Times New Roman" w:cs="Times New Roman"/>
                <w:sz w:val="28"/>
                <w:szCs w:val="28"/>
              </w:rPr>
              <w:t>х</w:t>
            </w:r>
            <w:r w:rsidRPr="000B3C0D">
              <w:rPr>
                <w:rFonts w:ascii="Times New Roman" w:hAnsi="Times New Roman" w:cs="Times New Roman"/>
                <w:sz w:val="28"/>
                <w:szCs w:val="28"/>
              </w:rPr>
              <w:t xml:space="preserve"> светильник</w:t>
            </w:r>
            <w:r>
              <w:rPr>
                <w:rFonts w:ascii="Times New Roman" w:hAnsi="Times New Roman" w:cs="Times New Roman"/>
                <w:sz w:val="28"/>
                <w:szCs w:val="28"/>
              </w:rPr>
              <w:t>ов</w:t>
            </w:r>
            <w:r w:rsidRPr="000B3C0D">
              <w:rPr>
                <w:rFonts w:ascii="Times New Roman" w:hAnsi="Times New Roman" w:cs="Times New Roman"/>
                <w:sz w:val="28"/>
                <w:szCs w:val="28"/>
              </w:rPr>
              <w:t xml:space="preserve"> с датчиками движения и освещенности;</w:t>
            </w:r>
          </w:p>
          <w:p w14:paraId="59AAB73A"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w:t>
            </w:r>
            <w:r>
              <w:rPr>
                <w:rFonts w:ascii="Times New Roman" w:hAnsi="Times New Roman" w:cs="Times New Roman"/>
                <w:sz w:val="28"/>
                <w:szCs w:val="28"/>
              </w:rPr>
              <w:t>проводить</w:t>
            </w:r>
            <w:r w:rsidRPr="000B3C0D">
              <w:rPr>
                <w:rFonts w:ascii="Times New Roman" w:hAnsi="Times New Roman" w:cs="Times New Roman"/>
                <w:sz w:val="28"/>
                <w:szCs w:val="28"/>
              </w:rPr>
              <w:t xml:space="preserve"> освещени</w:t>
            </w:r>
            <w:r>
              <w:rPr>
                <w:rFonts w:ascii="Times New Roman" w:hAnsi="Times New Roman" w:cs="Times New Roman"/>
                <w:sz w:val="28"/>
                <w:szCs w:val="28"/>
              </w:rPr>
              <w:t>е</w:t>
            </w:r>
            <w:r w:rsidRPr="000B3C0D">
              <w:rPr>
                <w:rFonts w:ascii="Times New Roman" w:hAnsi="Times New Roman" w:cs="Times New Roman"/>
                <w:sz w:val="28"/>
                <w:szCs w:val="28"/>
              </w:rPr>
              <w:t xml:space="preserve"> придомовой территории с использованием светодиодных светильников и датчиков освещенности;</w:t>
            </w:r>
          </w:p>
          <w:p w14:paraId="054419FE"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w:t>
            </w:r>
            <w:r>
              <w:rPr>
                <w:rFonts w:ascii="Times New Roman" w:hAnsi="Times New Roman" w:cs="Times New Roman"/>
                <w:sz w:val="28"/>
                <w:szCs w:val="28"/>
              </w:rPr>
              <w:t xml:space="preserve">выполнять </w:t>
            </w:r>
            <w:r w:rsidRPr="000B3C0D">
              <w:rPr>
                <w:rFonts w:ascii="Times New Roman" w:hAnsi="Times New Roman" w:cs="Times New Roman"/>
                <w:sz w:val="28"/>
                <w:szCs w:val="28"/>
              </w:rPr>
              <w:t>теплоизоляцию подвального (цокольного) и чердачного перекрытий (в соответствии с проектной документацией);</w:t>
            </w:r>
          </w:p>
          <w:p w14:paraId="20A5EAA9"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w:t>
            </w:r>
            <w:r>
              <w:rPr>
                <w:rFonts w:ascii="Times New Roman" w:hAnsi="Times New Roman" w:cs="Times New Roman"/>
                <w:sz w:val="28"/>
                <w:szCs w:val="28"/>
              </w:rPr>
              <w:t xml:space="preserve">проводить </w:t>
            </w:r>
            <w:r w:rsidRPr="000B3C0D">
              <w:rPr>
                <w:rFonts w:ascii="Times New Roman" w:hAnsi="Times New Roman" w:cs="Times New Roman"/>
                <w:sz w:val="28"/>
                <w:szCs w:val="28"/>
              </w:rPr>
              <w:t>установку приборов учета горячего и холодного водоснабжения, электроэнергии, газа и другие, предусмотренные в проектной документации;</w:t>
            </w:r>
          </w:p>
          <w:p w14:paraId="18281084"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w:t>
            </w:r>
            <w:r>
              <w:rPr>
                <w:rFonts w:ascii="Times New Roman" w:hAnsi="Times New Roman" w:cs="Times New Roman"/>
                <w:sz w:val="28"/>
                <w:szCs w:val="28"/>
              </w:rPr>
              <w:t xml:space="preserve">выполнять </w:t>
            </w:r>
            <w:r w:rsidRPr="000B3C0D">
              <w:rPr>
                <w:rFonts w:ascii="Times New Roman" w:hAnsi="Times New Roman" w:cs="Times New Roman"/>
                <w:sz w:val="28"/>
                <w:szCs w:val="28"/>
              </w:rPr>
              <w:t>установку радиаторов отопления с терморегуляторами (при технологической возможности в соответствии с проектной документацией);</w:t>
            </w:r>
          </w:p>
          <w:p w14:paraId="540E577E"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 </w:t>
            </w:r>
            <w:r>
              <w:rPr>
                <w:rFonts w:ascii="Times New Roman" w:hAnsi="Times New Roman" w:cs="Times New Roman"/>
                <w:sz w:val="28"/>
                <w:szCs w:val="28"/>
              </w:rPr>
              <w:t xml:space="preserve">проводить </w:t>
            </w:r>
            <w:r w:rsidRPr="000B3C0D">
              <w:rPr>
                <w:rFonts w:ascii="Times New Roman" w:hAnsi="Times New Roman" w:cs="Times New Roman"/>
                <w:sz w:val="28"/>
                <w:szCs w:val="28"/>
              </w:rPr>
              <w:t xml:space="preserve">устройство входных дверей в подъезды дома с  утеплением и  оборудованием </w:t>
            </w:r>
            <w:proofErr w:type="spellStart"/>
            <w:r w:rsidRPr="000B3C0D">
              <w:rPr>
                <w:rFonts w:ascii="Times New Roman" w:hAnsi="Times New Roman" w:cs="Times New Roman"/>
                <w:sz w:val="28"/>
                <w:szCs w:val="28"/>
              </w:rPr>
              <w:t>автодоводчиками</w:t>
            </w:r>
            <w:proofErr w:type="spellEnd"/>
            <w:r w:rsidRPr="000B3C0D">
              <w:rPr>
                <w:rFonts w:ascii="Times New Roman" w:hAnsi="Times New Roman" w:cs="Times New Roman"/>
                <w:sz w:val="28"/>
                <w:szCs w:val="28"/>
              </w:rPr>
              <w:t>;</w:t>
            </w:r>
          </w:p>
          <w:p w14:paraId="453F57D0"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3C0D">
              <w:rPr>
                <w:rFonts w:ascii="Times New Roman" w:hAnsi="Times New Roman" w:cs="Times New Roman"/>
                <w:sz w:val="28"/>
                <w:szCs w:val="28"/>
              </w:rPr>
              <w:t xml:space="preserve">устраивать входные тамбуры в подъезды дома с утеплением стен, </w:t>
            </w:r>
            <w:r>
              <w:rPr>
                <w:rFonts w:ascii="Times New Roman" w:hAnsi="Times New Roman" w:cs="Times New Roman"/>
                <w:sz w:val="28"/>
                <w:szCs w:val="28"/>
              </w:rPr>
              <w:t xml:space="preserve">устанавливать </w:t>
            </w:r>
            <w:r w:rsidRPr="000B3C0D">
              <w:rPr>
                <w:rFonts w:ascii="Times New Roman" w:hAnsi="Times New Roman" w:cs="Times New Roman"/>
                <w:sz w:val="28"/>
                <w:szCs w:val="28"/>
              </w:rPr>
              <w:t>утепленны</w:t>
            </w:r>
            <w:r>
              <w:rPr>
                <w:rFonts w:ascii="Times New Roman" w:hAnsi="Times New Roman" w:cs="Times New Roman"/>
                <w:sz w:val="28"/>
                <w:szCs w:val="28"/>
              </w:rPr>
              <w:t>е</w:t>
            </w:r>
            <w:r w:rsidRPr="000B3C0D">
              <w:rPr>
                <w:rFonts w:ascii="Times New Roman" w:hAnsi="Times New Roman" w:cs="Times New Roman"/>
                <w:sz w:val="28"/>
                <w:szCs w:val="28"/>
              </w:rPr>
              <w:t xml:space="preserve"> двери тамбура (входную и проходную) с </w:t>
            </w:r>
            <w:proofErr w:type="spellStart"/>
            <w:r w:rsidRPr="000B3C0D">
              <w:rPr>
                <w:rFonts w:ascii="Times New Roman" w:hAnsi="Times New Roman" w:cs="Times New Roman"/>
                <w:sz w:val="28"/>
                <w:szCs w:val="28"/>
              </w:rPr>
              <w:t>автодоводчиками</w:t>
            </w:r>
            <w:proofErr w:type="spellEnd"/>
            <w:r w:rsidRPr="000B3C0D">
              <w:rPr>
                <w:rFonts w:ascii="Times New Roman" w:hAnsi="Times New Roman" w:cs="Times New Roman"/>
                <w:sz w:val="28"/>
                <w:szCs w:val="28"/>
              </w:rPr>
              <w:t>.</w:t>
            </w:r>
          </w:p>
          <w:p w14:paraId="2A1894A4"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Обеспечить наличие на фасаде дома указателя класса энергетической эффективности</w:t>
            </w:r>
            <w:r w:rsidRPr="000B3C0D">
              <w:rPr>
                <w:rFonts w:ascii="Times New Roman" w:hAnsi="Times New Roman" w:cs="Times New Roman"/>
                <w:noProof/>
                <w:sz w:val="28"/>
                <w:szCs w:val="28"/>
              </w:rPr>
              <w:t xml:space="preserve"> </w:t>
            </w:r>
            <w:r w:rsidRPr="000B3C0D">
              <w:rPr>
                <w:rFonts w:ascii="Times New Roman" w:hAnsi="Times New Roman" w:cs="Times New Roman"/>
                <w:sz w:val="28"/>
                <w:szCs w:val="28"/>
              </w:rPr>
              <w:t xml:space="preserve">дома в соответствии с разделом III Правил определения классов энергетической эффективности </w:t>
            </w:r>
            <w:r w:rsidRPr="000B3C0D">
              <w:rPr>
                <w:rFonts w:ascii="Times New Roman" w:hAnsi="Times New Roman" w:cs="Times New Roman"/>
                <w:sz w:val="28"/>
                <w:szCs w:val="28"/>
              </w:rPr>
              <w:lastRenderedPageBreak/>
              <w:t xml:space="preserve">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396CDE" w:rsidRPr="000B3C0D" w14:paraId="38578A0E" w14:textId="77777777" w:rsidTr="00065459">
        <w:tc>
          <w:tcPr>
            <w:tcW w:w="594" w:type="dxa"/>
          </w:tcPr>
          <w:p w14:paraId="204097EA" w14:textId="77777777" w:rsidR="00396CDE" w:rsidRPr="000B3C0D" w:rsidRDefault="00396CDE" w:rsidP="00065459">
            <w:pPr>
              <w:jc w:val="center"/>
              <w:rPr>
                <w:rFonts w:ascii="Times New Roman" w:hAnsi="Times New Roman" w:cs="Times New Roman"/>
                <w:sz w:val="28"/>
                <w:szCs w:val="28"/>
              </w:rPr>
            </w:pPr>
            <w:r w:rsidRPr="000B3C0D">
              <w:rPr>
                <w:rFonts w:ascii="Times New Roman" w:hAnsi="Times New Roman" w:cs="Times New Roman"/>
                <w:sz w:val="28"/>
                <w:szCs w:val="28"/>
              </w:rPr>
              <w:lastRenderedPageBreak/>
              <w:t>6</w:t>
            </w:r>
          </w:p>
        </w:tc>
        <w:tc>
          <w:tcPr>
            <w:tcW w:w="2633" w:type="dxa"/>
          </w:tcPr>
          <w:p w14:paraId="6910A5C6" w14:textId="77777777" w:rsidR="00396CDE" w:rsidRPr="000B3C0D" w:rsidRDefault="00396CDE" w:rsidP="00065459">
            <w:pPr>
              <w:rPr>
                <w:rFonts w:ascii="Times New Roman" w:hAnsi="Times New Roman" w:cs="Times New Roman"/>
                <w:sz w:val="28"/>
                <w:szCs w:val="28"/>
              </w:rPr>
            </w:pPr>
            <w:r w:rsidRPr="000B3C0D">
              <w:rPr>
                <w:rFonts w:ascii="Times New Roman" w:hAnsi="Times New Roman" w:cs="Times New Roman"/>
                <w:sz w:val="28"/>
                <w:szCs w:val="28"/>
              </w:rPr>
              <w:t>Требования к эксплуатационной документации дома</w:t>
            </w:r>
          </w:p>
        </w:tc>
        <w:tc>
          <w:tcPr>
            <w:tcW w:w="6520" w:type="dxa"/>
          </w:tcPr>
          <w:p w14:paraId="3EB49EDB"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323F100D" w14:textId="77777777" w:rsidR="00396CDE" w:rsidRPr="000B3C0D" w:rsidRDefault="00396CDE" w:rsidP="00065459">
            <w:pPr>
              <w:jc w:val="both"/>
              <w:rPr>
                <w:rFonts w:ascii="Times New Roman" w:hAnsi="Times New Roman" w:cs="Times New Roman"/>
                <w:sz w:val="28"/>
                <w:szCs w:val="28"/>
              </w:rPr>
            </w:pPr>
            <w:r w:rsidRPr="000B3C0D">
              <w:rPr>
                <w:rFonts w:ascii="Times New Roman" w:hAnsi="Times New Roman" w:cs="Times New Roman"/>
                <w:sz w:val="28"/>
                <w:szCs w:val="28"/>
              </w:rPr>
              <w:t xml:space="preserve">   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115811EE" w14:textId="77777777" w:rsidR="00396CDE" w:rsidRDefault="00396CDE">
      <w:pPr>
        <w:rPr>
          <w:rFonts w:ascii="Times New Roman" w:eastAsia="Arial" w:hAnsi="Times New Roman" w:cs="Times New Roman"/>
          <w:kern w:val="1"/>
          <w:sz w:val="24"/>
          <w:szCs w:val="24"/>
          <w:lang w:eastAsia="ar-SA"/>
        </w:rPr>
      </w:pPr>
    </w:p>
    <w:p w14:paraId="7AB49EF0" w14:textId="77777777" w:rsidR="00396CDE" w:rsidRDefault="00396CDE">
      <w:pPr>
        <w:rPr>
          <w:rFonts w:ascii="Times New Roman" w:eastAsia="Arial" w:hAnsi="Times New Roman" w:cs="Times New Roman"/>
          <w:kern w:val="1"/>
          <w:sz w:val="24"/>
          <w:szCs w:val="24"/>
          <w:lang w:eastAsia="ar-SA"/>
        </w:rPr>
      </w:pPr>
    </w:p>
    <w:p w14:paraId="7E426853" w14:textId="77777777" w:rsidR="00396CDE" w:rsidRDefault="00396CDE">
      <w:pPr>
        <w:rPr>
          <w:rFonts w:ascii="Times New Roman" w:eastAsia="Arial" w:hAnsi="Times New Roman" w:cs="Times New Roman"/>
          <w:kern w:val="1"/>
          <w:sz w:val="24"/>
          <w:szCs w:val="24"/>
          <w:lang w:eastAsia="ar-SA"/>
        </w:rPr>
      </w:pPr>
    </w:p>
    <w:p w14:paraId="54A94431" w14:textId="77777777" w:rsidR="00396CDE" w:rsidRPr="00F6094B" w:rsidRDefault="00396CDE">
      <w:pPr>
        <w:rPr>
          <w:rFonts w:ascii="Times New Roman" w:eastAsia="Arial" w:hAnsi="Times New Roman" w:cs="Times New Roman"/>
          <w:kern w:val="1"/>
          <w:sz w:val="24"/>
          <w:szCs w:val="24"/>
          <w:lang w:eastAsia="ar-SA"/>
        </w:rPr>
      </w:pPr>
    </w:p>
    <w:sectPr w:rsidR="00396CDE" w:rsidRPr="00F6094B" w:rsidSect="004B3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B0634"/>
    <w:multiLevelType w:val="hybridMultilevel"/>
    <w:tmpl w:val="D12E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90854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5BEE"/>
    <w:rsid w:val="00045BEE"/>
    <w:rsid w:val="00183A2C"/>
    <w:rsid w:val="002E5323"/>
    <w:rsid w:val="00396CDE"/>
    <w:rsid w:val="003D3679"/>
    <w:rsid w:val="004B375C"/>
    <w:rsid w:val="004B561B"/>
    <w:rsid w:val="00615754"/>
    <w:rsid w:val="0062248A"/>
    <w:rsid w:val="006D4132"/>
    <w:rsid w:val="00754511"/>
    <w:rsid w:val="007A5B37"/>
    <w:rsid w:val="008707DF"/>
    <w:rsid w:val="00A227CC"/>
    <w:rsid w:val="00AB7544"/>
    <w:rsid w:val="00DA101A"/>
    <w:rsid w:val="00F6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112B"/>
  <w15:docId w15:val="{B9B1732D-259F-402E-8B76-A0D2DA5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01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rsid w:val="00DA101A"/>
    <w:rPr>
      <w:rFonts w:ascii="Times New Roman" w:hAnsi="Times New Roman" w:cs="Times New Roman"/>
      <w:sz w:val="22"/>
      <w:szCs w:val="22"/>
    </w:rPr>
  </w:style>
  <w:style w:type="paragraph" w:customStyle="1" w:styleId="Standard">
    <w:name w:val="Standard"/>
    <w:rsid w:val="00DA101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PlusNormal">
    <w:name w:val="ConsPlusNormal"/>
    <w:link w:val="ConsPlusNormal0"/>
    <w:rsid w:val="00DA101A"/>
    <w:pPr>
      <w:widowControl w:val="0"/>
      <w:suppressAutoHyphens/>
      <w:autoSpaceDE w:val="0"/>
      <w:spacing w:after="0" w:line="240" w:lineRule="auto"/>
      <w:ind w:firstLine="720"/>
      <w:textAlignment w:val="baseline"/>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A101A"/>
    <w:rPr>
      <w:rFonts w:ascii="Arial" w:eastAsia="Arial" w:hAnsi="Arial" w:cs="Times New Roman"/>
      <w:kern w:val="1"/>
      <w:sz w:val="20"/>
      <w:szCs w:val="20"/>
      <w:lang w:eastAsia="ar-SA"/>
    </w:rPr>
  </w:style>
  <w:style w:type="paragraph" w:customStyle="1" w:styleId="ConsNormal">
    <w:name w:val="ConsNormal"/>
    <w:uiPriority w:val="99"/>
    <w:rsid w:val="00DA10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DA1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
    <w:uiPriority w:val="99"/>
    <w:rsid w:val="00DA101A"/>
    <w:pPr>
      <w:spacing w:before="60" w:after="0" w:line="240" w:lineRule="auto"/>
      <w:ind w:left="300"/>
    </w:pPr>
    <w:rPr>
      <w:rFonts w:ascii="Times New Roman" w:eastAsia="Times New Roman" w:hAnsi="Times New Roman" w:cs="Times New Roman"/>
      <w:b/>
      <w:bCs/>
      <w:color w:val="3560A7"/>
      <w:sz w:val="26"/>
      <w:szCs w:val="26"/>
    </w:rPr>
  </w:style>
  <w:style w:type="paragraph" w:customStyle="1" w:styleId="consplusnormal1">
    <w:name w:val="consplusnormal"/>
    <w:basedOn w:val="a"/>
    <w:uiPriority w:val="99"/>
    <w:rsid w:val="00DA101A"/>
    <w:pPr>
      <w:spacing w:before="75" w:after="75" w:line="240" w:lineRule="auto"/>
    </w:pPr>
    <w:rPr>
      <w:rFonts w:ascii="Arial" w:eastAsia="Times New Roman" w:hAnsi="Arial" w:cs="Arial"/>
      <w:color w:val="000000"/>
      <w:sz w:val="20"/>
      <w:szCs w:val="20"/>
    </w:rPr>
  </w:style>
  <w:style w:type="paragraph" w:customStyle="1" w:styleId="ConsNonformat">
    <w:name w:val="ConsNonformat"/>
    <w:rsid w:val="00DA10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Таблицы (моноширинный)"/>
    <w:basedOn w:val="a"/>
    <w:next w:val="a"/>
    <w:rsid w:val="00DA101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5">
    <w:name w:val="Table Grid"/>
    <w:basedOn w:val="a1"/>
    <w:uiPriority w:val="59"/>
    <w:rsid w:val="00396C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396CDE"/>
    <w:pPr>
      <w:ind w:left="720"/>
      <w:contextualSpacing/>
    </w:pPr>
  </w:style>
  <w:style w:type="paragraph" w:styleId="a7">
    <w:name w:val="Balloon Text"/>
    <w:basedOn w:val="a"/>
    <w:link w:val="a8"/>
    <w:uiPriority w:val="99"/>
    <w:semiHidden/>
    <w:unhideWhenUsed/>
    <w:rsid w:val="006D41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413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19</Pages>
  <Words>5912</Words>
  <Characters>33700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NOTARIAL</dc:creator>
  <cp:keywords/>
  <dc:description/>
  <cp:lastModifiedBy>Трубчевский РСНД</cp:lastModifiedBy>
  <cp:revision>10</cp:revision>
  <cp:lastPrinted>2021-11-30T14:07:00Z</cp:lastPrinted>
  <dcterms:created xsi:type="dcterms:W3CDTF">2021-11-29T08:59:00Z</dcterms:created>
  <dcterms:modified xsi:type="dcterms:W3CDTF">2022-10-06T05:34:00Z</dcterms:modified>
</cp:coreProperties>
</file>