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E" w:rsidRPr="00DE2613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РОССИЙСКАЯ ФЕДЕРАЦИЯ</w:t>
      </w:r>
    </w:p>
    <w:p w:rsidR="003E5C2E" w:rsidRPr="00DE2613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БРЯНСКАЯ ОБЛАСТЬ</w:t>
      </w:r>
    </w:p>
    <w:p w:rsidR="003E5C2E" w:rsidRPr="00DE2613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3E5C2E" w:rsidRPr="00DE2613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3E5C2E" w:rsidRPr="00DE2613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C2E" w:rsidRPr="00DE2613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C2E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ПОСТАНОВЛЕНИЕ</w:t>
      </w:r>
    </w:p>
    <w:p w:rsidR="003E5C2E" w:rsidRDefault="003E5C2E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01935">
        <w:rPr>
          <w:rFonts w:ascii="Times New Roman" w:hAnsi="Times New Roman"/>
          <w:sz w:val="28"/>
          <w:szCs w:val="28"/>
        </w:rPr>
        <w:t>19</w:t>
      </w:r>
    </w:p>
    <w:p w:rsidR="00BA1001" w:rsidRDefault="00BA1001" w:rsidP="003E5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001" w:rsidRDefault="00BA1001" w:rsidP="00BA10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18.07.2023г.</w:t>
      </w:r>
    </w:p>
    <w:p w:rsidR="009679F6" w:rsidRPr="00DE2613" w:rsidRDefault="009679F6" w:rsidP="00BA1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C2E" w:rsidRDefault="003E5C2E" w:rsidP="003E5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>
        <w:rPr>
          <w:rFonts w:ascii="Arial" w:eastAsia="Times New Roman" w:hAnsi="Arial" w:cs="Arial"/>
          <w:b/>
          <w:bCs/>
          <w:color w:val="1E1D1E"/>
          <w:sz w:val="23"/>
        </w:rPr>
        <w:t xml:space="preserve">Об утверждении </w:t>
      </w:r>
      <w:r w:rsidR="00E918E6"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административного </w:t>
      </w:r>
    </w:p>
    <w:p w:rsidR="003E5C2E" w:rsidRDefault="00E918E6" w:rsidP="003E5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регламента предоставления </w:t>
      </w:r>
    </w:p>
    <w:p w:rsidR="003E5C2E" w:rsidRDefault="00E918E6" w:rsidP="003E5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муниципальной усл</w:t>
      </w:r>
      <w:r>
        <w:rPr>
          <w:rFonts w:ascii="Arial" w:eastAsia="Times New Roman" w:hAnsi="Arial" w:cs="Arial"/>
          <w:b/>
          <w:bCs/>
          <w:color w:val="1E1D1E"/>
          <w:sz w:val="23"/>
        </w:rPr>
        <w:t>уги </w:t>
      </w:r>
    </w:p>
    <w:p w:rsidR="003E5C2E" w:rsidRDefault="00E918E6" w:rsidP="003E5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«Выдача разрешений на право вырубки</w:t>
      </w:r>
    </w:p>
    <w:p w:rsidR="00E918E6" w:rsidRPr="003E5C2E" w:rsidRDefault="00E918E6" w:rsidP="003E5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зелёных насаждений на </w:t>
      </w:r>
      <w:r>
        <w:rPr>
          <w:rFonts w:ascii="Arial" w:eastAsia="Times New Roman" w:hAnsi="Arial" w:cs="Arial"/>
          <w:b/>
          <w:bCs/>
          <w:color w:val="1E1D1E"/>
          <w:sz w:val="23"/>
        </w:rPr>
        <w:t>территории Телецкого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сельского поселения»</w:t>
      </w:r>
    </w:p>
    <w:p w:rsidR="00E918E6" w:rsidRPr="00E918E6" w:rsidRDefault="00E918E6" w:rsidP="003E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BE03EF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</w:rPr>
      </w:pPr>
      <w:r w:rsidRPr="00BE03EF">
        <w:rPr>
          <w:rFonts w:ascii="Arial" w:eastAsia="Times New Roman" w:hAnsi="Arial" w:cs="Arial"/>
          <w:b/>
          <w:bCs/>
          <w:color w:val="1E1D1E"/>
        </w:rPr>
        <w:t> </w:t>
      </w:r>
    </w:p>
    <w:p w:rsidR="00BE03EF" w:rsidRPr="00BE03EF" w:rsidRDefault="00E918E6" w:rsidP="00BE03EF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BE03EF">
        <w:rPr>
          <w:rFonts w:ascii="Arial" w:eastAsia="Times New Roman" w:hAnsi="Arial" w:cs="Arial"/>
          <w:color w:val="1E1D1E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</w:t>
      </w:r>
      <w:r w:rsidR="00BE03EF" w:rsidRPr="00BE03EF">
        <w:rPr>
          <w:rFonts w:ascii="Arial" w:eastAsia="Times New Roman" w:hAnsi="Arial" w:cs="Arial"/>
          <w:color w:val="1E1D1E"/>
        </w:rPr>
        <w:t>решением Телецкого сельского Совета народных депутатов от</w:t>
      </w:r>
      <w:r w:rsidR="00BE03EF" w:rsidRPr="00BE03EF">
        <w:rPr>
          <w:rFonts w:ascii="Arial" w:hAnsi="Arial" w:cs="Arial"/>
        </w:rPr>
        <w:t xml:space="preserve"> </w:t>
      </w:r>
      <w:r w:rsidR="00BE03EF" w:rsidRPr="00BE03EF">
        <w:rPr>
          <w:rFonts w:ascii="Arial" w:hAnsi="Arial" w:cs="Arial"/>
          <w:u w:val="single"/>
        </w:rPr>
        <w:t xml:space="preserve">30.11.2021г. </w:t>
      </w:r>
      <w:r w:rsidR="00BE03EF" w:rsidRPr="00BE03EF">
        <w:rPr>
          <w:rFonts w:ascii="Arial" w:hAnsi="Arial" w:cs="Arial"/>
        </w:rPr>
        <w:t xml:space="preserve"> № </w:t>
      </w:r>
      <w:r w:rsidR="00BE03EF" w:rsidRPr="00BE03EF">
        <w:rPr>
          <w:rFonts w:ascii="Arial" w:hAnsi="Arial" w:cs="Arial"/>
          <w:u w:val="single"/>
        </w:rPr>
        <w:t xml:space="preserve">4-91 </w:t>
      </w:r>
      <w:r w:rsidR="00BE03EF">
        <w:rPr>
          <w:rFonts w:ascii="Arial" w:hAnsi="Arial" w:cs="Arial"/>
          <w:u w:val="single"/>
        </w:rPr>
        <w:t>«</w:t>
      </w:r>
      <w:r w:rsidR="00BE03EF" w:rsidRPr="00BE03EF">
        <w:rPr>
          <w:rFonts w:ascii="Arial" w:hAnsi="Arial" w:cs="Arial"/>
          <w:bCs/>
        </w:rPr>
        <w:t>Об утверждении Положения о муниципальном контроле в сфере благоустройства на территории Телецкого сельского поселения</w:t>
      </w:r>
      <w:r w:rsidR="00BE03EF">
        <w:rPr>
          <w:rFonts w:ascii="Arial" w:hAnsi="Arial" w:cs="Arial"/>
          <w:bCs/>
        </w:rPr>
        <w:t>».</w:t>
      </w:r>
    </w:p>
    <w:p w:rsidR="00BE03EF" w:rsidRPr="008611D2" w:rsidRDefault="00BE03EF" w:rsidP="00BE03EF">
      <w:pPr>
        <w:jc w:val="both"/>
        <w:rPr>
          <w:sz w:val="26"/>
          <w:szCs w:val="26"/>
        </w:rPr>
      </w:pPr>
    </w:p>
    <w:p w:rsidR="00E918E6" w:rsidRPr="00E918E6" w:rsidRDefault="00BE03EF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  <w:highlight w:val="yellow"/>
        </w:rPr>
        <w:t xml:space="preserve">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  <w:highlight w:val="yellow"/>
        </w:rPr>
        <w:t xml:space="preserve"> 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ПОСТАНОВЛЯЮ: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Утвердить административный регламент предоставления муниципальной услуги «Выдача разрешений на право вырубки зелёных насаждений на территории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Телецкого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сельского поселения»</w:t>
      </w:r>
    </w:p>
    <w:p w:rsidR="00E918E6" w:rsidRPr="00E918E6" w:rsidRDefault="00E918E6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Разместить настоящее постановление на официальном сайте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Трубчевского Муниципального района Брянской области в закладки Телецкое сельское поселение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сети Интернет.</w:t>
      </w:r>
    </w:p>
    <w:p w:rsidR="00E918E6" w:rsidRPr="00E918E6" w:rsidRDefault="00E918E6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Контроль за исполнением настоящего постановления оставляю за собой.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6E22E8" w:rsidRDefault="00E918E6" w:rsidP="00E9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2E8">
        <w:rPr>
          <w:rFonts w:ascii="Times New Roman" w:hAnsi="Times New Roman" w:cs="Times New Roman"/>
          <w:sz w:val="24"/>
          <w:szCs w:val="24"/>
        </w:rPr>
        <w:t xml:space="preserve">Глава Телецкой сельской </w:t>
      </w:r>
    </w:p>
    <w:p w:rsidR="00062997" w:rsidRPr="00BA1001" w:rsidRDefault="00E918E6" w:rsidP="00BA1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2E8">
        <w:rPr>
          <w:rFonts w:ascii="Times New Roman" w:hAnsi="Times New Roman" w:cs="Times New Roman"/>
          <w:sz w:val="24"/>
          <w:szCs w:val="24"/>
        </w:rPr>
        <w:t>администрации Трубчевского района                                   Лушин В.В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                                                   </w:t>
      </w:r>
      <w:r w:rsidR="00CC36BD"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  Утверждён</w:t>
      </w:r>
    </w:p>
    <w:p w:rsidR="00E918E6" w:rsidRPr="00E918E6" w:rsidRDefault="00AB086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постановлением </w:t>
      </w:r>
      <w:r w:rsidR="00E918E6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</w:p>
    <w:p w:rsidR="00E918E6" w:rsidRPr="00E918E6" w:rsidRDefault="00644ACD" w:rsidP="00644AC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сельской администрации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от ____________ №_______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Административный регламент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по предоставлению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«Выдача разрешений на право вырубки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917BA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917BAB">
        <w:rPr>
          <w:rFonts w:ascii="Arial" w:eastAsia="Times New Roman" w:hAnsi="Arial" w:cs="Arial"/>
          <w:sz w:val="30"/>
          <w:szCs w:val="30"/>
        </w:rPr>
        <w:t>I. Общие положения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1.      Предмет регулирования Административного регламента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(далее – Администрация), уполномоченных лиц Администрации, предоставляющих Муниципальную услугу.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 Вырубка (обрезка) зеленых насаждений осуществляется в случаях: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внутридворовых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территорий);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1.2.4. Проведения капитального и текущего ремонта инженерных коммуникаций;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1.2.5. Сносе (демонтаже) зданий, сооружений;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1.4. Охране подлежат все зеленые насаждения, расположенные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не допускается.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1.5. Термины и определения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сельского поселения» (далее – Административный регламент), указаны в Приложении 1 к настоящему Административному регламенту.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2. Лица, имеющие право на получение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2.1. Лицами, имеющими право на получение Муниципальной услуги (далее – Заявители),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3. Требования к порядку информирования о порядке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3.1. Информация о месте нахождения, графике работы Администрации, предоставляющей Муниципальную услугу, контактных телефонах, адресе сайта в сети Интернет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 xml:space="preserve">Телецкой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сельской администрации,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РГУ, ЕПГУ, РПГУ, приведены в Приложении 2 к настоящему Административному регламенту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 официальном сайте Администрации;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РГУ;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 ЕПГУ;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 информационных стендах.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3.5. При личном обращении гражданин информируется о: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порядке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сроках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Информирование граждан по телефону осуществляется в соответствии с графиком работы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месте нахождения и режиме работы Администрации;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сроках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Время разговора не должно превышать 15 минут.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3.10. На информационном стенде Администрации размещается следующая обязательная информация: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перечень документов, необходимых для получения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форма запроса;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основания для отказа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официальном сайте Администрации в сети Интернет размещается следующая обязательная информация: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 месте нахождения, графике работы и адрес электронной почты МФЦ;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извлечения из нормативных правовых актов, регламентирующих предоставление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порядок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перечень документов, необходимых для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образцы запросов для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основания для отказа в предоставлении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ознакомление с настоящим Административным регламентом.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3.12. Гражданам предоставляется возможность: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получения формы запроса из Интернет-ресурса, самостоятельного заполнения;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II. Стандарт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4.      Наименование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Муниципальная услуга «Выдача разрешений на право вырубки зеленых насаждений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5.      Органы и организации, участвующие в предоставлении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5.1. Органом, ответственным за предоставление Муниципальной услуги, является </w:t>
      </w:r>
      <w:proofErr w:type="spellStart"/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Телецкая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сельская администрация. Заявитель (представитель Заявителя) обращается за предоставлением Муниципальной услуги в </w:t>
      </w:r>
      <w:proofErr w:type="spellStart"/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5.2. Непосредственное предоставление Муниципальной услуги осуществляет Администрация.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 В целях предоставления Муниципальной услуги Администрация взаимодействует с: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5.4.2. Управлением Федеральной налоговой службы по Брянской области (в рамках межведомственного взаимодействия);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5.4.3. Отделом по управлению земельными ресурсами и иной недвижимостью администрации </w:t>
      </w:r>
      <w:r w:rsidR="00CA7209">
        <w:rPr>
          <w:rFonts w:ascii="Arial" w:eastAsia="Times New Roman" w:hAnsi="Arial" w:cs="Arial"/>
          <w:color w:val="1E1D1E"/>
          <w:sz w:val="23"/>
          <w:szCs w:val="23"/>
        </w:rPr>
        <w:t>Трубчевского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муниципального района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(в рамках межведомственного взаимодействия)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5.4.3. Управлением лесами Брянской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6. Основания для обращения и результаты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6.3. Результатом предоставления Муниципальной услуги является: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6.3.1. Выдача разрешения на право вырубки зеленых насаждений;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6.5. В бумажном виде результат предоставления Муниципальной услуги хранится в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7. Срок регистрации Заявления на предоставление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7.1. Документы, поданные в Администрацию до 16:00 рабочего дня, регистрируются в день его подачи.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7.2. Документы, поданные после 16:00 рабочего дня, регистрируются в Администрации на следующий рабочий день.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8. Срок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8.1. Срок предоставления Муниципальной услуги: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8.1.1.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8.4. Основания для приостановления предоставления Муниципальной услуги не предусмотрены.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9. Правовые основания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Муниципальные услуги, Положения, программы, правила,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Основными нормативными правовыми актами, регулирующими предоставление Муниципальной услуги,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9.1.1. Правила благоустройства территории МО «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Телецкое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сельское поселение»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9.1.2. Настоящий регламент;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10. Исчерпывающий перечень документов, необходимых для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 Список документов, обязательных для предоставления Заявителем: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10.1.1. В случае обращения непосредственно самим Заявителем: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10.1.1.2 Документ, удостоверяющий личность Заявителя.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10.1.2.1. Заявление на предоставление Муниципальной услуги, подписанное непосредственно самим Заявителем;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10.1.2.2. Документ, удостоверяющий личность представителя;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10.2.1. Копии раздела проектной документации, содержащего перечень мероприятия по охране окружающей среды;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10.2.2. Копии правоустанавливающих и (или)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правоудостоверяющих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документов на земельный участок, заверенные в порядке, установленном законодательством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Российской Федерации, если сведения о таких документах отсутствуют в Едином государственном реестре недвижимости;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 В целях предоставления Муниципальной услуги Администрацией запрашиваются: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11.1.3. Разрешение на строительство объекта капитального строительства;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11.1.4. Документация по планировке территории;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6" w:history="1">
        <w:r w:rsidRPr="00E918E6">
          <w:rPr>
            <w:rFonts w:ascii="Arial" w:eastAsia="Times New Roman" w:hAnsi="Arial" w:cs="Arial"/>
            <w:color w:val="2082C7"/>
            <w:sz w:val="23"/>
          </w:rPr>
          <w:t>частью 1.1 статьи 16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7" w:history="1">
        <w:r w:rsidRPr="00E918E6">
          <w:rPr>
            <w:rFonts w:ascii="Arial" w:eastAsia="Times New Roman" w:hAnsi="Arial" w:cs="Arial"/>
            <w:color w:val="2082C7"/>
            <w:sz w:val="23"/>
          </w:rPr>
          <w:t>частью 1.1 статьи 16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Федерального закона № 210-ФЗ, уведомляется заявитель, а также приносятся извинения за доставленные неудобства.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12.1.3. Обращение за получением Муниципальной услуги неуполномоченного лица.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13. Исчерпывающий перечень оснований для отказа в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 Основаниями для отказа в предоставлении Муниципальной услуги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proofErr w:type="spellStart"/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соответствии с действующим законодательством истек.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13.1.2. Установление в ходе выездного осмотра отсутствия целесообразности в вырубке зеленых насаждений;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13.1.4. Непредставление заявителем документа (документов), обязательных к предоставлению;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13.1.5. Отсутствие сведений об оплате компенсационной стоимости за вырубку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13.1.7. Поступление в Администр</w:t>
      </w:r>
      <w:r w:rsidR="00664DD1">
        <w:rPr>
          <w:rFonts w:ascii="Arial" w:eastAsia="Times New Roman" w:hAnsi="Arial" w:cs="Arial"/>
          <w:color w:val="1E1D1E"/>
          <w:sz w:val="23"/>
          <w:szCs w:val="23"/>
        </w:rPr>
        <w:t xml:space="preserve">ацию ответа на межведомственный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запрос, свидетельствующего о наложении земельного участка на земли государственного лесного фонда.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14.1. Муниципальная услуга: «Выдача разрешений на право вырубки зеленых насаждений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сельского поселения» представляется бесплатно.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 Компенсационная стоимость за вырубку зеленых насаждений не взимается в случаях: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14.5.1. Проведение санитарных рубок, в том числе удаление аварийных и сухостойных деревьев и кустарников;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14.5.3. Вырубка зеленых насаждений, произрастающих в охранных зонах существующих инженерных коммуникаций;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15. Перечень услуг, необходимых и обязательных для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15.1. Услуги, необходимые и обязательные для предоставления Муниципальной услуги, отсутствуют.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16. Способы предоставления Заявителем документов, необходимых для получения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16.2. Личное обращение в </w:t>
      </w:r>
      <w:proofErr w:type="spellStart"/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16.3. Письменное обращение в </w:t>
      </w:r>
      <w:proofErr w:type="spellStart"/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17. Способы получения Заявителем результатов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17.1.2. Лично;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17.1.3. Почтовой связью.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17.2. Способ получения результата предоставления Муниципальной услуги указывается Заявителем в Заявлении.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18. Максимальный срок ожидания в очереди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19. Требования к помещениям, в которых предоставляется Муниципальная услуга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19.3. При ином размещении помещений по высоте, должна быть обеспечена возможность получения услуги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маломобильными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группами населения.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19.4. Вход и выход из помещений оборудуются указателями.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19.6. Места для ожидания на подачу или получение документов оборудуются стульями, скамьями.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19.8.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текст Регламента;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перечень документов, необходимых для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график (режим) работы, номера телефонов, адрес интернет-сайта и электронной почты уполномоченного органа;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           режим приема граждан и организаций;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-           порядок получения консультаций.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1)      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      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      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      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5)      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6)      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CA720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7)       оказание помощи инвалидам в преодолении барьеров, мешающих получению ими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7007E6" w:rsidRPr="00E918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20. Показатели доступности и качества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20.1. Показателями доступности предоставления Муниципальной услуги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предоставление возможности получения информации о ходе предоставления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услуги, в том числе с использованием информационно-коммуникационных технологий;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транспортная доступность к местам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20.2. Показателями качества предоставления Муниципальной услуги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соблюдение сроков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отсутствие: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1) очередей при приеме и выдаче документов заявителям;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2) нарушений сроков предоставления государственной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3) обоснованных жалоб и претензий на действия (бездействие) сотрудников, предоставляющих государственную услугу.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21. Требования к организации предоставления муниципальной услуги в электронной форме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Требования, учитывающие особенности предоставления муниципальной услуги в электронной форме: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22.1. Предоставление Муниципальной услуги включает следующие административные процедуры: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прием и регистрация Заявления и документов, представленных Заявителем;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рассмотрение заявления и представленных документов;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формирование и выдача результата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22.2. Блок-схема предоставления Муниципальной услуги приведена в Приложении 9 к настоящему Административному регламенту.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22.3. Каждая административная процедура состоит из административных действий.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22.4. Прием и регистрация заявления и документов, необходимых для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 6 или 7 к настоящему Административному регламенту.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22.4.2.  Сотрудник, ответственный за прием документов: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сверяет копии представленных документов с их подлинниками и делает соответствующую отметку на копиях.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22.4.5. Срок административного действия - 1 календарный день.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22.4.7. Максимальный срок выполнения административной процедуры - 1 рабочий день.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           22.5. Рассмотрение заявления и представленных документов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устанавливает предмет обращения Заявителя;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определяет состава документов (сведений), подлежащих запросу у органов власти.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22.5.4. Ответы на межведомственные запросы поступают в региональную систему межведомственного электронного взаимодействия.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22.5.9. В случае принятия решения о несоответствии заявления требованиям Настоящего административного регламента в срок не позднее  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22.6. 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, 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формирование начислений компенсационной стоимости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проект разрешения на вырубку зеленых насаждений;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акт обследования зеленых насаждений (в т.ч. с расчетом компенсационной стоимости);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уведомление об отказе в выдаче разрешения на вырубку зеленых насаждений.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27.1. Формирование и выдача результата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27.1.3. Специалист Администрации, ответственный за выдачу результата предоставления муниципальной услуги: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устанавливает личность заявителя, в том числе проверяет документ, удостоверяющий личность;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выдает результат предоставления муниципальной услуги заявителю в одном подлинном экземпляре.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27.1.6. Максимальный срок выполнения административной процедуры составляет не более 3 рабочих дней.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IV. Порядок и формы контроля за исполнением Административного регламента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28. Порядок осуществления контроля за соблюдением и исполнением должностными лицами </w:t>
      </w:r>
      <w:r w:rsidR="00AB0869">
        <w:rPr>
          <w:rFonts w:ascii="Arial" w:eastAsia="Times New Roman" w:hAnsi="Arial" w:cs="Arial"/>
          <w:b/>
          <w:bCs/>
          <w:color w:val="1E1D1E"/>
          <w:sz w:val="23"/>
        </w:rPr>
        <w:t>Телецкой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b/>
          <w:bCs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положений 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контроля за соблюдением порядка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28.2. Текущий контроль осуществляет Глава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и уполномоченные им должностные лица.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28.3. Текущий контроль осуществляется в порядке, установленном Главой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для контроля за исполнением правовых актов Администрацией.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29.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29.2. Порядок осуществления Текущего контроля в администрации устанавливается Главой администрации.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29.3. Плановые проверки Администрации или должностного лица Администрации проводятся не чаще одного раза в два года.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30. Ответственность должностных лиц, муниципальных служащих </w:t>
      </w:r>
      <w:r w:rsidR="00AB0869">
        <w:rPr>
          <w:rFonts w:ascii="Arial" w:eastAsia="Times New Roman" w:hAnsi="Arial" w:cs="Arial"/>
          <w:b/>
          <w:bCs/>
          <w:color w:val="1E1D1E"/>
          <w:sz w:val="23"/>
        </w:rPr>
        <w:t>Телецкой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сельской администрации, принимаемые (осуществляемые) ими в ходе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 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31.1. Требованиями к порядку и формам Текущего контроля за предоставлением Муниципальной услуги являются: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независимость;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- тщательность.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32.2. Заявитель может обратиться с жалобой в том числе в следующих случаях: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нарушение срока регистрации запроса заявителя о предоставлении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нарушение срока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8) нарушение срока или порядка выдачи документов по результатам предоставления муниципальной услуги;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32.3. Общие требования к порядку подачи и рассмотрения жалобы.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 </w:t>
      </w:r>
      <w:hyperlink r:id="rId8" w:tgtFrame="_blank" w:history="1">
        <w:r w:rsidRPr="00E918E6">
          <w:rPr>
            <w:rFonts w:ascii="Arial" w:eastAsia="Times New Roman" w:hAnsi="Arial" w:cs="Arial"/>
            <w:color w:val="2082C7"/>
            <w:sz w:val="23"/>
          </w:rPr>
          <w:t>Единого портала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государственных и муниципальных услуг (функций), а также может быть принята при личном приеме заявителя.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32.3.4. Жалоба должна содержать: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32.3.6. По результатам рассмотрения жалобы орган, предоставляющий муниципальную услугу, принимает одно из следующих решений: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нормативными правовыми актами Брянской области, муниципальными правовыми актами, а также в иных формах;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2) отказывает в удовлетворении жалобы.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32.3.7. Не позднее дня, следующего за днем принятия решения, указанного в </w:t>
      </w:r>
      <w:hyperlink r:id="rId9" w:anchor="/document/73537528/entry/92" w:history="1">
        <w:r w:rsidRPr="00E918E6">
          <w:rPr>
            <w:rFonts w:ascii="Arial" w:eastAsia="Times New Roman" w:hAnsi="Arial" w:cs="Arial"/>
            <w:color w:val="2082C7"/>
            <w:sz w:val="23"/>
          </w:rPr>
          <w:t>подпункте 32.3.6</w:t>
        </w:r>
      </w:hyperlink>
      <w:r w:rsidRPr="00E918E6">
        <w:rPr>
          <w:rFonts w:ascii="Arial" w:eastAsia="Times New Roman" w:hAnsi="Arial" w:cs="Arial"/>
          <w:color w:val="1E1D1E"/>
          <w:sz w:val="23"/>
          <w:szCs w:val="23"/>
        </w:rPr>
        <w:t> 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32.3.8.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7007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lastRenderedPageBreak/>
        <w:t xml:space="preserve">                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  1</w:t>
      </w: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регламенту </w:t>
      </w:r>
    </w:p>
    <w:p w:rsidR="00E918E6" w:rsidRPr="00E918E6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7"/>
          <w:szCs w:val="27"/>
        </w:rPr>
        <w:t>Термины и определения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Административном регламенте используются следующие термины и определения: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8"/>
        <w:gridCol w:w="355"/>
        <w:gridCol w:w="7212"/>
      </w:tblGrid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Зеленые насаждения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Компенсационная стоимость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Компенсационное озеленение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  не приживаемость зеленых насаждений;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Муниципальная  услуга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муниципальная услуга «Выдача разрешений на право вырубки зеленых насаждений на территории </w:t>
            </w:r>
            <w:r w:rsidR="00AB0869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Телецкого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 сельского поселения</w:t>
            </w: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»;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Заявитель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лицо, обращающееся с Заявлением о предоставлении муниципальной услуги «Выдача разрешений на право вырубки зеленых насаждений на территории </w:t>
            </w:r>
            <w:r w:rsidR="00AB0869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Телецкого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 сельского поселения</w:t>
            </w: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»;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МФЦ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Сеть Интернет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информационно-телекоммуникационная сеть «Интернет»;</w:t>
            </w:r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РПГУ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0" w:history="1">
              <w:r w:rsidRPr="00E918E6">
                <w:rPr>
                  <w:rFonts w:ascii="Arial" w:eastAsia="Times New Roman" w:hAnsi="Arial" w:cs="Arial"/>
                  <w:color w:val="2082C7"/>
                  <w:sz w:val="23"/>
                </w:rPr>
                <w:t>;</w:t>
              </w:r>
            </w:hyperlink>
          </w:p>
        </w:tc>
      </w:tr>
      <w:tr w:rsidR="00E918E6" w:rsidRPr="00E918E6" w:rsidTr="00E918E6">
        <w:tc>
          <w:tcPr>
            <w:tcW w:w="241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РГУ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</w:tr>
    </w:tbl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Заявление                            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Pr="00E918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2</w:t>
      </w:r>
    </w:p>
    <w:p w:rsidR="00CA7209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регламенту 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1.      </w:t>
      </w:r>
      <w:proofErr w:type="spellStart"/>
      <w:r w:rsidR="00AB0869">
        <w:rPr>
          <w:rFonts w:ascii="Arial" w:eastAsia="Times New Roman" w:hAnsi="Arial" w:cs="Arial"/>
          <w:b/>
          <w:bCs/>
          <w:color w:val="1E1D1E"/>
          <w:sz w:val="23"/>
        </w:rPr>
        <w:t>Телецкая</w:t>
      </w:r>
      <w:proofErr w:type="spellEnd"/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сельская администрация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Место нахождения: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242220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Брянская область,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Трубчевский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район,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д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.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ул.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Трубчевская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дом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25</w:t>
      </w:r>
    </w:p>
    <w:p w:rsidR="00AB0869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График работы:</w:t>
      </w:r>
    </w:p>
    <w:p w:rsidR="00AB0869" w:rsidRPr="00E918E6" w:rsidRDefault="00AB086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tbl>
      <w:tblPr>
        <w:tblW w:w="82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5"/>
        <w:gridCol w:w="4560"/>
      </w:tblGrid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Понедельник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: 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Вторник: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Среда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Четверг: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Пятница: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16.30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</w:tbl>
    <w:p w:rsidR="00E918E6" w:rsidRPr="00E918E6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Суббота: выходной                                                           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 Воскресенье: выходной                                                  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Контактный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телефон Администрации: +7 (48352)-2-20-90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82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5"/>
        <w:gridCol w:w="4560"/>
      </w:tblGrid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Понедельник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 xml:space="preserve">: 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Вторник: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Среда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Четверг: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918E6" w:rsidTr="00E918E6">
        <w:tc>
          <w:tcPr>
            <w:tcW w:w="3705" w:type="dxa"/>
            <w:shd w:val="clear" w:color="auto" w:fill="FFFFFF"/>
            <w:hideMark/>
          </w:tcPr>
          <w:p w:rsidR="00E918E6" w:rsidRPr="00E918E6" w:rsidRDefault="00E918E6" w:rsidP="00AB0869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lastRenderedPageBreak/>
              <w:t>Пятница: </w:t>
            </w:r>
            <w:r w:rsidR="00AB0869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8.30</w:t>
            </w:r>
            <w:r w:rsidRPr="00E918E6">
              <w:rPr>
                <w:rFonts w:ascii="Arial" w:eastAsia="Times New Roman" w:hAnsi="Arial" w:cs="Arial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</w:tbl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 Суббота: выходной                                                          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 Воскресенье: выходной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7F75A7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Почтовый адрес Администрации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: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242220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Брянская область,</w:t>
      </w:r>
      <w:r w:rsidR="007F75A7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Трубчевский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район, </w:t>
      </w:r>
    </w:p>
    <w:p w:rsidR="00E918E6" w:rsidRPr="00E918E6" w:rsidRDefault="00AB086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д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1E1D1E"/>
          <w:sz w:val="23"/>
          <w:szCs w:val="23"/>
        </w:rPr>
        <w:t>Телец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ул. </w:t>
      </w:r>
      <w:r>
        <w:rPr>
          <w:rFonts w:ascii="Arial" w:eastAsia="Times New Roman" w:hAnsi="Arial" w:cs="Arial"/>
          <w:color w:val="1E1D1E"/>
          <w:sz w:val="23"/>
          <w:szCs w:val="23"/>
        </w:rPr>
        <w:t>Трубчевская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, дом 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25 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AB0869">
        <w:rPr>
          <w:rFonts w:ascii="Arial" w:eastAsia="Times New Roman" w:hAnsi="Arial" w:cs="Arial"/>
          <w:color w:val="1E1D1E"/>
          <w:sz w:val="23"/>
          <w:szCs w:val="23"/>
        </w:rPr>
        <w:t>Адрес электронной почты: </w:t>
      </w:r>
      <w:r w:rsidR="00AB0869" w:rsidRPr="00AB086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telets.adm@yandex.ru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F75A7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F75A7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F75A7" w:rsidRPr="00E918E6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 xml:space="preserve">                  </w:t>
      </w:r>
    </w:p>
    <w:p w:rsidR="00E918E6" w:rsidRPr="00E918E6" w:rsidRDefault="00AB0869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 3</w:t>
      </w:r>
    </w:p>
    <w:p w:rsidR="00CA7209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предоставления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РАЗРЕШЕНИЕ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вырубку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№ _____                                                                                           «____» __________20___ г.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В соответствии с заявкой 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На основании акта обследования зеленых насаждений от «___» __________ 20___ г. и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перечётной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ведомости от «___» __________20___г.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РАЗРЕШАЕТСЯ: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(полное наименование юридического лица)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(фамилия, имя, отчество - для граждан)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вид работ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i/>
          <w:iCs/>
          <w:color w:val="1E1D1E"/>
          <w:sz w:val="23"/>
        </w:rPr>
        <w:t>адрес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вырубить:   деревьев _____________________________________________________ шт.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             кустарников _____________________________________________________ шт.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обрезать: деревьев _______________________________________________________ шт.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 кустарников _____________________________________________________ шт.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пересадить: деревьев _________________________</w:t>
      </w:r>
      <w:r w:rsidR="007F75A7">
        <w:rPr>
          <w:rFonts w:ascii="Arial" w:eastAsia="Times New Roman" w:hAnsi="Arial" w:cs="Arial"/>
          <w:color w:val="1E1D1E"/>
          <w:sz w:val="23"/>
          <w:szCs w:val="23"/>
        </w:rPr>
        <w:t xml:space="preserve">____________________________ </w:t>
      </w:r>
      <w:proofErr w:type="spellStart"/>
      <w:r w:rsidR="007F75A7">
        <w:rPr>
          <w:rFonts w:ascii="Arial" w:eastAsia="Times New Roman" w:hAnsi="Arial" w:cs="Arial"/>
          <w:color w:val="1E1D1E"/>
          <w:sz w:val="23"/>
          <w:szCs w:val="23"/>
        </w:rPr>
        <w:t>шт</w:t>
      </w:r>
      <w:proofErr w:type="spellEnd"/>
    </w:p>
    <w:p w:rsidR="00E918E6" w:rsidRPr="00E918E6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    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кустарников _____________________________________________________ шт.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сохранить: деревьев _____________________________________________________ шт.</w:t>
      </w:r>
    </w:p>
    <w:p w:rsidR="00E918E6" w:rsidRPr="00E918E6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  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кустарников _____________________________________________________ шт.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уничтожение травяного покрова (газона) ____________________ кв.м.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 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Срок действия разрешения до _____________.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            _______</w:t>
      </w:r>
      <w:r w:rsidR="007F75A7">
        <w:rPr>
          <w:rFonts w:ascii="Arial" w:eastAsia="Times New Roman" w:hAnsi="Arial" w:cs="Arial"/>
          <w:color w:val="1E1D1E"/>
          <w:sz w:val="23"/>
          <w:szCs w:val="23"/>
        </w:rPr>
        <w:t>_______      ______________</w:t>
      </w:r>
    </w:p>
    <w:p w:rsidR="007F75A7" w:rsidRPr="00E918E6" w:rsidRDefault="007F75A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 уполномоченного лица органа,                  подпись                    (ФИО)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осуществляющего выдачу разрешения на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вырубку зеленых насаждений)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Pr="00E918E6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4</w:t>
      </w:r>
    </w:p>
    <w:p w:rsidR="00CA7209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Уведомления об отказе в предоставлении Муниципальной услуги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(оформляется на бланке </w:t>
      </w:r>
      <w:r w:rsidR="00AC7D87">
        <w:rPr>
          <w:rFonts w:ascii="Arial" w:eastAsia="Times New Roman" w:hAnsi="Arial" w:cs="Arial"/>
          <w:color w:val="1E1D1E"/>
          <w:sz w:val="23"/>
          <w:szCs w:val="23"/>
        </w:rPr>
        <w:t>Телецко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й сельской администрации)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7F75A7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Кому</w:t>
      </w:r>
      <w:r w:rsidR="007F75A7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________________________________    наименование 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заявителя  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(для юридических лиц полное наименование организации, ФИО руководителя,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</w:t>
      </w:r>
    </w:p>
    <w:p w:rsidR="007F75A7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 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 для физических лиц и индивидуальных  </w:t>
      </w:r>
    </w:p>
    <w:p w:rsidR="00E918E6" w:rsidRPr="00E918E6" w:rsidRDefault="00E918E6" w:rsidP="007F75A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предпринимателей:  ФИО,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(почтовый индекс, адрес, телефон)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917BA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917BAB">
        <w:rPr>
          <w:rFonts w:ascii="Arial" w:eastAsia="Times New Roman" w:hAnsi="Arial" w:cs="Arial"/>
          <w:sz w:val="30"/>
          <w:szCs w:val="30"/>
        </w:rPr>
        <w:t>Уведомление об отказе в предоставлении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</w:t>
      </w:r>
    </w:p>
    <w:p w:rsidR="00E918E6" w:rsidRPr="00E918E6" w:rsidRDefault="00AC7D87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администрацией рассмотрено заявление от  _______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№ ________.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сельского поселения» </w:t>
      </w:r>
      <w:proofErr w:type="spellStart"/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Телецкая</w:t>
      </w:r>
      <w:proofErr w:type="spellEnd"/>
      <w:r w:rsidR="00AB0869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сельская администрация отказывает в предоставлении муниципальной услуги по следующим причинам: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5"/>
        <w:gridCol w:w="3285"/>
      </w:tblGrid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Пункт Административного регламента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Описание нарушения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Указываются конкретные противоречия со ссылкой на документы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Указываются причины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Указывается ссылка на документ, в котором</w:t>
            </w:r>
          </w:p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выявлено нарушение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Указывается ссылка на недостающие документы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proofErr w:type="spellStart"/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Непоступление</w:t>
            </w:r>
            <w:proofErr w:type="spellEnd"/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 xml:space="preserve"> средств оплаты компенсационной стоимости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Заявителем по собственной инициативе.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E918E6" w:rsidRPr="00E918E6" w:rsidTr="00E918E6">
        <w:tc>
          <w:tcPr>
            <w:tcW w:w="6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918E6" w:rsidRDefault="00E918E6" w:rsidP="00E918E6">
            <w:pPr>
              <w:spacing w:after="18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</w:rPr>
            </w:pPr>
            <w:r w:rsidRPr="00E918E6">
              <w:rPr>
                <w:rFonts w:ascii="Arial" w:eastAsia="Times New Roman" w:hAnsi="Arial" w:cs="Arial"/>
                <w:color w:val="1E1D1E"/>
                <w:sz w:val="23"/>
                <w:szCs w:val="23"/>
              </w:rPr>
              <w:t> </w:t>
            </w:r>
          </w:p>
        </w:tc>
      </w:tr>
    </w:tbl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Дополнительно информируем о том,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что__________________________________________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</w:t>
      </w:r>
      <w:r w:rsidR="00917BAB">
        <w:rPr>
          <w:rFonts w:ascii="Arial" w:eastAsia="Times New Roman" w:hAnsi="Arial" w:cs="Arial"/>
          <w:color w:val="1E1D1E"/>
          <w:sz w:val="23"/>
          <w:szCs w:val="23"/>
        </w:rPr>
        <w:t>_______________________________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Данный отказ может быть обжалован в досудебном порядке путем направления жалобы в </w:t>
      </w:r>
      <w:proofErr w:type="spellStart"/>
      <w:r w:rsidR="00AC7D87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="00AC7D87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сельскую администрацию, а также в судебном порядке.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 уполномоченного должностного лица) (Ф.И.О)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>«__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__»   ______________   20 _ г.</w:t>
      </w:r>
    </w:p>
    <w:p w:rsidR="00E918E6" w:rsidRDefault="00E918E6" w:rsidP="00CA72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BA1001" w:rsidRDefault="00BA1001" w:rsidP="00CA72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BA1001" w:rsidRPr="00E918E6" w:rsidRDefault="00BA1001" w:rsidP="00CA72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5</w:t>
      </w:r>
    </w:p>
    <w:p w:rsidR="00CA7209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Список нормативных актов, в соответствии с которыми осуществляется оказание 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2. Градостроительный кодекс Российской Федерации (часть первая) от 30.11.1994 №51-ФЗ// «Собрание законодательства Российской Федерации», 05.12.1994, №32, ст. 3301;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3. 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E918E6" w:rsidRPr="00E918E6" w:rsidRDefault="00E918E6" w:rsidP="00CA72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11. Правила благоустройства территории МО «</w:t>
      </w:r>
      <w:r w:rsidR="00AC7D87">
        <w:rPr>
          <w:rFonts w:ascii="Arial" w:eastAsia="Times New Roman" w:hAnsi="Arial" w:cs="Arial"/>
          <w:color w:val="1E1D1E"/>
          <w:sz w:val="23"/>
          <w:szCs w:val="23"/>
        </w:rPr>
        <w:t>Телецкое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сельское поселение» </w:t>
      </w:r>
      <w:r w:rsidR="00CA7209">
        <w:rPr>
          <w:rFonts w:ascii="Arial" w:eastAsia="Times New Roman" w:hAnsi="Arial" w:cs="Arial"/>
          <w:color w:val="1E1D1E"/>
          <w:sz w:val="23"/>
          <w:szCs w:val="23"/>
        </w:rPr>
        <w:t xml:space="preserve">Трубчевского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муниципального района Брянской области</w:t>
      </w:r>
    </w:p>
    <w:p w:rsidR="007007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  </w:t>
      </w:r>
    </w:p>
    <w:p w:rsidR="00E918E6" w:rsidRPr="00E918E6" w:rsidRDefault="007007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lastRenderedPageBreak/>
        <w:t xml:space="preserve">       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   Приложение 6</w:t>
      </w:r>
    </w:p>
    <w:p w:rsidR="00CA7209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E918E6" w:rsidRPr="00E918E6" w:rsidRDefault="007F75A7" w:rsidP="007F75A7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</w:t>
      </w:r>
    </w:p>
    <w:p w:rsidR="00E918E6" w:rsidRPr="00E918E6" w:rsidRDefault="00E918E6" w:rsidP="00CA720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Заявления на получение разрешения на вырубку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</w:t>
      </w:r>
      <w:proofErr w:type="spellStart"/>
      <w:r w:rsidR="00AC7D87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Заявитель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 w:rsidR="00F67DD7"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(для физических лиц: ФИО, СНИЛС,  реквизиты документа, удостоверяющего личность: вид документа,  номер, серия, когда выдан)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юридический и почтовый адрес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адрес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регистрации, телефон,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эл.почта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>) </w:t>
      </w:r>
    </w:p>
    <w:p w:rsidR="00E918E6" w:rsidRPr="00E918E6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ЗАЯВЛЕНИЕ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о выдаче разрешения на право вырубки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   Прошу выдать разрешение на право вырубки зеленых насаждений, расположенных на земельном участке,  по адресу: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 w:rsidR="00F67DD7">
        <w:rPr>
          <w:rFonts w:ascii="Arial" w:eastAsia="Times New Roman" w:hAnsi="Arial" w:cs="Arial"/>
          <w:color w:val="1E1D1E"/>
          <w:sz w:val="23"/>
          <w:szCs w:val="23"/>
        </w:rPr>
        <w:t>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(полный адрес проведения работ, с указанием субъекта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 w:rsidR="00F67DD7"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Российской Федерации, городского округа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 w:rsidR="00F67DD7"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или строительный адрес, кадастровый номер земельного участка)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 w:rsidR="00F67DD7"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На основании следующих документов (указать реквизиты документов):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Разрешение на строительство  (с указанием органа выдавшего документ)  –  __________;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Проект планировки территории - ______;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Разрешение на размещение объекта - _______;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Проектная документация - __________;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Ордер на право производства земляных работ - _______.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Оплату компенсационной стоимости вырубки зеленых насаждений гарантирую. Приложения: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(сведения и документы, необходимые для получения разрешения на вырубку зеленых насаждений)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_____________________________________________________________ на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_______листах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Результат предоставления государственной услуги прошу: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Вручить в лично / отправить почтовой связью (нужное подчеркнуть).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Заявитель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(должность, подпись, расшифровка подписи)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М.П.                                                                                                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"__" __________20__ г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F67DD7" w:rsidRDefault="00F67DD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F67DD7" w:rsidRDefault="00F67DD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F67DD7" w:rsidRDefault="00F67DD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F67DD7" w:rsidRDefault="00F67DD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F67DD7" w:rsidRDefault="00F67DD7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Pr="00E918E6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 xml:space="preserve">                 </w:t>
      </w:r>
      <w:r w:rsidR="00AC7D87"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 7</w:t>
      </w: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к Административному регламенту</w:t>
      </w:r>
    </w:p>
    <w:p w:rsidR="00E918E6" w:rsidRPr="00E918E6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предоставления</w:t>
      </w:r>
      <w:r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AC7D87" w:rsidRDefault="00AC7D87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AC7D87" w:rsidRDefault="00AC7D87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</w:t>
      </w:r>
      <w:proofErr w:type="spellStart"/>
      <w:r w:rsidR="00AC7D87">
        <w:rPr>
          <w:rFonts w:ascii="Arial" w:eastAsia="Times New Roman" w:hAnsi="Arial" w:cs="Arial"/>
          <w:color w:val="1E1D1E"/>
          <w:sz w:val="23"/>
          <w:szCs w:val="23"/>
        </w:rPr>
        <w:t>Телецкую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сельскую администрацию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            Заявитель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(для физических лиц: ФИО, СНИЛС,  реквизиты документа, удостоверяющего личность: вид документа,  номер, серия, когда выдан)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                                   юридический и почтовый адрес регистрации, телефон,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эл.почта</w:t>
      </w:r>
      <w:proofErr w:type="spellEnd"/>
      <w:r w:rsidRPr="00E918E6">
        <w:rPr>
          <w:rFonts w:ascii="Arial" w:eastAsia="Times New Roman" w:hAnsi="Arial" w:cs="Arial"/>
          <w:color w:val="1E1D1E"/>
          <w:sz w:val="23"/>
          <w:szCs w:val="23"/>
        </w:rPr>
        <w:t>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ЗАЯВЛЕНИЕ</w:t>
      </w:r>
    </w:p>
    <w:p w:rsidR="00E918E6" w:rsidRPr="00E918E6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о выдаче разрешения на право вырубки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  по адресу  ___________________________________________________________________________                                      (полный адрес проведения работ, с указанием субъекта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Российской Федерации, городского округа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___________________________________________________________________________ или строительный адрес, кадастровый номер земельного участка)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Приложения: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(сведения и документы, необходимые для получения разрешения на право вырубки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__________________________________________________________ на </w:t>
      </w:r>
      <w:proofErr w:type="spellStart"/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_______листах</w:t>
      </w:r>
      <w:proofErr w:type="spellEnd"/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Результат предоставления государственной услуги прошу: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Вручить лично / отправить почтовой связью (нужное подчеркнуть).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Заявитель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(должность, подпись, расшифровка подписи)</w:t>
      </w:r>
    </w:p>
    <w:p w:rsidR="007007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     М.П.                                                                                              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  "__" __________20__ г.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Pr="00E918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04777D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Приложение 8</w:t>
      </w:r>
    </w:p>
    <w:p w:rsidR="0004777D" w:rsidRDefault="00E918E6" w:rsidP="0004777D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регламенту </w:t>
      </w:r>
    </w:p>
    <w:p w:rsidR="00E918E6" w:rsidRPr="00E918E6" w:rsidRDefault="00E918E6" w:rsidP="0004777D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предоставления Муниципальной услуги</w:t>
      </w:r>
    </w:p>
    <w:p w:rsid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04777D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04777D" w:rsidRPr="00E918E6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Форма акта обследования зеленых насаждений</w:t>
      </w:r>
    </w:p>
    <w:p w:rsidR="0004777D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1E1D1E"/>
          <w:sz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Утверждаю:               </w:t>
      </w:r>
      <w:r w:rsidR="0004777D">
        <w:rPr>
          <w:rFonts w:ascii="Arial" w:eastAsia="Times New Roman" w:hAnsi="Arial" w:cs="Arial"/>
          <w:b/>
          <w:bCs/>
          <w:color w:val="1E1D1E"/>
          <w:sz w:val="23"/>
        </w:rPr>
        <w:t xml:space="preserve">    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     Глава </w:t>
      </w:r>
      <w:r w:rsidR="00CA720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</w:p>
    <w:p w:rsidR="0004777D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                                                                                                                      </w:t>
      </w:r>
    </w:p>
    <w:p w:rsidR="00E918E6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  Дата                                                                населенный пункт</w:t>
      </w:r>
    </w:p>
    <w:p w:rsidR="0004777D" w:rsidRPr="00E918E6" w:rsidRDefault="0004777D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АКТ</w:t>
      </w:r>
    </w:p>
    <w:p w:rsidR="00E918E6" w:rsidRPr="00E918E6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</w:rPr>
      </w:pPr>
      <w:r w:rsidRPr="00E918E6">
        <w:rPr>
          <w:rFonts w:ascii="Arial" w:eastAsia="Times New Roman" w:hAnsi="Arial" w:cs="Arial"/>
          <w:color w:val="EB2A12"/>
          <w:sz w:val="30"/>
          <w:szCs w:val="30"/>
        </w:rPr>
        <w:t>обследования зеленых насаждений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Постоянно действующая комиссия, назначенная постановлением </w:t>
      </w:r>
      <w:r w:rsidR="00CA7209">
        <w:rPr>
          <w:rFonts w:ascii="Arial" w:eastAsia="Times New Roman" w:hAnsi="Arial" w:cs="Arial"/>
          <w:color w:val="1E1D1E"/>
          <w:sz w:val="23"/>
          <w:szCs w:val="23"/>
        </w:rPr>
        <w:t>Телецкой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сельской администрации</w:t>
      </w:r>
      <w:r w:rsidRPr="00E918E6">
        <w:rPr>
          <w:rFonts w:ascii="Arial" w:eastAsia="Times New Roman" w:hAnsi="Arial" w:cs="Arial"/>
          <w:i/>
          <w:iCs/>
          <w:color w:val="1E1D1E"/>
          <w:sz w:val="23"/>
        </w:rPr>
        <w:t> 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в составе:</w:t>
      </w:r>
    </w:p>
    <w:p w:rsidR="00E918E6" w:rsidRPr="00E918E6" w:rsidRDefault="00E918E6" w:rsidP="00E918E6">
      <w:pPr>
        <w:pBdr>
          <w:bottom w:val="single" w:sz="12" w:space="1" w:color="auto"/>
        </w:pBd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Председатель комиссии</w:t>
      </w:r>
    </w:p>
    <w:p w:rsidR="007007E6" w:rsidRPr="00E918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(ФИО, должность)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Члены комиссии в составе: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 (ФИО, должность)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 (ФИО, должность)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   (ФИО, должность)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…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произвела обследование зеленых насаждений ____________________________________________________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lastRenderedPageBreak/>
        <w:t>________________________________________________</w:t>
      </w:r>
      <w:r w:rsidR="007007E6">
        <w:rPr>
          <w:rFonts w:ascii="Arial" w:eastAsia="Times New Roman" w:hAnsi="Arial" w:cs="Arial"/>
          <w:color w:val="1E1D1E"/>
          <w:sz w:val="23"/>
          <w:szCs w:val="23"/>
        </w:rPr>
        <w:t>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(категория, месторасположение, адрес)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Заявляемых к сносу по заявлению 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(заявитель: ФИО гражданина, реквизиты индивидуального предпринимателя, юридического лица)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В целях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Комиссия постановила: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_________________________________________________________________________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Председатель комиссии: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____________________ (Ф.И.О)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Члены комиссии: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____________________ (Ф.И.О)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____________________ (Ф.И.О)   </w:t>
      </w:r>
    </w:p>
    <w:p w:rsidR="00AB0869" w:rsidRDefault="00AB086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CA7209" w:rsidRDefault="00CA7209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7007E6" w:rsidRDefault="007007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AB0869" w:rsidP="00AB086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Приложение 9</w:t>
      </w:r>
    </w:p>
    <w:p w:rsidR="00AB0869" w:rsidRDefault="00AB0869" w:rsidP="00AB086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к Административному </w:t>
      </w:r>
    </w:p>
    <w:p w:rsidR="00AB0869" w:rsidRDefault="00AB0869" w:rsidP="00AB086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регламенту предоставления </w:t>
      </w:r>
    </w:p>
    <w:p w:rsidR="00E918E6" w:rsidRPr="00E918E6" w:rsidRDefault="00AB0869" w:rsidP="00AB086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color w:val="1E1D1E"/>
          <w:sz w:val="23"/>
          <w:szCs w:val="23"/>
        </w:rPr>
        <w:t xml:space="preserve">                                                                                                       </w:t>
      </w:r>
      <w:r w:rsidR="00E918E6" w:rsidRPr="00E918E6">
        <w:rPr>
          <w:rFonts w:ascii="Arial" w:eastAsia="Times New Roman" w:hAnsi="Arial" w:cs="Arial"/>
          <w:color w:val="1E1D1E"/>
          <w:sz w:val="23"/>
          <w:szCs w:val="23"/>
        </w:rPr>
        <w:t>Муниципальной услуги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3F1F4C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hyperlink r:id="rId11" w:tooltip="блок-схема вырубка" w:history="1">
        <w:r w:rsidR="00E918E6" w:rsidRPr="00E918E6">
          <w:rPr>
            <w:rFonts w:ascii="Arial" w:eastAsia="Times New Roman" w:hAnsi="Arial" w:cs="Arial"/>
            <w:b/>
            <w:bCs/>
            <w:color w:val="2082C7"/>
            <w:sz w:val="23"/>
          </w:rPr>
          <w:t>Блок-схема выдачи разрешений на право вырубки зеленых насаждений</w:t>
        </w:r>
      </w:hyperlink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Пояснительная записка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к проекту постановления </w:t>
      </w:r>
      <w:r w:rsidR="00AB0869">
        <w:rPr>
          <w:rFonts w:ascii="Arial" w:eastAsia="Times New Roman" w:hAnsi="Arial" w:cs="Arial"/>
          <w:b/>
          <w:bCs/>
          <w:color w:val="1E1D1E"/>
          <w:sz w:val="23"/>
        </w:rPr>
        <w:t>Телецкой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сельской администрации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«Об утверждении административного регламента предоставления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муниципальной услуги «Выдача разрешений на право вырубки зелёных насаждений на территории </w:t>
      </w:r>
      <w:r w:rsidR="00AB0869" w:rsidRPr="007007E6">
        <w:rPr>
          <w:rFonts w:ascii="Arial" w:eastAsia="Times New Roman" w:hAnsi="Arial" w:cs="Arial"/>
          <w:b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b/>
          <w:bCs/>
          <w:color w:val="1E1D1E"/>
          <w:sz w:val="23"/>
        </w:rPr>
        <w:t xml:space="preserve"> </w:t>
      </w:r>
      <w:r w:rsidRPr="00E918E6">
        <w:rPr>
          <w:rFonts w:ascii="Arial" w:eastAsia="Times New Roman" w:hAnsi="Arial" w:cs="Arial"/>
          <w:b/>
          <w:bCs/>
          <w:color w:val="1E1D1E"/>
          <w:sz w:val="23"/>
        </w:rPr>
        <w:t>сельского поселения»</w:t>
      </w:r>
    </w:p>
    <w:p w:rsidR="00E918E6" w:rsidRPr="00E918E6" w:rsidRDefault="00E918E6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b/>
          <w:bCs/>
          <w:color w:val="1E1D1E"/>
          <w:sz w:val="23"/>
        </w:rPr>
        <w:t> </w:t>
      </w:r>
    </w:p>
    <w:p w:rsidR="00BE03EF" w:rsidRPr="00BE03EF" w:rsidRDefault="00E918E6" w:rsidP="00BE03EF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В </w:t>
      </w:r>
      <w:r w:rsidR="00BE03EF">
        <w:rPr>
          <w:rFonts w:ascii="Arial" w:eastAsia="Times New Roman" w:hAnsi="Arial" w:cs="Arial"/>
          <w:color w:val="1E1D1E"/>
        </w:rPr>
        <w:t xml:space="preserve">соответствии с </w:t>
      </w:r>
      <w:r w:rsidR="00BE03EF" w:rsidRPr="00BE03EF">
        <w:rPr>
          <w:rFonts w:ascii="Arial" w:eastAsia="Times New Roman" w:hAnsi="Arial" w:cs="Arial"/>
          <w:color w:val="1E1D1E"/>
        </w:rPr>
        <w:t xml:space="preserve"> решением Телецкого сельского Совета народных депутатов от</w:t>
      </w:r>
      <w:r w:rsidR="00BE03EF" w:rsidRPr="00BE03EF">
        <w:rPr>
          <w:rFonts w:ascii="Arial" w:hAnsi="Arial" w:cs="Arial"/>
        </w:rPr>
        <w:t xml:space="preserve"> 30.11.2021г.  № 4-91 «</w:t>
      </w:r>
      <w:r w:rsidR="00BE03EF" w:rsidRPr="00BE03EF">
        <w:rPr>
          <w:rFonts w:ascii="Arial" w:hAnsi="Arial" w:cs="Arial"/>
          <w:bCs/>
        </w:rPr>
        <w:t>Об утверждении Положения о муниципальном контроле в сфере благоустройства на территории Телецкого сельского поселения</w:t>
      </w:r>
      <w:r w:rsidR="00BE03EF">
        <w:rPr>
          <w:rFonts w:ascii="Arial" w:hAnsi="Arial" w:cs="Arial"/>
          <w:bCs/>
        </w:rPr>
        <w:t>».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необходимо привести в соответствие с требованиями структуру административного регламента предоставления муниципальной услуги «Выдача разрешений на право вырубки зелёных насаждений на территории</w:t>
      </w:r>
      <w:r w:rsidR="00AB0869" w:rsidRPr="00AB0869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сельского поселения».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Принятие настоящего Постановления не потребует финансирования из бюджета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>Телецкого</w:t>
      </w:r>
      <w:r w:rsidR="00AB0869"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сельского поселения.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Данный проект постановления </w:t>
      </w:r>
      <w:r w:rsidR="00AB0869">
        <w:rPr>
          <w:rFonts w:ascii="Arial" w:eastAsia="Times New Roman" w:hAnsi="Arial" w:cs="Arial"/>
          <w:color w:val="1E1D1E"/>
          <w:sz w:val="23"/>
          <w:szCs w:val="23"/>
        </w:rPr>
        <w:t xml:space="preserve">Телецкой 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>сельской администрации «</w:t>
      </w:r>
      <w:r w:rsidR="009679F6">
        <w:rPr>
          <w:rFonts w:ascii="Arial" w:eastAsia="Times New Roman" w:hAnsi="Arial" w:cs="Arial"/>
          <w:color w:val="1E1D1E"/>
          <w:sz w:val="23"/>
          <w:szCs w:val="23"/>
        </w:rPr>
        <w:t>18</w:t>
      </w:r>
      <w:r w:rsidR="00BE03EF" w:rsidRPr="00BE03EF">
        <w:rPr>
          <w:rFonts w:ascii="Arial" w:eastAsia="Times New Roman" w:hAnsi="Arial" w:cs="Arial"/>
          <w:color w:val="1E1D1E"/>
          <w:sz w:val="23"/>
          <w:szCs w:val="23"/>
        </w:rPr>
        <w:t>» июлю 2023</w:t>
      </w:r>
      <w:r w:rsidRPr="00BE03EF">
        <w:rPr>
          <w:rFonts w:ascii="Arial" w:eastAsia="Times New Roman" w:hAnsi="Arial" w:cs="Arial"/>
          <w:color w:val="1E1D1E"/>
          <w:sz w:val="23"/>
          <w:szCs w:val="23"/>
        </w:rPr>
        <w:t xml:space="preserve"> г.</w:t>
      </w:r>
      <w:r w:rsidRPr="00E918E6">
        <w:rPr>
          <w:rFonts w:ascii="Arial" w:eastAsia="Times New Roman" w:hAnsi="Arial" w:cs="Arial"/>
          <w:color w:val="1E1D1E"/>
          <w:sz w:val="23"/>
          <w:szCs w:val="23"/>
        </w:rPr>
        <w:t xml:space="preserve"> размещён на сайте </w:t>
      </w:r>
      <w:proofErr w:type="spellStart"/>
      <w:r w:rsidR="00AB0869" w:rsidRPr="00AB0869">
        <w:rPr>
          <w:rFonts w:ascii="Arial" w:eastAsia="Times New Roman" w:hAnsi="Arial" w:cs="Arial"/>
          <w:color w:val="1E1D1E"/>
          <w:sz w:val="23"/>
          <w:szCs w:val="23"/>
        </w:rPr>
        <w:t>trubrayon.ru</w:t>
      </w:r>
      <w:proofErr w:type="spellEnd"/>
      <w:r w:rsidR="00AB0869">
        <w:rPr>
          <w:rFonts w:ascii="Arial" w:eastAsia="Times New Roman" w:hAnsi="Arial" w:cs="Arial"/>
          <w:color w:val="1E1D1E"/>
          <w:sz w:val="23"/>
          <w:szCs w:val="23"/>
        </w:rPr>
        <w:t>.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E918E6" w:rsidP="00E918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p w:rsidR="00E918E6" w:rsidRPr="00E918E6" w:rsidRDefault="00062997" w:rsidP="00E918E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E1D1E"/>
          <w:sz w:val="23"/>
        </w:rPr>
        <w:t xml:space="preserve">Ведущий </w:t>
      </w:r>
      <w:r w:rsidR="00E918E6" w:rsidRPr="00E918E6">
        <w:rPr>
          <w:rFonts w:ascii="Arial" w:eastAsia="Times New Roman" w:hAnsi="Arial" w:cs="Arial"/>
          <w:b/>
          <w:bCs/>
          <w:color w:val="1E1D1E"/>
          <w:sz w:val="23"/>
        </w:rPr>
        <w:t>Инспектор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1E1D1E"/>
          <w:sz w:val="23"/>
        </w:rPr>
        <w:t>                           </w:t>
      </w:r>
      <w:r w:rsidR="00AB0869">
        <w:rPr>
          <w:rFonts w:ascii="Arial" w:eastAsia="Times New Roman" w:hAnsi="Arial" w:cs="Arial"/>
          <w:b/>
          <w:bCs/>
          <w:color w:val="1E1D1E"/>
          <w:sz w:val="23"/>
        </w:rPr>
        <w:t>Кулешова С.Ю.</w:t>
      </w:r>
    </w:p>
    <w:p w:rsidR="00E918E6" w:rsidRPr="007007E6" w:rsidRDefault="00E918E6" w:rsidP="007007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</w:rPr>
      </w:pPr>
      <w:r w:rsidRPr="00E918E6">
        <w:rPr>
          <w:rFonts w:ascii="Arial" w:eastAsia="Times New Roman" w:hAnsi="Arial" w:cs="Arial"/>
          <w:color w:val="1E1D1E"/>
          <w:sz w:val="23"/>
          <w:szCs w:val="23"/>
        </w:rPr>
        <w:t> </w:t>
      </w:r>
    </w:p>
    <w:sectPr w:rsidR="00E918E6" w:rsidRPr="007007E6" w:rsidSect="0029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8EA"/>
    <w:multiLevelType w:val="multilevel"/>
    <w:tmpl w:val="342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0501D"/>
    <w:multiLevelType w:val="multilevel"/>
    <w:tmpl w:val="633E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B7648"/>
    <w:multiLevelType w:val="multilevel"/>
    <w:tmpl w:val="0E26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C79A6"/>
    <w:multiLevelType w:val="multilevel"/>
    <w:tmpl w:val="556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10388"/>
    <w:multiLevelType w:val="multilevel"/>
    <w:tmpl w:val="6FA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18E6"/>
    <w:rsid w:val="0004777D"/>
    <w:rsid w:val="00062997"/>
    <w:rsid w:val="000A4FA9"/>
    <w:rsid w:val="000E1BBA"/>
    <w:rsid w:val="00293D1B"/>
    <w:rsid w:val="003E5C2E"/>
    <w:rsid w:val="003F1F4C"/>
    <w:rsid w:val="004B3CCD"/>
    <w:rsid w:val="005B6C4A"/>
    <w:rsid w:val="00644ACD"/>
    <w:rsid w:val="00664DD1"/>
    <w:rsid w:val="007007E6"/>
    <w:rsid w:val="007F75A7"/>
    <w:rsid w:val="008815BF"/>
    <w:rsid w:val="008F6643"/>
    <w:rsid w:val="00917BAB"/>
    <w:rsid w:val="009679F6"/>
    <w:rsid w:val="00AB0869"/>
    <w:rsid w:val="00AC7D87"/>
    <w:rsid w:val="00BA1001"/>
    <w:rsid w:val="00BE03EF"/>
    <w:rsid w:val="00C01935"/>
    <w:rsid w:val="00CA7209"/>
    <w:rsid w:val="00CC36BD"/>
    <w:rsid w:val="00E26DC7"/>
    <w:rsid w:val="00E918E6"/>
    <w:rsid w:val="00F543F3"/>
    <w:rsid w:val="00F6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B"/>
  </w:style>
  <w:style w:type="paragraph" w:styleId="3">
    <w:name w:val="heading 3"/>
    <w:basedOn w:val="a"/>
    <w:link w:val="30"/>
    <w:uiPriority w:val="9"/>
    <w:qFormat/>
    <w:rsid w:val="00E9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18E6"/>
    <w:rPr>
      <w:b/>
      <w:bCs/>
    </w:rPr>
  </w:style>
  <w:style w:type="paragraph" w:styleId="a4">
    <w:name w:val="Normal (Web)"/>
    <w:basedOn w:val="a"/>
    <w:uiPriority w:val="99"/>
    <w:unhideWhenUsed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918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918E6"/>
    <w:rPr>
      <w:i/>
      <w:iCs/>
    </w:rPr>
  </w:style>
  <w:style w:type="paragraph" w:customStyle="1" w:styleId="s1">
    <w:name w:val="s1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18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18E6"/>
    <w:rPr>
      <w:color w:val="800080"/>
      <w:u w:val="single"/>
    </w:rPr>
  </w:style>
  <w:style w:type="paragraph" w:customStyle="1" w:styleId="bodytext1">
    <w:name w:val="bodytext1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hyperlink" Target="http://adm-uti.ru/tinybrowser/files/dokumenty/vydacha-razresheniya-na-pravo-vyrubki-zelenyh-nasazhdeniy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E7D3-883F-43D2-A4EF-27DD167D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41</Pages>
  <Words>12416</Words>
  <Characters>70774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Telets-P1</dc:creator>
  <cp:keywords/>
  <dc:description/>
  <cp:lastModifiedBy>User</cp:lastModifiedBy>
  <cp:revision>16</cp:revision>
  <dcterms:created xsi:type="dcterms:W3CDTF">2023-07-12T09:26:00Z</dcterms:created>
  <dcterms:modified xsi:type="dcterms:W3CDTF">2023-07-18T13:10:00Z</dcterms:modified>
</cp:coreProperties>
</file>