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57EE" w14:textId="77777777"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РОССИЙСКАЯ ФЕДЕРАЦИЯ</w:t>
      </w:r>
    </w:p>
    <w:p w14:paraId="50DE34A7" w14:textId="77777777"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БРЯНСКАЯ ОБЛАСТЬ ТРУБЧЕВСКИЙ РАЙОН</w:t>
      </w:r>
    </w:p>
    <w:p w14:paraId="7796D9C9" w14:textId="77777777"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СЕМЯЧКОВСКИЙ СЕЛЬСКИЙ СОВЕТ НАРОДНЫХ ДЕПУТАТОВ</w:t>
      </w:r>
    </w:p>
    <w:p w14:paraId="712DDC2B" w14:textId="77777777" w:rsidR="00BC02E5" w:rsidRDefault="00BC02E5" w:rsidP="00BC02E5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>
        <w:rPr>
          <w:b/>
          <w:spacing w:val="60"/>
          <w:sz w:val="48"/>
          <w:szCs w:val="48"/>
        </w:rPr>
        <w:t>РЕШЕНИЕ</w:t>
      </w:r>
    </w:p>
    <w:p w14:paraId="07644A0C" w14:textId="77777777" w:rsidR="00BC02E5" w:rsidRPr="00025452" w:rsidRDefault="00BC02E5" w:rsidP="00BC02E5">
      <w:pPr>
        <w:jc w:val="center"/>
        <w:rPr>
          <w:sz w:val="28"/>
          <w:szCs w:val="28"/>
        </w:rPr>
      </w:pPr>
    </w:p>
    <w:p w14:paraId="2D795B8B" w14:textId="3450A3AD" w:rsidR="00BC02E5" w:rsidRPr="00025452" w:rsidRDefault="00BC02E5" w:rsidP="00BC02E5">
      <w:pPr>
        <w:jc w:val="center"/>
        <w:rPr>
          <w:b/>
          <w:sz w:val="28"/>
          <w:szCs w:val="28"/>
        </w:rPr>
      </w:pPr>
      <w:r w:rsidRPr="0005617E">
        <w:rPr>
          <w:b/>
          <w:sz w:val="28"/>
          <w:szCs w:val="28"/>
        </w:rPr>
        <w:t>от 16 февраля 2024 года № 4-</w:t>
      </w:r>
      <w:r w:rsidR="0005617E" w:rsidRPr="0005617E">
        <w:rPr>
          <w:b/>
          <w:sz w:val="28"/>
          <w:szCs w:val="28"/>
        </w:rPr>
        <w:t>162</w:t>
      </w:r>
    </w:p>
    <w:p w14:paraId="23B9AB48" w14:textId="77777777" w:rsidR="00BC02E5" w:rsidRPr="00025452" w:rsidRDefault="00BC02E5" w:rsidP="00BC02E5">
      <w:pPr>
        <w:pStyle w:val="ConsPlusTitle"/>
        <w:jc w:val="center"/>
        <w:rPr>
          <w:b w:val="0"/>
          <w:bCs w:val="0"/>
        </w:rPr>
      </w:pPr>
    </w:p>
    <w:p w14:paraId="78EF739A" w14:textId="16BD5B45" w:rsidR="0054525E" w:rsidRPr="000B5619" w:rsidRDefault="0054525E" w:rsidP="00BC02E5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0B5619">
        <w:rPr>
          <w:b/>
          <w:sz w:val="28"/>
          <w:szCs w:val="28"/>
        </w:rPr>
        <w:t xml:space="preserve">Об утверждении Порядка проведения антикоррупционной экспертизы </w:t>
      </w:r>
      <w:r w:rsidR="003D2D41"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 xml:space="preserve">нормативных правовых актов и проектов </w:t>
      </w:r>
      <w:r w:rsidR="003D2D41">
        <w:rPr>
          <w:b/>
          <w:sz w:val="28"/>
          <w:szCs w:val="28"/>
        </w:rPr>
        <w:t xml:space="preserve">муниципальных </w:t>
      </w:r>
      <w:r w:rsidRPr="000B5619">
        <w:rPr>
          <w:b/>
          <w:sz w:val="28"/>
          <w:szCs w:val="28"/>
        </w:rPr>
        <w:t xml:space="preserve">нормативных правовых актов Семячковского сельского </w:t>
      </w:r>
      <w:r w:rsidR="00BC02E5">
        <w:rPr>
          <w:b/>
          <w:sz w:val="28"/>
          <w:szCs w:val="28"/>
        </w:rPr>
        <w:t xml:space="preserve">Совета народных депутатов </w:t>
      </w:r>
      <w:r w:rsidRPr="000B5619">
        <w:rPr>
          <w:b/>
          <w:sz w:val="28"/>
          <w:szCs w:val="28"/>
        </w:rPr>
        <w:t xml:space="preserve">Трубчевского </w:t>
      </w:r>
      <w:r w:rsidR="00BC02E5">
        <w:rPr>
          <w:b/>
          <w:sz w:val="28"/>
          <w:szCs w:val="28"/>
        </w:rPr>
        <w:t xml:space="preserve">муниципального </w:t>
      </w:r>
      <w:r w:rsidRPr="000B5619">
        <w:rPr>
          <w:b/>
          <w:sz w:val="28"/>
          <w:szCs w:val="28"/>
        </w:rPr>
        <w:t>района Брянской области</w:t>
      </w:r>
    </w:p>
    <w:p w14:paraId="1532D169" w14:textId="77777777" w:rsidR="00A07AB9" w:rsidRPr="0054525E" w:rsidRDefault="00A07AB9" w:rsidP="0054525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5998635D" w14:textId="07C1739E" w:rsidR="0054525E" w:rsidRPr="00D9211A" w:rsidRDefault="00182C05" w:rsidP="00123ED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Рассмотрев представление прокуратуры Трубчевского района от 26.01.2024 № 09-2024/Прдп34-24-20150033</w:t>
      </w:r>
      <w:r w:rsidRPr="008E2DC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4525E" w:rsidRPr="0054525E">
        <w:rPr>
          <w:sz w:val="28"/>
          <w:szCs w:val="28"/>
        </w:rPr>
        <w:t xml:space="preserve"> соответствии с Федеральным</w:t>
      </w:r>
      <w:r w:rsidR="00BC02E5">
        <w:rPr>
          <w:sz w:val="28"/>
          <w:szCs w:val="28"/>
        </w:rPr>
        <w:t>и</w:t>
      </w:r>
      <w:r w:rsidR="0054525E" w:rsidRPr="0054525E">
        <w:rPr>
          <w:sz w:val="28"/>
          <w:szCs w:val="28"/>
        </w:rPr>
        <w:t xml:space="preserve"> закон</w:t>
      </w:r>
      <w:r w:rsidR="00BC02E5">
        <w:rPr>
          <w:sz w:val="28"/>
          <w:szCs w:val="28"/>
        </w:rPr>
        <w:t>а</w:t>
      </w:r>
      <w:r w:rsidR="0054525E" w:rsidRPr="0054525E">
        <w:rPr>
          <w:sz w:val="28"/>
          <w:szCs w:val="28"/>
        </w:rPr>
        <w:t>м</w:t>
      </w:r>
      <w:r w:rsidR="00BC02E5">
        <w:rPr>
          <w:sz w:val="28"/>
          <w:szCs w:val="28"/>
        </w:rPr>
        <w:t>и</w:t>
      </w:r>
      <w:r w:rsidR="0054525E" w:rsidRPr="0054525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4525E" w:rsidRPr="0054525E">
        <w:rPr>
          <w:sz w:val="28"/>
          <w:szCs w:val="28"/>
        </w:rPr>
        <w:t>от 17</w:t>
      </w:r>
      <w:r w:rsidR="00BC02E5">
        <w:rPr>
          <w:sz w:val="28"/>
          <w:szCs w:val="28"/>
        </w:rPr>
        <w:t>.07.</w:t>
      </w:r>
      <w:r w:rsidR="0054525E" w:rsidRPr="0054525E">
        <w:rPr>
          <w:sz w:val="28"/>
          <w:szCs w:val="28"/>
        </w:rPr>
        <w:t>2009 №172-ФЗ</w:t>
      </w:r>
      <w:r w:rsidR="0054525E">
        <w:rPr>
          <w:sz w:val="28"/>
          <w:szCs w:val="28"/>
        </w:rPr>
        <w:t xml:space="preserve"> </w:t>
      </w:r>
      <w:hyperlink r:id="rId8" w:history="1">
        <w:r w:rsidR="0054525E" w:rsidRPr="0054525E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BC02E5">
        <w:rPr>
          <w:sz w:val="28"/>
          <w:szCs w:val="28"/>
        </w:rPr>
        <w:t xml:space="preserve"> и </w:t>
      </w:r>
      <w:r w:rsidR="0054525E" w:rsidRPr="0054525E">
        <w:rPr>
          <w:sz w:val="28"/>
          <w:szCs w:val="28"/>
        </w:rPr>
        <w:t xml:space="preserve">от </w:t>
      </w:r>
      <w:r w:rsidR="00BC02E5">
        <w:rPr>
          <w:sz w:val="28"/>
          <w:szCs w:val="28"/>
        </w:rPr>
        <w:t>0</w:t>
      </w:r>
      <w:r w:rsidR="0054525E" w:rsidRPr="0054525E">
        <w:rPr>
          <w:sz w:val="28"/>
          <w:szCs w:val="28"/>
        </w:rPr>
        <w:t>6</w:t>
      </w:r>
      <w:r w:rsidR="00BC02E5">
        <w:rPr>
          <w:sz w:val="28"/>
          <w:szCs w:val="28"/>
        </w:rPr>
        <w:t>.10.</w:t>
      </w:r>
      <w:r w:rsidR="0054525E" w:rsidRPr="0054525E">
        <w:rPr>
          <w:sz w:val="28"/>
          <w:szCs w:val="28"/>
        </w:rPr>
        <w:t xml:space="preserve">2003 </w:t>
      </w:r>
      <w:r>
        <w:rPr>
          <w:sz w:val="28"/>
          <w:szCs w:val="28"/>
        </w:rPr>
        <w:br/>
      </w:r>
      <w:r w:rsidR="0054525E">
        <w:rPr>
          <w:sz w:val="28"/>
          <w:szCs w:val="28"/>
        </w:rPr>
        <w:t>№</w:t>
      </w:r>
      <w:r w:rsidR="00BC02E5">
        <w:rPr>
          <w:sz w:val="28"/>
          <w:szCs w:val="28"/>
        </w:rPr>
        <w:t xml:space="preserve"> </w:t>
      </w:r>
      <w:r w:rsidR="0054525E" w:rsidRPr="0054525E">
        <w:rPr>
          <w:sz w:val="28"/>
          <w:szCs w:val="28"/>
        </w:rPr>
        <w:t>131-ФЗ «Об общих принципах орга</w:t>
      </w:r>
      <w:r w:rsidR="0054525E">
        <w:rPr>
          <w:sz w:val="28"/>
          <w:szCs w:val="28"/>
        </w:rPr>
        <w:t xml:space="preserve">низации местного самоуправления </w:t>
      </w:r>
      <w:r>
        <w:rPr>
          <w:sz w:val="28"/>
          <w:szCs w:val="28"/>
        </w:rPr>
        <w:br/>
      </w:r>
      <w:r w:rsidR="0054525E">
        <w:rPr>
          <w:sz w:val="28"/>
          <w:szCs w:val="28"/>
        </w:rPr>
        <w:t>в</w:t>
      </w:r>
      <w:r w:rsidR="00BC02E5">
        <w:rPr>
          <w:sz w:val="28"/>
          <w:szCs w:val="28"/>
        </w:rPr>
        <w:t xml:space="preserve"> </w:t>
      </w:r>
      <w:r w:rsidR="0054525E" w:rsidRPr="0054525E">
        <w:rPr>
          <w:sz w:val="28"/>
          <w:szCs w:val="28"/>
        </w:rPr>
        <w:t xml:space="preserve">Российской Федерации», постановлением Правительства </w:t>
      </w:r>
      <w:r w:rsidR="00EF1A7B">
        <w:rPr>
          <w:sz w:val="28"/>
          <w:szCs w:val="28"/>
        </w:rPr>
        <w:t>РФ</w:t>
      </w:r>
      <w:r w:rsidR="0054525E">
        <w:rPr>
          <w:sz w:val="28"/>
          <w:szCs w:val="28"/>
        </w:rPr>
        <w:t xml:space="preserve"> </w:t>
      </w:r>
      <w:hyperlink r:id="rId9" w:history="1">
        <w:r w:rsidR="0054525E" w:rsidRPr="0054525E">
          <w:rPr>
            <w:sz w:val="28"/>
            <w:szCs w:val="28"/>
          </w:rPr>
          <w:t>от</w:t>
        </w:r>
        <w:r w:rsidR="00825A59">
          <w:rPr>
            <w:sz w:val="28"/>
            <w:szCs w:val="28"/>
          </w:rPr>
          <w:t xml:space="preserve"> </w:t>
        </w:r>
        <w:r w:rsidR="0054525E">
          <w:rPr>
            <w:sz w:val="28"/>
            <w:szCs w:val="28"/>
          </w:rPr>
          <w:t>26</w:t>
        </w:r>
        <w:r w:rsidR="00BC02E5">
          <w:rPr>
            <w:sz w:val="28"/>
            <w:szCs w:val="28"/>
          </w:rPr>
          <w:t>.02.</w:t>
        </w:r>
        <w:r w:rsidR="0054525E" w:rsidRPr="0054525E">
          <w:rPr>
            <w:sz w:val="28"/>
            <w:szCs w:val="28"/>
          </w:rPr>
          <w:t>2010 № 96</w:t>
        </w:r>
      </w:hyperlink>
      <w:r w:rsidR="0054525E">
        <w:rPr>
          <w:sz w:val="28"/>
          <w:szCs w:val="28"/>
        </w:rPr>
        <w:t xml:space="preserve"> </w:t>
      </w:r>
      <w:hyperlink r:id="rId10" w:history="1">
        <w:r w:rsidR="0054525E" w:rsidRPr="00123ED7">
          <w:rPr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54525E" w:rsidRPr="00123ED7">
        <w:rPr>
          <w:sz w:val="28"/>
          <w:szCs w:val="28"/>
        </w:rPr>
        <w:t xml:space="preserve">, </w:t>
      </w:r>
      <w:r w:rsidR="0054525E" w:rsidRPr="00123ED7">
        <w:rPr>
          <w:color w:val="000000"/>
          <w:sz w:val="28"/>
          <w:szCs w:val="28"/>
        </w:rPr>
        <w:t xml:space="preserve">руководствуясь </w:t>
      </w:r>
      <w:hyperlink r:id="rId11" w:history="1">
        <w:r w:rsidR="00BC02E5">
          <w:rPr>
            <w:sz w:val="28"/>
            <w:szCs w:val="28"/>
          </w:rPr>
          <w:t>Уставом</w:t>
        </w:r>
      </w:hyperlink>
      <w:r w:rsidR="00123ED7" w:rsidRPr="00123ED7">
        <w:rPr>
          <w:sz w:val="28"/>
          <w:szCs w:val="28"/>
        </w:rPr>
        <w:t xml:space="preserve"> Трубчевского </w:t>
      </w:r>
      <w:r w:rsidR="00BC02E5">
        <w:rPr>
          <w:sz w:val="28"/>
          <w:szCs w:val="28"/>
        </w:rPr>
        <w:t xml:space="preserve">муниципального </w:t>
      </w:r>
      <w:r w:rsidR="00123ED7" w:rsidRPr="00123ED7">
        <w:rPr>
          <w:sz w:val="28"/>
          <w:szCs w:val="28"/>
        </w:rPr>
        <w:t>района Брянской области</w:t>
      </w:r>
      <w:r w:rsidR="00BC02E5">
        <w:rPr>
          <w:sz w:val="28"/>
          <w:szCs w:val="28"/>
        </w:rPr>
        <w:t xml:space="preserve"> в новой редакции</w:t>
      </w:r>
      <w:r w:rsidR="0054525E" w:rsidRPr="00123ED7">
        <w:rPr>
          <w:color w:val="000000"/>
          <w:sz w:val="28"/>
          <w:szCs w:val="28"/>
        </w:rPr>
        <w:t xml:space="preserve">, в целях выявления </w:t>
      </w:r>
      <w:r w:rsidR="00123ED7" w:rsidRPr="00123ED7">
        <w:rPr>
          <w:color w:val="000000"/>
          <w:sz w:val="28"/>
          <w:szCs w:val="28"/>
        </w:rPr>
        <w:t xml:space="preserve">и последующего устранения коррупциогенных факторов </w:t>
      </w:r>
      <w:r w:rsidR="0054525E" w:rsidRPr="00123ED7">
        <w:rPr>
          <w:color w:val="000000"/>
          <w:sz w:val="28"/>
          <w:szCs w:val="28"/>
        </w:rPr>
        <w:t xml:space="preserve">в </w:t>
      </w:r>
      <w:r w:rsidR="003D2D41" w:rsidRPr="0054525E">
        <w:rPr>
          <w:sz w:val="28"/>
          <w:szCs w:val="28"/>
        </w:rPr>
        <w:t>муниципальных нормативных правовых акт</w:t>
      </w:r>
      <w:r w:rsidR="003D2D41">
        <w:rPr>
          <w:sz w:val="28"/>
          <w:szCs w:val="28"/>
        </w:rPr>
        <w:t>ах</w:t>
      </w:r>
      <w:r w:rsidR="003D2D41" w:rsidRPr="0054525E">
        <w:rPr>
          <w:sz w:val="28"/>
          <w:szCs w:val="28"/>
        </w:rPr>
        <w:t xml:space="preserve"> </w:t>
      </w:r>
      <w:r w:rsidR="003D2D41">
        <w:rPr>
          <w:sz w:val="28"/>
          <w:szCs w:val="28"/>
        </w:rPr>
        <w:t xml:space="preserve">и </w:t>
      </w:r>
      <w:r w:rsidR="003D2D41" w:rsidRPr="0054525E">
        <w:rPr>
          <w:sz w:val="28"/>
          <w:szCs w:val="28"/>
        </w:rPr>
        <w:t>проект</w:t>
      </w:r>
      <w:r w:rsidR="003D2D41">
        <w:rPr>
          <w:sz w:val="28"/>
          <w:szCs w:val="28"/>
        </w:rPr>
        <w:t>ах</w:t>
      </w:r>
      <w:r w:rsidR="003D2D41" w:rsidRPr="0054525E">
        <w:rPr>
          <w:sz w:val="28"/>
          <w:szCs w:val="28"/>
        </w:rPr>
        <w:t xml:space="preserve"> муниципал</w:t>
      </w:r>
      <w:r w:rsidR="003D2D41">
        <w:rPr>
          <w:sz w:val="28"/>
          <w:szCs w:val="28"/>
        </w:rPr>
        <w:t>ьных нормативных правовых актов</w:t>
      </w:r>
      <w:r w:rsidR="003D2D41" w:rsidRPr="0054525E">
        <w:rPr>
          <w:sz w:val="28"/>
          <w:szCs w:val="28"/>
        </w:rPr>
        <w:t xml:space="preserve"> </w:t>
      </w:r>
      <w:r w:rsidR="00D9211A" w:rsidRPr="00D9211A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D9211A">
        <w:rPr>
          <w:bCs/>
          <w:sz w:val="28"/>
          <w:szCs w:val="28"/>
        </w:rPr>
        <w:t xml:space="preserve"> </w:t>
      </w:r>
      <w:r w:rsidR="00D9211A" w:rsidRPr="00D9211A">
        <w:rPr>
          <w:bCs/>
          <w:sz w:val="28"/>
          <w:szCs w:val="28"/>
        </w:rPr>
        <w:t>Семячковский сельский Совет народных депутатов Трубчевского муниципального района Брянской области</w:t>
      </w:r>
    </w:p>
    <w:p w14:paraId="7B98C7DE" w14:textId="77777777" w:rsidR="00BC02E5" w:rsidRPr="00D9211A" w:rsidRDefault="00BC02E5" w:rsidP="00BC02E5">
      <w:pPr>
        <w:spacing w:before="120" w:after="120"/>
        <w:ind w:firstLine="709"/>
        <w:jc w:val="both"/>
        <w:rPr>
          <w:bCs/>
          <w:color w:val="000000"/>
          <w:sz w:val="28"/>
          <w:szCs w:val="28"/>
        </w:rPr>
      </w:pPr>
      <w:r w:rsidRPr="00D9211A">
        <w:rPr>
          <w:bCs/>
          <w:color w:val="000000"/>
          <w:sz w:val="28"/>
          <w:szCs w:val="28"/>
        </w:rPr>
        <w:t>решил:</w:t>
      </w:r>
    </w:p>
    <w:p w14:paraId="32E79CB8" w14:textId="447F4C1E" w:rsidR="0054525E" w:rsidRPr="0054525E" w:rsidRDefault="00123ED7" w:rsidP="00BC02E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25E" w:rsidRPr="0054525E">
        <w:rPr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</w:t>
      </w:r>
      <w:r>
        <w:rPr>
          <w:sz w:val="28"/>
          <w:szCs w:val="28"/>
        </w:rPr>
        <w:t xml:space="preserve">и </w:t>
      </w:r>
      <w:r w:rsidR="0054525E" w:rsidRPr="0054525E">
        <w:rPr>
          <w:sz w:val="28"/>
          <w:szCs w:val="28"/>
        </w:rPr>
        <w:t>проектов муниципал</w:t>
      </w:r>
      <w:r>
        <w:rPr>
          <w:sz w:val="28"/>
          <w:szCs w:val="28"/>
        </w:rPr>
        <w:t>ьных нормативных правовых актов</w:t>
      </w:r>
      <w:r w:rsidR="0054525E" w:rsidRPr="0054525E">
        <w:rPr>
          <w:sz w:val="28"/>
          <w:szCs w:val="28"/>
        </w:rPr>
        <w:t xml:space="preserve"> </w:t>
      </w:r>
      <w:r w:rsidR="00D9211A" w:rsidRPr="00D9211A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D9211A">
        <w:rPr>
          <w:bCs/>
          <w:sz w:val="28"/>
          <w:szCs w:val="28"/>
        </w:rPr>
        <w:t xml:space="preserve"> согласно при</w:t>
      </w:r>
      <w:r w:rsidR="0054525E" w:rsidRPr="0054525E">
        <w:rPr>
          <w:sz w:val="28"/>
          <w:szCs w:val="28"/>
        </w:rPr>
        <w:t>ложени</w:t>
      </w:r>
      <w:r w:rsidR="00D9211A">
        <w:rPr>
          <w:sz w:val="28"/>
          <w:szCs w:val="28"/>
        </w:rPr>
        <w:t>ю</w:t>
      </w:r>
      <w:r w:rsidR="0054525E" w:rsidRPr="0054525E">
        <w:rPr>
          <w:sz w:val="28"/>
          <w:szCs w:val="28"/>
        </w:rPr>
        <w:t xml:space="preserve"> № 1</w:t>
      </w:r>
      <w:r w:rsidR="00D9211A">
        <w:rPr>
          <w:sz w:val="28"/>
          <w:szCs w:val="28"/>
        </w:rPr>
        <w:t xml:space="preserve"> к настоящему решению</w:t>
      </w:r>
      <w:r w:rsidR="0054525E" w:rsidRPr="0054525E">
        <w:rPr>
          <w:sz w:val="28"/>
          <w:szCs w:val="28"/>
        </w:rPr>
        <w:t>.</w:t>
      </w:r>
    </w:p>
    <w:p w14:paraId="7A73FDC8" w14:textId="5C527A7A" w:rsidR="00123ED7" w:rsidRDefault="005D49BF" w:rsidP="00BC02E5">
      <w:pPr>
        <w:spacing w:before="120"/>
        <w:ind w:firstLine="709"/>
        <w:jc w:val="both"/>
        <w:rPr>
          <w:sz w:val="28"/>
          <w:szCs w:val="28"/>
        </w:rPr>
      </w:pPr>
      <w:r w:rsidRPr="005D49BF">
        <w:rPr>
          <w:sz w:val="28"/>
          <w:szCs w:val="28"/>
        </w:rPr>
        <w:t xml:space="preserve">2. </w:t>
      </w:r>
      <w:r w:rsidR="0054525E" w:rsidRPr="005D49BF">
        <w:rPr>
          <w:sz w:val="28"/>
          <w:szCs w:val="28"/>
        </w:rPr>
        <w:t xml:space="preserve">Утвердить состав комиссии </w:t>
      </w:r>
      <w:r w:rsidR="00D9211A" w:rsidRPr="00D9211A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Pr="005D49BF">
        <w:rPr>
          <w:sz w:val="28"/>
          <w:szCs w:val="28"/>
        </w:rPr>
        <w:t xml:space="preserve"> </w:t>
      </w:r>
      <w:r w:rsidR="00D9211A">
        <w:rPr>
          <w:sz w:val="28"/>
          <w:szCs w:val="28"/>
        </w:rPr>
        <w:br/>
      </w:r>
      <w:r w:rsidR="0054525E" w:rsidRPr="005D49BF">
        <w:rPr>
          <w:sz w:val="28"/>
          <w:szCs w:val="28"/>
        </w:rPr>
        <w:t>по проведению антикоррупционной экспертизы муниципал</w:t>
      </w:r>
      <w:r w:rsidR="000B5619">
        <w:rPr>
          <w:sz w:val="28"/>
          <w:szCs w:val="28"/>
        </w:rPr>
        <w:t>ьных нормативных правовых актов</w:t>
      </w:r>
      <w:r w:rsidRPr="005D49BF">
        <w:rPr>
          <w:sz w:val="28"/>
          <w:szCs w:val="28"/>
        </w:rPr>
        <w:t xml:space="preserve"> и </w:t>
      </w:r>
      <w:r w:rsidR="0054525E" w:rsidRPr="005D49BF">
        <w:rPr>
          <w:sz w:val="28"/>
          <w:szCs w:val="28"/>
        </w:rPr>
        <w:t>проектов муниципальных нормативных правовых актов</w:t>
      </w:r>
      <w:r w:rsidRPr="005D49BF">
        <w:rPr>
          <w:sz w:val="28"/>
          <w:szCs w:val="28"/>
        </w:rPr>
        <w:t xml:space="preserve"> </w:t>
      </w:r>
      <w:r w:rsidR="00D9211A" w:rsidRPr="00D9211A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D9211A">
        <w:rPr>
          <w:bCs/>
          <w:sz w:val="28"/>
          <w:szCs w:val="28"/>
        </w:rPr>
        <w:t xml:space="preserve"> согласно п</w:t>
      </w:r>
      <w:r w:rsidR="0054525E" w:rsidRPr="005D49BF">
        <w:rPr>
          <w:sz w:val="28"/>
          <w:szCs w:val="28"/>
        </w:rPr>
        <w:t>риложени</w:t>
      </w:r>
      <w:r w:rsidR="00D9211A">
        <w:rPr>
          <w:sz w:val="28"/>
          <w:szCs w:val="28"/>
        </w:rPr>
        <w:t>ю</w:t>
      </w:r>
      <w:r w:rsidR="0054525E" w:rsidRPr="005D49BF">
        <w:rPr>
          <w:sz w:val="28"/>
          <w:szCs w:val="28"/>
        </w:rPr>
        <w:t xml:space="preserve"> № 2</w:t>
      </w:r>
      <w:r w:rsidR="00D9211A">
        <w:rPr>
          <w:sz w:val="28"/>
          <w:szCs w:val="28"/>
        </w:rPr>
        <w:t xml:space="preserve"> </w:t>
      </w:r>
      <w:r w:rsidR="0005617E">
        <w:rPr>
          <w:sz w:val="28"/>
          <w:szCs w:val="28"/>
        </w:rPr>
        <w:br/>
      </w:r>
      <w:r w:rsidR="00D9211A">
        <w:rPr>
          <w:sz w:val="28"/>
          <w:szCs w:val="28"/>
        </w:rPr>
        <w:t>к настоящему решению</w:t>
      </w:r>
      <w:r w:rsidR="0054525E" w:rsidRPr="005D49BF">
        <w:rPr>
          <w:sz w:val="28"/>
          <w:szCs w:val="28"/>
        </w:rPr>
        <w:t>.</w:t>
      </w:r>
    </w:p>
    <w:p w14:paraId="6207A29A" w14:textId="5AD27119" w:rsidR="0054525E" w:rsidRPr="00BC02E5" w:rsidRDefault="0054525E" w:rsidP="00BC02E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54525E">
        <w:rPr>
          <w:sz w:val="28"/>
          <w:szCs w:val="28"/>
        </w:rPr>
        <w:lastRenderedPageBreak/>
        <w:t xml:space="preserve">3. </w:t>
      </w:r>
      <w:r w:rsidR="00BC02E5" w:rsidRPr="00C310F7">
        <w:rPr>
          <w:sz w:val="28"/>
          <w:szCs w:val="28"/>
        </w:rPr>
        <w:t>Настоящее решение</w:t>
      </w:r>
      <w:r w:rsidR="00BC02E5" w:rsidRPr="004D2675">
        <w:rPr>
          <w:sz w:val="28"/>
          <w:szCs w:val="28"/>
        </w:rPr>
        <w:t xml:space="preserve"> </w:t>
      </w:r>
      <w:r w:rsidR="00BC02E5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BC02E5" w:rsidRPr="004D2675">
        <w:rPr>
          <w:color w:val="000000"/>
          <w:sz w:val="28"/>
          <w:szCs w:val="28"/>
        </w:rPr>
        <w:br/>
        <w:t>в сети Интернет (www.trubrayon</w:t>
      </w:r>
      <w:r w:rsidR="00BC02E5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59F5D618" w14:textId="6709AB61" w:rsidR="0054525E" w:rsidRPr="00BC02E5" w:rsidRDefault="00BC02E5" w:rsidP="00BC02E5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D49BF">
        <w:rPr>
          <w:sz w:val="28"/>
          <w:szCs w:val="28"/>
        </w:rPr>
        <w:t xml:space="preserve">. </w:t>
      </w:r>
      <w:r w:rsidRPr="0005444A">
        <w:rPr>
          <w:color w:val="000000"/>
          <w:sz w:val="28"/>
          <w:szCs w:val="28"/>
        </w:rPr>
        <w:t>Настоящее решение вступает в силу с момента его опубликования</w:t>
      </w:r>
      <w:r w:rsidR="0054525E" w:rsidRPr="0054525E">
        <w:rPr>
          <w:sz w:val="28"/>
          <w:szCs w:val="28"/>
        </w:rPr>
        <w:t>.</w:t>
      </w:r>
    </w:p>
    <w:p w14:paraId="2ECDCFCF" w14:textId="1C2658A1" w:rsidR="00DD51E0" w:rsidRPr="001905AF" w:rsidRDefault="00BC02E5" w:rsidP="001905A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9BF">
        <w:rPr>
          <w:sz w:val="28"/>
          <w:szCs w:val="28"/>
        </w:rPr>
        <w:t xml:space="preserve">. </w:t>
      </w:r>
      <w:r w:rsidR="0054525E" w:rsidRPr="0054525E">
        <w:rPr>
          <w:sz w:val="28"/>
          <w:szCs w:val="28"/>
        </w:rPr>
        <w:t xml:space="preserve">Контроль </w:t>
      </w:r>
      <w:r w:rsidR="0054525E" w:rsidRPr="001905AF">
        <w:rPr>
          <w:sz w:val="28"/>
          <w:szCs w:val="28"/>
        </w:rPr>
        <w:t>за исполнением насто</w:t>
      </w:r>
      <w:r w:rsidR="000B5619" w:rsidRPr="001905AF">
        <w:rPr>
          <w:sz w:val="28"/>
          <w:szCs w:val="28"/>
        </w:rPr>
        <w:t xml:space="preserve">ящего </w:t>
      </w:r>
      <w:r w:rsidRPr="001905AF">
        <w:rPr>
          <w:sz w:val="28"/>
          <w:szCs w:val="28"/>
        </w:rPr>
        <w:t>решения</w:t>
      </w:r>
      <w:r w:rsidR="000B5619" w:rsidRPr="001905AF">
        <w:rPr>
          <w:sz w:val="28"/>
          <w:szCs w:val="28"/>
        </w:rPr>
        <w:t xml:space="preserve"> </w:t>
      </w:r>
      <w:r w:rsidR="001905AF" w:rsidRPr="001905AF">
        <w:rPr>
          <w:sz w:val="28"/>
          <w:szCs w:val="28"/>
        </w:rPr>
        <w:t xml:space="preserve">возложить </w:t>
      </w:r>
      <w:r w:rsidR="001905AF">
        <w:rPr>
          <w:sz w:val="28"/>
          <w:szCs w:val="28"/>
        </w:rPr>
        <w:br/>
      </w:r>
      <w:r w:rsidR="001905AF" w:rsidRPr="001905AF">
        <w:rPr>
          <w:sz w:val="28"/>
          <w:szCs w:val="28"/>
        </w:rPr>
        <w:t>на постоянн</w:t>
      </w:r>
      <w:r w:rsidR="001905AF">
        <w:rPr>
          <w:sz w:val="28"/>
          <w:szCs w:val="28"/>
        </w:rPr>
        <w:t>ую</w:t>
      </w:r>
      <w:r w:rsidR="001905AF" w:rsidRPr="001905AF">
        <w:rPr>
          <w:sz w:val="28"/>
          <w:szCs w:val="28"/>
        </w:rPr>
        <w:t xml:space="preserve"> комисси</w:t>
      </w:r>
      <w:r w:rsidR="001905AF">
        <w:rPr>
          <w:sz w:val="28"/>
          <w:szCs w:val="28"/>
        </w:rPr>
        <w:t>ю</w:t>
      </w:r>
      <w:r w:rsidR="001905AF" w:rsidRPr="001905AF">
        <w:rPr>
          <w:sz w:val="28"/>
          <w:szCs w:val="28"/>
        </w:rPr>
        <w:t xml:space="preserve"> по правовым вопросам и взаимодействию с органами </w:t>
      </w:r>
      <w:r w:rsidR="001905AF">
        <w:rPr>
          <w:sz w:val="28"/>
          <w:szCs w:val="28"/>
        </w:rPr>
        <w:t>г</w:t>
      </w:r>
      <w:r w:rsidR="001905AF" w:rsidRPr="001905AF">
        <w:rPr>
          <w:sz w:val="28"/>
          <w:szCs w:val="28"/>
        </w:rPr>
        <w:t>осударственной власти, по социальным вопросам, экологии и природопользованию.</w:t>
      </w:r>
    </w:p>
    <w:p w14:paraId="28AA0142" w14:textId="77777777" w:rsidR="00DD51E0" w:rsidRDefault="00DD51E0" w:rsidP="006F0588">
      <w:pPr>
        <w:ind w:right="48"/>
        <w:jc w:val="both"/>
        <w:rPr>
          <w:sz w:val="28"/>
          <w:szCs w:val="28"/>
        </w:rPr>
      </w:pPr>
    </w:p>
    <w:p w14:paraId="6DD53D29" w14:textId="77777777" w:rsidR="001905AF" w:rsidRPr="006D00A9" w:rsidRDefault="001905AF" w:rsidP="006F0588">
      <w:pPr>
        <w:ind w:right="48"/>
        <w:jc w:val="both"/>
        <w:rPr>
          <w:sz w:val="28"/>
          <w:szCs w:val="28"/>
        </w:rPr>
      </w:pPr>
    </w:p>
    <w:p w14:paraId="4AFE93E6" w14:textId="77777777" w:rsidR="00D9211A" w:rsidRDefault="00D9211A" w:rsidP="00D9211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Семячковского </w:t>
      </w:r>
    </w:p>
    <w:p w14:paraId="730F385F" w14:textId="13A0696D" w:rsidR="000318C5" w:rsidRDefault="00D9211A" w:rsidP="000318C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Pr="004F652C">
        <w:rPr>
          <w:sz w:val="28"/>
          <w:szCs w:val="28"/>
        </w:rPr>
        <w:t xml:space="preserve">                               </w:t>
      </w:r>
      <w:r w:rsidR="000318C5">
        <w:rPr>
          <w:sz w:val="28"/>
          <w:szCs w:val="28"/>
        </w:rPr>
        <w:t xml:space="preserve">     </w:t>
      </w:r>
      <w:r w:rsidRPr="004F652C">
        <w:rPr>
          <w:sz w:val="28"/>
          <w:szCs w:val="28"/>
        </w:rPr>
        <w:t xml:space="preserve">             В.И. Самородов</w:t>
      </w:r>
    </w:p>
    <w:p w14:paraId="0BF93EA3" w14:textId="77777777" w:rsidR="000318C5" w:rsidRDefault="000318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29C35" w14:textId="77777777" w:rsidR="000B5619" w:rsidRDefault="000B5619" w:rsidP="00F92A15">
      <w:pPr>
        <w:widowControl w:val="0"/>
        <w:autoSpaceDE w:val="0"/>
        <w:autoSpaceDN w:val="0"/>
        <w:ind w:left="4678"/>
        <w:jc w:val="both"/>
        <w:outlineLvl w:val="0"/>
        <w:rPr>
          <w:sz w:val="28"/>
          <w:szCs w:val="28"/>
        </w:rPr>
      </w:pPr>
      <w:r w:rsidRPr="000B56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517EA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14:paraId="5B5F754B" w14:textId="19A50FC8" w:rsidR="00517EA1" w:rsidRDefault="000B5619" w:rsidP="00F92A15">
      <w:pPr>
        <w:ind w:left="4678"/>
        <w:jc w:val="both"/>
        <w:rPr>
          <w:snapToGrid w:val="0"/>
          <w:sz w:val="28"/>
          <w:szCs w:val="28"/>
        </w:rPr>
      </w:pPr>
      <w:r w:rsidRPr="000B5619">
        <w:rPr>
          <w:sz w:val="28"/>
          <w:szCs w:val="28"/>
        </w:rPr>
        <w:t xml:space="preserve">к </w:t>
      </w:r>
      <w:r w:rsidR="00F92A15">
        <w:rPr>
          <w:sz w:val="28"/>
          <w:szCs w:val="28"/>
        </w:rPr>
        <w:t>решению</w:t>
      </w:r>
      <w:r w:rsidRPr="000B5619">
        <w:rPr>
          <w:sz w:val="28"/>
          <w:szCs w:val="28"/>
        </w:rPr>
        <w:t xml:space="preserve"> </w:t>
      </w:r>
      <w:r w:rsidR="00F92A15" w:rsidRPr="00D9211A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517EA1" w:rsidRPr="000B5619">
        <w:rPr>
          <w:sz w:val="28"/>
          <w:szCs w:val="28"/>
        </w:rPr>
        <w:t xml:space="preserve"> </w:t>
      </w:r>
      <w:r w:rsidR="00517EA1" w:rsidRPr="0005617E">
        <w:rPr>
          <w:snapToGrid w:val="0"/>
          <w:sz w:val="28"/>
          <w:szCs w:val="28"/>
        </w:rPr>
        <w:t xml:space="preserve">от </w:t>
      </w:r>
      <w:r w:rsidR="00F92A15" w:rsidRPr="0005617E">
        <w:rPr>
          <w:snapToGrid w:val="0"/>
          <w:sz w:val="28"/>
          <w:szCs w:val="28"/>
        </w:rPr>
        <w:t>16</w:t>
      </w:r>
      <w:r w:rsidR="00517EA1" w:rsidRPr="0005617E">
        <w:rPr>
          <w:snapToGrid w:val="0"/>
          <w:sz w:val="28"/>
          <w:szCs w:val="28"/>
        </w:rPr>
        <w:t>.0</w:t>
      </w:r>
      <w:r w:rsidR="00F92A15" w:rsidRPr="0005617E">
        <w:rPr>
          <w:snapToGrid w:val="0"/>
          <w:sz w:val="28"/>
          <w:szCs w:val="28"/>
        </w:rPr>
        <w:t>2</w:t>
      </w:r>
      <w:r w:rsidR="00517EA1" w:rsidRPr="0005617E">
        <w:rPr>
          <w:snapToGrid w:val="0"/>
          <w:sz w:val="28"/>
          <w:szCs w:val="28"/>
        </w:rPr>
        <w:t>.202</w:t>
      </w:r>
      <w:r w:rsidR="00F92A15" w:rsidRPr="0005617E">
        <w:rPr>
          <w:snapToGrid w:val="0"/>
          <w:sz w:val="28"/>
          <w:szCs w:val="28"/>
        </w:rPr>
        <w:t>4</w:t>
      </w:r>
      <w:r w:rsidR="00517EA1" w:rsidRPr="0005617E">
        <w:rPr>
          <w:snapToGrid w:val="0"/>
          <w:sz w:val="28"/>
          <w:szCs w:val="28"/>
        </w:rPr>
        <w:t xml:space="preserve"> № </w:t>
      </w:r>
      <w:r w:rsidR="00F92A15" w:rsidRPr="0005617E">
        <w:rPr>
          <w:snapToGrid w:val="0"/>
          <w:sz w:val="28"/>
          <w:szCs w:val="28"/>
        </w:rPr>
        <w:t>4-</w:t>
      </w:r>
      <w:r w:rsidR="0005617E" w:rsidRPr="0005617E">
        <w:rPr>
          <w:snapToGrid w:val="0"/>
          <w:sz w:val="28"/>
          <w:szCs w:val="28"/>
        </w:rPr>
        <w:t>162</w:t>
      </w:r>
    </w:p>
    <w:p w14:paraId="7823A87E" w14:textId="77777777" w:rsidR="000B5619" w:rsidRDefault="000B5619" w:rsidP="00517EA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14:paraId="0B03D958" w14:textId="77777777" w:rsidR="00517EA1" w:rsidRPr="000B5619" w:rsidRDefault="00517EA1" w:rsidP="00517EA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14:paraId="2DB5CA47" w14:textId="77777777" w:rsidR="00517EA1" w:rsidRPr="00517EA1" w:rsidRDefault="00517EA1" w:rsidP="00517EA1">
      <w:pPr>
        <w:jc w:val="center"/>
        <w:rPr>
          <w:color w:val="000000"/>
          <w:sz w:val="28"/>
          <w:szCs w:val="28"/>
        </w:rPr>
      </w:pPr>
      <w:bookmarkStart w:id="0" w:name="P42"/>
      <w:bookmarkEnd w:id="0"/>
      <w:r w:rsidRPr="00517EA1">
        <w:rPr>
          <w:b/>
          <w:bCs/>
          <w:color w:val="000000"/>
          <w:sz w:val="28"/>
          <w:szCs w:val="28"/>
        </w:rPr>
        <w:t>Порядок</w:t>
      </w:r>
    </w:p>
    <w:p w14:paraId="321DE04F" w14:textId="057C29B9" w:rsidR="000B5619" w:rsidRDefault="00517EA1" w:rsidP="00517E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7EA1">
        <w:rPr>
          <w:b/>
          <w:bCs/>
          <w:color w:val="000000"/>
          <w:sz w:val="28"/>
          <w:szCs w:val="28"/>
        </w:rPr>
        <w:t xml:space="preserve">проведения антикоррупционной экспертизы муниципальных нормативных правовых актов </w:t>
      </w:r>
      <w:r>
        <w:rPr>
          <w:b/>
          <w:bCs/>
          <w:color w:val="000000"/>
          <w:sz w:val="28"/>
          <w:szCs w:val="28"/>
        </w:rPr>
        <w:t xml:space="preserve">и </w:t>
      </w:r>
      <w:r w:rsidRPr="00517EA1">
        <w:rPr>
          <w:b/>
          <w:bCs/>
          <w:color w:val="000000"/>
          <w:sz w:val="28"/>
          <w:szCs w:val="28"/>
        </w:rPr>
        <w:t>проектов муниципальных нормативных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r w:rsidR="00D514B0" w:rsidRPr="00D514B0">
        <w:rPr>
          <w:b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</w:p>
    <w:p w14:paraId="3F32FA5C" w14:textId="77777777" w:rsidR="00517EA1" w:rsidRPr="00517EA1" w:rsidRDefault="00517EA1" w:rsidP="00517E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1BB7616" w14:textId="77777777" w:rsidR="000B5619" w:rsidRDefault="00517EA1" w:rsidP="00517EA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5619" w:rsidRPr="0036465C">
        <w:rPr>
          <w:b/>
          <w:sz w:val="28"/>
          <w:szCs w:val="28"/>
        </w:rPr>
        <w:t>Общие положения</w:t>
      </w:r>
    </w:p>
    <w:p w14:paraId="2FADFB97" w14:textId="77777777" w:rsidR="000B5619" w:rsidRPr="00517EA1" w:rsidRDefault="000B5619" w:rsidP="00517EA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099A247" w14:textId="680E2AAF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Pr="0036465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36465C">
        <w:rPr>
          <w:sz w:val="28"/>
          <w:szCs w:val="28"/>
        </w:rPr>
        <w:t xml:space="preserve"> проведения антикоррупционной экспертизы</w:t>
      </w:r>
      <w:r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r w:rsidR="009C72C3" w:rsidRPr="009C72C3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9C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36465C">
        <w:rPr>
          <w:sz w:val="28"/>
          <w:szCs w:val="28"/>
        </w:rPr>
        <w:t>в соответствии с Федеральным законом от 17</w:t>
      </w:r>
      <w:r w:rsidR="009C72C3">
        <w:rPr>
          <w:sz w:val="28"/>
          <w:szCs w:val="28"/>
        </w:rPr>
        <w:t>.07.</w:t>
      </w:r>
      <w:r w:rsidRPr="0036465C">
        <w:rPr>
          <w:sz w:val="28"/>
          <w:szCs w:val="28"/>
        </w:rPr>
        <w:t xml:space="preserve">2009 № 172-ФЗ </w:t>
      </w:r>
      <w:r w:rsidR="009C72C3">
        <w:rPr>
          <w:sz w:val="28"/>
          <w:szCs w:val="28"/>
        </w:rPr>
        <w:br/>
      </w:r>
      <w:r w:rsidRPr="0036465C">
        <w:rPr>
          <w:sz w:val="28"/>
          <w:szCs w:val="28"/>
        </w:rPr>
        <w:t>«Об антикоррупционной экспертизе нормативных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правовых актов и проектов нормативных правовых актов» устанавливает порядок</w:t>
      </w:r>
      <w:r>
        <w:rPr>
          <w:sz w:val="28"/>
          <w:szCs w:val="28"/>
        </w:rPr>
        <w:t xml:space="preserve"> проведения </w:t>
      </w:r>
      <w:r w:rsidRPr="0036465C">
        <w:rPr>
          <w:sz w:val="28"/>
          <w:szCs w:val="28"/>
        </w:rPr>
        <w:t xml:space="preserve">антикоррупционной экспертизы муниципальных </w:t>
      </w:r>
      <w:r>
        <w:rPr>
          <w:sz w:val="28"/>
          <w:szCs w:val="28"/>
        </w:rPr>
        <w:t xml:space="preserve">нормативных правовых актов </w:t>
      </w:r>
      <w:r w:rsidRPr="0036465C">
        <w:rPr>
          <w:sz w:val="28"/>
          <w:szCs w:val="28"/>
        </w:rPr>
        <w:t xml:space="preserve">и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 w:rsidR="00517EA1">
        <w:rPr>
          <w:sz w:val="28"/>
          <w:szCs w:val="28"/>
        </w:rPr>
        <w:t xml:space="preserve"> </w:t>
      </w:r>
      <w:r w:rsidR="009C72C3" w:rsidRPr="009C72C3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="009C72C3">
        <w:rPr>
          <w:bCs/>
          <w:sz w:val="28"/>
          <w:szCs w:val="28"/>
        </w:rPr>
        <w:t xml:space="preserve"> (далее – СельСовет)</w:t>
      </w:r>
      <w:r w:rsidRPr="0036465C">
        <w:rPr>
          <w:sz w:val="28"/>
          <w:szCs w:val="28"/>
        </w:rPr>
        <w:t xml:space="preserve"> в целях выявления коррупциогенных факторов и их последующего устранения</w:t>
      </w:r>
      <w:r w:rsidR="00825A59">
        <w:rPr>
          <w:sz w:val="28"/>
          <w:szCs w:val="28"/>
        </w:rPr>
        <w:t xml:space="preserve"> в </w:t>
      </w:r>
      <w:r w:rsidR="00825A59" w:rsidRPr="0036465C">
        <w:rPr>
          <w:sz w:val="28"/>
          <w:szCs w:val="28"/>
        </w:rPr>
        <w:t>муниципальных нормативных правовых акт</w:t>
      </w:r>
      <w:r w:rsidR="00825A59">
        <w:rPr>
          <w:sz w:val="28"/>
          <w:szCs w:val="28"/>
        </w:rPr>
        <w:t>ах</w:t>
      </w:r>
      <w:r w:rsidR="00825A59" w:rsidRPr="0036465C">
        <w:rPr>
          <w:sz w:val="28"/>
          <w:szCs w:val="28"/>
        </w:rPr>
        <w:t xml:space="preserve"> и проект</w:t>
      </w:r>
      <w:r w:rsidR="00825A59">
        <w:rPr>
          <w:sz w:val="28"/>
          <w:szCs w:val="28"/>
        </w:rPr>
        <w:t>ах</w:t>
      </w:r>
      <w:r w:rsidR="00825A59"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муниципальных </w:t>
      </w:r>
      <w:r w:rsidR="00825A59" w:rsidRPr="0036465C">
        <w:rPr>
          <w:sz w:val="28"/>
          <w:szCs w:val="28"/>
        </w:rPr>
        <w:t>нормативных правовых акт</w:t>
      </w:r>
      <w:r w:rsidR="00825A59">
        <w:rPr>
          <w:sz w:val="28"/>
          <w:szCs w:val="28"/>
        </w:rPr>
        <w:t>ах</w:t>
      </w:r>
      <w:r w:rsidR="009C72C3" w:rsidRPr="009C72C3">
        <w:rPr>
          <w:bCs/>
          <w:sz w:val="28"/>
          <w:szCs w:val="28"/>
        </w:rPr>
        <w:t xml:space="preserve"> </w:t>
      </w:r>
      <w:r w:rsidR="009C72C3">
        <w:rPr>
          <w:bCs/>
          <w:sz w:val="28"/>
          <w:szCs w:val="28"/>
        </w:rPr>
        <w:t>СельСовета</w:t>
      </w:r>
      <w:r w:rsidRPr="0036465C">
        <w:rPr>
          <w:sz w:val="28"/>
          <w:szCs w:val="28"/>
        </w:rPr>
        <w:t xml:space="preserve">, а также порядок подготовки заключений о результатах антикоррупционной экспертизы муниципальных нормативных правовых актов администрации и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</w:t>
      </w:r>
      <w:r w:rsidR="00517EA1">
        <w:rPr>
          <w:sz w:val="28"/>
          <w:szCs w:val="28"/>
        </w:rPr>
        <w:t xml:space="preserve"> </w:t>
      </w:r>
      <w:r w:rsidR="009C72C3">
        <w:rPr>
          <w:bCs/>
          <w:sz w:val="28"/>
          <w:szCs w:val="28"/>
        </w:rPr>
        <w:t>СельСовета</w:t>
      </w:r>
      <w:r w:rsidRPr="0036465C">
        <w:rPr>
          <w:sz w:val="28"/>
          <w:szCs w:val="28"/>
        </w:rPr>
        <w:t>.</w:t>
      </w:r>
    </w:p>
    <w:p w14:paraId="60F35023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1.2. В настояще</w:t>
      </w:r>
      <w:r w:rsidR="00825A59">
        <w:rPr>
          <w:sz w:val="28"/>
          <w:szCs w:val="28"/>
        </w:rPr>
        <w:t>м</w:t>
      </w:r>
      <w:r w:rsidRPr="0036465C">
        <w:rPr>
          <w:sz w:val="28"/>
          <w:szCs w:val="28"/>
        </w:rPr>
        <w:t xml:space="preserve"> По</w:t>
      </w:r>
      <w:r w:rsidR="00825A59"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применяются следующие понятия:</w:t>
      </w:r>
    </w:p>
    <w:p w14:paraId="71564074" w14:textId="6E4E7A9A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="00517EA1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</w:t>
      </w:r>
      <w:r w:rsidR="009C72C3">
        <w:rPr>
          <w:sz w:val="28"/>
          <w:szCs w:val="28"/>
        </w:rPr>
        <w:t xml:space="preserve">решения и постановления </w:t>
      </w:r>
      <w:r w:rsidR="009C72C3">
        <w:rPr>
          <w:bCs/>
          <w:sz w:val="28"/>
          <w:szCs w:val="28"/>
        </w:rPr>
        <w:t>СельСовета</w:t>
      </w:r>
      <w:r w:rsidRPr="0036465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и распоряжения</w:t>
      </w:r>
      <w:r w:rsidRPr="0036465C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 xml:space="preserve">главы </w:t>
      </w:r>
      <w:hyperlink r:id="rId12" w:history="1">
        <w:r w:rsidR="00A200E8" w:rsidRPr="005D49BF">
          <w:rPr>
            <w:sz w:val="28"/>
            <w:szCs w:val="28"/>
          </w:rPr>
          <w:t>Семячковского сельского поселения</w:t>
        </w:r>
      </w:hyperlink>
      <w:r w:rsidR="00A200E8" w:rsidRPr="005D49BF">
        <w:rPr>
          <w:sz w:val="28"/>
          <w:szCs w:val="28"/>
        </w:rPr>
        <w:t xml:space="preserve"> Трубчевского </w:t>
      </w:r>
      <w:r w:rsidR="002F073F">
        <w:rPr>
          <w:sz w:val="28"/>
          <w:szCs w:val="28"/>
        </w:rPr>
        <w:t xml:space="preserve">муниципального </w:t>
      </w:r>
      <w:r w:rsidR="00A200E8" w:rsidRPr="005D49BF">
        <w:rPr>
          <w:sz w:val="28"/>
          <w:szCs w:val="28"/>
        </w:rPr>
        <w:t>района Брянской области</w:t>
      </w:r>
      <w:r w:rsidR="00A200E8">
        <w:rPr>
          <w:sz w:val="28"/>
          <w:szCs w:val="28"/>
        </w:rPr>
        <w:t xml:space="preserve"> (далее – Глава поселения)</w:t>
      </w:r>
      <w:r w:rsidRPr="0036465C">
        <w:rPr>
          <w:sz w:val="28"/>
          <w:szCs w:val="28"/>
        </w:rPr>
        <w:t>;</w:t>
      </w:r>
    </w:p>
    <w:p w14:paraId="14F39801" w14:textId="188B7AE2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проекты </w:t>
      </w:r>
      <w:r w:rsidR="00825A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</w:t>
      </w:r>
      <w:r w:rsidR="00A200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проекты </w:t>
      </w:r>
      <w:r w:rsidR="002F073F">
        <w:rPr>
          <w:sz w:val="28"/>
          <w:szCs w:val="28"/>
        </w:rPr>
        <w:t xml:space="preserve">решений и </w:t>
      </w:r>
      <w:r>
        <w:rPr>
          <w:sz w:val="28"/>
          <w:szCs w:val="28"/>
        </w:rPr>
        <w:t xml:space="preserve">постановлений </w:t>
      </w:r>
      <w:r w:rsidR="002F073F">
        <w:rPr>
          <w:bCs/>
          <w:sz w:val="28"/>
          <w:szCs w:val="28"/>
        </w:rPr>
        <w:t>СельСовета</w:t>
      </w:r>
      <w:r w:rsidRPr="008E481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постановлений и распоряжений</w:t>
      </w:r>
      <w:r w:rsidRPr="008E4815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Г</w:t>
      </w:r>
      <w:r w:rsidRPr="008E4815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E4815">
        <w:rPr>
          <w:sz w:val="28"/>
          <w:szCs w:val="28"/>
        </w:rPr>
        <w:t>;</w:t>
      </w:r>
    </w:p>
    <w:p w14:paraId="601B2D90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антикоррупционная экспертиза </w:t>
      </w:r>
      <w:r w:rsidR="00A200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экспертное </w:t>
      </w:r>
      <w:r>
        <w:rPr>
          <w:sz w:val="28"/>
          <w:szCs w:val="28"/>
        </w:rPr>
        <w:t xml:space="preserve">исследование с </w:t>
      </w:r>
      <w:r w:rsidRPr="0036465C">
        <w:rPr>
          <w:sz w:val="28"/>
          <w:szCs w:val="28"/>
        </w:rPr>
        <w:t>целью выявления в муниципальных нормативны</w:t>
      </w:r>
      <w:r>
        <w:rPr>
          <w:sz w:val="28"/>
          <w:szCs w:val="28"/>
        </w:rPr>
        <w:t xml:space="preserve">х правовых актах </w:t>
      </w:r>
      <w:r w:rsidRPr="0036465C">
        <w:rPr>
          <w:sz w:val="28"/>
          <w:szCs w:val="28"/>
        </w:rPr>
        <w:t xml:space="preserve">и </w:t>
      </w:r>
      <w:r w:rsidR="00A200E8">
        <w:rPr>
          <w:sz w:val="28"/>
          <w:szCs w:val="28"/>
        </w:rPr>
        <w:t xml:space="preserve">их </w:t>
      </w:r>
      <w:r w:rsidRPr="0036465C">
        <w:rPr>
          <w:sz w:val="28"/>
          <w:szCs w:val="28"/>
        </w:rPr>
        <w:t>проектах коррупциогенных факторов;</w:t>
      </w:r>
    </w:p>
    <w:p w14:paraId="0DAFC6EE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объекты антикоррупционной экспертизы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</w:t>
      </w:r>
      <w:r w:rsidRPr="0036465C">
        <w:rPr>
          <w:sz w:val="28"/>
          <w:szCs w:val="28"/>
        </w:rPr>
        <w:lastRenderedPageBreak/>
        <w:t xml:space="preserve">правовые акты и проекты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при проведении антикоррупционной экспертизы;</w:t>
      </w:r>
    </w:p>
    <w:p w14:paraId="2B6F553B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6465C">
        <w:rPr>
          <w:sz w:val="28"/>
          <w:szCs w:val="28"/>
        </w:rPr>
        <w:t xml:space="preserve"> мониторинг применения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акта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наблюдение, обработка, анализ и оценка данных о реализации действующего муниципального нормативного правового акта.</w:t>
      </w:r>
    </w:p>
    <w:p w14:paraId="692577D2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Иные понятия применяются в настоящем По</w:t>
      </w:r>
      <w:r w:rsidR="00A200E8">
        <w:rPr>
          <w:sz w:val="28"/>
          <w:szCs w:val="28"/>
        </w:rPr>
        <w:t>рядке</w:t>
      </w:r>
      <w:r w:rsidRPr="0036465C">
        <w:rPr>
          <w:sz w:val="28"/>
          <w:szCs w:val="28"/>
        </w:rPr>
        <w:t xml:space="preserve"> в значениях, определенных законодательством Российской Федерации.</w:t>
      </w:r>
    </w:p>
    <w:p w14:paraId="5D72A6C1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</w:t>
      </w:r>
      <w:r w:rsidR="00825A59">
        <w:rPr>
          <w:sz w:val="28"/>
          <w:szCs w:val="28"/>
        </w:rPr>
        <w:t xml:space="preserve"> муниципальных</w:t>
      </w:r>
      <w:r w:rsidRPr="0036465C">
        <w:rPr>
          <w:sz w:val="28"/>
          <w:szCs w:val="28"/>
        </w:rPr>
        <w:t xml:space="preserve"> нормативных правовых актов и мониторинге применения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актов.</w:t>
      </w:r>
    </w:p>
    <w:p w14:paraId="1274106F" w14:textId="77777777"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09A72F65" w14:textId="77777777" w:rsidR="000B5619" w:rsidRPr="008E46EE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E46EE">
        <w:rPr>
          <w:b/>
          <w:sz w:val="28"/>
          <w:szCs w:val="28"/>
        </w:rPr>
        <w:t xml:space="preserve">Порядок проведения антикоррупционной экспертизы </w:t>
      </w:r>
      <w:r w:rsidR="00825A59"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 xml:space="preserve">проектов </w:t>
      </w:r>
      <w:r w:rsidR="00825A59">
        <w:rPr>
          <w:b/>
          <w:sz w:val="28"/>
          <w:szCs w:val="28"/>
        </w:rPr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</w:p>
    <w:p w14:paraId="6DD1EA97" w14:textId="77777777" w:rsidR="000B5619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292185D6" w14:textId="2643A362" w:rsidR="000B5619" w:rsidRPr="0036465C" w:rsidRDefault="000B5619" w:rsidP="002F073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bookmarkStart w:id="1" w:name="_Hlk157088347"/>
      <w:r>
        <w:rPr>
          <w:sz w:val="28"/>
          <w:szCs w:val="28"/>
        </w:rPr>
        <w:t xml:space="preserve">2.1. </w:t>
      </w:r>
      <w:r w:rsidRPr="0036465C">
        <w:rPr>
          <w:sz w:val="28"/>
          <w:szCs w:val="28"/>
        </w:rPr>
        <w:t xml:space="preserve">Антикоррупционная экспертиза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при осуществлении их правовой (юридической) экспертизы в соответствии с </w:t>
      </w:r>
      <w:r w:rsidR="009946A1">
        <w:rPr>
          <w:sz w:val="28"/>
          <w:szCs w:val="28"/>
        </w:rPr>
        <w:t>М</w:t>
      </w:r>
      <w:r w:rsidRPr="0036465C">
        <w:rPr>
          <w:sz w:val="28"/>
          <w:szCs w:val="28"/>
        </w:rPr>
        <w:t xml:space="preserve"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="00EF1A7B">
        <w:rPr>
          <w:sz w:val="28"/>
          <w:szCs w:val="28"/>
        </w:rPr>
        <w:t>РФ</w:t>
      </w:r>
      <w:r w:rsidRPr="0036465C">
        <w:rPr>
          <w:sz w:val="28"/>
          <w:szCs w:val="28"/>
        </w:rPr>
        <w:t xml:space="preserve"> от 26</w:t>
      </w:r>
      <w:r w:rsidR="002F073F">
        <w:rPr>
          <w:sz w:val="28"/>
          <w:szCs w:val="28"/>
        </w:rPr>
        <w:t>.02.2</w:t>
      </w:r>
      <w:r w:rsidRPr="0036465C">
        <w:rPr>
          <w:sz w:val="28"/>
          <w:szCs w:val="28"/>
        </w:rPr>
        <w:t xml:space="preserve">010 № 96 </w:t>
      </w:r>
      <w:r w:rsidR="00EF1A7B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 (далее </w:t>
      </w:r>
      <w:r w:rsidR="002F073F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Методика).</w:t>
      </w:r>
    </w:p>
    <w:p w14:paraId="06183AA3" w14:textId="027E420C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465C">
        <w:rPr>
          <w:sz w:val="28"/>
          <w:szCs w:val="28"/>
        </w:rPr>
        <w:t xml:space="preserve">Антикоррупционная экспертиза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 w:rsidR="00A200E8">
        <w:rPr>
          <w:sz w:val="28"/>
          <w:szCs w:val="28"/>
        </w:rPr>
        <w:t xml:space="preserve">Комиссией </w:t>
      </w:r>
      <w:r w:rsidR="00D1566D">
        <w:rPr>
          <w:bCs/>
          <w:sz w:val="28"/>
          <w:szCs w:val="28"/>
        </w:rPr>
        <w:t>СельСовета</w:t>
      </w:r>
      <w:r w:rsidR="00A200E8" w:rsidRPr="005D49BF">
        <w:rPr>
          <w:sz w:val="28"/>
          <w:szCs w:val="28"/>
        </w:rPr>
        <w:t xml:space="preserve"> по проведению антикоррупционной экспертизы муниципал</w:t>
      </w:r>
      <w:r w:rsidR="00A200E8">
        <w:rPr>
          <w:sz w:val="28"/>
          <w:szCs w:val="28"/>
        </w:rPr>
        <w:t>ьных нормативных правовых актов</w:t>
      </w:r>
      <w:r w:rsidR="00A200E8" w:rsidRPr="005D49BF">
        <w:rPr>
          <w:sz w:val="28"/>
          <w:szCs w:val="28"/>
        </w:rPr>
        <w:t xml:space="preserve"> и проектов муниципальных нормативных правовых актов </w:t>
      </w:r>
      <w:r w:rsidR="00D1566D">
        <w:rPr>
          <w:bCs/>
          <w:sz w:val="28"/>
          <w:szCs w:val="28"/>
        </w:rPr>
        <w:t>СельСовета</w:t>
      </w:r>
      <w:r w:rsidR="00D1566D">
        <w:rPr>
          <w:sz w:val="28"/>
          <w:szCs w:val="28"/>
        </w:rPr>
        <w:t xml:space="preserve"> </w:t>
      </w:r>
      <w:r w:rsidR="00A200E8">
        <w:rPr>
          <w:sz w:val="28"/>
          <w:szCs w:val="28"/>
        </w:rPr>
        <w:t>(далее – Комиссия)</w:t>
      </w:r>
      <w:r w:rsidRPr="0036465C">
        <w:rPr>
          <w:sz w:val="28"/>
          <w:szCs w:val="28"/>
        </w:rPr>
        <w:t>.</w:t>
      </w:r>
    </w:p>
    <w:p w14:paraId="6A8E3529" w14:textId="0196D75E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Срок проведения антикоррупционной экспертизы проектов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составляет не более пяти дней </w:t>
      </w:r>
      <w:r w:rsidR="00825A59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со дня поступления проекта в </w:t>
      </w:r>
      <w:r w:rsidR="00D1566D">
        <w:rPr>
          <w:sz w:val="28"/>
          <w:szCs w:val="28"/>
        </w:rPr>
        <w:t>Комиссию</w:t>
      </w:r>
      <w:r w:rsidRPr="0036465C">
        <w:rPr>
          <w:sz w:val="28"/>
          <w:szCs w:val="28"/>
        </w:rPr>
        <w:t xml:space="preserve">. При необходимости срок проведения антикоррупционной экспертизы может быть продлен </w:t>
      </w:r>
      <w:r w:rsidR="00D1566D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 w:rsidR="00D1566D">
        <w:rPr>
          <w:sz w:val="28"/>
          <w:szCs w:val="28"/>
        </w:rPr>
        <w:t>поселения</w:t>
      </w:r>
      <w:r w:rsidRPr="0036465C">
        <w:rPr>
          <w:sz w:val="28"/>
          <w:szCs w:val="28"/>
        </w:rPr>
        <w:t xml:space="preserve">, </w:t>
      </w:r>
      <w:r w:rsidR="00D1566D">
        <w:rPr>
          <w:sz w:val="28"/>
          <w:szCs w:val="28"/>
        </w:rPr>
        <w:br/>
      </w:r>
      <w:r w:rsidRPr="0036465C">
        <w:rPr>
          <w:sz w:val="28"/>
          <w:szCs w:val="28"/>
        </w:rPr>
        <w:t>но не более чем на три дня.</w:t>
      </w:r>
    </w:p>
    <w:p w14:paraId="6C9A5DB4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2.3. По результатам проведения антикоррупционной экспертизы проекта</w:t>
      </w:r>
      <w:r>
        <w:rPr>
          <w:sz w:val="28"/>
          <w:szCs w:val="28"/>
        </w:rPr>
        <w:t xml:space="preserve">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 подготавливается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экспертное заключение о результатах проведения антикоррупционной экспертизы</w:t>
      </w:r>
      <w:r>
        <w:rPr>
          <w:sz w:val="28"/>
          <w:szCs w:val="28"/>
        </w:rPr>
        <w:t xml:space="preserve"> (далее </w:t>
      </w:r>
      <w:r w:rsidR="00A200E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экспертное заключение), которое должно содержать следующие сведения:</w:t>
      </w:r>
    </w:p>
    <w:p w14:paraId="7909AD3C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14:paraId="0347D7E7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вид и наименование проекта муниципального нормативного правового акта, прошедшего антикоррупционную экспертизу;</w:t>
      </w:r>
    </w:p>
    <w:p w14:paraId="76326B31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положения проекта муниципального нормативного правового акта, содержащие коррупциогенные факторы (в случае выявления);</w:t>
      </w:r>
    </w:p>
    <w:p w14:paraId="07473270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</w:t>
      </w:r>
      <w:proofErr w:type="gramStart"/>
      <w:r w:rsidRPr="0036465C">
        <w:rPr>
          <w:sz w:val="28"/>
          <w:szCs w:val="28"/>
        </w:rPr>
        <w:t>устранения</w:t>
      </w:r>
      <w:proofErr w:type="gramEnd"/>
      <w:r w:rsidRPr="0036465C">
        <w:rPr>
          <w:sz w:val="28"/>
          <w:szCs w:val="28"/>
        </w:rPr>
        <w:t xml:space="preserve"> выявленных в проекте </w:t>
      </w:r>
      <w:r w:rsidRPr="0036465C">
        <w:rPr>
          <w:sz w:val="28"/>
          <w:szCs w:val="28"/>
        </w:rPr>
        <w:lastRenderedPageBreak/>
        <w:t>муниципального нормативного правового акта положений, содержащих коррупциогенные факторы (в случае выявления).</w:t>
      </w:r>
    </w:p>
    <w:p w14:paraId="5166B200" w14:textId="70812873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выявленные </w:t>
      </w:r>
      <w:r w:rsidR="009946A1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при проведении антикоррупционной экспертизы положения, которые </w:t>
      </w:r>
      <w:r w:rsidR="00A200E8">
        <w:rPr>
          <w:sz w:val="28"/>
          <w:szCs w:val="28"/>
        </w:rPr>
        <w:br/>
      </w:r>
      <w:r w:rsidRPr="0036465C">
        <w:rPr>
          <w:sz w:val="28"/>
          <w:szCs w:val="28"/>
        </w:rPr>
        <w:t>не относятся к коррупциогенным факторам, но могут способствовать созданию условий для проявления коррупции.</w:t>
      </w:r>
    </w:p>
    <w:p w14:paraId="6BC7967E" w14:textId="12D0F290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 w:rsidR="00A200E8">
        <w:rPr>
          <w:sz w:val="28"/>
          <w:szCs w:val="28"/>
        </w:rPr>
        <w:t>всеми членами Коми</w:t>
      </w:r>
      <w:r w:rsidR="00D1566D">
        <w:rPr>
          <w:sz w:val="28"/>
          <w:szCs w:val="28"/>
        </w:rPr>
        <w:t>с</w:t>
      </w:r>
      <w:r w:rsidR="00A200E8">
        <w:rPr>
          <w:sz w:val="28"/>
          <w:szCs w:val="28"/>
        </w:rPr>
        <w:t>сии</w:t>
      </w:r>
      <w:r w:rsidRPr="0036465C">
        <w:rPr>
          <w:sz w:val="28"/>
          <w:szCs w:val="28"/>
        </w:rPr>
        <w:t>.</w:t>
      </w:r>
    </w:p>
    <w:p w14:paraId="62E56093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Положения проекта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825A59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</w:t>
      </w:r>
      <w:r>
        <w:rPr>
          <w:sz w:val="28"/>
          <w:szCs w:val="28"/>
        </w:rPr>
        <w:t>о акта на стадии его доработки.</w:t>
      </w:r>
    </w:p>
    <w:p w14:paraId="14B6CA89" w14:textId="77777777" w:rsidR="000B5619" w:rsidRPr="0036465C" w:rsidRDefault="000B5619" w:rsidP="00A200E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384A929" w14:textId="77777777" w:rsidR="000B5619" w:rsidRPr="008E46EE" w:rsidRDefault="000B5619" w:rsidP="00A200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E46EE">
        <w:rPr>
          <w:b/>
          <w:sz w:val="28"/>
          <w:szCs w:val="28"/>
        </w:rPr>
        <w:t>Порядок проведения антикоррупционной экспертизы</w:t>
      </w:r>
      <w:r w:rsidR="00825A59">
        <w:rPr>
          <w:b/>
          <w:sz w:val="28"/>
          <w:szCs w:val="28"/>
        </w:rPr>
        <w:t xml:space="preserve"> </w:t>
      </w:r>
      <w:r w:rsidR="00825A59">
        <w:rPr>
          <w:b/>
          <w:sz w:val="28"/>
          <w:szCs w:val="28"/>
        </w:rPr>
        <w:br/>
        <w:t xml:space="preserve">муниципальных </w:t>
      </w:r>
      <w:r w:rsidRPr="008E46EE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 </w:t>
      </w:r>
      <w:r w:rsidR="00825A59">
        <w:rPr>
          <w:b/>
          <w:sz w:val="28"/>
          <w:szCs w:val="28"/>
        </w:rPr>
        <w:br/>
      </w:r>
      <w:r w:rsidRPr="008E46EE">
        <w:rPr>
          <w:b/>
          <w:sz w:val="28"/>
          <w:szCs w:val="28"/>
        </w:rPr>
        <w:t>при мониторинге их применения</w:t>
      </w:r>
    </w:p>
    <w:p w14:paraId="535A56FF" w14:textId="77777777" w:rsidR="000B5619" w:rsidRDefault="000B5619" w:rsidP="00A200E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4BC84AF4" w14:textId="31B3B144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3.1.</w:t>
      </w:r>
      <w:r w:rsidR="007E1017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Антикоррупционная экспертиза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проводится </w:t>
      </w:r>
      <w:r w:rsidR="00A200E8">
        <w:rPr>
          <w:sz w:val="28"/>
          <w:szCs w:val="28"/>
        </w:rPr>
        <w:t>Комиссией</w:t>
      </w:r>
      <w:r w:rsidRPr="0036465C">
        <w:rPr>
          <w:sz w:val="28"/>
          <w:szCs w:val="28"/>
        </w:rPr>
        <w:t xml:space="preserve"> при мониторинге их применения в соответствии </w:t>
      </w:r>
      <w:r w:rsidR="00D6276C">
        <w:rPr>
          <w:sz w:val="28"/>
          <w:szCs w:val="28"/>
        </w:rPr>
        <w:br/>
      </w:r>
      <w:r w:rsidRPr="0036465C">
        <w:rPr>
          <w:sz w:val="28"/>
          <w:szCs w:val="28"/>
        </w:rPr>
        <w:t>с Методикой.</w:t>
      </w:r>
    </w:p>
    <w:p w14:paraId="5DF05612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3.2. Основаниями для проведения экспертизы </w:t>
      </w:r>
      <w:r w:rsidR="00825A59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при мониторинге их применения являются:</w:t>
      </w:r>
    </w:p>
    <w:p w14:paraId="6822CBCD" w14:textId="74F647BE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поручения </w:t>
      </w:r>
      <w:r w:rsidR="003D2D41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36465C">
        <w:rPr>
          <w:sz w:val="28"/>
          <w:szCs w:val="28"/>
        </w:rPr>
        <w:t>;</w:t>
      </w:r>
    </w:p>
    <w:p w14:paraId="19F15A75" w14:textId="790FFA9A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</w:t>
      </w:r>
      <w:r w:rsidR="00EF1A7B">
        <w:rPr>
          <w:sz w:val="28"/>
          <w:szCs w:val="28"/>
        </w:rPr>
        <w:t>РФ</w:t>
      </w:r>
      <w:r w:rsidRPr="0036465C">
        <w:rPr>
          <w:sz w:val="28"/>
          <w:szCs w:val="28"/>
        </w:rPr>
        <w:t xml:space="preserve">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14:paraId="5B27EBF5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судебное оспаривание муниципального нормативного правового акта;</w:t>
      </w:r>
    </w:p>
    <w:p w14:paraId="2593EB59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принятие мер прокурорского реагирования в отношении муниципального нормативного правового акта;</w:t>
      </w:r>
    </w:p>
    <w:p w14:paraId="36B88AE7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собственная инициатива</w:t>
      </w:r>
      <w:r w:rsidR="003D2D41">
        <w:rPr>
          <w:sz w:val="28"/>
          <w:szCs w:val="28"/>
        </w:rPr>
        <w:t xml:space="preserve"> членов Комиссии</w:t>
      </w:r>
      <w:r w:rsidRPr="0036465C">
        <w:rPr>
          <w:sz w:val="28"/>
          <w:szCs w:val="28"/>
        </w:rPr>
        <w:t>.</w:t>
      </w:r>
    </w:p>
    <w:p w14:paraId="60B58407" w14:textId="3D6595D6" w:rsidR="000B5619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465C">
        <w:rPr>
          <w:sz w:val="28"/>
          <w:szCs w:val="28"/>
        </w:rPr>
        <w:t xml:space="preserve">Срок проведения антикоррупционной экспертизы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 составляет не более пяти дней со дня возникновения одного из осн</w:t>
      </w:r>
      <w:r w:rsidR="003D2D41">
        <w:rPr>
          <w:sz w:val="28"/>
          <w:szCs w:val="28"/>
        </w:rPr>
        <w:t>ований, указанных в пункте 3.2</w:t>
      </w:r>
      <w:r w:rsidR="00EF1A7B">
        <w:rPr>
          <w:sz w:val="28"/>
          <w:szCs w:val="28"/>
        </w:rPr>
        <w:t xml:space="preserve"> настоящего Порядка</w:t>
      </w:r>
      <w:r w:rsidR="003D2D41">
        <w:rPr>
          <w:sz w:val="28"/>
          <w:szCs w:val="28"/>
        </w:rPr>
        <w:t>.</w:t>
      </w:r>
    </w:p>
    <w:p w14:paraId="2E96DEA7" w14:textId="7AE9A93F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 необходимости срок проведения антикоррупционной экспертизы может быть продлен </w:t>
      </w:r>
      <w:r w:rsidR="00D1566D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 w:rsidR="00D1566D">
        <w:rPr>
          <w:sz w:val="28"/>
          <w:szCs w:val="28"/>
        </w:rPr>
        <w:t>поселения</w:t>
      </w:r>
      <w:r w:rsidRPr="0036465C">
        <w:rPr>
          <w:sz w:val="28"/>
          <w:szCs w:val="28"/>
        </w:rPr>
        <w:t>, но не более чем на три дня.</w:t>
      </w:r>
    </w:p>
    <w:p w14:paraId="6CE88BE6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3.4. 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акта </w:t>
      </w:r>
      <w:r w:rsidR="003D2D41"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подготавливает </w:t>
      </w:r>
      <w:r w:rsidRPr="0036465C">
        <w:rPr>
          <w:sz w:val="28"/>
          <w:szCs w:val="28"/>
        </w:rPr>
        <w:lastRenderedPageBreak/>
        <w:t>экспертное заключение, которое должно содержать следующие сведения:</w:t>
      </w:r>
    </w:p>
    <w:p w14:paraId="304BF197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дата подготовки экспертного заключения;</w:t>
      </w:r>
    </w:p>
    <w:p w14:paraId="6C7FEB38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основание проведения экспертизы</w:t>
      </w:r>
      <w:r w:rsidR="00955C98"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 при мониторинге его применения;</w:t>
      </w:r>
    </w:p>
    <w:p w14:paraId="026FBA7C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дата принятия (издания), номер, наименование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акта, являющегося объектом антикоррупционной экспертизы;</w:t>
      </w:r>
    </w:p>
    <w:p w14:paraId="1351D355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>положения</w:t>
      </w:r>
      <w:r w:rsidR="00955C98">
        <w:rPr>
          <w:sz w:val="28"/>
          <w:szCs w:val="28"/>
        </w:rPr>
        <w:t xml:space="preserve"> муниципального</w:t>
      </w:r>
      <w:r w:rsidRPr="0036465C">
        <w:rPr>
          <w:sz w:val="28"/>
          <w:szCs w:val="28"/>
        </w:rPr>
        <w:t xml:space="preserve"> нормативного правового акта, содержащие коррупциогенные факторы (в случае выявления);</w:t>
      </w:r>
    </w:p>
    <w:p w14:paraId="452524C5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65C">
        <w:rPr>
          <w:sz w:val="28"/>
          <w:szCs w:val="28"/>
        </w:rPr>
        <w:t xml:space="preserve">предложения о способах устранения выявленных в </w:t>
      </w:r>
      <w:r w:rsidR="00955C98"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>нормативном правовом акте положений, содержащих коррупциогенные факторы (в случае выявления).</w:t>
      </w:r>
    </w:p>
    <w:p w14:paraId="3D006F96" w14:textId="12AB0BEF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55C98">
        <w:rPr>
          <w:sz w:val="28"/>
          <w:szCs w:val="28"/>
        </w:rPr>
        <w:t xml:space="preserve">муниципальном </w:t>
      </w:r>
      <w:r w:rsidRPr="0036465C">
        <w:rPr>
          <w:sz w:val="28"/>
          <w:szCs w:val="28"/>
        </w:rPr>
        <w:t xml:space="preserve">нормативном правовом акте положений, содержащих коррупциогенные факторы, а также выявленные </w:t>
      </w:r>
      <w:r w:rsidR="00955C98">
        <w:rPr>
          <w:sz w:val="28"/>
          <w:szCs w:val="28"/>
        </w:rPr>
        <w:br/>
      </w:r>
      <w:r w:rsidRPr="0036465C">
        <w:rPr>
          <w:sz w:val="28"/>
          <w:szCs w:val="28"/>
        </w:rPr>
        <w:t xml:space="preserve">при проведении антикоррупционной экспертизы положения, которые не относятся к коррупциогенным факторам, но могут способствовать созданию условий </w:t>
      </w:r>
      <w:r w:rsidR="00D6276C">
        <w:rPr>
          <w:sz w:val="28"/>
          <w:szCs w:val="28"/>
        </w:rPr>
        <w:br/>
      </w:r>
      <w:r w:rsidRPr="0036465C">
        <w:rPr>
          <w:sz w:val="28"/>
          <w:szCs w:val="28"/>
        </w:rPr>
        <w:t>для проявления коррупции.</w:t>
      </w:r>
    </w:p>
    <w:p w14:paraId="54C5950C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Экспертное заключение подписывается </w:t>
      </w:r>
      <w:r w:rsidR="00955C98">
        <w:rPr>
          <w:sz w:val="28"/>
          <w:szCs w:val="28"/>
        </w:rPr>
        <w:t>всеми членами Комиссии</w:t>
      </w:r>
      <w:r w:rsidRPr="0036465C">
        <w:rPr>
          <w:sz w:val="28"/>
          <w:szCs w:val="28"/>
        </w:rPr>
        <w:t>.</w:t>
      </w:r>
    </w:p>
    <w:p w14:paraId="3AF3D91B" w14:textId="424D0DED" w:rsidR="000B5619" w:rsidRPr="0036465C" w:rsidRDefault="000B5619" w:rsidP="00955C9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3.5. Положения </w:t>
      </w:r>
      <w:r w:rsidR="00955C98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, </w:t>
      </w:r>
      <w:r w:rsidRPr="0036465C">
        <w:rPr>
          <w:sz w:val="28"/>
          <w:szCs w:val="28"/>
        </w:rPr>
        <w:t xml:space="preserve">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</w:t>
      </w:r>
      <w:r w:rsidR="00955C98">
        <w:rPr>
          <w:sz w:val="28"/>
          <w:szCs w:val="28"/>
        </w:rPr>
        <w:t>–</w:t>
      </w:r>
      <w:r w:rsidRPr="0036465C">
        <w:rPr>
          <w:sz w:val="28"/>
          <w:szCs w:val="28"/>
        </w:rPr>
        <w:t xml:space="preserve"> иным сотрудником, назначенным </w:t>
      </w:r>
      <w:r w:rsidR="00D1566D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лавой </w:t>
      </w:r>
      <w:r w:rsidR="00D1566D">
        <w:rPr>
          <w:sz w:val="28"/>
          <w:szCs w:val="28"/>
        </w:rPr>
        <w:t>поселения</w:t>
      </w:r>
      <w:r w:rsidRPr="0036465C">
        <w:rPr>
          <w:sz w:val="28"/>
          <w:szCs w:val="28"/>
        </w:rPr>
        <w:t>.</w:t>
      </w:r>
    </w:p>
    <w:p w14:paraId="37DCC24B" w14:textId="77777777" w:rsidR="000B5619" w:rsidRDefault="000B5619" w:rsidP="00955C9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17D7D80F" w14:textId="6519E48A" w:rsidR="000B5619" w:rsidRPr="008C38C3" w:rsidRDefault="002C14DA" w:rsidP="00955C98">
      <w:pPr>
        <w:widowControl w:val="0"/>
        <w:autoSpaceDE w:val="0"/>
        <w:autoSpaceDN w:val="0"/>
        <w:ind w:righ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B5619" w:rsidRPr="008C38C3">
        <w:rPr>
          <w:b/>
          <w:sz w:val="28"/>
          <w:szCs w:val="28"/>
        </w:rPr>
        <w:t>Независимая антикоррупционная экспертиза</w:t>
      </w:r>
      <w:r>
        <w:rPr>
          <w:b/>
          <w:sz w:val="28"/>
          <w:szCs w:val="28"/>
        </w:rPr>
        <w:t xml:space="preserve"> </w:t>
      </w:r>
      <w:r w:rsidR="000B5619" w:rsidRPr="008C38C3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14:paraId="4E888586" w14:textId="77777777" w:rsidR="000B5619" w:rsidRPr="0036465C" w:rsidRDefault="000B5619" w:rsidP="00955C9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667749DB" w14:textId="77777777" w:rsidR="000B5619" w:rsidRPr="0036465C" w:rsidRDefault="000B5619" w:rsidP="00620A2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</w:t>
      </w:r>
      <w:r w:rsidR="00620A26">
        <w:rPr>
          <w:sz w:val="28"/>
          <w:szCs w:val="28"/>
        </w:rPr>
        <w:t xml:space="preserve">муниципальные </w:t>
      </w:r>
      <w:r w:rsidRPr="0036465C">
        <w:rPr>
          <w:sz w:val="28"/>
          <w:szCs w:val="28"/>
        </w:rPr>
        <w:t xml:space="preserve">нормативные правовые акты и размещенные </w:t>
      </w:r>
      <w:r w:rsidR="00620A26" w:rsidRPr="0054525E">
        <w:rPr>
          <w:sz w:val="28"/>
          <w:szCs w:val="28"/>
        </w:rPr>
        <w:t xml:space="preserve">на официальном сайте </w:t>
      </w:r>
      <w:r w:rsidR="00620A26">
        <w:rPr>
          <w:sz w:val="28"/>
          <w:szCs w:val="28"/>
        </w:rPr>
        <w:t>Трубчевского</w:t>
      </w:r>
      <w:r w:rsidR="00620A26" w:rsidRPr="0054525E">
        <w:rPr>
          <w:sz w:val="28"/>
          <w:szCs w:val="28"/>
        </w:rPr>
        <w:t xml:space="preserve"> муниципального района </w:t>
      </w:r>
      <w:r w:rsidR="00620A26">
        <w:rPr>
          <w:sz w:val="28"/>
          <w:szCs w:val="28"/>
        </w:rPr>
        <w:br/>
      </w:r>
      <w:r w:rsidR="00620A26" w:rsidRPr="0054525E">
        <w:rPr>
          <w:sz w:val="28"/>
          <w:szCs w:val="28"/>
        </w:rPr>
        <w:t xml:space="preserve">в информационно-телекоммуникационной сети «Интернет» (страничка – </w:t>
      </w:r>
      <w:hyperlink r:id="rId13" w:history="1">
        <w:r w:rsidR="00620A26" w:rsidRPr="005D49BF">
          <w:rPr>
            <w:sz w:val="28"/>
            <w:szCs w:val="28"/>
          </w:rPr>
          <w:t>Семячковско</w:t>
        </w:r>
        <w:r w:rsidR="00620A26">
          <w:rPr>
            <w:sz w:val="28"/>
            <w:szCs w:val="28"/>
          </w:rPr>
          <w:t>е</w:t>
        </w:r>
        <w:r w:rsidR="00620A26" w:rsidRPr="005D49BF">
          <w:rPr>
            <w:sz w:val="28"/>
            <w:szCs w:val="28"/>
          </w:rPr>
          <w:t xml:space="preserve"> сельско</w:t>
        </w:r>
        <w:r w:rsidR="00620A26">
          <w:rPr>
            <w:sz w:val="28"/>
            <w:szCs w:val="28"/>
          </w:rPr>
          <w:t>е</w:t>
        </w:r>
        <w:r w:rsidR="00620A26" w:rsidRPr="005D49BF">
          <w:rPr>
            <w:sz w:val="28"/>
            <w:szCs w:val="28"/>
          </w:rPr>
          <w:t xml:space="preserve"> поселен</w:t>
        </w:r>
        <w:r w:rsidR="00620A26">
          <w:rPr>
            <w:sz w:val="28"/>
            <w:szCs w:val="28"/>
          </w:rPr>
          <w:t>ие</w:t>
        </w:r>
      </w:hyperlink>
      <w:r w:rsidR="00620A26">
        <w:rPr>
          <w:sz w:val="28"/>
          <w:szCs w:val="28"/>
        </w:rPr>
        <w:t xml:space="preserve">) </w:t>
      </w:r>
      <w:r w:rsidRPr="0036465C">
        <w:rPr>
          <w:sz w:val="28"/>
          <w:szCs w:val="28"/>
        </w:rPr>
        <w:t>проекты муниципальных нормативных правовых актов.</w:t>
      </w:r>
    </w:p>
    <w:p w14:paraId="09595125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Независимая антикоррупционная экспертиза не проводится в отношении </w:t>
      </w:r>
      <w:r w:rsidR="00620A26" w:rsidRPr="0036465C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 w:rsidR="00620A26" w:rsidRPr="0036465C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14:paraId="428AB236" w14:textId="1DA9658F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4.2. Независимая антикоррупционная экспертиза проводится юридическими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физическими лицами, аккредитованными Министерством юстиции</w:t>
      </w:r>
      <w:r>
        <w:rPr>
          <w:sz w:val="28"/>
          <w:szCs w:val="28"/>
        </w:rPr>
        <w:t xml:space="preserve"> </w:t>
      </w:r>
      <w:r w:rsidR="00EF1A7B">
        <w:rPr>
          <w:sz w:val="28"/>
          <w:szCs w:val="28"/>
        </w:rPr>
        <w:t>РФ</w:t>
      </w:r>
      <w:r w:rsidRPr="0036465C">
        <w:rPr>
          <w:sz w:val="28"/>
          <w:szCs w:val="28"/>
        </w:rPr>
        <w:t xml:space="preserve"> </w:t>
      </w:r>
      <w:r w:rsidR="009265BD">
        <w:rPr>
          <w:sz w:val="28"/>
          <w:szCs w:val="28"/>
        </w:rPr>
        <w:br/>
      </w:r>
      <w:r w:rsidRPr="0036465C">
        <w:rPr>
          <w:sz w:val="28"/>
          <w:szCs w:val="28"/>
        </w:rPr>
        <w:t>в качестве независимых экспертов антикоррупционной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экспертизы нормативных правовых актов и проектов нормативных правовых актов,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в соответствии </w:t>
      </w:r>
      <w:r w:rsidR="00EF1A7B">
        <w:rPr>
          <w:sz w:val="28"/>
          <w:szCs w:val="28"/>
        </w:rPr>
        <w:br/>
      </w:r>
      <w:r w:rsidRPr="0036465C">
        <w:rPr>
          <w:sz w:val="28"/>
          <w:szCs w:val="28"/>
        </w:rPr>
        <w:lastRenderedPageBreak/>
        <w:t>с Методикой за счет собственных средств указанных юридических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и физических лиц.</w:t>
      </w:r>
    </w:p>
    <w:p w14:paraId="5DE39D2E" w14:textId="170B4F7F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620A26">
        <w:rPr>
          <w:sz w:val="28"/>
          <w:szCs w:val="28"/>
        </w:rPr>
        <w:t>муниципального</w:t>
      </w:r>
      <w:r w:rsidR="00620A26" w:rsidRPr="0036465C"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 xml:space="preserve">специалист, </w:t>
      </w:r>
      <w:r w:rsidRPr="0036465C">
        <w:rPr>
          <w:sz w:val="28"/>
          <w:szCs w:val="28"/>
        </w:rPr>
        <w:t xml:space="preserve">являющийся разработчиком </w:t>
      </w:r>
      <w:r w:rsidR="00620A26">
        <w:rPr>
          <w:sz w:val="28"/>
          <w:szCs w:val="28"/>
        </w:rPr>
        <w:t xml:space="preserve">данного </w:t>
      </w:r>
      <w:r w:rsidRPr="0036465C">
        <w:rPr>
          <w:sz w:val="28"/>
          <w:szCs w:val="28"/>
        </w:rPr>
        <w:t>проекта</w:t>
      </w:r>
      <w:r w:rsidR="00620A26">
        <w:rPr>
          <w:sz w:val="28"/>
          <w:szCs w:val="28"/>
        </w:rPr>
        <w:t>,</w:t>
      </w:r>
      <w:r w:rsidRPr="0036465C">
        <w:rPr>
          <w:sz w:val="28"/>
          <w:szCs w:val="28"/>
        </w:rPr>
        <w:t xml:space="preserve"> организует его размещение </w:t>
      </w:r>
      <w:r w:rsidR="00D1566D" w:rsidRPr="004D2675">
        <w:rPr>
          <w:color w:val="000000"/>
          <w:sz w:val="28"/>
          <w:szCs w:val="28"/>
        </w:rPr>
        <w:t>на официальном сайте Трубчевского муниципального района в сети Интернет (www.trubrayon</w:t>
      </w:r>
      <w:r w:rsidR="00D1566D" w:rsidRPr="0005444A">
        <w:rPr>
          <w:color w:val="000000"/>
          <w:sz w:val="28"/>
          <w:szCs w:val="28"/>
        </w:rPr>
        <w:t>.ru) на странице «Семячковское сельское поселение»</w:t>
      </w:r>
      <w:r w:rsidR="00D1566D">
        <w:rPr>
          <w:color w:val="000000"/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в течение рабочего дня, соответствующего дню направления проекта </w:t>
      </w:r>
      <w:r w:rsidR="00620A26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 xml:space="preserve">нормативного правового акта на согласование, с указанием адреса электронной почты </w:t>
      </w:r>
      <w:r w:rsidR="00D6276C">
        <w:rPr>
          <w:sz w:val="28"/>
          <w:szCs w:val="28"/>
        </w:rPr>
        <w:br/>
      </w:r>
      <w:r w:rsidRPr="0036465C">
        <w:rPr>
          <w:sz w:val="28"/>
          <w:szCs w:val="28"/>
        </w:rPr>
        <w:t>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14:paraId="0011C635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По результатам независимой антикоррупционной экспертизы независимым экспертом составляется экспертное</w:t>
      </w:r>
      <w:r>
        <w:rPr>
          <w:sz w:val="28"/>
          <w:szCs w:val="28"/>
        </w:rPr>
        <w:t xml:space="preserve"> заключение по форме, утвержденно</w:t>
      </w:r>
      <w:r w:rsidRPr="0036465C">
        <w:rPr>
          <w:sz w:val="28"/>
          <w:szCs w:val="28"/>
        </w:rPr>
        <w:t>й Министерством юстиции Российской Федерации.</w:t>
      </w:r>
    </w:p>
    <w:p w14:paraId="44ED8039" w14:textId="77777777" w:rsidR="000B5619" w:rsidRPr="00620A26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антикоррупционную экспертизу </w:t>
      </w:r>
      <w:r w:rsidR="00620A26">
        <w:rPr>
          <w:sz w:val="28"/>
          <w:szCs w:val="28"/>
        </w:rPr>
        <w:t xml:space="preserve">муниципального </w:t>
      </w:r>
      <w:r w:rsidRPr="0036465C">
        <w:rPr>
          <w:sz w:val="28"/>
          <w:szCs w:val="28"/>
        </w:rPr>
        <w:t>нормативного п</w:t>
      </w:r>
      <w:r w:rsidRPr="00620A26">
        <w:rPr>
          <w:sz w:val="28"/>
          <w:szCs w:val="28"/>
        </w:rPr>
        <w:t xml:space="preserve">равового акта и проекта </w:t>
      </w:r>
      <w:r w:rsidR="00620A26" w:rsidRPr="00620A26">
        <w:rPr>
          <w:sz w:val="28"/>
          <w:szCs w:val="28"/>
        </w:rPr>
        <w:t xml:space="preserve">муниципального </w:t>
      </w:r>
      <w:r w:rsidRPr="00620A26">
        <w:rPr>
          <w:sz w:val="28"/>
          <w:szCs w:val="28"/>
        </w:rPr>
        <w:t xml:space="preserve">нормативного правового акта, осуществляет </w:t>
      </w:r>
      <w:r w:rsidR="00620A26">
        <w:rPr>
          <w:sz w:val="28"/>
          <w:szCs w:val="28"/>
        </w:rPr>
        <w:t>Комиссия</w:t>
      </w:r>
      <w:r w:rsidRPr="00620A26">
        <w:rPr>
          <w:sz w:val="28"/>
          <w:szCs w:val="28"/>
        </w:rPr>
        <w:t>.</w:t>
      </w:r>
    </w:p>
    <w:p w14:paraId="665CE18C" w14:textId="44308DF8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620A26">
        <w:rPr>
          <w:sz w:val="28"/>
          <w:szCs w:val="28"/>
        </w:rPr>
        <w:t xml:space="preserve">4.6. </w:t>
      </w:r>
      <w:r w:rsidR="00620A26">
        <w:rPr>
          <w:sz w:val="28"/>
          <w:szCs w:val="28"/>
        </w:rPr>
        <w:t>Комиссией п</w:t>
      </w:r>
      <w:r w:rsidRPr="00620A26">
        <w:rPr>
          <w:sz w:val="28"/>
          <w:szCs w:val="28"/>
        </w:rPr>
        <w:t>о результатам рассмотрения составленного независимым экспертом экспертного заключения независимому эксперту</w:t>
      </w:r>
      <w:r w:rsidRPr="0036465C">
        <w:rPr>
          <w:sz w:val="28"/>
          <w:szCs w:val="28"/>
        </w:rPr>
        <w:t xml:space="preserve"> направляется мотивированный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>ответ</w:t>
      </w:r>
      <w:r w:rsidR="00D1566D" w:rsidRPr="00D1566D">
        <w:rPr>
          <w:sz w:val="28"/>
          <w:szCs w:val="28"/>
        </w:rPr>
        <w:t xml:space="preserve"> </w:t>
      </w:r>
      <w:r w:rsidR="00D1566D">
        <w:rPr>
          <w:sz w:val="28"/>
          <w:szCs w:val="28"/>
        </w:rPr>
        <w:t xml:space="preserve">с предложениями </w:t>
      </w:r>
      <w:r w:rsidR="00D1566D" w:rsidRPr="0036465C">
        <w:rPr>
          <w:sz w:val="28"/>
          <w:szCs w:val="28"/>
        </w:rPr>
        <w:t>о способе устранения выявленных коррупциогенных факторов</w:t>
      </w:r>
      <w:r w:rsidRPr="0036465C">
        <w:rPr>
          <w:sz w:val="28"/>
          <w:szCs w:val="28"/>
        </w:rPr>
        <w:t>, за исключением случаев, когда в экспертном заключении отсутствуют</w:t>
      </w:r>
      <w:r>
        <w:rPr>
          <w:sz w:val="28"/>
          <w:szCs w:val="28"/>
        </w:rPr>
        <w:t xml:space="preserve"> </w:t>
      </w:r>
      <w:r w:rsidR="00D1566D">
        <w:rPr>
          <w:sz w:val="28"/>
          <w:szCs w:val="28"/>
        </w:rPr>
        <w:t xml:space="preserve">такие </w:t>
      </w:r>
      <w:r w:rsidRPr="0036465C">
        <w:rPr>
          <w:sz w:val="28"/>
          <w:szCs w:val="28"/>
        </w:rPr>
        <w:t>предложения.</w:t>
      </w:r>
    </w:p>
    <w:p w14:paraId="1445B358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826F4">
        <w:rPr>
          <w:sz w:val="28"/>
          <w:szCs w:val="28"/>
        </w:rPr>
        <w:t>4.7. Не допускается проведение независимой антикоррупционной</w:t>
      </w:r>
      <w:r w:rsidRPr="0036465C">
        <w:rPr>
          <w:sz w:val="28"/>
          <w:szCs w:val="28"/>
        </w:rPr>
        <w:t xml:space="preserve"> экспертизы </w:t>
      </w:r>
      <w:r w:rsidR="00620A26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>нормативных правовых актов (проектов нормативных правовых актов):</w:t>
      </w:r>
    </w:p>
    <w:p w14:paraId="50FDF7A2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1) гражданами, имеющими неснятую или непогашенную судимость;</w:t>
      </w:r>
    </w:p>
    <w:p w14:paraId="3A11D253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2) гражданами, сведения </w:t>
      </w:r>
      <w:proofErr w:type="gramStart"/>
      <w:r w:rsidRPr="0036465C">
        <w:rPr>
          <w:sz w:val="28"/>
          <w:szCs w:val="28"/>
        </w:rPr>
        <w:t>о применении</w:t>
      </w:r>
      <w:proofErr w:type="gramEnd"/>
      <w:r w:rsidRPr="0036465C"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</w:t>
      </w:r>
      <w:r w:rsidR="00620A26">
        <w:rPr>
          <w:sz w:val="28"/>
          <w:szCs w:val="28"/>
        </w:rPr>
        <w:br/>
      </w:r>
      <w:r w:rsidRPr="0036465C">
        <w:rPr>
          <w:sz w:val="28"/>
          <w:szCs w:val="28"/>
        </w:rPr>
        <w:t>за совершение коррупционного правонарушения включены в реестр лиц, уволенных в связи с утратой доверия;</w:t>
      </w:r>
    </w:p>
    <w:p w14:paraId="58BE9723" w14:textId="1E91C3C0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Pr="00620A26">
        <w:rPr>
          <w:sz w:val="28"/>
          <w:szCs w:val="28"/>
        </w:rPr>
        <w:t>Федерального закона</w:t>
      </w:r>
      <w:r w:rsidR="00620A26">
        <w:rPr>
          <w:sz w:val="28"/>
          <w:szCs w:val="28"/>
        </w:rPr>
        <w:t xml:space="preserve"> </w:t>
      </w:r>
      <w:r w:rsidR="00620A26" w:rsidRPr="0036465C">
        <w:rPr>
          <w:sz w:val="28"/>
          <w:szCs w:val="28"/>
        </w:rPr>
        <w:t>от 17</w:t>
      </w:r>
      <w:r w:rsidR="002C14DA">
        <w:rPr>
          <w:sz w:val="28"/>
          <w:szCs w:val="28"/>
        </w:rPr>
        <w:t>.07.</w:t>
      </w:r>
      <w:r w:rsidR="00620A26" w:rsidRPr="0036465C">
        <w:rPr>
          <w:sz w:val="28"/>
          <w:szCs w:val="28"/>
        </w:rPr>
        <w:t xml:space="preserve">2009 </w:t>
      </w:r>
      <w:r w:rsidR="00711C6F">
        <w:rPr>
          <w:sz w:val="28"/>
          <w:szCs w:val="28"/>
        </w:rPr>
        <w:br/>
      </w:r>
      <w:r w:rsidR="00620A26" w:rsidRPr="0036465C">
        <w:rPr>
          <w:sz w:val="28"/>
          <w:szCs w:val="28"/>
        </w:rPr>
        <w:t>№ 172-ФЗ «Об антикоррупционной экспертизе нормативных</w:t>
      </w:r>
      <w:r w:rsidR="00620A26">
        <w:rPr>
          <w:sz w:val="28"/>
          <w:szCs w:val="28"/>
        </w:rPr>
        <w:t xml:space="preserve"> </w:t>
      </w:r>
      <w:r w:rsidR="00620A26" w:rsidRPr="0036465C">
        <w:rPr>
          <w:sz w:val="28"/>
          <w:szCs w:val="28"/>
        </w:rPr>
        <w:t>правовых актов и проектов нормативных правовых актов»</w:t>
      </w:r>
      <w:r w:rsidRPr="0036465C">
        <w:rPr>
          <w:sz w:val="28"/>
          <w:szCs w:val="28"/>
        </w:rPr>
        <w:t>;</w:t>
      </w:r>
    </w:p>
    <w:p w14:paraId="22B90384" w14:textId="77777777" w:rsidR="000B5619" w:rsidRPr="0036465C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>4) международными и иностранными организациями;</w:t>
      </w:r>
    </w:p>
    <w:p w14:paraId="2EC8A4B6" w14:textId="5726F9AE" w:rsidR="000B5619" w:rsidRPr="002C14DA" w:rsidRDefault="000B5619" w:rsidP="00A200E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2C14DA">
        <w:rPr>
          <w:sz w:val="28"/>
          <w:szCs w:val="28"/>
        </w:rPr>
        <w:t xml:space="preserve">5) </w:t>
      </w:r>
      <w:r w:rsidR="00A826F4" w:rsidRPr="002C14DA">
        <w:rPr>
          <w:sz w:val="28"/>
          <w:szCs w:val="28"/>
        </w:rPr>
        <w:t>иностранными агентами.</w:t>
      </w:r>
    </w:p>
    <w:p w14:paraId="6263B813" w14:textId="77777777"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2699A891" w14:textId="77777777" w:rsidR="000B5619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E4F2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256CF">
        <w:rPr>
          <w:b/>
          <w:sz w:val="28"/>
          <w:szCs w:val="28"/>
        </w:rPr>
        <w:t>Учет результатов антикоррупционной экспертизы</w:t>
      </w:r>
    </w:p>
    <w:p w14:paraId="6FE47939" w14:textId="77777777" w:rsidR="000B5619" w:rsidRPr="009256CF" w:rsidRDefault="000B5619" w:rsidP="00620A2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56CF">
        <w:rPr>
          <w:b/>
          <w:sz w:val="28"/>
          <w:szCs w:val="28"/>
        </w:rPr>
        <w:t>нормативных правовых актов и проектов нормативных правовых актов</w:t>
      </w:r>
    </w:p>
    <w:p w14:paraId="2B0B628A" w14:textId="77777777" w:rsidR="000B5619" w:rsidRPr="0036465C" w:rsidRDefault="000B5619" w:rsidP="00620A2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3F52BA8C" w14:textId="562021E1" w:rsidR="000318C5" w:rsidRDefault="000B5619" w:rsidP="000318C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36465C">
        <w:rPr>
          <w:sz w:val="28"/>
          <w:szCs w:val="28"/>
        </w:rPr>
        <w:t xml:space="preserve">5.1. С целью организации учета результатов антикоррупционной экспертизы </w:t>
      </w:r>
      <w:r w:rsidR="00620A26">
        <w:rPr>
          <w:sz w:val="28"/>
          <w:szCs w:val="28"/>
        </w:rPr>
        <w:lastRenderedPageBreak/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и проектов </w:t>
      </w:r>
      <w:r w:rsidR="00620A26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 </w:t>
      </w:r>
      <w:r w:rsidR="00620A26">
        <w:rPr>
          <w:sz w:val="28"/>
          <w:szCs w:val="28"/>
        </w:rPr>
        <w:t>Комиссия</w:t>
      </w:r>
      <w:r w:rsidRPr="0036465C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до 20 января года, следующего за отчетным, </w:t>
      </w:r>
      <w:r w:rsidRPr="0036465C">
        <w:rPr>
          <w:sz w:val="28"/>
          <w:szCs w:val="28"/>
        </w:rPr>
        <w:t xml:space="preserve">направляет </w:t>
      </w:r>
      <w:r w:rsidR="002C14DA">
        <w:rPr>
          <w:sz w:val="28"/>
          <w:szCs w:val="28"/>
        </w:rPr>
        <w:t>Г</w:t>
      </w:r>
      <w:r w:rsidRPr="0036465C">
        <w:rPr>
          <w:sz w:val="28"/>
          <w:szCs w:val="28"/>
        </w:rPr>
        <w:t xml:space="preserve">лаве </w:t>
      </w:r>
      <w:r w:rsidR="002C14DA">
        <w:rPr>
          <w:sz w:val="28"/>
          <w:szCs w:val="28"/>
        </w:rPr>
        <w:t>поселения</w:t>
      </w:r>
      <w:r w:rsidRPr="0036465C">
        <w:rPr>
          <w:sz w:val="28"/>
          <w:szCs w:val="28"/>
        </w:rPr>
        <w:t xml:space="preserve"> перечень проведенных антикоррупционных экспертиз проектов </w:t>
      </w:r>
      <w:r w:rsidR="003D193F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актов, перечень проведенных антикоррупционных экспертиз </w:t>
      </w:r>
      <w:r w:rsidR="003D193F">
        <w:rPr>
          <w:sz w:val="28"/>
          <w:szCs w:val="28"/>
        </w:rPr>
        <w:t xml:space="preserve">муниципальных </w:t>
      </w:r>
      <w:r w:rsidRPr="0036465C">
        <w:rPr>
          <w:sz w:val="28"/>
          <w:szCs w:val="28"/>
        </w:rPr>
        <w:t xml:space="preserve">нормативных правовых актов, перечень поступивших экспертных заключений </w:t>
      </w:r>
      <w:r w:rsidR="00AE23A3">
        <w:rPr>
          <w:sz w:val="28"/>
          <w:szCs w:val="28"/>
        </w:rPr>
        <w:br/>
      </w:r>
      <w:r w:rsidRPr="0036465C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r w:rsidRPr="0036465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независимых</w:t>
      </w:r>
      <w:r w:rsidRPr="0036465C">
        <w:rPr>
          <w:sz w:val="28"/>
          <w:szCs w:val="28"/>
        </w:rPr>
        <w:t xml:space="preserve">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</w:t>
      </w:r>
      <w:r w:rsidR="00AE23A3">
        <w:rPr>
          <w:sz w:val="28"/>
          <w:szCs w:val="28"/>
        </w:rPr>
        <w:br/>
      </w:r>
      <w:r w:rsidRPr="0036465C">
        <w:rPr>
          <w:sz w:val="28"/>
          <w:szCs w:val="28"/>
        </w:rPr>
        <w:t>об устранении (неустранении) выявл</w:t>
      </w:r>
      <w:r w:rsidR="003D193F">
        <w:rPr>
          <w:sz w:val="28"/>
          <w:szCs w:val="28"/>
        </w:rPr>
        <w:t>енных коррупциогенных факторов.</w:t>
      </w:r>
    </w:p>
    <w:p w14:paraId="6D56BB5F" w14:textId="77777777" w:rsidR="000318C5" w:rsidRDefault="000318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CB3160" w14:textId="77777777" w:rsidR="002C14DA" w:rsidRDefault="000B5619" w:rsidP="002C14DA">
      <w:pPr>
        <w:widowControl w:val="0"/>
        <w:autoSpaceDE w:val="0"/>
        <w:autoSpaceDN w:val="0"/>
        <w:ind w:left="4678"/>
        <w:jc w:val="both"/>
        <w:outlineLvl w:val="1"/>
        <w:rPr>
          <w:sz w:val="28"/>
          <w:szCs w:val="28"/>
        </w:rPr>
      </w:pPr>
      <w:r w:rsidRPr="003D193F">
        <w:rPr>
          <w:sz w:val="28"/>
          <w:szCs w:val="28"/>
        </w:rPr>
        <w:lastRenderedPageBreak/>
        <w:t xml:space="preserve">Приложение </w:t>
      </w:r>
    </w:p>
    <w:p w14:paraId="0BD6C239" w14:textId="4ECF67BA" w:rsidR="000B5619" w:rsidRPr="003D193F" w:rsidRDefault="000B5619" w:rsidP="002C14DA">
      <w:pPr>
        <w:widowControl w:val="0"/>
        <w:autoSpaceDE w:val="0"/>
        <w:autoSpaceDN w:val="0"/>
        <w:ind w:left="4678"/>
        <w:jc w:val="both"/>
        <w:outlineLvl w:val="1"/>
        <w:rPr>
          <w:sz w:val="28"/>
          <w:szCs w:val="28"/>
        </w:rPr>
      </w:pPr>
      <w:r w:rsidRPr="003D193F">
        <w:rPr>
          <w:sz w:val="28"/>
          <w:szCs w:val="28"/>
        </w:rPr>
        <w:t xml:space="preserve">к Порядку </w:t>
      </w:r>
      <w:r w:rsidR="003D193F" w:rsidRPr="0036465C">
        <w:rPr>
          <w:sz w:val="28"/>
          <w:szCs w:val="28"/>
        </w:rPr>
        <w:t>проведения антикоррупционной экспертизы</w:t>
      </w:r>
      <w:r w:rsidR="003D193F">
        <w:rPr>
          <w:sz w:val="28"/>
          <w:szCs w:val="28"/>
        </w:rPr>
        <w:t xml:space="preserve"> муниципальных </w:t>
      </w:r>
      <w:r w:rsidR="003D193F" w:rsidRPr="0036465C">
        <w:rPr>
          <w:sz w:val="28"/>
          <w:szCs w:val="28"/>
        </w:rPr>
        <w:t xml:space="preserve">нормативных правовых актов и проектов </w:t>
      </w:r>
      <w:r w:rsidR="003D193F">
        <w:rPr>
          <w:sz w:val="28"/>
          <w:szCs w:val="28"/>
        </w:rPr>
        <w:t xml:space="preserve">муниципальных </w:t>
      </w:r>
      <w:r w:rsidR="003D193F" w:rsidRPr="0036465C">
        <w:rPr>
          <w:sz w:val="28"/>
          <w:szCs w:val="28"/>
        </w:rPr>
        <w:t xml:space="preserve">нормативных правовых актов </w:t>
      </w:r>
      <w:hyperlink r:id="rId14" w:history="1">
        <w:r w:rsidR="003D193F" w:rsidRPr="005D49BF">
          <w:rPr>
            <w:sz w:val="28"/>
            <w:szCs w:val="28"/>
          </w:rPr>
          <w:t xml:space="preserve">Семячковского сельского </w:t>
        </w:r>
        <w:r w:rsidR="002C14DA">
          <w:rPr>
            <w:sz w:val="28"/>
            <w:szCs w:val="28"/>
          </w:rPr>
          <w:t xml:space="preserve">Совета народных депутатов </w:t>
        </w:r>
      </w:hyperlink>
      <w:r w:rsidR="003D193F" w:rsidRPr="005D49BF">
        <w:rPr>
          <w:sz w:val="28"/>
          <w:szCs w:val="28"/>
        </w:rPr>
        <w:t xml:space="preserve">Трубчевского </w:t>
      </w:r>
      <w:r w:rsidR="002C14DA">
        <w:rPr>
          <w:sz w:val="28"/>
          <w:szCs w:val="28"/>
        </w:rPr>
        <w:t xml:space="preserve">муниципального </w:t>
      </w:r>
      <w:r w:rsidR="003D193F" w:rsidRPr="005D49BF">
        <w:rPr>
          <w:sz w:val="28"/>
          <w:szCs w:val="28"/>
        </w:rPr>
        <w:t>района Брянской области</w:t>
      </w:r>
    </w:p>
    <w:p w14:paraId="48E5B389" w14:textId="77777777" w:rsidR="000B5619" w:rsidRDefault="000B5619" w:rsidP="003D193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24"/>
      <w:bookmarkEnd w:id="2"/>
    </w:p>
    <w:p w14:paraId="2F257CC4" w14:textId="77777777" w:rsidR="000B5619" w:rsidRPr="00CE13B0" w:rsidRDefault="000B5619" w:rsidP="000B56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ЗАКЛЮЧЕНИЕ</w:t>
      </w:r>
    </w:p>
    <w:p w14:paraId="4C30378E" w14:textId="77777777" w:rsidR="000B5619" w:rsidRPr="00EF1A7B" w:rsidRDefault="000B5619" w:rsidP="000B5619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F1A7B">
        <w:rPr>
          <w:b/>
          <w:bCs/>
          <w:sz w:val="28"/>
          <w:szCs w:val="28"/>
        </w:rPr>
        <w:t>по результатам проведения антикоррупционной экспертизы</w:t>
      </w:r>
    </w:p>
    <w:p w14:paraId="0F190B60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903A42E" w14:textId="52DB9594" w:rsidR="00EF1A7B" w:rsidRPr="003D193F" w:rsidRDefault="000B5619" w:rsidP="00EF1A7B">
      <w:pPr>
        <w:widowControl w:val="0"/>
        <w:autoSpaceDE w:val="0"/>
        <w:autoSpaceDN w:val="0"/>
        <w:jc w:val="center"/>
      </w:pPr>
      <w:r w:rsidRPr="003D193F">
        <w:t xml:space="preserve">(наименование проекта </w:t>
      </w:r>
      <w:r w:rsidR="00EA709B">
        <w:t xml:space="preserve">муниципального </w:t>
      </w:r>
      <w:r w:rsidRPr="003D193F">
        <w:t>нормативного правового акта</w:t>
      </w:r>
      <w:r w:rsidR="00EF1A7B" w:rsidRPr="00EF1A7B">
        <w:t xml:space="preserve"> </w:t>
      </w:r>
      <w:r w:rsidR="00EF1A7B" w:rsidRPr="003D193F">
        <w:t xml:space="preserve">или наименование и реквизиты </w:t>
      </w:r>
      <w:r w:rsidR="00EF1A7B">
        <w:t xml:space="preserve">муниципального </w:t>
      </w:r>
      <w:r w:rsidR="00EF1A7B" w:rsidRPr="003D193F">
        <w:t>нормативного правового акта)</w:t>
      </w:r>
    </w:p>
    <w:p w14:paraId="177D1DA1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5E659F8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1164693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E9E5A2F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62FFF03" w14:textId="77777777" w:rsidR="000B5619" w:rsidRPr="00CE13B0" w:rsidRDefault="000B5619" w:rsidP="000B56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56D089" w14:textId="77777777" w:rsidR="003D193F" w:rsidRDefault="003D193F" w:rsidP="000B56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составе:</w:t>
      </w:r>
    </w:p>
    <w:p w14:paraId="0BF67C51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A0BEE98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6CCF56B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FEFC62F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C9301BF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EB6BBDA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84EAE41" w14:textId="0AB64B08" w:rsidR="00EF1A7B" w:rsidRDefault="000B5619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соответствии с </w:t>
      </w:r>
      <w:hyperlink r:id="rId15" w:history="1">
        <w:r w:rsidRPr="00CE13B0">
          <w:rPr>
            <w:sz w:val="28"/>
            <w:szCs w:val="28"/>
          </w:rPr>
          <w:t>частью 4</w:t>
        </w:r>
      </w:hyperlink>
      <w:r w:rsidR="003D193F">
        <w:t xml:space="preserve"> </w:t>
      </w:r>
      <w:r>
        <w:rPr>
          <w:sz w:val="28"/>
          <w:szCs w:val="28"/>
        </w:rPr>
        <w:t xml:space="preserve">статьи 3 </w:t>
      </w:r>
      <w:r w:rsidRPr="00CE13B0">
        <w:rPr>
          <w:sz w:val="28"/>
          <w:szCs w:val="28"/>
        </w:rPr>
        <w:t>Фед</w:t>
      </w:r>
      <w:r w:rsidR="003D193F">
        <w:rPr>
          <w:sz w:val="28"/>
          <w:szCs w:val="28"/>
        </w:rPr>
        <w:t>ерального закона от 17.07.2009 №</w:t>
      </w:r>
      <w:r w:rsidRPr="00CE13B0">
        <w:rPr>
          <w:sz w:val="28"/>
          <w:szCs w:val="28"/>
        </w:rPr>
        <w:t xml:space="preserve"> 172-ФЗ </w:t>
      </w:r>
      <w:r w:rsidR="003D193F">
        <w:rPr>
          <w:sz w:val="28"/>
          <w:szCs w:val="28"/>
        </w:rPr>
        <w:t>«</w:t>
      </w:r>
      <w:r w:rsidRPr="00CE13B0">
        <w:rPr>
          <w:sz w:val="28"/>
          <w:szCs w:val="28"/>
        </w:rPr>
        <w:t>Об антикоррупционной</w:t>
      </w:r>
      <w:r w:rsidR="003D1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экспертизе нормативных правовых актов и проектов </w:t>
      </w:r>
      <w:r w:rsidRPr="00CE13B0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</w:t>
      </w:r>
      <w:r w:rsidR="003D193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D193F">
        <w:rPr>
          <w:sz w:val="28"/>
          <w:szCs w:val="28"/>
        </w:rPr>
        <w:t>Порядком</w:t>
      </w:r>
      <w:r w:rsidR="003D193F" w:rsidRPr="003D193F">
        <w:rPr>
          <w:sz w:val="28"/>
          <w:szCs w:val="28"/>
        </w:rPr>
        <w:t xml:space="preserve"> </w:t>
      </w:r>
      <w:r w:rsidR="003D193F" w:rsidRPr="0036465C">
        <w:rPr>
          <w:sz w:val="28"/>
          <w:szCs w:val="28"/>
        </w:rPr>
        <w:t>проведения антикоррупционной экспертизы</w:t>
      </w:r>
      <w:r w:rsidR="003D193F">
        <w:rPr>
          <w:sz w:val="28"/>
          <w:szCs w:val="28"/>
        </w:rPr>
        <w:t xml:space="preserve"> муниципальных </w:t>
      </w:r>
      <w:r w:rsidR="003D193F" w:rsidRPr="0036465C">
        <w:rPr>
          <w:sz w:val="28"/>
          <w:szCs w:val="28"/>
        </w:rPr>
        <w:t xml:space="preserve">нормативных правовых актов и проектов </w:t>
      </w:r>
      <w:r w:rsidR="003D193F">
        <w:rPr>
          <w:sz w:val="28"/>
          <w:szCs w:val="28"/>
        </w:rPr>
        <w:t xml:space="preserve">муниципальных </w:t>
      </w:r>
      <w:r w:rsidR="003D193F" w:rsidRPr="0036465C">
        <w:rPr>
          <w:sz w:val="28"/>
          <w:szCs w:val="28"/>
        </w:rPr>
        <w:t xml:space="preserve">нормативных правовых актов </w:t>
      </w:r>
      <w:hyperlink r:id="rId16" w:history="1">
        <w:r w:rsidR="003D193F" w:rsidRPr="005D49BF">
          <w:rPr>
            <w:sz w:val="28"/>
            <w:szCs w:val="28"/>
          </w:rPr>
          <w:t xml:space="preserve">Семячковского сельского </w:t>
        </w:r>
        <w:r w:rsidR="002C14DA">
          <w:rPr>
            <w:sz w:val="28"/>
            <w:szCs w:val="28"/>
          </w:rPr>
          <w:t xml:space="preserve">Совета народных депутатов </w:t>
        </w:r>
      </w:hyperlink>
      <w:r w:rsidR="003D193F" w:rsidRPr="005D49BF">
        <w:rPr>
          <w:sz w:val="28"/>
          <w:szCs w:val="28"/>
        </w:rPr>
        <w:t>Трубчевского</w:t>
      </w:r>
      <w:r w:rsidR="002C14DA">
        <w:rPr>
          <w:sz w:val="28"/>
          <w:szCs w:val="28"/>
        </w:rPr>
        <w:t xml:space="preserve"> муниципального</w:t>
      </w:r>
      <w:r w:rsidR="003D193F" w:rsidRPr="005D49BF">
        <w:rPr>
          <w:sz w:val="28"/>
          <w:szCs w:val="28"/>
        </w:rPr>
        <w:t xml:space="preserve"> района Брянской облас</w:t>
      </w:r>
      <w:r w:rsidR="003D193F">
        <w:rPr>
          <w:sz w:val="28"/>
          <w:szCs w:val="28"/>
        </w:rPr>
        <w:t xml:space="preserve">ти, утвержденным </w:t>
      </w:r>
      <w:r w:rsidR="002C14DA">
        <w:rPr>
          <w:sz w:val="28"/>
          <w:szCs w:val="28"/>
        </w:rPr>
        <w:t>решением</w:t>
      </w:r>
      <w:r w:rsidR="003D193F">
        <w:rPr>
          <w:sz w:val="28"/>
          <w:szCs w:val="28"/>
        </w:rPr>
        <w:t xml:space="preserve"> </w:t>
      </w:r>
      <w:hyperlink r:id="rId17" w:history="1">
        <w:r w:rsidR="002C14DA" w:rsidRPr="005D49BF">
          <w:rPr>
            <w:sz w:val="28"/>
            <w:szCs w:val="28"/>
          </w:rPr>
          <w:t xml:space="preserve">Семячковского сельского </w:t>
        </w:r>
        <w:r w:rsidR="002C14DA">
          <w:rPr>
            <w:sz w:val="28"/>
            <w:szCs w:val="28"/>
          </w:rPr>
          <w:t xml:space="preserve">Совета народных депутатов </w:t>
        </w:r>
      </w:hyperlink>
      <w:r w:rsidR="002C14DA">
        <w:rPr>
          <w:sz w:val="28"/>
          <w:szCs w:val="28"/>
        </w:rPr>
        <w:br/>
      </w:r>
      <w:r w:rsidR="003D193F" w:rsidRPr="0005617E">
        <w:rPr>
          <w:sz w:val="28"/>
          <w:szCs w:val="28"/>
        </w:rPr>
        <w:t xml:space="preserve">от </w:t>
      </w:r>
      <w:r w:rsidR="002C14DA" w:rsidRPr="0005617E">
        <w:rPr>
          <w:sz w:val="28"/>
          <w:szCs w:val="28"/>
        </w:rPr>
        <w:t>16</w:t>
      </w:r>
      <w:r w:rsidR="003D193F" w:rsidRPr="0005617E">
        <w:rPr>
          <w:sz w:val="28"/>
          <w:szCs w:val="28"/>
        </w:rPr>
        <w:t>.0</w:t>
      </w:r>
      <w:r w:rsidR="002C14DA" w:rsidRPr="0005617E">
        <w:rPr>
          <w:sz w:val="28"/>
          <w:szCs w:val="28"/>
        </w:rPr>
        <w:t>2</w:t>
      </w:r>
      <w:r w:rsidR="003D193F" w:rsidRPr="0005617E">
        <w:rPr>
          <w:sz w:val="28"/>
          <w:szCs w:val="28"/>
        </w:rPr>
        <w:t>.202</w:t>
      </w:r>
      <w:r w:rsidR="002C14DA" w:rsidRPr="0005617E">
        <w:rPr>
          <w:sz w:val="28"/>
          <w:szCs w:val="28"/>
        </w:rPr>
        <w:t>4</w:t>
      </w:r>
      <w:r w:rsidR="003D193F" w:rsidRPr="0005617E">
        <w:rPr>
          <w:sz w:val="28"/>
          <w:szCs w:val="28"/>
        </w:rPr>
        <w:t xml:space="preserve"> № 4</w:t>
      </w:r>
      <w:r w:rsidR="002C14DA" w:rsidRPr="0005617E">
        <w:rPr>
          <w:sz w:val="28"/>
          <w:szCs w:val="28"/>
        </w:rPr>
        <w:t>-</w:t>
      </w:r>
      <w:r w:rsidR="0005617E" w:rsidRPr="0005617E">
        <w:rPr>
          <w:sz w:val="28"/>
          <w:szCs w:val="28"/>
        </w:rPr>
        <w:t>162</w:t>
      </w:r>
      <w:r w:rsidR="003D193F">
        <w:rPr>
          <w:sz w:val="28"/>
          <w:szCs w:val="28"/>
        </w:rPr>
        <w:t xml:space="preserve">, </w:t>
      </w:r>
      <w:r w:rsidRPr="00CE13B0">
        <w:rPr>
          <w:sz w:val="28"/>
          <w:szCs w:val="28"/>
        </w:rPr>
        <w:t xml:space="preserve">проведена антикоррупционная экспертиза </w:t>
      </w:r>
      <w:r w:rsidR="00EF1A7B">
        <w:rPr>
          <w:sz w:val="28"/>
          <w:szCs w:val="28"/>
        </w:rPr>
        <w:t>______________</w:t>
      </w:r>
    </w:p>
    <w:p w14:paraId="45FFF8E6" w14:textId="23150432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A5253BA" w14:textId="00738E69" w:rsidR="00EF1A7B" w:rsidRPr="003D193F" w:rsidRDefault="00EA709B" w:rsidP="00EF1A7B">
      <w:pPr>
        <w:widowControl w:val="0"/>
        <w:autoSpaceDE w:val="0"/>
        <w:autoSpaceDN w:val="0"/>
        <w:jc w:val="center"/>
      </w:pPr>
      <w:r w:rsidRPr="003D193F">
        <w:t xml:space="preserve">(наименование проекта </w:t>
      </w:r>
      <w:r>
        <w:t xml:space="preserve">муниципального </w:t>
      </w:r>
      <w:r w:rsidRPr="003D193F">
        <w:t>нормативного правового акта</w:t>
      </w:r>
      <w:r w:rsidR="00EF1A7B" w:rsidRPr="00EF1A7B">
        <w:t xml:space="preserve"> </w:t>
      </w:r>
      <w:r w:rsidR="00EF1A7B" w:rsidRPr="003D193F">
        <w:t xml:space="preserve">или наименование и реквизиты </w:t>
      </w:r>
      <w:r w:rsidR="00EF1A7B">
        <w:t xml:space="preserve">муниципального </w:t>
      </w:r>
      <w:r w:rsidR="00EF1A7B" w:rsidRPr="003D193F">
        <w:t>нормативного правового акта)</w:t>
      </w:r>
    </w:p>
    <w:p w14:paraId="6C2B07DE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14:paraId="49D9B28E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FA3CDF9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A21A1E0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9EDEA8B" w14:textId="77777777" w:rsidR="000B5619" w:rsidRPr="00CE13B0" w:rsidRDefault="000B5619" w:rsidP="000B56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74BB43C" w14:textId="77777777" w:rsidR="000B5619" w:rsidRPr="00CE13B0" w:rsidRDefault="000B5619" w:rsidP="000B56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1:</w:t>
      </w:r>
    </w:p>
    <w:p w14:paraId="4E4E1E30" w14:textId="0D717EE3" w:rsidR="00EA709B" w:rsidRPr="00CE13B0" w:rsidRDefault="00EA709B" w:rsidP="00EA70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В представленном ___________________________</w:t>
      </w:r>
      <w:r>
        <w:rPr>
          <w:sz w:val="28"/>
          <w:szCs w:val="28"/>
        </w:rPr>
        <w:t>______________________</w:t>
      </w:r>
    </w:p>
    <w:p w14:paraId="561D73F9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CB6813C" w14:textId="77777777" w:rsidR="00EF1A7B" w:rsidRPr="003D193F" w:rsidRDefault="00EF1A7B" w:rsidP="00EF1A7B">
      <w:pPr>
        <w:widowControl w:val="0"/>
        <w:autoSpaceDE w:val="0"/>
        <w:autoSpaceDN w:val="0"/>
        <w:jc w:val="center"/>
      </w:pPr>
      <w:r w:rsidRPr="003D193F">
        <w:t>(наименование проекта нормативного правового акта</w:t>
      </w:r>
      <w:r w:rsidRPr="00EF1A7B">
        <w:t xml:space="preserve"> </w:t>
      </w:r>
      <w:r w:rsidRPr="003D193F">
        <w:t>или наименование и реквизиты нормативного правового акта)</w:t>
      </w:r>
    </w:p>
    <w:p w14:paraId="42F7096C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A3158A4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2224E56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F7E3834" w14:textId="77777777" w:rsidR="000B5619" w:rsidRPr="00CE13B0" w:rsidRDefault="000B5619" w:rsidP="00EA709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коррупциогенные факторы отсутствуют.</w:t>
      </w:r>
    </w:p>
    <w:p w14:paraId="483EDEC2" w14:textId="77777777" w:rsidR="000B5619" w:rsidRPr="00CE13B0" w:rsidRDefault="000B5619" w:rsidP="000B56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EF49756" w14:textId="77777777" w:rsidR="000B5619" w:rsidRPr="00CE13B0" w:rsidRDefault="000B5619" w:rsidP="000B5619">
      <w:pPr>
        <w:widowControl w:val="0"/>
        <w:autoSpaceDE w:val="0"/>
        <w:autoSpaceDN w:val="0"/>
        <w:ind w:left="3540" w:firstLine="708"/>
        <w:jc w:val="both"/>
        <w:rPr>
          <w:b/>
          <w:sz w:val="28"/>
          <w:szCs w:val="28"/>
        </w:rPr>
      </w:pPr>
      <w:r w:rsidRPr="00CE13B0">
        <w:rPr>
          <w:b/>
          <w:sz w:val="28"/>
          <w:szCs w:val="28"/>
        </w:rPr>
        <w:t>Вариант 2:</w:t>
      </w:r>
    </w:p>
    <w:p w14:paraId="751D5DD3" w14:textId="77777777" w:rsidR="00EF1A7B" w:rsidRPr="00CE13B0" w:rsidRDefault="00EF1A7B" w:rsidP="00EF1A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>В представленном ___________________________</w:t>
      </w:r>
      <w:r>
        <w:rPr>
          <w:sz w:val="28"/>
          <w:szCs w:val="28"/>
        </w:rPr>
        <w:t>______________________</w:t>
      </w:r>
    </w:p>
    <w:p w14:paraId="02A55DD1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D0CDFA3" w14:textId="77777777" w:rsidR="00EF1A7B" w:rsidRPr="003D193F" w:rsidRDefault="00EF1A7B" w:rsidP="00EF1A7B">
      <w:pPr>
        <w:widowControl w:val="0"/>
        <w:autoSpaceDE w:val="0"/>
        <w:autoSpaceDN w:val="0"/>
        <w:jc w:val="center"/>
      </w:pPr>
      <w:r w:rsidRPr="003D193F">
        <w:t>(наименование проекта нормативного правового акта</w:t>
      </w:r>
      <w:r w:rsidRPr="00EF1A7B">
        <w:t xml:space="preserve"> </w:t>
      </w:r>
      <w:r w:rsidRPr="003D193F">
        <w:t>или наименование и реквизиты нормативного правового акта)</w:t>
      </w:r>
    </w:p>
    <w:p w14:paraId="11EC395A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E60E09A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595428B" w14:textId="77777777" w:rsidR="00EF1A7B" w:rsidRPr="00CE13B0" w:rsidRDefault="00EF1A7B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C845D2" w14:textId="41B97318" w:rsidR="000B5619" w:rsidRPr="00CE13B0" w:rsidRDefault="000B5619" w:rsidP="00EF1A7B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09B">
        <w:rPr>
          <w:sz w:val="28"/>
          <w:szCs w:val="28"/>
        </w:rPr>
        <w:t>ы</w:t>
      </w:r>
      <w:r>
        <w:rPr>
          <w:sz w:val="28"/>
          <w:szCs w:val="28"/>
        </w:rPr>
        <w:t xml:space="preserve">явлены коррупциогенные факторы (далее отражаются все </w:t>
      </w:r>
      <w:r w:rsidRPr="00CE13B0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EA709B">
        <w:rPr>
          <w:sz w:val="28"/>
          <w:szCs w:val="28"/>
        </w:rPr>
        <w:t xml:space="preserve">муниципального </w:t>
      </w:r>
      <w:r w:rsidRPr="00CE13B0">
        <w:rPr>
          <w:sz w:val="28"/>
          <w:szCs w:val="28"/>
        </w:rPr>
        <w:t xml:space="preserve">нормативного правового акта, проекта </w:t>
      </w:r>
      <w:r w:rsidR="00EA709B">
        <w:rPr>
          <w:sz w:val="28"/>
          <w:szCs w:val="28"/>
        </w:rPr>
        <w:t xml:space="preserve">муниципального </w:t>
      </w:r>
      <w:r w:rsidRPr="00CE13B0">
        <w:rPr>
          <w:sz w:val="28"/>
          <w:szCs w:val="28"/>
        </w:rPr>
        <w:t>нормативного правового акта или иного</w:t>
      </w:r>
      <w:r>
        <w:rPr>
          <w:sz w:val="28"/>
          <w:szCs w:val="28"/>
        </w:rPr>
        <w:t xml:space="preserve"> документа, в котором выявлены коррупциогенные </w:t>
      </w:r>
      <w:r w:rsidRPr="00CE13B0">
        <w:rPr>
          <w:sz w:val="28"/>
          <w:szCs w:val="28"/>
        </w:rPr>
        <w:t>факторы, с указанием его</w:t>
      </w:r>
      <w:r>
        <w:rPr>
          <w:sz w:val="28"/>
          <w:szCs w:val="28"/>
        </w:rPr>
        <w:t xml:space="preserve"> структурных единиц </w:t>
      </w:r>
      <w:r w:rsidRPr="00CE13B0">
        <w:rPr>
          <w:sz w:val="28"/>
          <w:szCs w:val="28"/>
        </w:rPr>
        <w:t>(раздел</w:t>
      </w:r>
      <w:r>
        <w:rPr>
          <w:sz w:val="28"/>
          <w:szCs w:val="28"/>
        </w:rPr>
        <w:t xml:space="preserve">ов, </w:t>
      </w:r>
      <w:r w:rsidRPr="00CE13B0">
        <w:rPr>
          <w:sz w:val="28"/>
          <w:szCs w:val="28"/>
        </w:rPr>
        <w:t>глав, статей, частей, пунктов, подпунктов,</w:t>
      </w:r>
      <w:r>
        <w:rPr>
          <w:sz w:val="28"/>
          <w:szCs w:val="28"/>
        </w:rPr>
        <w:t xml:space="preserve"> абзацев) </w:t>
      </w:r>
      <w:r w:rsidRPr="00CE13B0">
        <w:rPr>
          <w:sz w:val="28"/>
          <w:szCs w:val="28"/>
        </w:rPr>
        <w:t>и соответствующих коррупциогенных факторов с ссылкой на положения</w:t>
      </w:r>
      <w:r>
        <w:rPr>
          <w:sz w:val="28"/>
          <w:szCs w:val="28"/>
        </w:rPr>
        <w:t xml:space="preserve"> </w:t>
      </w:r>
      <w:hyperlink r:id="rId18" w:history="1">
        <w:r w:rsidR="00EA709B">
          <w:rPr>
            <w:sz w:val="28"/>
            <w:szCs w:val="28"/>
          </w:rPr>
          <w:t>М</w:t>
        </w:r>
        <w:r w:rsidRPr="00CE13B0">
          <w:rPr>
            <w:sz w:val="28"/>
            <w:szCs w:val="28"/>
          </w:rPr>
          <w:t>етодики</w:t>
        </w:r>
      </w:hyperlink>
      <w:r w:rsidRPr="00CE13B0">
        <w:rPr>
          <w:sz w:val="28"/>
          <w:szCs w:val="28"/>
        </w:rPr>
        <w:t xml:space="preserve">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и проектов нормативных правовых актов, утвержденной </w:t>
      </w:r>
      <w:r w:rsidR="00EF1A7B">
        <w:rPr>
          <w:sz w:val="28"/>
          <w:szCs w:val="28"/>
        </w:rPr>
        <w:t>п</w:t>
      </w:r>
      <w:r w:rsidRPr="00CE13B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CE13B0">
        <w:rPr>
          <w:sz w:val="28"/>
          <w:szCs w:val="28"/>
        </w:rPr>
        <w:t xml:space="preserve">Правительства </w:t>
      </w:r>
      <w:r w:rsidR="00EF1A7B">
        <w:rPr>
          <w:sz w:val="28"/>
          <w:szCs w:val="28"/>
        </w:rPr>
        <w:t>РФ</w:t>
      </w:r>
      <w:r>
        <w:rPr>
          <w:sz w:val="28"/>
          <w:szCs w:val="28"/>
        </w:rPr>
        <w:t xml:space="preserve"> от 26.02.2010 №</w:t>
      </w:r>
      <w:r w:rsidRPr="00CE13B0">
        <w:rPr>
          <w:sz w:val="28"/>
          <w:szCs w:val="28"/>
        </w:rPr>
        <w:t xml:space="preserve"> 96).</w:t>
      </w:r>
    </w:p>
    <w:p w14:paraId="442B623B" w14:textId="77777777" w:rsidR="000B5619" w:rsidRPr="00CE13B0" w:rsidRDefault="000B5619" w:rsidP="00FE34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E3A7339" w14:textId="4335CC57" w:rsidR="00F171A0" w:rsidRDefault="000B5619" w:rsidP="00FE3443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CE13B0">
        <w:rPr>
          <w:sz w:val="28"/>
          <w:szCs w:val="28"/>
        </w:rPr>
        <w:t xml:space="preserve">В целях устранения выявленных коррупциогенных факторов предлагается </w:t>
      </w:r>
    </w:p>
    <w:p w14:paraId="32146BB0" w14:textId="1D8C663A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366C818" w14:textId="547417F4" w:rsidR="00EA709B" w:rsidRPr="00CE13B0" w:rsidRDefault="00EA709B" w:rsidP="00EA709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E13B0">
        <w:rPr>
          <w:sz w:val="20"/>
          <w:szCs w:val="20"/>
        </w:rPr>
        <w:t>(указывается способ устранения коррупциогенных факторов)</w:t>
      </w:r>
    </w:p>
    <w:p w14:paraId="04C7BD64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3A1DB34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14:paraId="736302A6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8699351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5454B63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E6A0151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3C12691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3F14D9B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B3B37B6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9D4F317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97EBF79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E848A8F" w14:textId="77777777" w:rsidR="00F171A0" w:rsidRPr="00CE13B0" w:rsidRDefault="00F171A0" w:rsidP="00F171A0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24660A" w14:textId="77777777" w:rsidR="00EA709B" w:rsidRDefault="00EA709B" w:rsidP="000B5619">
      <w:pPr>
        <w:widowControl w:val="0"/>
        <w:autoSpaceDE w:val="0"/>
        <w:autoSpaceDN w:val="0"/>
        <w:rPr>
          <w:sz w:val="28"/>
          <w:szCs w:val="28"/>
        </w:rPr>
      </w:pPr>
    </w:p>
    <w:p w14:paraId="356B6DEB" w14:textId="77777777" w:rsidR="00EC0C0F" w:rsidRDefault="00EA709B" w:rsidP="000B561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EC0C0F">
        <w:rPr>
          <w:sz w:val="28"/>
          <w:szCs w:val="28"/>
        </w:rPr>
        <w:t>:</w:t>
      </w:r>
    </w:p>
    <w:p w14:paraId="75649381" w14:textId="77777777" w:rsidR="00EC0C0F" w:rsidRPr="00CE13B0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14:paraId="2E7BB27A" w14:textId="77777777" w:rsidR="00EC0C0F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</w:t>
      </w:r>
      <w:proofErr w:type="gramStart"/>
      <w:r>
        <w:rPr>
          <w:sz w:val="20"/>
          <w:szCs w:val="20"/>
        </w:rPr>
        <w:t xml:space="preserve">должности)   </w:t>
      </w:r>
      <w:proofErr w:type="gramEnd"/>
      <w:r>
        <w:rPr>
          <w:sz w:val="20"/>
          <w:szCs w:val="20"/>
        </w:rPr>
        <w:t xml:space="preserve">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14:paraId="5A7ABA7A" w14:textId="77777777" w:rsidR="00EC0C0F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0B5619" w:rsidRPr="00CE13B0">
        <w:rPr>
          <w:sz w:val="28"/>
          <w:szCs w:val="28"/>
        </w:rPr>
        <w:t>:</w:t>
      </w:r>
      <w:r w:rsidR="000B5619">
        <w:rPr>
          <w:sz w:val="28"/>
          <w:szCs w:val="28"/>
        </w:rPr>
        <w:t xml:space="preserve"> </w:t>
      </w:r>
    </w:p>
    <w:p w14:paraId="3150B117" w14:textId="77777777" w:rsidR="000B5619" w:rsidRPr="00CE13B0" w:rsidRDefault="000B5619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</w:t>
      </w:r>
      <w:r w:rsidR="00EC0C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 </w:t>
      </w:r>
      <w:r w:rsidR="00EC0C0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</w:p>
    <w:p w14:paraId="7FA67FDD" w14:textId="77777777" w:rsidR="000B5619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</w:t>
      </w:r>
      <w:proofErr w:type="gramStart"/>
      <w:r>
        <w:rPr>
          <w:sz w:val="20"/>
          <w:szCs w:val="20"/>
        </w:rPr>
        <w:t xml:space="preserve">должности)   </w:t>
      </w:r>
      <w:proofErr w:type="gramEnd"/>
      <w:r>
        <w:rPr>
          <w:sz w:val="20"/>
          <w:szCs w:val="20"/>
        </w:rPr>
        <w:t xml:space="preserve">                                        </w:t>
      </w:r>
      <w:r w:rsidR="000B5619"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="000B5619" w:rsidRPr="00CE13B0">
        <w:rPr>
          <w:sz w:val="20"/>
          <w:szCs w:val="20"/>
        </w:rPr>
        <w:t xml:space="preserve"> (инициалы, фамилия)</w:t>
      </w:r>
    </w:p>
    <w:p w14:paraId="3184508D" w14:textId="77777777" w:rsidR="00EC0C0F" w:rsidRPr="00CE13B0" w:rsidRDefault="00EC0C0F" w:rsidP="00EC0C0F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CE13B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___________                ___________________</w:t>
      </w:r>
    </w:p>
    <w:p w14:paraId="3C12F017" w14:textId="77777777" w:rsidR="00EC0C0F" w:rsidRPr="00CE13B0" w:rsidRDefault="00EC0C0F" w:rsidP="00EC0C0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</w:t>
      </w:r>
      <w:proofErr w:type="gramStart"/>
      <w:r>
        <w:rPr>
          <w:sz w:val="20"/>
          <w:szCs w:val="20"/>
        </w:rPr>
        <w:t xml:space="preserve">должности)   </w:t>
      </w:r>
      <w:proofErr w:type="gramEnd"/>
      <w:r>
        <w:rPr>
          <w:sz w:val="20"/>
          <w:szCs w:val="20"/>
        </w:rPr>
        <w:t xml:space="preserve">                                        </w:t>
      </w:r>
      <w:r w:rsidRPr="00CE13B0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</w:t>
      </w:r>
      <w:r w:rsidRPr="00CE13B0">
        <w:rPr>
          <w:sz w:val="20"/>
          <w:szCs w:val="20"/>
        </w:rPr>
        <w:t xml:space="preserve"> (инициалы, фамилия)</w:t>
      </w:r>
    </w:p>
    <w:p w14:paraId="3D91650B" w14:textId="77777777" w:rsidR="000B5619" w:rsidRPr="00CE13B0" w:rsidRDefault="000B5619" w:rsidP="000B5619">
      <w:pPr>
        <w:widowControl w:val="0"/>
        <w:autoSpaceDE w:val="0"/>
        <w:autoSpaceDN w:val="0"/>
        <w:rPr>
          <w:sz w:val="28"/>
          <w:szCs w:val="28"/>
        </w:rPr>
      </w:pPr>
    </w:p>
    <w:p w14:paraId="0DDE23CD" w14:textId="77777777" w:rsidR="00EC0C0F" w:rsidRDefault="000B5619" w:rsidP="00EC0C0F">
      <w:pPr>
        <w:widowControl w:val="0"/>
        <w:autoSpaceDE w:val="0"/>
        <w:autoSpaceDN w:val="0"/>
        <w:rPr>
          <w:sz w:val="28"/>
          <w:szCs w:val="28"/>
        </w:rPr>
      </w:pPr>
      <w:r w:rsidRPr="00CE13B0">
        <w:rPr>
          <w:sz w:val="28"/>
          <w:szCs w:val="28"/>
        </w:rPr>
        <w:t>Дата проведения:</w:t>
      </w:r>
      <w:r w:rsidR="00EC0C0F">
        <w:rPr>
          <w:sz w:val="28"/>
          <w:szCs w:val="28"/>
        </w:rPr>
        <w:t xml:space="preserve"> ________________________</w:t>
      </w:r>
    </w:p>
    <w:p w14:paraId="1E1029EB" w14:textId="77777777" w:rsidR="00EC0C0F" w:rsidRDefault="00EC0C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14:paraId="3684EC5B" w14:textId="662D88A8" w:rsidR="003574D4" w:rsidRPr="00B6060B" w:rsidRDefault="003574D4" w:rsidP="003574D4">
      <w:pPr>
        <w:widowControl w:val="0"/>
        <w:autoSpaceDE w:val="0"/>
        <w:autoSpaceDN w:val="0"/>
        <w:ind w:left="4678"/>
        <w:jc w:val="both"/>
        <w:outlineLvl w:val="0"/>
        <w:rPr>
          <w:sz w:val="28"/>
          <w:szCs w:val="28"/>
        </w:rPr>
      </w:pPr>
      <w:r w:rsidRPr="00B6060B">
        <w:rPr>
          <w:sz w:val="28"/>
          <w:szCs w:val="28"/>
        </w:rPr>
        <w:lastRenderedPageBreak/>
        <w:t>Приложение № 2</w:t>
      </w:r>
    </w:p>
    <w:p w14:paraId="246C2E7C" w14:textId="4EC1E479" w:rsidR="003574D4" w:rsidRPr="00B6060B" w:rsidRDefault="003574D4" w:rsidP="003574D4">
      <w:pPr>
        <w:ind w:left="4678"/>
        <w:jc w:val="both"/>
        <w:rPr>
          <w:snapToGrid w:val="0"/>
          <w:sz w:val="28"/>
          <w:szCs w:val="28"/>
        </w:rPr>
      </w:pPr>
      <w:r w:rsidRPr="00B6060B">
        <w:rPr>
          <w:sz w:val="28"/>
          <w:szCs w:val="28"/>
        </w:rPr>
        <w:t xml:space="preserve">к решению </w:t>
      </w:r>
      <w:r w:rsidRPr="00B6060B">
        <w:rPr>
          <w:bCs/>
          <w:sz w:val="28"/>
          <w:szCs w:val="28"/>
        </w:rPr>
        <w:t>Семячковского сельского Совета народных депутатов Трубчевского муниципального района Брянской области</w:t>
      </w:r>
      <w:r w:rsidRPr="00B6060B">
        <w:rPr>
          <w:sz w:val="28"/>
          <w:szCs w:val="28"/>
        </w:rPr>
        <w:t xml:space="preserve"> </w:t>
      </w:r>
      <w:r w:rsidRPr="0005617E">
        <w:rPr>
          <w:snapToGrid w:val="0"/>
          <w:sz w:val="28"/>
          <w:szCs w:val="28"/>
        </w:rPr>
        <w:t>от 16.02.2024 № 4-</w:t>
      </w:r>
      <w:r w:rsidR="0005617E" w:rsidRPr="0005617E">
        <w:rPr>
          <w:snapToGrid w:val="0"/>
          <w:sz w:val="28"/>
          <w:szCs w:val="28"/>
        </w:rPr>
        <w:t>162</w:t>
      </w:r>
    </w:p>
    <w:p w14:paraId="6CCDE55A" w14:textId="77777777" w:rsidR="00DD51E0" w:rsidRPr="00B6060B" w:rsidRDefault="00DD51E0" w:rsidP="00EC0C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E49925" w14:textId="77777777" w:rsidR="00EC0C0F" w:rsidRPr="00B6060B" w:rsidRDefault="00EC0C0F" w:rsidP="00EC0C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6060B">
        <w:rPr>
          <w:b/>
          <w:sz w:val="28"/>
          <w:szCs w:val="28"/>
        </w:rPr>
        <w:t xml:space="preserve">Состав комиссии </w:t>
      </w:r>
    </w:p>
    <w:p w14:paraId="29D3E634" w14:textId="3B286943" w:rsidR="00EC0C0F" w:rsidRPr="00B6060B" w:rsidRDefault="00000000" w:rsidP="00EC0C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9" w:history="1">
        <w:hyperlink r:id="rId20" w:history="1">
          <w:r w:rsidR="004A6CBB" w:rsidRPr="00B6060B">
            <w:rPr>
              <w:b/>
              <w:bCs/>
              <w:sz w:val="28"/>
              <w:szCs w:val="28"/>
            </w:rPr>
            <w:t xml:space="preserve">Семячковского сельского Совета народных депутатов </w:t>
          </w:r>
        </w:hyperlink>
      </w:hyperlink>
      <w:r w:rsidR="00EC0C0F" w:rsidRPr="00B6060B">
        <w:rPr>
          <w:b/>
          <w:sz w:val="28"/>
          <w:szCs w:val="28"/>
        </w:rPr>
        <w:t>Трубчевского</w:t>
      </w:r>
      <w:r w:rsidR="004A6CBB" w:rsidRPr="00B6060B">
        <w:rPr>
          <w:b/>
          <w:sz w:val="28"/>
          <w:szCs w:val="28"/>
        </w:rPr>
        <w:t xml:space="preserve"> муниципального</w:t>
      </w:r>
      <w:r w:rsidR="00EC0C0F" w:rsidRPr="00B6060B">
        <w:rPr>
          <w:b/>
          <w:sz w:val="28"/>
          <w:szCs w:val="28"/>
        </w:rPr>
        <w:t xml:space="preserve"> района Брянской области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21" w:history="1">
        <w:r w:rsidR="004A6CBB" w:rsidRPr="00B6060B">
          <w:rPr>
            <w:b/>
            <w:bCs/>
            <w:sz w:val="28"/>
            <w:szCs w:val="28"/>
          </w:rPr>
          <w:t xml:space="preserve">Семячковского сельского Совета народных депутатов </w:t>
        </w:r>
      </w:hyperlink>
      <w:r w:rsidR="00EC0C0F" w:rsidRPr="00B6060B">
        <w:rPr>
          <w:b/>
          <w:bCs/>
          <w:sz w:val="28"/>
          <w:szCs w:val="28"/>
        </w:rPr>
        <w:t>Трубчевского</w:t>
      </w:r>
      <w:r w:rsidR="004A6CBB" w:rsidRPr="00B6060B">
        <w:rPr>
          <w:b/>
          <w:sz w:val="28"/>
          <w:szCs w:val="28"/>
        </w:rPr>
        <w:t xml:space="preserve"> муниципального</w:t>
      </w:r>
      <w:r w:rsidR="00EC0C0F" w:rsidRPr="00B6060B">
        <w:rPr>
          <w:b/>
          <w:sz w:val="28"/>
          <w:szCs w:val="28"/>
        </w:rPr>
        <w:t xml:space="preserve"> района Брянской области </w:t>
      </w:r>
    </w:p>
    <w:p w14:paraId="4133107D" w14:textId="77777777" w:rsidR="00EC0C0F" w:rsidRPr="00B6060B" w:rsidRDefault="00EC0C0F" w:rsidP="00EC0C0F">
      <w:pPr>
        <w:pStyle w:val="ConsPlusTitle"/>
        <w:jc w:val="center"/>
        <w:outlineLvl w:val="0"/>
      </w:pPr>
    </w:p>
    <w:p w14:paraId="5F0C5CB5" w14:textId="77777777" w:rsidR="00EC0C0F" w:rsidRPr="00B6060B" w:rsidRDefault="00EC0C0F" w:rsidP="00EC0C0F">
      <w:pPr>
        <w:tabs>
          <w:tab w:val="left" w:pos="3312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6060B">
        <w:rPr>
          <w:b/>
          <w:sz w:val="28"/>
          <w:szCs w:val="28"/>
        </w:rPr>
        <w:t>Председатель комиссии:</w:t>
      </w:r>
      <w:r w:rsidRPr="00B6060B">
        <w:rPr>
          <w:b/>
          <w:sz w:val="28"/>
          <w:szCs w:val="28"/>
        </w:rPr>
        <w:tab/>
      </w:r>
    </w:p>
    <w:p w14:paraId="784D68A9" w14:textId="72B23A95" w:rsidR="00EC0C0F" w:rsidRPr="00B6060B" w:rsidRDefault="00EC0C0F" w:rsidP="004927EC">
      <w:pPr>
        <w:autoSpaceDE w:val="0"/>
        <w:autoSpaceDN w:val="0"/>
        <w:adjustRightInd w:val="0"/>
        <w:spacing w:before="120"/>
        <w:ind w:left="2552" w:hanging="2552"/>
        <w:jc w:val="both"/>
        <w:outlineLvl w:val="0"/>
        <w:rPr>
          <w:sz w:val="28"/>
          <w:szCs w:val="28"/>
        </w:rPr>
      </w:pPr>
      <w:r w:rsidRPr="00B6060B">
        <w:rPr>
          <w:sz w:val="28"/>
          <w:szCs w:val="28"/>
        </w:rPr>
        <w:t>С</w:t>
      </w:r>
      <w:r w:rsidR="004A6CBB" w:rsidRPr="00B6060B">
        <w:rPr>
          <w:sz w:val="28"/>
          <w:szCs w:val="28"/>
        </w:rPr>
        <w:t>амородов</w:t>
      </w:r>
      <w:r w:rsidRPr="00B6060B">
        <w:rPr>
          <w:sz w:val="28"/>
          <w:szCs w:val="28"/>
        </w:rPr>
        <w:t xml:space="preserve"> В.И. – </w:t>
      </w:r>
      <w:r w:rsidR="0010547B" w:rsidRPr="00B6060B">
        <w:rPr>
          <w:sz w:val="28"/>
          <w:szCs w:val="28"/>
        </w:rPr>
        <w:t xml:space="preserve">глава </w:t>
      </w:r>
      <w:hyperlink r:id="rId22" w:history="1">
        <w:r w:rsidRPr="00B6060B">
          <w:rPr>
            <w:sz w:val="28"/>
            <w:szCs w:val="28"/>
          </w:rPr>
          <w:t>Семячковско</w:t>
        </w:r>
        <w:r w:rsidR="004A6CBB" w:rsidRPr="00B6060B">
          <w:rPr>
            <w:sz w:val="28"/>
            <w:szCs w:val="28"/>
          </w:rPr>
          <w:t>го</w:t>
        </w:r>
        <w:r w:rsidRPr="00B6060B">
          <w:rPr>
            <w:sz w:val="28"/>
            <w:szCs w:val="28"/>
          </w:rPr>
          <w:t xml:space="preserve"> сельско</w:t>
        </w:r>
        <w:r w:rsidR="004A6CBB" w:rsidRPr="00B6060B">
          <w:rPr>
            <w:sz w:val="28"/>
            <w:szCs w:val="28"/>
          </w:rPr>
          <w:t>го</w:t>
        </w:r>
        <w:r w:rsidRPr="00B6060B">
          <w:rPr>
            <w:sz w:val="28"/>
            <w:szCs w:val="28"/>
          </w:rPr>
          <w:t xml:space="preserve"> </w:t>
        </w:r>
        <w:r w:rsidR="004A6CBB" w:rsidRPr="00B6060B">
          <w:rPr>
            <w:sz w:val="28"/>
            <w:szCs w:val="28"/>
          </w:rPr>
          <w:t>поселения</w:t>
        </w:r>
        <w:r w:rsidRPr="00B6060B">
          <w:rPr>
            <w:sz w:val="28"/>
            <w:szCs w:val="28"/>
          </w:rPr>
          <w:t xml:space="preserve"> </w:t>
        </w:r>
      </w:hyperlink>
      <w:r w:rsidRPr="00B6060B">
        <w:rPr>
          <w:sz w:val="28"/>
          <w:szCs w:val="28"/>
        </w:rPr>
        <w:t>Трубчевского</w:t>
      </w:r>
      <w:r w:rsidR="004A6CBB" w:rsidRPr="00B6060B">
        <w:rPr>
          <w:sz w:val="28"/>
          <w:szCs w:val="28"/>
        </w:rPr>
        <w:t xml:space="preserve"> муниципального</w:t>
      </w:r>
      <w:r w:rsidRPr="00B6060B">
        <w:rPr>
          <w:sz w:val="28"/>
          <w:szCs w:val="28"/>
        </w:rPr>
        <w:t xml:space="preserve"> района Брянской области</w:t>
      </w:r>
      <w:r w:rsidR="004A6CBB" w:rsidRPr="00B6060B">
        <w:rPr>
          <w:sz w:val="28"/>
          <w:szCs w:val="28"/>
        </w:rPr>
        <w:t>.</w:t>
      </w:r>
    </w:p>
    <w:p w14:paraId="4CB52496" w14:textId="77777777" w:rsidR="00EC0C0F" w:rsidRPr="00B6060B" w:rsidRDefault="00EC0C0F" w:rsidP="00EC0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C497ECF" w14:textId="77777777" w:rsidR="00EC0C0F" w:rsidRPr="00B6060B" w:rsidRDefault="00EC0C0F" w:rsidP="00EC0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6060B">
        <w:rPr>
          <w:b/>
          <w:sz w:val="28"/>
          <w:szCs w:val="28"/>
        </w:rPr>
        <w:t>Члены Комиссии</w:t>
      </w:r>
      <w:r w:rsidR="0010547B" w:rsidRPr="00B6060B">
        <w:rPr>
          <w:sz w:val="28"/>
          <w:szCs w:val="28"/>
        </w:rPr>
        <w:t>:</w:t>
      </w:r>
    </w:p>
    <w:p w14:paraId="0A92AFC2" w14:textId="73954C63" w:rsidR="0010547B" w:rsidRPr="00B6060B" w:rsidRDefault="004A6CBB" w:rsidP="004927EC">
      <w:pPr>
        <w:autoSpaceDE w:val="0"/>
        <w:autoSpaceDN w:val="0"/>
        <w:adjustRightInd w:val="0"/>
        <w:spacing w:before="120"/>
        <w:ind w:left="2268" w:hanging="2268"/>
        <w:jc w:val="both"/>
        <w:outlineLvl w:val="0"/>
        <w:rPr>
          <w:sz w:val="28"/>
          <w:szCs w:val="28"/>
        </w:rPr>
      </w:pPr>
      <w:r w:rsidRPr="00B6060B">
        <w:rPr>
          <w:sz w:val="28"/>
          <w:szCs w:val="28"/>
        </w:rPr>
        <w:t>Карев В.Ф.</w:t>
      </w:r>
      <w:r w:rsidR="0010547B" w:rsidRPr="00B6060B">
        <w:rPr>
          <w:sz w:val="28"/>
          <w:szCs w:val="28"/>
        </w:rPr>
        <w:t xml:space="preserve"> – </w:t>
      </w:r>
      <w:r w:rsidRPr="00B6060B">
        <w:rPr>
          <w:sz w:val="28"/>
          <w:szCs w:val="28"/>
        </w:rPr>
        <w:t>депутат</w:t>
      </w:r>
      <w:r w:rsidR="0010547B" w:rsidRPr="00B6060B">
        <w:rPr>
          <w:sz w:val="28"/>
          <w:szCs w:val="28"/>
        </w:rPr>
        <w:t xml:space="preserve"> </w:t>
      </w:r>
      <w:hyperlink r:id="rId23" w:history="1">
        <w:r w:rsidRPr="00B6060B">
          <w:rPr>
            <w:sz w:val="28"/>
            <w:szCs w:val="28"/>
          </w:rPr>
          <w:t>Семячковского сельского Совета народных депутатов</w:t>
        </w:r>
      </w:hyperlink>
      <w:r w:rsidRPr="00B6060B">
        <w:rPr>
          <w:sz w:val="28"/>
          <w:szCs w:val="28"/>
        </w:rPr>
        <w:t>;</w:t>
      </w:r>
    </w:p>
    <w:p w14:paraId="386D4FD0" w14:textId="3CE5DF20" w:rsidR="0010547B" w:rsidRPr="00B6060B" w:rsidRDefault="004A6CBB" w:rsidP="004927EC">
      <w:pPr>
        <w:autoSpaceDE w:val="0"/>
        <w:autoSpaceDN w:val="0"/>
        <w:adjustRightInd w:val="0"/>
        <w:spacing w:before="120"/>
        <w:ind w:left="2268" w:hanging="2268"/>
        <w:jc w:val="both"/>
        <w:outlineLvl w:val="0"/>
        <w:rPr>
          <w:sz w:val="28"/>
          <w:szCs w:val="28"/>
        </w:rPr>
      </w:pPr>
      <w:r w:rsidRPr="00B6060B">
        <w:rPr>
          <w:sz w:val="28"/>
          <w:szCs w:val="28"/>
        </w:rPr>
        <w:t>Демьянов А.Е.</w:t>
      </w:r>
      <w:r w:rsidR="0010547B" w:rsidRPr="00B6060B">
        <w:rPr>
          <w:sz w:val="28"/>
          <w:szCs w:val="28"/>
        </w:rPr>
        <w:t xml:space="preserve"> – </w:t>
      </w:r>
      <w:r w:rsidRPr="00B6060B">
        <w:rPr>
          <w:sz w:val="28"/>
          <w:szCs w:val="28"/>
        </w:rPr>
        <w:t>депутат</w:t>
      </w:r>
      <w:r w:rsidR="0010547B" w:rsidRPr="00B6060B">
        <w:rPr>
          <w:sz w:val="28"/>
          <w:szCs w:val="28"/>
        </w:rPr>
        <w:t xml:space="preserve"> </w:t>
      </w:r>
      <w:hyperlink r:id="rId24" w:history="1">
        <w:r w:rsidRPr="00B6060B">
          <w:rPr>
            <w:sz w:val="28"/>
            <w:szCs w:val="28"/>
          </w:rPr>
          <w:t>Семячковского сельского Совета народных депутатов</w:t>
        </w:r>
      </w:hyperlink>
      <w:r w:rsidRPr="00B6060B">
        <w:rPr>
          <w:sz w:val="28"/>
          <w:szCs w:val="28"/>
        </w:rPr>
        <w:t>.</w:t>
      </w:r>
    </w:p>
    <w:p w14:paraId="549BAA17" w14:textId="77777777" w:rsidR="00EC0C0F" w:rsidRPr="00B6060B" w:rsidRDefault="00EC0C0F" w:rsidP="00B6060B">
      <w:pPr>
        <w:widowControl w:val="0"/>
        <w:autoSpaceDE w:val="0"/>
        <w:autoSpaceDN w:val="0"/>
        <w:rPr>
          <w:sz w:val="28"/>
          <w:szCs w:val="28"/>
        </w:rPr>
      </w:pPr>
    </w:p>
    <w:sectPr w:rsidR="00EC0C0F" w:rsidRPr="00B6060B" w:rsidSect="0076204F">
      <w:headerReference w:type="default" r:id="rId25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F693" w14:textId="77777777" w:rsidR="0076204F" w:rsidRDefault="0076204F" w:rsidP="006F0588">
      <w:r>
        <w:separator/>
      </w:r>
    </w:p>
  </w:endnote>
  <w:endnote w:type="continuationSeparator" w:id="0">
    <w:p w14:paraId="6F6463C7" w14:textId="77777777" w:rsidR="0076204F" w:rsidRDefault="0076204F" w:rsidP="006F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1454" w14:textId="77777777" w:rsidR="0076204F" w:rsidRDefault="0076204F" w:rsidP="006F0588">
      <w:r>
        <w:separator/>
      </w:r>
    </w:p>
  </w:footnote>
  <w:footnote w:type="continuationSeparator" w:id="0">
    <w:p w14:paraId="1410C61C" w14:textId="77777777" w:rsidR="0076204F" w:rsidRDefault="0076204F" w:rsidP="006F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10209"/>
      <w:docPartObj>
        <w:docPartGallery w:val="Page Numbers (Top of Page)"/>
        <w:docPartUnique/>
      </w:docPartObj>
    </w:sdtPr>
    <w:sdtContent>
      <w:p w14:paraId="6DC48154" w14:textId="61DFD63D" w:rsidR="003574D4" w:rsidRDefault="00357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AEB03" w14:textId="77777777" w:rsidR="00EC0C0F" w:rsidRDefault="00EC0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D81"/>
    <w:multiLevelType w:val="multilevel"/>
    <w:tmpl w:val="524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2AEE"/>
    <w:multiLevelType w:val="multilevel"/>
    <w:tmpl w:val="53FC7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5353C"/>
    <w:multiLevelType w:val="hybridMultilevel"/>
    <w:tmpl w:val="3B606204"/>
    <w:lvl w:ilvl="0" w:tplc="DC66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CA7A96"/>
    <w:multiLevelType w:val="hybridMultilevel"/>
    <w:tmpl w:val="271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4417">
    <w:abstractNumId w:val="3"/>
  </w:num>
  <w:num w:numId="2" w16cid:durableId="1256086145">
    <w:abstractNumId w:val="0"/>
  </w:num>
  <w:num w:numId="3" w16cid:durableId="1005550551">
    <w:abstractNumId w:val="2"/>
  </w:num>
  <w:num w:numId="4" w16cid:durableId="1417246304">
    <w:abstractNumId w:val="4"/>
  </w:num>
  <w:num w:numId="5" w16cid:durableId="69219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E0"/>
    <w:rsid w:val="000318C5"/>
    <w:rsid w:val="0005617E"/>
    <w:rsid w:val="000A0BA9"/>
    <w:rsid w:val="000B5619"/>
    <w:rsid w:val="0010547B"/>
    <w:rsid w:val="00123ED7"/>
    <w:rsid w:val="00166C29"/>
    <w:rsid w:val="00182C05"/>
    <w:rsid w:val="001905AF"/>
    <w:rsid w:val="00212D5B"/>
    <w:rsid w:val="00282764"/>
    <w:rsid w:val="002C14DA"/>
    <w:rsid w:val="002F073F"/>
    <w:rsid w:val="003574D4"/>
    <w:rsid w:val="003C487D"/>
    <w:rsid w:val="003D193F"/>
    <w:rsid w:val="003D2D41"/>
    <w:rsid w:val="00465FEC"/>
    <w:rsid w:val="0047029E"/>
    <w:rsid w:val="004927EC"/>
    <w:rsid w:val="004A6CBB"/>
    <w:rsid w:val="00517EA1"/>
    <w:rsid w:val="0053537A"/>
    <w:rsid w:val="0054525E"/>
    <w:rsid w:val="005D49BF"/>
    <w:rsid w:val="00620A26"/>
    <w:rsid w:val="00663B58"/>
    <w:rsid w:val="006759E3"/>
    <w:rsid w:val="006F0588"/>
    <w:rsid w:val="00711C6F"/>
    <w:rsid w:val="0076204F"/>
    <w:rsid w:val="00767AFD"/>
    <w:rsid w:val="007E1017"/>
    <w:rsid w:val="00825A59"/>
    <w:rsid w:val="008414FD"/>
    <w:rsid w:val="00903143"/>
    <w:rsid w:val="009228CB"/>
    <w:rsid w:val="009265BD"/>
    <w:rsid w:val="00955C98"/>
    <w:rsid w:val="009946A1"/>
    <w:rsid w:val="009B1D4F"/>
    <w:rsid w:val="009C72C3"/>
    <w:rsid w:val="00A07AB9"/>
    <w:rsid w:val="00A200E8"/>
    <w:rsid w:val="00A33C22"/>
    <w:rsid w:val="00A37727"/>
    <w:rsid w:val="00A826F4"/>
    <w:rsid w:val="00AE23A3"/>
    <w:rsid w:val="00B6060B"/>
    <w:rsid w:val="00BC02E5"/>
    <w:rsid w:val="00CC0B50"/>
    <w:rsid w:val="00CD22AA"/>
    <w:rsid w:val="00D1566D"/>
    <w:rsid w:val="00D514B0"/>
    <w:rsid w:val="00D6276C"/>
    <w:rsid w:val="00D9211A"/>
    <w:rsid w:val="00DD51E0"/>
    <w:rsid w:val="00EA709B"/>
    <w:rsid w:val="00EC0C0F"/>
    <w:rsid w:val="00EF1A7B"/>
    <w:rsid w:val="00F171A0"/>
    <w:rsid w:val="00F92A15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CEE"/>
  <w15:docId w15:val="{AA874CB6-7D40-45D6-941D-0B4AC38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C0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consultantplus://offline/ref=91C21E721A48B55EE473105658D12E2760BC9816F106E56D9DD26B236D189DAAE85C646F7402D67AF732242582D2FD07836739BDCBD4AA60CEG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21E721A48B55EE473105658D12E2761BE901FF102E56D9DD26B236D189DAAE85C646F7402D67BF232242582D2FD07836739BDCBD4AA60CEG7E" TargetMode="External"/><Relationship Id="rId23" Type="http://schemas.openxmlformats.org/officeDocument/2006/relationships/hyperlink" Target="http://ru48.registrnpa.ru/" TargetMode="External"/><Relationship Id="rId10" Type="http://schemas.openxmlformats.org/officeDocument/2006/relationships/hyperlink" Target="http://nla-service.minjust.ru:8080/rnla-links/ws/content/act/91e7be06-9a84-4cff-931d-1df8bc2444aa.html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07120b89-d89e-494f-8db9-61ba2013cc22.html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5894-A20D-43AA-98DF-BF2A1FD5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33</cp:revision>
  <dcterms:created xsi:type="dcterms:W3CDTF">2021-06-02T11:08:00Z</dcterms:created>
  <dcterms:modified xsi:type="dcterms:W3CDTF">2024-02-13T11:19:00Z</dcterms:modified>
</cp:coreProperties>
</file>