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42" w:rsidRPr="00B84724" w:rsidRDefault="00C13A42" w:rsidP="00C13A42">
      <w:pPr>
        <w:jc w:val="center"/>
        <w:rPr>
          <w:b/>
          <w:sz w:val="28"/>
          <w:szCs w:val="28"/>
        </w:rPr>
      </w:pPr>
      <w:r w:rsidRPr="00B84724">
        <w:rPr>
          <w:b/>
          <w:sz w:val="28"/>
          <w:szCs w:val="28"/>
        </w:rPr>
        <w:t>СЕМЯЧКОВСКАЯ СЕЛЬСКАЯ АДМИНИСТРАЦИЯ</w:t>
      </w:r>
    </w:p>
    <w:p w:rsidR="00C13A42" w:rsidRPr="00B84724" w:rsidRDefault="00C13A42" w:rsidP="00C13A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ТРУБЧЕВСКОГО </w:t>
      </w:r>
      <w:r w:rsidRPr="00B84724">
        <w:rPr>
          <w:b/>
          <w:sz w:val="28"/>
          <w:szCs w:val="28"/>
        </w:rPr>
        <w:t>РАЙОНА БРЯНСКОЙ ОБЛАСТИ</w:t>
      </w:r>
    </w:p>
    <w:p w:rsidR="00C13A42" w:rsidRPr="00B84724" w:rsidRDefault="00C13A42" w:rsidP="00C13A42">
      <w:pPr>
        <w:pBdr>
          <w:bottom w:val="triple" w:sz="4" w:space="1" w:color="auto"/>
        </w:pBdr>
        <w:jc w:val="center"/>
        <w:rPr>
          <w:b/>
        </w:rPr>
      </w:pPr>
      <w:r w:rsidRPr="00B84724">
        <w:rPr>
          <w:b/>
        </w:rPr>
        <w:t xml:space="preserve">242225, Брянская область, </w:t>
      </w:r>
      <w:proofErr w:type="spellStart"/>
      <w:r w:rsidRPr="00B84724">
        <w:rPr>
          <w:b/>
        </w:rPr>
        <w:t>Трубчевский</w:t>
      </w:r>
      <w:proofErr w:type="spellEnd"/>
      <w:r w:rsidRPr="00B84724">
        <w:rPr>
          <w:b/>
        </w:rPr>
        <w:t xml:space="preserve"> район, с. </w:t>
      </w:r>
      <w:proofErr w:type="spellStart"/>
      <w:r w:rsidRPr="00B84724">
        <w:rPr>
          <w:b/>
        </w:rPr>
        <w:t>Семячки</w:t>
      </w:r>
      <w:proofErr w:type="spellEnd"/>
      <w:r w:rsidRPr="00B84724">
        <w:rPr>
          <w:b/>
        </w:rPr>
        <w:t xml:space="preserve">, ул. Советская, д. 14, тел. (факс): (48352) 9-33-35, </w:t>
      </w:r>
      <w:r w:rsidRPr="00B84724">
        <w:rPr>
          <w:b/>
          <w:lang w:val="en-US"/>
        </w:rPr>
        <w:t>E</w:t>
      </w:r>
      <w:r w:rsidRPr="00B84724">
        <w:rPr>
          <w:b/>
        </w:rPr>
        <w:t>-</w:t>
      </w:r>
      <w:r w:rsidRPr="00B84724">
        <w:rPr>
          <w:b/>
          <w:lang w:val="en-US"/>
        </w:rPr>
        <w:t>mail</w:t>
      </w:r>
      <w:r w:rsidRPr="00B84724">
        <w:rPr>
          <w:b/>
        </w:rPr>
        <w:t xml:space="preserve">: </w:t>
      </w:r>
      <w:hyperlink r:id="rId6" w:history="1">
        <w:r w:rsidRPr="00B84724">
          <w:rPr>
            <w:b/>
            <w:color w:val="0000FF"/>
            <w:u w:val="single"/>
            <w:lang w:val="en-US"/>
          </w:rPr>
          <w:t>smyachki</w:t>
        </w:r>
        <w:r w:rsidRPr="00B84724">
          <w:rPr>
            <w:b/>
            <w:color w:val="0000FF"/>
            <w:u w:val="single"/>
          </w:rPr>
          <w:t>.</w:t>
        </w:r>
        <w:r w:rsidRPr="00B84724">
          <w:rPr>
            <w:b/>
            <w:color w:val="0000FF"/>
            <w:u w:val="single"/>
            <w:lang w:val="en-US"/>
          </w:rPr>
          <w:t>adm</w:t>
        </w:r>
        <w:r w:rsidRPr="00B84724">
          <w:rPr>
            <w:b/>
            <w:color w:val="0000FF"/>
            <w:u w:val="single"/>
          </w:rPr>
          <w:t>@</w:t>
        </w:r>
        <w:r w:rsidRPr="00B84724">
          <w:rPr>
            <w:b/>
            <w:color w:val="0000FF"/>
            <w:u w:val="single"/>
            <w:lang w:val="en-US"/>
          </w:rPr>
          <w:t>yandex</w:t>
        </w:r>
        <w:r w:rsidRPr="00B84724">
          <w:rPr>
            <w:b/>
            <w:color w:val="0000FF"/>
            <w:u w:val="single"/>
          </w:rPr>
          <w:t>.</w:t>
        </w:r>
        <w:proofErr w:type="spellStart"/>
        <w:r w:rsidRPr="00B84724">
          <w:rPr>
            <w:b/>
            <w:color w:val="0000FF"/>
            <w:u w:val="single"/>
            <w:lang w:val="en-US"/>
          </w:rPr>
          <w:t>ru</w:t>
        </w:r>
        <w:proofErr w:type="spellEnd"/>
      </w:hyperlink>
    </w:p>
    <w:p w:rsidR="00C13A42" w:rsidRPr="00B84724" w:rsidRDefault="00C13A42" w:rsidP="00C13A42">
      <w:pPr>
        <w:jc w:val="center"/>
        <w:rPr>
          <w:b/>
          <w:sz w:val="22"/>
          <w:szCs w:val="48"/>
        </w:rPr>
      </w:pPr>
    </w:p>
    <w:p w:rsidR="00C13A42" w:rsidRPr="00B84724" w:rsidRDefault="00C13A42" w:rsidP="00C13A42">
      <w:pPr>
        <w:jc w:val="center"/>
        <w:rPr>
          <w:b/>
          <w:sz w:val="48"/>
          <w:szCs w:val="48"/>
        </w:rPr>
      </w:pPr>
      <w:proofErr w:type="gramStart"/>
      <w:r w:rsidRPr="00B84724">
        <w:rPr>
          <w:b/>
          <w:sz w:val="48"/>
          <w:szCs w:val="48"/>
        </w:rPr>
        <w:t>П</w:t>
      </w:r>
      <w:proofErr w:type="gramEnd"/>
      <w:r w:rsidRPr="00B84724">
        <w:rPr>
          <w:b/>
          <w:sz w:val="48"/>
          <w:szCs w:val="48"/>
        </w:rPr>
        <w:t xml:space="preserve"> О С Т А Н О В Л Е Н И Е</w:t>
      </w:r>
    </w:p>
    <w:p w:rsidR="00C13A42" w:rsidRDefault="00C13A42" w:rsidP="00C13A42">
      <w:pPr>
        <w:jc w:val="center"/>
        <w:rPr>
          <w:b/>
          <w:sz w:val="32"/>
          <w:szCs w:val="32"/>
        </w:rPr>
      </w:pPr>
    </w:p>
    <w:p w:rsidR="00C13A42" w:rsidRDefault="00C13A42" w:rsidP="00C13A42"/>
    <w:p w:rsidR="00C13A42" w:rsidRPr="00E978CF" w:rsidRDefault="00C13A42" w:rsidP="00C13A42">
      <w:pPr>
        <w:rPr>
          <w:sz w:val="28"/>
          <w:szCs w:val="28"/>
        </w:rPr>
      </w:pPr>
      <w:r w:rsidRPr="00E978C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A86194">
        <w:rPr>
          <w:sz w:val="28"/>
          <w:szCs w:val="28"/>
        </w:rPr>
        <w:t>27</w:t>
      </w:r>
      <w:r>
        <w:rPr>
          <w:sz w:val="28"/>
          <w:szCs w:val="28"/>
        </w:rPr>
        <w:t>.12.</w:t>
      </w:r>
      <w:r w:rsidRPr="00E978CF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E978CF">
        <w:rPr>
          <w:sz w:val="28"/>
          <w:szCs w:val="28"/>
        </w:rPr>
        <w:t xml:space="preserve">г  № </w:t>
      </w:r>
      <w:r w:rsidR="00611148">
        <w:rPr>
          <w:sz w:val="28"/>
          <w:szCs w:val="28"/>
        </w:rPr>
        <w:t>94</w:t>
      </w:r>
    </w:p>
    <w:p w:rsidR="00C13A42" w:rsidRDefault="00C13A42" w:rsidP="00C13A42">
      <w:pPr>
        <w:rPr>
          <w:sz w:val="28"/>
          <w:szCs w:val="28"/>
        </w:rPr>
      </w:pPr>
      <w:proofErr w:type="spellStart"/>
      <w:r w:rsidRPr="00E978CF">
        <w:rPr>
          <w:sz w:val="28"/>
          <w:szCs w:val="28"/>
        </w:rPr>
        <w:t>с</w:t>
      </w:r>
      <w:proofErr w:type="gramStart"/>
      <w:r w:rsidRPr="00E978CF">
        <w:rPr>
          <w:sz w:val="28"/>
          <w:szCs w:val="28"/>
        </w:rPr>
        <w:t>.С</w:t>
      </w:r>
      <w:proofErr w:type="gramEnd"/>
      <w:r w:rsidRPr="00E978CF">
        <w:rPr>
          <w:sz w:val="28"/>
          <w:szCs w:val="28"/>
        </w:rPr>
        <w:t>е</w:t>
      </w:r>
      <w:r>
        <w:rPr>
          <w:sz w:val="28"/>
          <w:szCs w:val="28"/>
        </w:rPr>
        <w:t>мячки</w:t>
      </w:r>
      <w:proofErr w:type="spellEnd"/>
    </w:p>
    <w:p w:rsidR="00C13A42" w:rsidRPr="00E978CF" w:rsidRDefault="00C13A42" w:rsidP="00C13A42">
      <w:pPr>
        <w:rPr>
          <w:sz w:val="28"/>
          <w:szCs w:val="28"/>
        </w:rPr>
      </w:pPr>
    </w:p>
    <w:p w:rsidR="00DB6B08" w:rsidRPr="009D728A" w:rsidRDefault="009D728A" w:rsidP="00C13A42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  <w:r w:rsidRPr="009D728A">
        <w:rPr>
          <w:rFonts w:ascii="Times New Roman" w:hAnsi="Times New Roman" w:cs="Times New Roman"/>
          <w:b w:val="0"/>
          <w:sz w:val="28"/>
          <w:szCs w:val="24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4"/>
        </w:rPr>
        <w:t>П</w:t>
      </w:r>
      <w:r w:rsidRPr="009D728A">
        <w:rPr>
          <w:rFonts w:ascii="Times New Roman" w:hAnsi="Times New Roman" w:cs="Times New Roman"/>
          <w:b w:val="0"/>
          <w:sz w:val="28"/>
          <w:szCs w:val="24"/>
        </w:rPr>
        <w:t>орядка</w:t>
      </w:r>
    </w:p>
    <w:p w:rsidR="00704EF3" w:rsidRPr="009D728A" w:rsidRDefault="009D728A" w:rsidP="00C13A42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  <w:r w:rsidRPr="009D728A">
        <w:rPr>
          <w:rFonts w:ascii="Times New Roman" w:hAnsi="Times New Roman" w:cs="Times New Roman"/>
          <w:b w:val="0"/>
          <w:sz w:val="28"/>
          <w:szCs w:val="24"/>
        </w:rPr>
        <w:t>привлечения остатков средств на единый счет</w:t>
      </w:r>
    </w:p>
    <w:p w:rsidR="00C13A42" w:rsidRPr="009D728A" w:rsidRDefault="009D728A" w:rsidP="00C13A42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бюджета </w:t>
      </w:r>
      <w:proofErr w:type="spellStart"/>
      <w:r>
        <w:rPr>
          <w:rFonts w:ascii="Times New Roman" w:hAnsi="Times New Roman" w:cs="Times New Roman"/>
          <w:b w:val="0"/>
          <w:sz w:val="28"/>
          <w:szCs w:val="24"/>
        </w:rPr>
        <w:t>С</w:t>
      </w:r>
      <w:r w:rsidRPr="009D728A">
        <w:rPr>
          <w:rFonts w:ascii="Times New Roman" w:hAnsi="Times New Roman" w:cs="Times New Roman"/>
          <w:b w:val="0"/>
          <w:sz w:val="28"/>
          <w:szCs w:val="24"/>
        </w:rPr>
        <w:t>емячковского</w:t>
      </w:r>
      <w:proofErr w:type="spellEnd"/>
      <w:r w:rsidRPr="009D728A">
        <w:rPr>
          <w:rFonts w:ascii="Times New Roman" w:hAnsi="Times New Roman" w:cs="Times New Roman"/>
          <w:b w:val="0"/>
          <w:sz w:val="28"/>
          <w:szCs w:val="24"/>
        </w:rPr>
        <w:t xml:space="preserve"> сельского поселения</w:t>
      </w:r>
    </w:p>
    <w:p w:rsidR="00C13A42" w:rsidRPr="009D728A" w:rsidRDefault="009D728A" w:rsidP="00C13A42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4"/>
        </w:rPr>
        <w:t>Т</w:t>
      </w:r>
      <w:r w:rsidRPr="009D728A">
        <w:rPr>
          <w:rFonts w:ascii="Times New Roman" w:hAnsi="Times New Roman" w:cs="Times New Roman"/>
          <w:b w:val="0"/>
          <w:sz w:val="28"/>
          <w:szCs w:val="24"/>
        </w:rPr>
        <w:t>руб</w:t>
      </w:r>
      <w:r>
        <w:rPr>
          <w:rFonts w:ascii="Times New Roman" w:hAnsi="Times New Roman" w:cs="Times New Roman"/>
          <w:b w:val="0"/>
          <w:sz w:val="28"/>
          <w:szCs w:val="24"/>
        </w:rPr>
        <w:t>чевского</w:t>
      </w:r>
      <w:proofErr w:type="spellEnd"/>
      <w:r>
        <w:rPr>
          <w:rFonts w:ascii="Times New Roman" w:hAnsi="Times New Roman" w:cs="Times New Roman"/>
          <w:b w:val="0"/>
          <w:sz w:val="28"/>
          <w:szCs w:val="24"/>
        </w:rPr>
        <w:t xml:space="preserve"> муниципального района Б</w:t>
      </w:r>
      <w:r w:rsidRPr="009D728A">
        <w:rPr>
          <w:rFonts w:ascii="Times New Roman" w:hAnsi="Times New Roman" w:cs="Times New Roman"/>
          <w:b w:val="0"/>
          <w:sz w:val="28"/>
          <w:szCs w:val="24"/>
        </w:rPr>
        <w:t xml:space="preserve">рянской области </w:t>
      </w:r>
    </w:p>
    <w:p w:rsidR="00DB6B08" w:rsidRPr="009D728A" w:rsidRDefault="009D728A" w:rsidP="00C13A42">
      <w:pPr>
        <w:pStyle w:val="ConsPlusTitle"/>
        <w:rPr>
          <w:rFonts w:ascii="Times New Roman" w:hAnsi="Times New Roman" w:cs="Times New Roman"/>
          <w:b w:val="0"/>
          <w:sz w:val="32"/>
          <w:szCs w:val="24"/>
        </w:rPr>
      </w:pPr>
      <w:r w:rsidRPr="009D728A">
        <w:rPr>
          <w:rFonts w:ascii="Times New Roman" w:hAnsi="Times New Roman" w:cs="Times New Roman"/>
          <w:b w:val="0"/>
          <w:sz w:val="28"/>
          <w:szCs w:val="24"/>
        </w:rPr>
        <w:t>и возврата привлеченных средств</w:t>
      </w:r>
    </w:p>
    <w:p w:rsidR="00DB6B08" w:rsidRPr="00A86194" w:rsidRDefault="00DB6B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6B08" w:rsidRPr="00611148" w:rsidRDefault="00DB6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11148">
        <w:rPr>
          <w:rFonts w:ascii="Times New Roman" w:hAnsi="Times New Roman" w:cs="Times New Roman"/>
          <w:sz w:val="28"/>
          <w:szCs w:val="24"/>
        </w:rPr>
        <w:t xml:space="preserve">В соответствии со </w:t>
      </w:r>
      <w:hyperlink r:id="rId7" w:history="1">
        <w:r w:rsidRPr="00611148">
          <w:rPr>
            <w:rFonts w:ascii="Times New Roman" w:hAnsi="Times New Roman" w:cs="Times New Roman"/>
            <w:color w:val="0000FF"/>
            <w:sz w:val="28"/>
            <w:szCs w:val="24"/>
          </w:rPr>
          <w:t>статьей 236.1</w:t>
        </w:r>
      </w:hyperlink>
      <w:r w:rsidRPr="00611148">
        <w:rPr>
          <w:rFonts w:ascii="Times New Roman" w:hAnsi="Times New Roman" w:cs="Times New Roman"/>
          <w:sz w:val="28"/>
          <w:szCs w:val="24"/>
        </w:rPr>
        <w:t xml:space="preserve"> Бюджетного кодекса Российской Федерации </w:t>
      </w:r>
      <w:proofErr w:type="spellStart"/>
      <w:r w:rsidR="00C13A42" w:rsidRPr="00611148">
        <w:rPr>
          <w:rFonts w:ascii="Times New Roman" w:hAnsi="Times New Roman" w:cs="Times New Roman"/>
          <w:sz w:val="28"/>
          <w:szCs w:val="24"/>
        </w:rPr>
        <w:t>Семячковская</w:t>
      </w:r>
      <w:proofErr w:type="spellEnd"/>
      <w:r w:rsidR="00C13A42" w:rsidRPr="00611148">
        <w:rPr>
          <w:rFonts w:ascii="Times New Roman" w:hAnsi="Times New Roman" w:cs="Times New Roman"/>
          <w:sz w:val="28"/>
          <w:szCs w:val="24"/>
        </w:rPr>
        <w:t xml:space="preserve"> сельская администрация </w:t>
      </w:r>
      <w:proofErr w:type="spellStart"/>
      <w:r w:rsidR="00C13A42" w:rsidRPr="00611148">
        <w:rPr>
          <w:rFonts w:ascii="Times New Roman" w:hAnsi="Times New Roman" w:cs="Times New Roman"/>
          <w:sz w:val="28"/>
          <w:szCs w:val="24"/>
        </w:rPr>
        <w:t>Трубчевского</w:t>
      </w:r>
      <w:proofErr w:type="spellEnd"/>
      <w:r w:rsidR="00C13A42" w:rsidRPr="00611148">
        <w:rPr>
          <w:rFonts w:ascii="Times New Roman" w:hAnsi="Times New Roman" w:cs="Times New Roman"/>
          <w:sz w:val="28"/>
          <w:szCs w:val="24"/>
        </w:rPr>
        <w:t xml:space="preserve"> района Брянской области</w:t>
      </w:r>
      <w:r w:rsidRPr="00611148">
        <w:rPr>
          <w:rFonts w:ascii="Times New Roman" w:hAnsi="Times New Roman" w:cs="Times New Roman"/>
          <w:sz w:val="28"/>
          <w:szCs w:val="24"/>
        </w:rPr>
        <w:t xml:space="preserve"> постановляет:</w:t>
      </w:r>
    </w:p>
    <w:p w:rsidR="00DB6B08" w:rsidRPr="00611148" w:rsidRDefault="00DB6B08" w:rsidP="00C13A42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8"/>
          <w:szCs w:val="24"/>
        </w:rPr>
      </w:pPr>
      <w:r w:rsidRPr="00611148">
        <w:rPr>
          <w:rFonts w:ascii="Times New Roman" w:hAnsi="Times New Roman" w:cs="Times New Roman"/>
          <w:sz w:val="28"/>
          <w:szCs w:val="24"/>
        </w:rPr>
        <w:t xml:space="preserve">Утвердить </w:t>
      </w:r>
      <w:bookmarkStart w:id="0" w:name="_GoBack"/>
      <w:r w:rsidR="009D728A">
        <w:fldChar w:fldCharType="begin"/>
      </w:r>
      <w:r w:rsidR="009D728A">
        <w:instrText xml:space="preserve"> HYPERLINK \l "P32" </w:instrText>
      </w:r>
      <w:r w:rsidR="009D728A">
        <w:fldChar w:fldCharType="separate"/>
      </w:r>
      <w:r w:rsidRPr="00611148">
        <w:rPr>
          <w:rFonts w:ascii="Times New Roman" w:hAnsi="Times New Roman" w:cs="Times New Roman"/>
          <w:color w:val="0000FF"/>
          <w:sz w:val="28"/>
          <w:szCs w:val="24"/>
        </w:rPr>
        <w:t>Порядок</w:t>
      </w:r>
      <w:r w:rsidR="009D728A">
        <w:rPr>
          <w:rFonts w:ascii="Times New Roman" w:hAnsi="Times New Roman" w:cs="Times New Roman"/>
          <w:color w:val="0000FF"/>
          <w:sz w:val="28"/>
          <w:szCs w:val="24"/>
        </w:rPr>
        <w:fldChar w:fldCharType="end"/>
      </w:r>
      <w:r w:rsidRPr="00611148">
        <w:rPr>
          <w:rFonts w:ascii="Times New Roman" w:hAnsi="Times New Roman" w:cs="Times New Roman"/>
          <w:sz w:val="28"/>
          <w:szCs w:val="24"/>
        </w:rPr>
        <w:t xml:space="preserve"> привлечения остатков сре</w:t>
      </w:r>
      <w:proofErr w:type="gramStart"/>
      <w:r w:rsidRPr="00611148">
        <w:rPr>
          <w:rFonts w:ascii="Times New Roman" w:hAnsi="Times New Roman" w:cs="Times New Roman"/>
          <w:sz w:val="28"/>
          <w:szCs w:val="24"/>
        </w:rPr>
        <w:t>дств с к</w:t>
      </w:r>
      <w:proofErr w:type="gramEnd"/>
      <w:r w:rsidRPr="00611148">
        <w:rPr>
          <w:rFonts w:ascii="Times New Roman" w:hAnsi="Times New Roman" w:cs="Times New Roman"/>
          <w:sz w:val="28"/>
          <w:szCs w:val="24"/>
        </w:rPr>
        <w:t xml:space="preserve">азначейских счетов на единый счет бюджета </w:t>
      </w:r>
      <w:proofErr w:type="spellStart"/>
      <w:r w:rsidR="00C13A42" w:rsidRPr="00611148">
        <w:rPr>
          <w:rFonts w:ascii="Times New Roman" w:hAnsi="Times New Roman" w:cs="Times New Roman"/>
          <w:sz w:val="28"/>
          <w:szCs w:val="24"/>
        </w:rPr>
        <w:t>Семячковского</w:t>
      </w:r>
      <w:proofErr w:type="spellEnd"/>
      <w:r w:rsidR="00C13A42" w:rsidRPr="00611148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proofErr w:type="spellStart"/>
      <w:r w:rsidR="00C13A42" w:rsidRPr="00611148">
        <w:rPr>
          <w:rFonts w:ascii="Times New Roman" w:hAnsi="Times New Roman" w:cs="Times New Roman"/>
          <w:sz w:val="28"/>
          <w:szCs w:val="24"/>
        </w:rPr>
        <w:t>Трубчевского</w:t>
      </w:r>
      <w:proofErr w:type="spellEnd"/>
      <w:r w:rsidR="00C13A42" w:rsidRPr="00611148">
        <w:rPr>
          <w:rFonts w:ascii="Times New Roman" w:hAnsi="Times New Roman" w:cs="Times New Roman"/>
          <w:sz w:val="28"/>
          <w:szCs w:val="24"/>
        </w:rPr>
        <w:t xml:space="preserve"> муниципального района Брянской области</w:t>
      </w:r>
      <w:r w:rsidRPr="00611148">
        <w:rPr>
          <w:rFonts w:ascii="Times New Roman" w:hAnsi="Times New Roman" w:cs="Times New Roman"/>
          <w:sz w:val="28"/>
          <w:szCs w:val="24"/>
        </w:rPr>
        <w:t xml:space="preserve"> и возврата </w:t>
      </w:r>
      <w:r w:rsidR="009D728A">
        <w:rPr>
          <w:rFonts w:ascii="Times New Roman" w:hAnsi="Times New Roman" w:cs="Times New Roman"/>
          <w:sz w:val="28"/>
          <w:szCs w:val="24"/>
        </w:rPr>
        <w:t>привлеченных средств</w:t>
      </w:r>
      <w:bookmarkEnd w:id="0"/>
      <w:r w:rsidRPr="00611148">
        <w:rPr>
          <w:rFonts w:ascii="Times New Roman" w:hAnsi="Times New Roman" w:cs="Times New Roman"/>
          <w:sz w:val="28"/>
          <w:szCs w:val="24"/>
        </w:rPr>
        <w:t xml:space="preserve"> (прилагается).</w:t>
      </w:r>
    </w:p>
    <w:p w:rsidR="00C13A42" w:rsidRPr="00611148" w:rsidRDefault="00C13A42" w:rsidP="00C13A42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8"/>
          <w:szCs w:val="24"/>
        </w:rPr>
      </w:pPr>
      <w:r w:rsidRPr="00611148">
        <w:rPr>
          <w:rFonts w:ascii="Times New Roman" w:hAnsi="Times New Roman" w:cs="Times New Roman"/>
          <w:sz w:val="28"/>
          <w:szCs w:val="24"/>
        </w:rPr>
        <w:t xml:space="preserve">Настоящее постановление обнародовать на информационных стендах в помещении </w:t>
      </w:r>
      <w:proofErr w:type="spellStart"/>
      <w:r w:rsidRPr="00611148">
        <w:rPr>
          <w:rFonts w:ascii="Times New Roman" w:hAnsi="Times New Roman" w:cs="Times New Roman"/>
          <w:sz w:val="28"/>
          <w:szCs w:val="24"/>
        </w:rPr>
        <w:t>Семячковской</w:t>
      </w:r>
      <w:proofErr w:type="spellEnd"/>
      <w:r w:rsidRPr="00611148">
        <w:rPr>
          <w:rFonts w:ascii="Times New Roman" w:hAnsi="Times New Roman" w:cs="Times New Roman"/>
          <w:sz w:val="28"/>
          <w:szCs w:val="24"/>
        </w:rPr>
        <w:t xml:space="preserve"> сельской администрации и разместить на официальном сайте </w:t>
      </w:r>
      <w:proofErr w:type="spellStart"/>
      <w:r w:rsidRPr="00611148">
        <w:rPr>
          <w:rFonts w:ascii="Times New Roman" w:hAnsi="Times New Roman" w:cs="Times New Roman"/>
          <w:sz w:val="28"/>
          <w:szCs w:val="24"/>
        </w:rPr>
        <w:t>Трубчевского</w:t>
      </w:r>
      <w:proofErr w:type="spellEnd"/>
      <w:r w:rsidRPr="00611148">
        <w:rPr>
          <w:rFonts w:ascii="Times New Roman" w:hAnsi="Times New Roman" w:cs="Times New Roman"/>
          <w:sz w:val="28"/>
          <w:szCs w:val="24"/>
        </w:rPr>
        <w:t xml:space="preserve"> муниципального района в сети Интернет (www.trubrayon.ru) в подразделе «</w:t>
      </w:r>
      <w:proofErr w:type="spellStart"/>
      <w:r w:rsidRPr="00611148">
        <w:rPr>
          <w:rFonts w:ascii="Times New Roman" w:hAnsi="Times New Roman" w:cs="Times New Roman"/>
          <w:sz w:val="28"/>
          <w:szCs w:val="24"/>
        </w:rPr>
        <w:t>Семячковское</w:t>
      </w:r>
      <w:proofErr w:type="spellEnd"/>
      <w:r w:rsidRPr="00611148">
        <w:rPr>
          <w:rFonts w:ascii="Times New Roman" w:hAnsi="Times New Roman" w:cs="Times New Roman"/>
          <w:sz w:val="28"/>
          <w:szCs w:val="24"/>
        </w:rPr>
        <w:t xml:space="preserve"> сельское поселение».</w:t>
      </w:r>
    </w:p>
    <w:p w:rsidR="00BA1A0D" w:rsidRPr="00611148" w:rsidRDefault="00BA1A0D" w:rsidP="00C13A42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8"/>
          <w:szCs w:val="24"/>
        </w:rPr>
      </w:pPr>
      <w:r w:rsidRPr="00611148">
        <w:rPr>
          <w:rFonts w:ascii="Times New Roman" w:hAnsi="Times New Roman" w:cs="Times New Roman"/>
          <w:sz w:val="28"/>
          <w:szCs w:val="24"/>
        </w:rPr>
        <w:t>Настоящее постановление распространяет свое действие на правоотношения, возникшие с 01.01.2023.</w:t>
      </w:r>
    </w:p>
    <w:p w:rsidR="00116B11" w:rsidRPr="00611148" w:rsidRDefault="00116B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116B11" w:rsidRPr="00611148" w:rsidRDefault="00116B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DB6B08" w:rsidRPr="00611148" w:rsidRDefault="00DB6B08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611148" w:rsidRDefault="00DB6B08" w:rsidP="00611148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611148">
        <w:rPr>
          <w:rFonts w:ascii="Times New Roman" w:hAnsi="Times New Roman" w:cs="Times New Roman"/>
          <w:sz w:val="28"/>
          <w:szCs w:val="24"/>
        </w:rPr>
        <w:t xml:space="preserve">Глава </w:t>
      </w:r>
      <w:proofErr w:type="spellStart"/>
      <w:r w:rsidR="00116B11" w:rsidRPr="00611148">
        <w:rPr>
          <w:rFonts w:ascii="Times New Roman" w:hAnsi="Times New Roman" w:cs="Times New Roman"/>
          <w:sz w:val="28"/>
          <w:szCs w:val="24"/>
        </w:rPr>
        <w:t>Семячковской</w:t>
      </w:r>
      <w:proofErr w:type="spellEnd"/>
    </w:p>
    <w:p w:rsidR="00116B11" w:rsidRPr="00611148" w:rsidRDefault="00116B11" w:rsidP="00611148">
      <w:pPr>
        <w:pStyle w:val="ConsPlusNormal"/>
        <w:rPr>
          <w:sz w:val="28"/>
          <w:szCs w:val="24"/>
        </w:rPr>
      </w:pPr>
      <w:r w:rsidRPr="00611148">
        <w:rPr>
          <w:rFonts w:ascii="Times New Roman" w:hAnsi="Times New Roman" w:cs="Times New Roman"/>
          <w:sz w:val="28"/>
          <w:szCs w:val="24"/>
        </w:rPr>
        <w:t xml:space="preserve"> сельской администрации                                                      </w:t>
      </w:r>
      <w:proofErr w:type="spellStart"/>
      <w:r w:rsidRPr="00611148">
        <w:rPr>
          <w:rFonts w:ascii="Times New Roman" w:hAnsi="Times New Roman" w:cs="Times New Roman"/>
          <w:sz w:val="28"/>
          <w:szCs w:val="24"/>
        </w:rPr>
        <w:t>В.И.Семерин</w:t>
      </w:r>
      <w:proofErr w:type="spellEnd"/>
      <w:r w:rsidRPr="00611148">
        <w:rPr>
          <w:rFonts w:ascii="Times New Roman" w:hAnsi="Times New Roman" w:cs="Times New Roman"/>
          <w:sz w:val="28"/>
          <w:szCs w:val="24"/>
        </w:rPr>
        <w:t xml:space="preserve">  </w:t>
      </w:r>
      <w:r w:rsidRPr="00611148">
        <w:rPr>
          <w:sz w:val="28"/>
          <w:szCs w:val="24"/>
        </w:rPr>
        <w:t xml:space="preserve">                </w:t>
      </w:r>
    </w:p>
    <w:p w:rsidR="00DB6B08" w:rsidRPr="00611148" w:rsidRDefault="00DB6B08" w:rsidP="00116B11">
      <w:pPr>
        <w:pStyle w:val="ConsPlusNormal"/>
        <w:jc w:val="center"/>
        <w:rPr>
          <w:sz w:val="28"/>
          <w:szCs w:val="24"/>
        </w:rPr>
      </w:pPr>
    </w:p>
    <w:p w:rsidR="00DB6B08" w:rsidRPr="00BA1A0D" w:rsidRDefault="00DB6B08">
      <w:pPr>
        <w:pStyle w:val="ConsPlusNormal"/>
        <w:jc w:val="both"/>
        <w:rPr>
          <w:sz w:val="24"/>
          <w:szCs w:val="24"/>
        </w:rPr>
      </w:pPr>
    </w:p>
    <w:p w:rsidR="00DB6B08" w:rsidRPr="00BA1A0D" w:rsidRDefault="00DB6B08">
      <w:pPr>
        <w:pStyle w:val="ConsPlusNormal"/>
        <w:jc w:val="both"/>
        <w:rPr>
          <w:sz w:val="24"/>
          <w:szCs w:val="24"/>
        </w:rPr>
      </w:pPr>
    </w:p>
    <w:p w:rsidR="00DB6B08" w:rsidRDefault="00DB6B08">
      <w:pPr>
        <w:pStyle w:val="ConsPlusNormal"/>
        <w:jc w:val="both"/>
        <w:rPr>
          <w:sz w:val="24"/>
          <w:szCs w:val="24"/>
        </w:rPr>
      </w:pPr>
    </w:p>
    <w:p w:rsidR="00BA1A0D" w:rsidRDefault="00BA1A0D">
      <w:pPr>
        <w:pStyle w:val="ConsPlusNormal"/>
        <w:jc w:val="both"/>
        <w:rPr>
          <w:sz w:val="24"/>
          <w:szCs w:val="24"/>
        </w:rPr>
      </w:pPr>
    </w:p>
    <w:p w:rsidR="00487202" w:rsidRDefault="004872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7202" w:rsidRDefault="004872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6B08" w:rsidRPr="00A86194" w:rsidRDefault="00DB6B0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619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B6B08" w:rsidRPr="00A86194" w:rsidRDefault="00DB6B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6194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C27601" w:rsidRPr="00A86194" w:rsidRDefault="00C276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86194">
        <w:rPr>
          <w:rFonts w:ascii="Times New Roman" w:hAnsi="Times New Roman" w:cs="Times New Roman"/>
          <w:sz w:val="24"/>
          <w:szCs w:val="24"/>
        </w:rPr>
        <w:t>Семячковской</w:t>
      </w:r>
      <w:proofErr w:type="spellEnd"/>
      <w:r w:rsidRPr="00A86194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</w:p>
    <w:p w:rsidR="00C27601" w:rsidRPr="00A86194" w:rsidRDefault="00C276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6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94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Pr="00A86194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</w:p>
    <w:p w:rsidR="00DB6B08" w:rsidRPr="00A86194" w:rsidRDefault="00C276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6194">
        <w:rPr>
          <w:rFonts w:ascii="Times New Roman" w:hAnsi="Times New Roman" w:cs="Times New Roman"/>
          <w:sz w:val="24"/>
          <w:szCs w:val="24"/>
        </w:rPr>
        <w:t xml:space="preserve"> </w:t>
      </w:r>
      <w:r w:rsidR="00DB6B08" w:rsidRPr="00A86194">
        <w:rPr>
          <w:rFonts w:ascii="Times New Roman" w:hAnsi="Times New Roman" w:cs="Times New Roman"/>
          <w:sz w:val="24"/>
          <w:szCs w:val="24"/>
        </w:rPr>
        <w:t xml:space="preserve">от </w:t>
      </w:r>
      <w:r w:rsidR="00A86194" w:rsidRPr="00A86194">
        <w:rPr>
          <w:rFonts w:ascii="Times New Roman" w:hAnsi="Times New Roman" w:cs="Times New Roman"/>
          <w:sz w:val="24"/>
          <w:szCs w:val="24"/>
        </w:rPr>
        <w:t>27</w:t>
      </w:r>
      <w:r w:rsidRPr="00A86194">
        <w:rPr>
          <w:rFonts w:ascii="Times New Roman" w:hAnsi="Times New Roman" w:cs="Times New Roman"/>
          <w:sz w:val="24"/>
          <w:szCs w:val="24"/>
        </w:rPr>
        <w:t>.12.</w:t>
      </w:r>
      <w:r w:rsidR="00DB6B08" w:rsidRPr="00A86194">
        <w:rPr>
          <w:rFonts w:ascii="Times New Roman" w:hAnsi="Times New Roman" w:cs="Times New Roman"/>
          <w:sz w:val="24"/>
          <w:szCs w:val="24"/>
        </w:rPr>
        <w:t xml:space="preserve">2021 </w:t>
      </w:r>
      <w:r w:rsidR="00611148">
        <w:rPr>
          <w:rFonts w:ascii="Times New Roman" w:hAnsi="Times New Roman" w:cs="Times New Roman"/>
          <w:sz w:val="24"/>
          <w:szCs w:val="24"/>
        </w:rPr>
        <w:t>№ 94</w:t>
      </w:r>
    </w:p>
    <w:p w:rsidR="00DB6B08" w:rsidRPr="00A86194" w:rsidRDefault="00DB6B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6B08" w:rsidRPr="00A86194" w:rsidRDefault="00DB6B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A86194">
        <w:rPr>
          <w:rFonts w:ascii="Times New Roman" w:hAnsi="Times New Roman" w:cs="Times New Roman"/>
          <w:sz w:val="24"/>
          <w:szCs w:val="24"/>
        </w:rPr>
        <w:t>ПОРЯДОК</w:t>
      </w:r>
    </w:p>
    <w:p w:rsidR="00704EF3" w:rsidRPr="00A86194" w:rsidRDefault="00DB6B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6194">
        <w:rPr>
          <w:rFonts w:ascii="Times New Roman" w:hAnsi="Times New Roman" w:cs="Times New Roman"/>
          <w:sz w:val="24"/>
          <w:szCs w:val="24"/>
        </w:rPr>
        <w:t xml:space="preserve">ПРИВЛЕЧЕНИЯ ОСТАТКОВ СРЕДСТВ НА ЕДИНЫЙ СЧЕТ </w:t>
      </w:r>
    </w:p>
    <w:p w:rsidR="00C27601" w:rsidRPr="00A86194" w:rsidRDefault="00C27601" w:rsidP="00C276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6194">
        <w:rPr>
          <w:rFonts w:ascii="Times New Roman" w:hAnsi="Times New Roman" w:cs="Times New Roman"/>
          <w:sz w:val="24"/>
          <w:szCs w:val="24"/>
        </w:rPr>
        <w:t>БЮДЖЕТА СЕМЯЧКОВСКОГО СЕЛЬСКОГО ПОСЕЛЕНИЯ</w:t>
      </w:r>
    </w:p>
    <w:p w:rsidR="00C27601" w:rsidRPr="00A86194" w:rsidRDefault="00C27601" w:rsidP="00C276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6194">
        <w:rPr>
          <w:rFonts w:ascii="Times New Roman" w:hAnsi="Times New Roman" w:cs="Times New Roman"/>
          <w:sz w:val="24"/>
          <w:szCs w:val="24"/>
        </w:rPr>
        <w:t xml:space="preserve">ТРУБЧЕВСКОГО МУНИЦИПАЛЬНОГО РАЙОНА БРЯНСКОЙ ОБЛАСТИ </w:t>
      </w:r>
    </w:p>
    <w:p w:rsidR="00DB6B08" w:rsidRPr="00A86194" w:rsidRDefault="00DB6B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6194">
        <w:rPr>
          <w:rFonts w:ascii="Times New Roman" w:hAnsi="Times New Roman" w:cs="Times New Roman"/>
          <w:sz w:val="24"/>
          <w:szCs w:val="24"/>
        </w:rPr>
        <w:t>И ВОЗВРАТА</w:t>
      </w:r>
      <w:r w:rsidR="00704EF3" w:rsidRPr="00A86194">
        <w:rPr>
          <w:rFonts w:ascii="Times New Roman" w:hAnsi="Times New Roman" w:cs="Times New Roman"/>
          <w:sz w:val="24"/>
          <w:szCs w:val="24"/>
        </w:rPr>
        <w:t xml:space="preserve"> ПРИВЛЕЧЕННЫХ СРЕДСТВ</w:t>
      </w:r>
    </w:p>
    <w:p w:rsidR="00DB6B08" w:rsidRPr="00A86194" w:rsidRDefault="00DB6B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6B08" w:rsidRPr="00A86194" w:rsidRDefault="00DB6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194">
        <w:rPr>
          <w:rFonts w:ascii="Times New Roman" w:hAnsi="Times New Roman" w:cs="Times New Roman"/>
          <w:sz w:val="24"/>
          <w:szCs w:val="24"/>
        </w:rPr>
        <w:t>1. Настоящий Порядок привлечения остатков сре</w:t>
      </w:r>
      <w:proofErr w:type="gramStart"/>
      <w:r w:rsidRPr="00A86194">
        <w:rPr>
          <w:rFonts w:ascii="Times New Roman" w:hAnsi="Times New Roman" w:cs="Times New Roman"/>
          <w:sz w:val="24"/>
          <w:szCs w:val="24"/>
        </w:rPr>
        <w:t>дств с к</w:t>
      </w:r>
      <w:proofErr w:type="gramEnd"/>
      <w:r w:rsidRPr="00A86194">
        <w:rPr>
          <w:rFonts w:ascii="Times New Roman" w:hAnsi="Times New Roman" w:cs="Times New Roman"/>
          <w:sz w:val="24"/>
          <w:szCs w:val="24"/>
        </w:rPr>
        <w:t xml:space="preserve">азначейских счетов на единый счет </w:t>
      </w:r>
      <w:r w:rsidR="00C47495" w:rsidRPr="00A86194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C47495" w:rsidRPr="00A86194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C47495" w:rsidRPr="00A8619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47495" w:rsidRPr="00A86194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C47495" w:rsidRPr="00A86194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</w:t>
      </w:r>
      <w:r w:rsidRPr="00A86194">
        <w:rPr>
          <w:rFonts w:ascii="Times New Roman" w:hAnsi="Times New Roman" w:cs="Times New Roman"/>
          <w:sz w:val="24"/>
          <w:szCs w:val="24"/>
        </w:rPr>
        <w:t>и их возврата на казначейские счета, с которых они были ранее перечислены, (далее - Порядок) устанавливает:</w:t>
      </w:r>
    </w:p>
    <w:p w:rsidR="00DB6B08" w:rsidRPr="00A86194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194">
        <w:rPr>
          <w:rFonts w:ascii="Times New Roman" w:hAnsi="Times New Roman" w:cs="Times New Roman"/>
          <w:sz w:val="24"/>
          <w:szCs w:val="24"/>
        </w:rPr>
        <w:t xml:space="preserve">а) порядок привлечения органом, осуществляющим казначейское обслуживание </w:t>
      </w:r>
      <w:r w:rsidR="00C47495" w:rsidRPr="00A86194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C47495" w:rsidRPr="00A86194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C47495" w:rsidRPr="00A8619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47495" w:rsidRPr="00A86194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C47495" w:rsidRPr="00A86194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</w:t>
      </w:r>
      <w:r w:rsidRPr="00A86194">
        <w:rPr>
          <w:rFonts w:ascii="Times New Roman" w:hAnsi="Times New Roman" w:cs="Times New Roman"/>
          <w:sz w:val="24"/>
          <w:szCs w:val="24"/>
        </w:rPr>
        <w:t xml:space="preserve">, (далее - уполномоченный орган) остатков средств на единый счет </w:t>
      </w:r>
      <w:r w:rsidR="00C47495" w:rsidRPr="00A86194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C47495" w:rsidRPr="00A86194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C47495" w:rsidRPr="00A8619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47495" w:rsidRPr="00A86194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C47495" w:rsidRPr="00A86194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</w:t>
      </w:r>
      <w:r w:rsidRPr="00A86194">
        <w:rPr>
          <w:rFonts w:ascii="Times New Roman" w:hAnsi="Times New Roman" w:cs="Times New Roman"/>
          <w:sz w:val="24"/>
          <w:szCs w:val="24"/>
        </w:rPr>
        <w:t xml:space="preserve"> за счет:</w:t>
      </w:r>
    </w:p>
    <w:p w:rsidR="00DB6B08" w:rsidRPr="00A86194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194">
        <w:rPr>
          <w:rFonts w:ascii="Times New Roman" w:hAnsi="Times New Roman" w:cs="Times New Roman"/>
          <w:sz w:val="24"/>
          <w:szCs w:val="24"/>
        </w:rPr>
        <w:t>средств на казначейском счете N 03232</w:t>
      </w:r>
      <w:r w:rsidR="00092AB2" w:rsidRPr="00A86194">
        <w:rPr>
          <w:rFonts w:ascii="Times New Roman" w:hAnsi="Times New Roman" w:cs="Times New Roman"/>
          <w:sz w:val="24"/>
          <w:szCs w:val="24"/>
        </w:rPr>
        <w:t>643</w:t>
      </w:r>
      <w:r w:rsidR="0097326A" w:rsidRPr="00A86194">
        <w:rPr>
          <w:rFonts w:ascii="Times New Roman" w:hAnsi="Times New Roman" w:cs="Times New Roman"/>
          <w:sz w:val="24"/>
          <w:szCs w:val="24"/>
        </w:rPr>
        <w:t>156564442700</w:t>
      </w:r>
      <w:r w:rsidRPr="00A86194">
        <w:rPr>
          <w:rFonts w:ascii="Times New Roman" w:hAnsi="Times New Roman" w:cs="Times New Roman"/>
          <w:sz w:val="24"/>
          <w:szCs w:val="24"/>
        </w:rPr>
        <w:t xml:space="preserve"> для осуществления и отражения операций с денежными средствами, поступающими во временное распоряжение получателей средств </w:t>
      </w:r>
      <w:r w:rsidR="00C47495" w:rsidRPr="00A86194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C47495" w:rsidRPr="00A86194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C47495" w:rsidRPr="00A8619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47495" w:rsidRPr="00A86194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C47495" w:rsidRPr="00A86194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</w:t>
      </w:r>
      <w:r w:rsidRPr="00A86194">
        <w:rPr>
          <w:rFonts w:ascii="Times New Roman" w:hAnsi="Times New Roman" w:cs="Times New Roman"/>
          <w:sz w:val="24"/>
          <w:szCs w:val="24"/>
        </w:rPr>
        <w:t>;</w:t>
      </w:r>
    </w:p>
    <w:p w:rsidR="00DB6B08" w:rsidRPr="00A86194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194">
        <w:rPr>
          <w:rFonts w:ascii="Times New Roman" w:hAnsi="Times New Roman" w:cs="Times New Roman"/>
          <w:sz w:val="24"/>
          <w:szCs w:val="24"/>
        </w:rPr>
        <w:t xml:space="preserve">б) порядок возврата уполномоченным органом средств с единого счета </w:t>
      </w:r>
      <w:r w:rsidR="00C47495" w:rsidRPr="00A86194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C47495" w:rsidRPr="00A86194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C47495" w:rsidRPr="00A8619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47495" w:rsidRPr="00A86194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C47495" w:rsidRPr="00A86194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</w:t>
      </w:r>
      <w:r w:rsidRPr="00A86194">
        <w:rPr>
          <w:rFonts w:ascii="Times New Roman" w:hAnsi="Times New Roman" w:cs="Times New Roman"/>
          <w:sz w:val="24"/>
          <w:szCs w:val="24"/>
        </w:rPr>
        <w:t xml:space="preserve"> на казначейские счета, указанные в абзацах втором - четвертом подпункта "а" настоящего пункта (далее - казначейские счета), с которых они были ранее перечислены.</w:t>
      </w:r>
    </w:p>
    <w:p w:rsidR="00DB6B08" w:rsidRPr="00A86194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19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86194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ежедневное привлечение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</w:t>
      </w:r>
      <w:r w:rsidR="00C47495" w:rsidRPr="00A86194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C47495" w:rsidRPr="00A86194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C47495" w:rsidRPr="00A8619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47495" w:rsidRPr="00A86194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C47495" w:rsidRPr="00A86194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</w:t>
      </w:r>
      <w:r w:rsidRPr="00A86194">
        <w:rPr>
          <w:rFonts w:ascii="Times New Roman" w:hAnsi="Times New Roman" w:cs="Times New Roman"/>
          <w:sz w:val="24"/>
          <w:szCs w:val="24"/>
        </w:rPr>
        <w:t>, (далее - казначейский счет), сложившихся после исполнения распоряжений о совершении казначейских платежей, представленных соответствующими прямыми участниками системы казначейских платежей в сроки, установленные правилами организации и функционирования системы казначейских</w:t>
      </w:r>
      <w:proofErr w:type="gramEnd"/>
      <w:r w:rsidRPr="00A86194">
        <w:rPr>
          <w:rFonts w:ascii="Times New Roman" w:hAnsi="Times New Roman" w:cs="Times New Roman"/>
          <w:sz w:val="24"/>
          <w:szCs w:val="24"/>
        </w:rPr>
        <w:t xml:space="preserve"> платежей в соответствии со </w:t>
      </w:r>
      <w:hyperlink r:id="rId8" w:history="1">
        <w:r w:rsidRPr="00A86194">
          <w:rPr>
            <w:rFonts w:ascii="Times New Roman" w:hAnsi="Times New Roman" w:cs="Times New Roman"/>
            <w:color w:val="0000FF"/>
            <w:sz w:val="24"/>
            <w:szCs w:val="24"/>
          </w:rPr>
          <w:t>статьей 242.7</w:t>
        </w:r>
      </w:hyperlink>
      <w:r w:rsidRPr="00A8619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DB6B08" w:rsidRPr="00A86194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194">
        <w:rPr>
          <w:rFonts w:ascii="Times New Roman" w:hAnsi="Times New Roman" w:cs="Times New Roman"/>
          <w:sz w:val="24"/>
          <w:szCs w:val="24"/>
        </w:rPr>
        <w:t>3. Уполномоченный орган осуществляет учет сре</w:t>
      </w:r>
      <w:proofErr w:type="gramStart"/>
      <w:r w:rsidRPr="00A86194">
        <w:rPr>
          <w:rFonts w:ascii="Times New Roman" w:hAnsi="Times New Roman" w:cs="Times New Roman"/>
          <w:sz w:val="24"/>
          <w:szCs w:val="24"/>
        </w:rPr>
        <w:t>дств в ч</w:t>
      </w:r>
      <w:proofErr w:type="gramEnd"/>
      <w:r w:rsidRPr="00A86194">
        <w:rPr>
          <w:rFonts w:ascii="Times New Roman" w:hAnsi="Times New Roman" w:cs="Times New Roman"/>
          <w:sz w:val="24"/>
          <w:szCs w:val="24"/>
        </w:rPr>
        <w:t>асти сумм:</w:t>
      </w:r>
    </w:p>
    <w:p w:rsidR="00DB6B08" w:rsidRPr="00A86194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94">
        <w:rPr>
          <w:rFonts w:ascii="Times New Roman" w:hAnsi="Times New Roman" w:cs="Times New Roman"/>
          <w:sz w:val="24"/>
          <w:szCs w:val="24"/>
        </w:rPr>
        <w:t xml:space="preserve">а) поступивших на единый счет </w:t>
      </w:r>
      <w:r w:rsidR="00C47495" w:rsidRPr="00A86194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C47495" w:rsidRPr="00A86194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C47495" w:rsidRPr="00A8619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47495" w:rsidRPr="00A86194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C47495" w:rsidRPr="00A86194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</w:t>
      </w:r>
      <w:r w:rsidRPr="00A86194">
        <w:rPr>
          <w:rFonts w:ascii="Times New Roman" w:hAnsi="Times New Roman" w:cs="Times New Roman"/>
          <w:sz w:val="24"/>
          <w:szCs w:val="24"/>
        </w:rPr>
        <w:t>с казначейских счетов;</w:t>
      </w:r>
      <w:proofErr w:type="gramEnd"/>
    </w:p>
    <w:p w:rsidR="00DB6B08" w:rsidRPr="00A86194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94">
        <w:rPr>
          <w:rFonts w:ascii="Times New Roman" w:hAnsi="Times New Roman" w:cs="Times New Roman"/>
          <w:sz w:val="24"/>
          <w:szCs w:val="24"/>
        </w:rPr>
        <w:t xml:space="preserve">б) перечисленных с единого счета </w:t>
      </w:r>
      <w:r w:rsidR="00C47495" w:rsidRPr="00A86194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C47495" w:rsidRPr="00A86194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C47495" w:rsidRPr="00A8619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47495" w:rsidRPr="00A86194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C47495" w:rsidRPr="00A86194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</w:t>
      </w:r>
      <w:r w:rsidRPr="00A86194">
        <w:rPr>
          <w:rFonts w:ascii="Times New Roman" w:hAnsi="Times New Roman" w:cs="Times New Roman"/>
          <w:sz w:val="24"/>
          <w:szCs w:val="24"/>
        </w:rPr>
        <w:t>на казначейские счета, с которых они были ранее привлечены.</w:t>
      </w:r>
      <w:proofErr w:type="gramEnd"/>
    </w:p>
    <w:p w:rsidR="00DB6B08" w:rsidRPr="00A86194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19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86194">
        <w:rPr>
          <w:rFonts w:ascii="Times New Roman" w:hAnsi="Times New Roman" w:cs="Times New Roman"/>
          <w:sz w:val="24"/>
          <w:szCs w:val="24"/>
        </w:rPr>
        <w:t xml:space="preserve">Уполномоченный орган ежедневно по состоянию на 16 часов 00 минут местного времени (в дни, непосредственно предшествующие выходным или нерабочим праздничным дням, - по состоянию на 15 часов 00 минут местного времени) текущего </w:t>
      </w:r>
      <w:r w:rsidRPr="00A86194">
        <w:rPr>
          <w:rFonts w:ascii="Times New Roman" w:hAnsi="Times New Roman" w:cs="Times New Roman"/>
          <w:sz w:val="24"/>
          <w:szCs w:val="24"/>
        </w:rPr>
        <w:lastRenderedPageBreak/>
        <w:t xml:space="preserve">рабочего дня проводит расчет суммы средств, подлежащей перечислению с казначейских счетов на единый счет </w:t>
      </w:r>
      <w:r w:rsidR="00C47495" w:rsidRPr="00A86194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C47495" w:rsidRPr="00A86194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C47495" w:rsidRPr="00A8619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47495" w:rsidRPr="00A86194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C47495" w:rsidRPr="00A86194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</w:t>
      </w:r>
      <w:r w:rsidRPr="00A86194">
        <w:rPr>
          <w:rFonts w:ascii="Times New Roman" w:hAnsi="Times New Roman" w:cs="Times New Roman"/>
          <w:sz w:val="24"/>
          <w:szCs w:val="24"/>
        </w:rPr>
        <w:t>, исходя из остатка средств, необходимых для</w:t>
      </w:r>
      <w:proofErr w:type="gramEnd"/>
      <w:r w:rsidRPr="00A86194">
        <w:rPr>
          <w:rFonts w:ascii="Times New Roman" w:hAnsi="Times New Roman" w:cs="Times New Roman"/>
          <w:sz w:val="24"/>
          <w:szCs w:val="24"/>
        </w:rPr>
        <w:t xml:space="preserve"> совершения казначейских платежей, представленных соответствующими прямыми участниками системы казначейских платежей для осуществления выплат с указанного казначейского счета, не позднее рабочего дня, следующего за днем их представления.</w:t>
      </w:r>
    </w:p>
    <w:p w:rsidR="00DB6B08" w:rsidRPr="00A86194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19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86194">
        <w:rPr>
          <w:rFonts w:ascii="Times New Roman" w:hAnsi="Times New Roman" w:cs="Times New Roman"/>
          <w:sz w:val="24"/>
          <w:szCs w:val="24"/>
        </w:rPr>
        <w:t xml:space="preserve">Уполномоченный орган ежедневно по состоянию на 16 часов 00 минут местного времени (в дни, непосредственно предшествующие выходным или нерабочим праздничным дням, - по состоянию на 15 часов 00 минут местного времени) текущего рабочего дня проводит расчет суммы средств, подлежащей возврату с единого счета </w:t>
      </w:r>
      <w:r w:rsidR="00C47495" w:rsidRPr="00A86194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C47495" w:rsidRPr="00A86194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C47495" w:rsidRPr="00A8619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47495" w:rsidRPr="00A86194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C47495" w:rsidRPr="00A86194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</w:t>
      </w:r>
      <w:r w:rsidRPr="00A86194">
        <w:rPr>
          <w:rFonts w:ascii="Times New Roman" w:hAnsi="Times New Roman" w:cs="Times New Roman"/>
          <w:sz w:val="24"/>
          <w:szCs w:val="24"/>
        </w:rPr>
        <w:t xml:space="preserve"> на казначейские счета, исходя из остатка средств на соответствующем</w:t>
      </w:r>
      <w:proofErr w:type="gramEnd"/>
      <w:r w:rsidRPr="00A861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194">
        <w:rPr>
          <w:rFonts w:ascii="Times New Roman" w:hAnsi="Times New Roman" w:cs="Times New Roman"/>
          <w:sz w:val="24"/>
          <w:szCs w:val="24"/>
        </w:rPr>
        <w:t>казначейском счете, уменьшенного на сумму средств, необходимых для совершения казначейских платежей, представленных соответствующими прямыми участниками системы казначейских платежей для осуществления выплат с указанного казначейского счета, не позднее рабочего дня, следующего за днем их представления.</w:t>
      </w:r>
      <w:proofErr w:type="gramEnd"/>
    </w:p>
    <w:p w:rsidR="00EB404C" w:rsidRPr="00A86194" w:rsidRDefault="00EB40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194">
        <w:rPr>
          <w:rFonts w:ascii="Times New Roman" w:hAnsi="Times New Roman" w:cs="Times New Roman"/>
          <w:sz w:val="24"/>
          <w:szCs w:val="24"/>
        </w:rPr>
        <w:t xml:space="preserve">6. Возврат с единого счета </w:t>
      </w:r>
      <w:r w:rsidR="00C47495" w:rsidRPr="00A86194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C47495" w:rsidRPr="00A86194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C47495" w:rsidRPr="00A8619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47495" w:rsidRPr="00A86194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C47495" w:rsidRPr="00A86194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</w:t>
      </w:r>
      <w:r w:rsidRPr="00A86194">
        <w:rPr>
          <w:rFonts w:ascii="Times New Roman" w:hAnsi="Times New Roman" w:cs="Times New Roman"/>
          <w:sz w:val="24"/>
          <w:szCs w:val="24"/>
        </w:rPr>
        <w:t>привлеченных средств осуществляет уполномоченный орган согласно требованиям п.13 ст.236 Бюджетного кодекса Российской Федерации.</w:t>
      </w:r>
    </w:p>
    <w:p w:rsidR="00DB6B08" w:rsidRPr="00A86194" w:rsidRDefault="00F04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194">
        <w:rPr>
          <w:rFonts w:ascii="Times New Roman" w:hAnsi="Times New Roman" w:cs="Times New Roman"/>
          <w:sz w:val="24"/>
          <w:szCs w:val="24"/>
        </w:rPr>
        <w:t>7</w:t>
      </w:r>
      <w:r w:rsidR="00DB6B08" w:rsidRPr="00A861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6B08" w:rsidRPr="00A86194">
        <w:rPr>
          <w:rFonts w:ascii="Times New Roman" w:hAnsi="Times New Roman" w:cs="Times New Roman"/>
          <w:sz w:val="24"/>
          <w:szCs w:val="24"/>
        </w:rPr>
        <w:t xml:space="preserve">Уполномоченный орган осуществляет ежедневно не позднее 17 часов 00 минут местного времени (в дни, непосредственно предшествующие выходным и нерабочим дням, - до 16 часов 00 минут местного времени) текущего рабочего дня перечисление рассчитанного остатка средств с казначейских счетов на единый счет </w:t>
      </w:r>
      <w:r w:rsidR="00C47495" w:rsidRPr="00A86194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C47495" w:rsidRPr="00A86194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C47495" w:rsidRPr="00A8619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47495" w:rsidRPr="00A86194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C47495" w:rsidRPr="00A86194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</w:t>
      </w:r>
      <w:r w:rsidR="00DB6B08" w:rsidRPr="00A86194">
        <w:rPr>
          <w:rFonts w:ascii="Times New Roman" w:hAnsi="Times New Roman" w:cs="Times New Roman"/>
          <w:sz w:val="24"/>
          <w:szCs w:val="24"/>
        </w:rPr>
        <w:t>и не позднее 10 часов 00 минут местного времени за текущим</w:t>
      </w:r>
      <w:proofErr w:type="gramEnd"/>
      <w:r w:rsidR="00DB6B08" w:rsidRPr="00A86194">
        <w:rPr>
          <w:rFonts w:ascii="Times New Roman" w:hAnsi="Times New Roman" w:cs="Times New Roman"/>
          <w:sz w:val="24"/>
          <w:szCs w:val="24"/>
        </w:rPr>
        <w:t xml:space="preserve"> рабочим днем осуществляет возврат средств с единого счета </w:t>
      </w:r>
      <w:r w:rsidR="00C47495" w:rsidRPr="00A86194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C47495" w:rsidRPr="00A86194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C47495" w:rsidRPr="00A8619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47495" w:rsidRPr="00A86194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C47495" w:rsidRPr="00A86194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</w:t>
      </w:r>
      <w:r w:rsidR="00DB6B08" w:rsidRPr="00A86194">
        <w:rPr>
          <w:rFonts w:ascii="Times New Roman" w:hAnsi="Times New Roman" w:cs="Times New Roman"/>
          <w:sz w:val="24"/>
          <w:szCs w:val="24"/>
        </w:rPr>
        <w:t xml:space="preserve"> на казначейские счета.</w:t>
      </w:r>
    </w:p>
    <w:p w:rsidR="00DB6B08" w:rsidRPr="00A86194" w:rsidRDefault="00F04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194">
        <w:rPr>
          <w:rFonts w:ascii="Times New Roman" w:hAnsi="Times New Roman" w:cs="Times New Roman"/>
          <w:sz w:val="24"/>
          <w:szCs w:val="24"/>
        </w:rPr>
        <w:t>8</w:t>
      </w:r>
      <w:r w:rsidR="00DB6B08" w:rsidRPr="00A86194">
        <w:rPr>
          <w:rFonts w:ascii="Times New Roman" w:hAnsi="Times New Roman" w:cs="Times New Roman"/>
          <w:sz w:val="24"/>
          <w:szCs w:val="24"/>
        </w:rPr>
        <w:t>. Перечисление остатков сре</w:t>
      </w:r>
      <w:proofErr w:type="gramStart"/>
      <w:r w:rsidR="00DB6B08" w:rsidRPr="00A86194">
        <w:rPr>
          <w:rFonts w:ascii="Times New Roman" w:hAnsi="Times New Roman" w:cs="Times New Roman"/>
          <w:sz w:val="24"/>
          <w:szCs w:val="24"/>
        </w:rPr>
        <w:t>дств с к</w:t>
      </w:r>
      <w:proofErr w:type="gramEnd"/>
      <w:r w:rsidR="00DB6B08" w:rsidRPr="00A86194">
        <w:rPr>
          <w:rFonts w:ascii="Times New Roman" w:hAnsi="Times New Roman" w:cs="Times New Roman"/>
          <w:sz w:val="24"/>
          <w:szCs w:val="24"/>
        </w:rPr>
        <w:t xml:space="preserve">азначейских счетов на единый счет </w:t>
      </w:r>
      <w:r w:rsidR="00BA1A0D" w:rsidRPr="00A86194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BA1A0D" w:rsidRPr="00A86194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BA1A0D" w:rsidRPr="00A8619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A1A0D" w:rsidRPr="00A86194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BA1A0D" w:rsidRPr="00A86194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</w:t>
      </w:r>
      <w:r w:rsidR="00DB6B08" w:rsidRPr="00A86194">
        <w:rPr>
          <w:rFonts w:ascii="Times New Roman" w:hAnsi="Times New Roman" w:cs="Times New Roman"/>
          <w:sz w:val="24"/>
          <w:szCs w:val="24"/>
        </w:rPr>
        <w:t>прекращается не позднее 3-го рабочего дня до завершения текущего финансового года.</w:t>
      </w:r>
    </w:p>
    <w:p w:rsidR="00DB6B08" w:rsidRPr="00A86194" w:rsidRDefault="00F04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194">
        <w:rPr>
          <w:rFonts w:ascii="Times New Roman" w:hAnsi="Times New Roman" w:cs="Times New Roman"/>
          <w:sz w:val="24"/>
          <w:szCs w:val="24"/>
        </w:rPr>
        <w:t>9</w:t>
      </w:r>
      <w:r w:rsidR="00DB6B08" w:rsidRPr="00A861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6B08" w:rsidRPr="00A86194">
        <w:rPr>
          <w:rFonts w:ascii="Times New Roman" w:hAnsi="Times New Roman" w:cs="Times New Roman"/>
          <w:sz w:val="24"/>
          <w:szCs w:val="24"/>
        </w:rPr>
        <w:t xml:space="preserve">Возврат привлеченных на единый счет </w:t>
      </w:r>
      <w:r w:rsidR="00BA1A0D" w:rsidRPr="00A86194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BA1A0D" w:rsidRPr="00A86194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BA1A0D" w:rsidRPr="00A8619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A1A0D" w:rsidRPr="00A86194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BA1A0D" w:rsidRPr="00A86194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</w:t>
      </w:r>
      <w:r w:rsidR="00DB6B08" w:rsidRPr="00A86194">
        <w:rPr>
          <w:rFonts w:ascii="Times New Roman" w:hAnsi="Times New Roman" w:cs="Times New Roman"/>
          <w:sz w:val="24"/>
          <w:szCs w:val="24"/>
        </w:rPr>
        <w:t xml:space="preserve"> средств на казначейские счета, с которых они ранее были привлечены, в том числе в целях проведения операций за счет привлеченных средств, осуществляется не позднее двух рабочих дней, следующих за днем приема к исполнению распоряжений (платежных документов) получателей указанных средств, а также при завершении текущего финансового года</w:t>
      </w:r>
      <w:proofErr w:type="gramEnd"/>
      <w:r w:rsidR="00DB6B08" w:rsidRPr="00A86194">
        <w:rPr>
          <w:rFonts w:ascii="Times New Roman" w:hAnsi="Times New Roman" w:cs="Times New Roman"/>
          <w:sz w:val="24"/>
          <w:szCs w:val="24"/>
        </w:rPr>
        <w:t>, но не позднее последнего рабочего дня текущего финансового года.</w:t>
      </w:r>
    </w:p>
    <w:p w:rsidR="00DB6B08" w:rsidRPr="00A86194" w:rsidRDefault="00F04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194">
        <w:rPr>
          <w:rFonts w:ascii="Times New Roman" w:hAnsi="Times New Roman" w:cs="Times New Roman"/>
          <w:sz w:val="24"/>
          <w:szCs w:val="24"/>
        </w:rPr>
        <w:t>10</w:t>
      </w:r>
      <w:r w:rsidR="00DB6B08" w:rsidRPr="00A861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6B08" w:rsidRPr="00A86194">
        <w:rPr>
          <w:rFonts w:ascii="Times New Roman" w:hAnsi="Times New Roman" w:cs="Times New Roman"/>
          <w:sz w:val="24"/>
          <w:szCs w:val="24"/>
        </w:rPr>
        <w:t xml:space="preserve">Перечисление средств с единого счета </w:t>
      </w:r>
      <w:r w:rsidR="00BA1A0D" w:rsidRPr="00A86194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BA1A0D" w:rsidRPr="00A86194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BA1A0D" w:rsidRPr="00A8619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A1A0D" w:rsidRPr="00A86194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BA1A0D" w:rsidRPr="00A86194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</w:t>
      </w:r>
      <w:r w:rsidR="00DB6B08" w:rsidRPr="00A86194">
        <w:rPr>
          <w:rFonts w:ascii="Times New Roman" w:hAnsi="Times New Roman" w:cs="Times New Roman"/>
          <w:sz w:val="24"/>
          <w:szCs w:val="24"/>
        </w:rPr>
        <w:t xml:space="preserve">на соответствующие казначейские счета осуществляется в пределах суммы, не превышающей разницы между объемом средств, поступивших с казначейского счета на единый счет </w:t>
      </w:r>
      <w:r w:rsidR="00BA1A0D" w:rsidRPr="00A86194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BA1A0D" w:rsidRPr="00A86194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BA1A0D" w:rsidRPr="00A8619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A1A0D" w:rsidRPr="00A86194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BA1A0D" w:rsidRPr="00A86194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</w:t>
      </w:r>
      <w:r w:rsidR="00DB6B08" w:rsidRPr="00A86194">
        <w:rPr>
          <w:rFonts w:ascii="Times New Roman" w:hAnsi="Times New Roman" w:cs="Times New Roman"/>
          <w:sz w:val="24"/>
          <w:szCs w:val="24"/>
        </w:rPr>
        <w:t xml:space="preserve">, и объемом средств, перечисленных с единого счета </w:t>
      </w:r>
      <w:r w:rsidR="00BA1A0D" w:rsidRPr="00A86194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BA1A0D" w:rsidRPr="00A86194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BA1A0D" w:rsidRPr="00A8619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A1A0D" w:rsidRPr="00A86194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BA1A0D" w:rsidRPr="00A86194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</w:t>
      </w:r>
      <w:proofErr w:type="gramEnd"/>
      <w:r w:rsidR="00BA1A0D" w:rsidRPr="00A86194">
        <w:rPr>
          <w:rFonts w:ascii="Times New Roman" w:hAnsi="Times New Roman" w:cs="Times New Roman"/>
          <w:sz w:val="24"/>
          <w:szCs w:val="24"/>
        </w:rPr>
        <w:t xml:space="preserve"> </w:t>
      </w:r>
      <w:r w:rsidR="00DB6B08" w:rsidRPr="00A86194">
        <w:rPr>
          <w:rFonts w:ascii="Times New Roman" w:hAnsi="Times New Roman" w:cs="Times New Roman"/>
          <w:sz w:val="24"/>
          <w:szCs w:val="24"/>
        </w:rPr>
        <w:t>на казначейский счет в течение текущего финансового года.</w:t>
      </w:r>
    </w:p>
    <w:p w:rsidR="00DB6B08" w:rsidRPr="00BA1A0D" w:rsidRDefault="00DB6B08">
      <w:pPr>
        <w:pStyle w:val="ConsPlusNormal"/>
        <w:jc w:val="both"/>
        <w:rPr>
          <w:sz w:val="24"/>
          <w:szCs w:val="24"/>
        </w:rPr>
      </w:pPr>
    </w:p>
    <w:p w:rsidR="00EF5B6A" w:rsidRPr="00BA1A0D" w:rsidRDefault="00EF5B6A">
      <w:pPr>
        <w:pStyle w:val="ConsPlusNormal"/>
        <w:jc w:val="both"/>
        <w:rPr>
          <w:sz w:val="24"/>
          <w:szCs w:val="24"/>
        </w:rPr>
      </w:pPr>
    </w:p>
    <w:p w:rsidR="00631B4E" w:rsidRPr="00BA1A0D" w:rsidRDefault="00631B4E">
      <w:pPr>
        <w:pStyle w:val="ConsPlusNormal"/>
        <w:jc w:val="both"/>
        <w:rPr>
          <w:sz w:val="24"/>
          <w:szCs w:val="24"/>
        </w:rPr>
      </w:pPr>
    </w:p>
    <w:p w:rsidR="00631B4E" w:rsidRPr="00BA1A0D" w:rsidRDefault="00631B4E">
      <w:pPr>
        <w:pStyle w:val="ConsPlusNormal"/>
        <w:jc w:val="both"/>
        <w:rPr>
          <w:sz w:val="24"/>
          <w:szCs w:val="24"/>
        </w:rPr>
      </w:pPr>
    </w:p>
    <w:p w:rsidR="00631B4E" w:rsidRPr="00BA1A0D" w:rsidRDefault="00631B4E">
      <w:pPr>
        <w:pStyle w:val="ConsPlusNormal"/>
        <w:jc w:val="both"/>
        <w:rPr>
          <w:sz w:val="24"/>
          <w:szCs w:val="24"/>
        </w:rPr>
      </w:pPr>
    </w:p>
    <w:p w:rsidR="00631B4E" w:rsidRPr="00BA1A0D" w:rsidRDefault="00631B4E">
      <w:pPr>
        <w:pStyle w:val="ConsPlusNormal"/>
        <w:jc w:val="both"/>
        <w:rPr>
          <w:sz w:val="24"/>
          <w:szCs w:val="24"/>
        </w:rPr>
      </w:pPr>
    </w:p>
    <w:sectPr w:rsidR="00631B4E" w:rsidRPr="00BA1A0D" w:rsidSect="004872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1F4E"/>
    <w:multiLevelType w:val="hybridMultilevel"/>
    <w:tmpl w:val="1FA0AD2A"/>
    <w:lvl w:ilvl="0" w:tplc="B37C1DE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D62CB"/>
    <w:multiLevelType w:val="hybridMultilevel"/>
    <w:tmpl w:val="9C4CAD52"/>
    <w:lvl w:ilvl="0" w:tplc="8408C49E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5E7704"/>
    <w:multiLevelType w:val="hybridMultilevel"/>
    <w:tmpl w:val="1BD64FA8"/>
    <w:lvl w:ilvl="0" w:tplc="DF405F9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08"/>
    <w:rsid w:val="00092AB2"/>
    <w:rsid w:val="000F2632"/>
    <w:rsid w:val="00116B11"/>
    <w:rsid w:val="0045761D"/>
    <w:rsid w:val="0048286E"/>
    <w:rsid w:val="00487202"/>
    <w:rsid w:val="00522F01"/>
    <w:rsid w:val="005E1CD1"/>
    <w:rsid w:val="00611148"/>
    <w:rsid w:val="00631B4E"/>
    <w:rsid w:val="00704EF3"/>
    <w:rsid w:val="0074623E"/>
    <w:rsid w:val="007D2F9E"/>
    <w:rsid w:val="008C167A"/>
    <w:rsid w:val="008C6254"/>
    <w:rsid w:val="0097326A"/>
    <w:rsid w:val="009860E3"/>
    <w:rsid w:val="009D728A"/>
    <w:rsid w:val="00A86194"/>
    <w:rsid w:val="00AD6C0F"/>
    <w:rsid w:val="00B45A1E"/>
    <w:rsid w:val="00BA1A0D"/>
    <w:rsid w:val="00BF79C0"/>
    <w:rsid w:val="00C13A42"/>
    <w:rsid w:val="00C27601"/>
    <w:rsid w:val="00C47495"/>
    <w:rsid w:val="00DB6B08"/>
    <w:rsid w:val="00E46F3F"/>
    <w:rsid w:val="00EB404C"/>
    <w:rsid w:val="00EC2320"/>
    <w:rsid w:val="00EF5B6A"/>
    <w:rsid w:val="00F04449"/>
    <w:rsid w:val="00F4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6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6B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2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2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6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6B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2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2D9A55D02B4B4CBAEA3C22A440F4F9362AF0FEBF91D3F4869B7C59F5961B3A03C0525A52B25AB29B1CEBE5659D7D90B27837D0D8A9i7w6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B2D9A55D02B4B4CBAEA3C22A440F4F9362AF0FEBF91D3F4869B7C59F5961B3A03C0525A53B659B29B1CEBE5659D7D90B27837D0D8A9i7w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yachki.adm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Тифитулина Наталья Андреевна</dc:creator>
  <cp:lastModifiedBy>FINANSIST</cp:lastModifiedBy>
  <cp:revision>11</cp:revision>
  <cp:lastPrinted>2021-12-06T05:19:00Z</cp:lastPrinted>
  <dcterms:created xsi:type="dcterms:W3CDTF">2021-12-10T12:14:00Z</dcterms:created>
  <dcterms:modified xsi:type="dcterms:W3CDTF">2021-12-28T08:40:00Z</dcterms:modified>
</cp:coreProperties>
</file>