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55" w:rsidRDefault="00225B55" w:rsidP="00225B55">
      <w:pPr>
        <w:pStyle w:val="a3"/>
        <w:spacing w:before="0" w:beforeAutospacing="0" w:after="0" w:afterAutospacing="0"/>
        <w:jc w:val="center"/>
        <w:rPr>
          <w:rStyle w:val="a4"/>
          <w:color w:val="4A5562"/>
        </w:rPr>
      </w:pPr>
      <w:r>
        <w:rPr>
          <w:rStyle w:val="a4"/>
          <w:color w:val="4A5562"/>
        </w:rPr>
        <w:t>РОССИЙСКАЯ ФЕДЕРАЦИЯ</w:t>
      </w:r>
    </w:p>
    <w:p w:rsidR="00225B55" w:rsidRDefault="00225B55" w:rsidP="00225B55">
      <w:pPr>
        <w:pStyle w:val="a3"/>
        <w:spacing w:before="0" w:beforeAutospacing="0" w:after="0" w:afterAutospacing="0"/>
        <w:jc w:val="center"/>
        <w:rPr>
          <w:rStyle w:val="a4"/>
          <w:color w:val="4A5562"/>
        </w:rPr>
      </w:pPr>
      <w:r w:rsidRPr="00225B55">
        <w:rPr>
          <w:rStyle w:val="a4"/>
          <w:color w:val="4A5562"/>
        </w:rPr>
        <w:t>БРЯНСКАЯ ОБЛАСТЬ</w:t>
      </w:r>
      <w:r w:rsidRPr="00225B55">
        <w:rPr>
          <w:color w:val="4A5562"/>
        </w:rPr>
        <w:br/>
      </w:r>
      <w:r>
        <w:rPr>
          <w:rStyle w:val="a4"/>
          <w:color w:val="4A5562"/>
        </w:rPr>
        <w:t>ТРУБЧЕВ</w:t>
      </w:r>
      <w:r w:rsidRPr="00225B55">
        <w:rPr>
          <w:rStyle w:val="a4"/>
          <w:color w:val="4A5562"/>
        </w:rPr>
        <w:t>СКИЙ РАЙОН</w:t>
      </w:r>
      <w:r w:rsidRPr="00225B55">
        <w:rPr>
          <w:color w:val="4A5562"/>
        </w:rPr>
        <w:br/>
      </w:r>
      <w:r w:rsidR="00E92235">
        <w:rPr>
          <w:rStyle w:val="a4"/>
          <w:color w:val="4A5562"/>
        </w:rPr>
        <w:t>С</w:t>
      </w:r>
      <w:r>
        <w:rPr>
          <w:rStyle w:val="a4"/>
          <w:color w:val="4A5562"/>
        </w:rPr>
        <w:t>ЕЛЕЦКАЯ</w:t>
      </w:r>
      <w:r w:rsidRPr="00225B55">
        <w:rPr>
          <w:rStyle w:val="a4"/>
          <w:color w:val="4A5562"/>
        </w:rPr>
        <w:t xml:space="preserve"> СЕЛЬСК</w:t>
      </w:r>
      <w:r>
        <w:rPr>
          <w:rStyle w:val="a4"/>
          <w:color w:val="4A5562"/>
        </w:rPr>
        <w:t>АЯ</w:t>
      </w:r>
      <w:r w:rsidRPr="00225B55">
        <w:rPr>
          <w:rStyle w:val="a4"/>
          <w:color w:val="4A5562"/>
        </w:rPr>
        <w:t xml:space="preserve"> </w:t>
      </w:r>
      <w:r>
        <w:rPr>
          <w:rStyle w:val="a4"/>
          <w:color w:val="4A5562"/>
        </w:rPr>
        <w:t>АДМИНИСТРАЦИЯ</w:t>
      </w:r>
      <w:r w:rsidR="00E92235">
        <w:rPr>
          <w:rStyle w:val="a4"/>
          <w:color w:val="4A5562"/>
        </w:rPr>
        <w:br/>
        <w:t>_____________________________________________________________________________</w:t>
      </w:r>
    </w:p>
    <w:p w:rsidR="00225B55" w:rsidRPr="00225B55" w:rsidRDefault="00225B55" w:rsidP="00225B55">
      <w:pPr>
        <w:pStyle w:val="a3"/>
        <w:spacing w:before="0" w:beforeAutospacing="0" w:after="0" w:afterAutospacing="0"/>
        <w:jc w:val="center"/>
        <w:rPr>
          <w:color w:val="4A5562"/>
        </w:rPr>
      </w:pPr>
      <w:r w:rsidRPr="00225B55">
        <w:rPr>
          <w:color w:val="4A5562"/>
        </w:rPr>
        <w:br/>
      </w:r>
      <w:r>
        <w:rPr>
          <w:rStyle w:val="a4"/>
          <w:color w:val="4A5562"/>
        </w:rPr>
        <w:t>ПОСТАНОВЛЕНИЕ</w:t>
      </w:r>
    </w:p>
    <w:p w:rsidR="00225B55" w:rsidRPr="00225B55" w:rsidRDefault="00225B55" w:rsidP="00225B55">
      <w:pPr>
        <w:pStyle w:val="a3"/>
        <w:rPr>
          <w:color w:val="4A5562"/>
        </w:rPr>
      </w:pPr>
      <w:r>
        <w:rPr>
          <w:rStyle w:val="a4"/>
          <w:color w:val="4A5562"/>
        </w:rPr>
        <w:t>от 0</w:t>
      </w:r>
      <w:r w:rsidR="00E92235">
        <w:rPr>
          <w:rStyle w:val="a4"/>
          <w:color w:val="4A5562"/>
        </w:rPr>
        <w:t>6</w:t>
      </w:r>
      <w:r w:rsidRPr="00225B55">
        <w:rPr>
          <w:rStyle w:val="a4"/>
          <w:color w:val="4A5562"/>
        </w:rPr>
        <w:t>.0</w:t>
      </w:r>
      <w:r>
        <w:rPr>
          <w:rStyle w:val="a4"/>
          <w:color w:val="4A5562"/>
        </w:rPr>
        <w:t>3</w:t>
      </w:r>
      <w:r w:rsidRPr="00225B55">
        <w:rPr>
          <w:rStyle w:val="a4"/>
          <w:color w:val="4A5562"/>
        </w:rPr>
        <w:t>.201</w:t>
      </w:r>
      <w:r>
        <w:rPr>
          <w:rStyle w:val="a4"/>
          <w:color w:val="4A5562"/>
        </w:rPr>
        <w:t>7</w:t>
      </w:r>
      <w:r w:rsidRPr="00225B55">
        <w:rPr>
          <w:rStyle w:val="a4"/>
          <w:color w:val="4A5562"/>
        </w:rPr>
        <w:t>года</w:t>
      </w:r>
      <w:r>
        <w:rPr>
          <w:rStyle w:val="a4"/>
          <w:color w:val="4A5562"/>
        </w:rPr>
        <w:t xml:space="preserve">                                  </w:t>
      </w:r>
      <w:r w:rsidR="00E92235">
        <w:rPr>
          <w:rStyle w:val="a4"/>
          <w:color w:val="4A5562"/>
        </w:rPr>
        <w:t xml:space="preserve">                                                   </w:t>
      </w:r>
      <w:r>
        <w:rPr>
          <w:rStyle w:val="a4"/>
          <w:color w:val="4A5562"/>
        </w:rPr>
        <w:t xml:space="preserve"> </w:t>
      </w:r>
      <w:r w:rsidRPr="00225B55">
        <w:rPr>
          <w:rStyle w:val="a4"/>
          <w:color w:val="4A5562"/>
        </w:rPr>
        <w:t xml:space="preserve"> № </w:t>
      </w:r>
      <w:r w:rsidR="00E92235">
        <w:rPr>
          <w:rStyle w:val="a4"/>
          <w:color w:val="4A5562"/>
        </w:rPr>
        <w:t>8</w:t>
      </w:r>
      <w:r w:rsidRPr="00225B55">
        <w:rPr>
          <w:color w:val="4A5562"/>
        </w:rPr>
        <w:br/>
      </w:r>
      <w:r w:rsidR="00E92235">
        <w:rPr>
          <w:rStyle w:val="a4"/>
          <w:color w:val="4A5562"/>
        </w:rPr>
        <w:t>с</w:t>
      </w:r>
      <w:proofErr w:type="gramStart"/>
      <w:r w:rsidR="00E92235">
        <w:rPr>
          <w:rStyle w:val="a4"/>
          <w:color w:val="4A5562"/>
        </w:rPr>
        <w:t>.С</w:t>
      </w:r>
      <w:proofErr w:type="gramEnd"/>
      <w:r>
        <w:rPr>
          <w:rStyle w:val="a4"/>
          <w:color w:val="4A5562"/>
        </w:rPr>
        <w:t>елец</w:t>
      </w:r>
    </w:p>
    <w:p w:rsidR="00225B55" w:rsidRPr="00225B55" w:rsidRDefault="00225B55" w:rsidP="00B609B0">
      <w:pPr>
        <w:pStyle w:val="a3"/>
        <w:spacing w:before="0" w:beforeAutospacing="0" w:after="0" w:afterAutospacing="0"/>
        <w:ind w:right="4393"/>
        <w:rPr>
          <w:color w:val="4A5562"/>
        </w:rPr>
      </w:pPr>
      <w:r w:rsidRPr="00225B55">
        <w:rPr>
          <w:rStyle w:val="a4"/>
          <w:color w:val="4A5562"/>
        </w:rPr>
        <w:t>О запрете отдельным категориям лиц открывать и иметь счета (вклады),</w:t>
      </w:r>
      <w:r w:rsidR="00B609B0">
        <w:rPr>
          <w:rStyle w:val="a4"/>
          <w:color w:val="4A5562"/>
        </w:rPr>
        <w:t xml:space="preserve"> </w:t>
      </w:r>
      <w:r w:rsidRPr="00225B55">
        <w:rPr>
          <w:rStyle w:val="a4"/>
          <w:color w:val="4A5562"/>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5B55" w:rsidRPr="00225B55" w:rsidRDefault="00225B55" w:rsidP="00225B55">
      <w:pPr>
        <w:pStyle w:val="a3"/>
        <w:spacing w:before="0" w:beforeAutospacing="0" w:after="0" w:afterAutospacing="0"/>
        <w:jc w:val="both"/>
        <w:rPr>
          <w:color w:val="4A5562"/>
        </w:rPr>
      </w:pPr>
      <w:r w:rsidRPr="00225B55">
        <w:rPr>
          <w:color w:val="4A5562"/>
        </w:rPr>
        <w:br/>
        <w:t>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904CF">
        <w:rPr>
          <w:color w:val="4A5562"/>
        </w:rPr>
        <w:t>ными финансовыми инструментами»</w:t>
      </w:r>
      <w:r>
        <w:rPr>
          <w:color w:val="4A5562"/>
        </w:rPr>
        <w:t>:</w:t>
      </w:r>
    </w:p>
    <w:p w:rsidR="00225B55" w:rsidRPr="00225B55" w:rsidRDefault="00E92235" w:rsidP="00225B55">
      <w:pPr>
        <w:pStyle w:val="a3"/>
        <w:jc w:val="both"/>
        <w:rPr>
          <w:color w:val="4A5562"/>
        </w:rPr>
      </w:pPr>
      <w:r>
        <w:rPr>
          <w:color w:val="4A5562"/>
        </w:rPr>
        <w:t xml:space="preserve">                                                       </w:t>
      </w:r>
      <w:r w:rsidR="00225B55">
        <w:rPr>
          <w:color w:val="4A5562"/>
        </w:rPr>
        <w:t>Постанов</w:t>
      </w:r>
      <w:r>
        <w:rPr>
          <w:color w:val="4A5562"/>
        </w:rPr>
        <w:t>ляю</w:t>
      </w:r>
      <w:r w:rsidR="00225B55" w:rsidRPr="00225B55">
        <w:rPr>
          <w:color w:val="4A5562"/>
        </w:rPr>
        <w:t>:</w:t>
      </w:r>
    </w:p>
    <w:p w:rsidR="00225B55" w:rsidRDefault="00225B55" w:rsidP="00225B55">
      <w:pPr>
        <w:pStyle w:val="a3"/>
        <w:jc w:val="both"/>
        <w:rPr>
          <w:color w:val="4A5562"/>
        </w:rPr>
      </w:pPr>
      <w:r w:rsidRPr="00225B55">
        <w:rPr>
          <w:color w:val="4A5562"/>
        </w:rPr>
        <w:t>1. 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4A5562"/>
        </w:rPr>
        <w:t>нными финансовыми инструментами</w:t>
      </w:r>
      <w:r w:rsidRPr="00225B55">
        <w:rPr>
          <w:color w:val="4A5562"/>
        </w:rPr>
        <w:t>» (приложение).</w:t>
      </w:r>
      <w:r w:rsidRPr="00225B55">
        <w:rPr>
          <w:color w:val="4A5562"/>
        </w:rPr>
        <w:br/>
        <w:t xml:space="preserve">2. </w:t>
      </w:r>
      <w:proofErr w:type="gramStart"/>
      <w:r w:rsidRPr="00225B55">
        <w:rPr>
          <w:color w:val="4A5562"/>
        </w:rPr>
        <w:t xml:space="preserve">Контроль </w:t>
      </w:r>
      <w:r w:rsidR="00D904CF">
        <w:rPr>
          <w:color w:val="4A5562"/>
        </w:rPr>
        <w:t>за</w:t>
      </w:r>
      <w:proofErr w:type="gramEnd"/>
      <w:r w:rsidR="00D904CF">
        <w:rPr>
          <w:color w:val="4A5562"/>
        </w:rPr>
        <w:t xml:space="preserve"> </w:t>
      </w:r>
      <w:r w:rsidRPr="00225B55">
        <w:rPr>
          <w:color w:val="4A5562"/>
        </w:rPr>
        <w:t>выполнени</w:t>
      </w:r>
      <w:r w:rsidR="00D904CF">
        <w:rPr>
          <w:color w:val="4A5562"/>
        </w:rPr>
        <w:t>ем</w:t>
      </w:r>
      <w:r w:rsidRPr="00225B55">
        <w:rPr>
          <w:color w:val="4A5562"/>
        </w:rPr>
        <w:t xml:space="preserve"> </w:t>
      </w:r>
      <w:r>
        <w:rPr>
          <w:color w:val="4A5562"/>
        </w:rPr>
        <w:t>постановления</w:t>
      </w:r>
      <w:r w:rsidRPr="00225B55">
        <w:rPr>
          <w:color w:val="4A5562"/>
        </w:rPr>
        <w:t xml:space="preserve"> возложить на </w:t>
      </w:r>
      <w:r w:rsidR="00E92235">
        <w:rPr>
          <w:color w:val="4A5562"/>
        </w:rPr>
        <w:t>специалиста</w:t>
      </w:r>
      <w:r>
        <w:rPr>
          <w:color w:val="4A5562"/>
        </w:rPr>
        <w:t xml:space="preserve"> </w:t>
      </w:r>
      <w:proofErr w:type="spellStart"/>
      <w:r w:rsidR="00E92235">
        <w:rPr>
          <w:color w:val="4A5562"/>
        </w:rPr>
        <w:t>С</w:t>
      </w:r>
      <w:r>
        <w:rPr>
          <w:color w:val="4A5562"/>
        </w:rPr>
        <w:t>елецкой</w:t>
      </w:r>
      <w:proofErr w:type="spellEnd"/>
      <w:r w:rsidRPr="00225B55">
        <w:rPr>
          <w:color w:val="4A5562"/>
        </w:rPr>
        <w:t xml:space="preserve"> сельской администрации </w:t>
      </w:r>
      <w:proofErr w:type="spellStart"/>
      <w:r w:rsidR="00E92235">
        <w:rPr>
          <w:color w:val="4A5562"/>
        </w:rPr>
        <w:t>Шарамову</w:t>
      </w:r>
      <w:proofErr w:type="spellEnd"/>
      <w:r w:rsidR="00E92235">
        <w:rPr>
          <w:color w:val="4A5562"/>
        </w:rPr>
        <w:t xml:space="preserve"> Н.М.</w:t>
      </w:r>
      <w:r>
        <w:rPr>
          <w:color w:val="4A5562"/>
        </w:rPr>
        <w:t xml:space="preserve"> </w:t>
      </w:r>
    </w:p>
    <w:p w:rsidR="00225B55" w:rsidRPr="00225B55" w:rsidRDefault="00225B55" w:rsidP="00225B55">
      <w:pPr>
        <w:pStyle w:val="a3"/>
        <w:jc w:val="both"/>
        <w:rPr>
          <w:color w:val="4A5562"/>
        </w:rPr>
      </w:pPr>
      <w:r w:rsidRPr="00225B55">
        <w:rPr>
          <w:color w:val="4A5562"/>
        </w:rPr>
        <w:t> </w:t>
      </w:r>
    </w:p>
    <w:p w:rsidR="00225B55" w:rsidRPr="00225B55" w:rsidRDefault="00225B55" w:rsidP="00225B55">
      <w:pPr>
        <w:pStyle w:val="a3"/>
        <w:rPr>
          <w:color w:val="4A5562"/>
        </w:rPr>
      </w:pPr>
      <w:r w:rsidRPr="00225B55">
        <w:rPr>
          <w:color w:val="4A5562"/>
        </w:rPr>
        <w:t>Глава</w:t>
      </w:r>
      <w:r>
        <w:rPr>
          <w:color w:val="4A5562"/>
        </w:rPr>
        <w:t xml:space="preserve"> </w:t>
      </w:r>
      <w:r w:rsidR="00E92235">
        <w:rPr>
          <w:color w:val="4A5562"/>
        </w:rPr>
        <w:t>С</w:t>
      </w:r>
      <w:r>
        <w:rPr>
          <w:color w:val="4A5562"/>
        </w:rPr>
        <w:t xml:space="preserve">елецкого </w:t>
      </w:r>
      <w:r w:rsidRPr="00225B55">
        <w:rPr>
          <w:color w:val="4A5562"/>
        </w:rPr>
        <w:t xml:space="preserve"> </w:t>
      </w:r>
      <w:r w:rsidRPr="00225B55">
        <w:rPr>
          <w:color w:val="4A5562"/>
        </w:rPr>
        <w:br/>
        <w:t xml:space="preserve">сельского поселения </w:t>
      </w:r>
      <w:r>
        <w:rPr>
          <w:color w:val="4A5562"/>
        </w:rPr>
        <w:t xml:space="preserve">                                                                       В.В. </w:t>
      </w:r>
      <w:r w:rsidR="00E92235">
        <w:rPr>
          <w:color w:val="4A5562"/>
        </w:rPr>
        <w:t>Москалев</w:t>
      </w: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jc w:val="right"/>
        <w:rPr>
          <w:color w:val="4A5562"/>
        </w:rPr>
      </w:pPr>
    </w:p>
    <w:p w:rsidR="00225B55" w:rsidRDefault="00225B55" w:rsidP="00225B55">
      <w:pPr>
        <w:pStyle w:val="a3"/>
        <w:spacing w:before="0" w:beforeAutospacing="0" w:after="0" w:afterAutospacing="0"/>
        <w:jc w:val="right"/>
        <w:rPr>
          <w:color w:val="4A5562"/>
        </w:rPr>
      </w:pPr>
      <w:r w:rsidRPr="00225B55">
        <w:rPr>
          <w:color w:val="4A5562"/>
        </w:rPr>
        <w:lastRenderedPageBreak/>
        <w:br/>
        <w:t xml:space="preserve">Приложение </w:t>
      </w:r>
      <w:r w:rsidRPr="00225B55">
        <w:rPr>
          <w:color w:val="4A5562"/>
        </w:rPr>
        <w:br/>
        <w:t xml:space="preserve">к </w:t>
      </w:r>
      <w:r>
        <w:rPr>
          <w:color w:val="4A5562"/>
        </w:rPr>
        <w:t>Постановлению</w:t>
      </w:r>
      <w:r w:rsidRPr="00225B55">
        <w:rPr>
          <w:color w:val="4A5562"/>
        </w:rPr>
        <w:t xml:space="preserve"> </w:t>
      </w:r>
      <w:r w:rsidR="00F05DD2">
        <w:rPr>
          <w:color w:val="4A5562"/>
        </w:rPr>
        <w:t>С</w:t>
      </w:r>
      <w:r>
        <w:rPr>
          <w:color w:val="4A5562"/>
        </w:rPr>
        <w:t>елецкого</w:t>
      </w:r>
    </w:p>
    <w:p w:rsidR="00225B55" w:rsidRPr="00225B55" w:rsidRDefault="00225B55" w:rsidP="00225B55">
      <w:pPr>
        <w:pStyle w:val="a3"/>
        <w:spacing w:before="0" w:beforeAutospacing="0" w:after="0" w:afterAutospacing="0"/>
        <w:jc w:val="right"/>
        <w:rPr>
          <w:color w:val="4A5562"/>
        </w:rPr>
      </w:pPr>
      <w:r w:rsidRPr="00225B55">
        <w:rPr>
          <w:color w:val="4A5562"/>
        </w:rPr>
        <w:t xml:space="preserve"> сельского </w:t>
      </w:r>
      <w:r>
        <w:rPr>
          <w:color w:val="4A5562"/>
        </w:rPr>
        <w:t xml:space="preserve">поселения </w:t>
      </w:r>
      <w:r>
        <w:rPr>
          <w:color w:val="4A5562"/>
        </w:rPr>
        <w:br/>
        <w:t>от 0</w:t>
      </w:r>
      <w:r w:rsidR="00F05DD2">
        <w:rPr>
          <w:color w:val="4A5562"/>
        </w:rPr>
        <w:t>6</w:t>
      </w:r>
      <w:r>
        <w:rPr>
          <w:color w:val="4A5562"/>
        </w:rPr>
        <w:t xml:space="preserve">.03.2017г. </w:t>
      </w:r>
      <w:r w:rsidRPr="00225B55">
        <w:rPr>
          <w:color w:val="4A5562"/>
        </w:rPr>
        <w:t xml:space="preserve"> № </w:t>
      </w:r>
      <w:r w:rsidR="00F05DD2">
        <w:rPr>
          <w:color w:val="4A5562"/>
        </w:rPr>
        <w:t>8</w:t>
      </w:r>
    </w:p>
    <w:p w:rsidR="00225B55" w:rsidRPr="00225B55" w:rsidRDefault="00225B55" w:rsidP="00225B55">
      <w:pPr>
        <w:pStyle w:val="a3"/>
        <w:spacing w:before="0" w:beforeAutospacing="0" w:after="0" w:afterAutospacing="0"/>
        <w:jc w:val="center"/>
        <w:rPr>
          <w:color w:val="4A5562"/>
        </w:rPr>
      </w:pPr>
      <w:r w:rsidRPr="00225B55">
        <w:rPr>
          <w:color w:val="4A5562"/>
        </w:rPr>
        <w:br/>
      </w:r>
      <w:r w:rsidRPr="00225B55">
        <w:rPr>
          <w:rStyle w:val="a4"/>
          <w:color w:val="4A5562"/>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5B55" w:rsidRDefault="00225B55" w:rsidP="00225B55">
      <w:pPr>
        <w:pStyle w:val="a3"/>
        <w:spacing w:before="0" w:beforeAutospacing="0" w:after="0" w:afterAutospacing="0"/>
        <w:rPr>
          <w:color w:val="4A5562"/>
        </w:rPr>
      </w:pPr>
      <w:r>
        <w:rPr>
          <w:color w:val="4A5562"/>
        </w:rPr>
        <w:t xml:space="preserve">Статья 1 </w:t>
      </w:r>
    </w:p>
    <w:p w:rsidR="00225B55" w:rsidRDefault="00225B55" w:rsidP="00225B55">
      <w:pPr>
        <w:pStyle w:val="a3"/>
        <w:spacing w:before="0" w:beforeAutospacing="0" w:after="0" w:afterAutospacing="0"/>
        <w:jc w:val="both"/>
        <w:rPr>
          <w:color w:val="4A5562"/>
        </w:rPr>
      </w:pPr>
      <w:r w:rsidRPr="00225B55">
        <w:rPr>
          <w:color w:val="4A5562"/>
        </w:rPr>
        <w:br/>
      </w:r>
      <w:proofErr w:type="gramStart"/>
      <w:r w:rsidRPr="00225B55">
        <w:rPr>
          <w:color w:val="4A5562"/>
        </w:rP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225B55">
        <w:rPr>
          <w:color w:val="4A5562"/>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60052" w:rsidRPr="00225B55" w:rsidRDefault="00960052" w:rsidP="00225B55">
      <w:pPr>
        <w:pStyle w:val="a3"/>
        <w:spacing w:before="0" w:beforeAutospacing="0" w:after="0" w:afterAutospacing="0"/>
        <w:jc w:val="both"/>
        <w:rPr>
          <w:color w:val="4A5562"/>
        </w:rPr>
      </w:pPr>
    </w:p>
    <w:p w:rsidR="00960052" w:rsidRDefault="00225B55" w:rsidP="00960052">
      <w:pPr>
        <w:pStyle w:val="a3"/>
        <w:spacing w:before="0" w:beforeAutospacing="0" w:after="0" w:afterAutospacing="0"/>
        <w:rPr>
          <w:color w:val="4A5562"/>
        </w:rPr>
      </w:pPr>
      <w:r w:rsidRPr="00225B55">
        <w:rPr>
          <w:color w:val="4A5562"/>
        </w:rPr>
        <w:t xml:space="preserve">Статья 2 </w:t>
      </w:r>
    </w:p>
    <w:p w:rsidR="00225B55" w:rsidRDefault="00225B55" w:rsidP="00960052">
      <w:pPr>
        <w:pStyle w:val="a3"/>
        <w:spacing w:before="0" w:beforeAutospacing="0" w:after="0" w:afterAutospacing="0"/>
        <w:rPr>
          <w:color w:val="4A5562"/>
        </w:rPr>
      </w:pPr>
      <w:r w:rsidRPr="00225B55">
        <w:rPr>
          <w:color w:val="4A5562"/>
        </w:rPr>
        <w:br/>
        <w:t xml:space="preserve">1. </w:t>
      </w:r>
      <w:proofErr w:type="gramStart"/>
      <w:r w:rsidRPr="00225B55">
        <w:rPr>
          <w:color w:val="4A5562"/>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25B55">
        <w:rPr>
          <w:color w:val="4A5562"/>
        </w:rPr>
        <w:br/>
        <w:t>лицам, замещающим (занимающим):</w:t>
      </w:r>
      <w:r w:rsidRPr="00225B55">
        <w:rPr>
          <w:color w:val="4A5562"/>
        </w:rPr>
        <w:br/>
      </w:r>
      <w:r w:rsidR="00960052">
        <w:rPr>
          <w:color w:val="4A5562"/>
        </w:rPr>
        <w:t>-</w:t>
      </w:r>
      <w:r w:rsidRPr="00225B55">
        <w:rPr>
          <w:color w:val="4A5562"/>
        </w:rPr>
        <w:t xml:space="preserve"> должности глав муниципальных образования </w:t>
      </w:r>
      <w:r w:rsidR="00F05DD2">
        <w:rPr>
          <w:color w:val="4A5562"/>
        </w:rPr>
        <w:t>С</w:t>
      </w:r>
      <w:r>
        <w:rPr>
          <w:color w:val="4A5562"/>
        </w:rPr>
        <w:t>елецкого</w:t>
      </w:r>
      <w:r w:rsidRPr="00225B55">
        <w:rPr>
          <w:color w:val="4A5562"/>
        </w:rPr>
        <w:t xml:space="preserve"> сельского поселения;</w:t>
      </w:r>
      <w:r w:rsidRPr="00225B55">
        <w:rPr>
          <w:color w:val="4A5562"/>
        </w:rPr>
        <w:br/>
      </w:r>
      <w:r w:rsidR="00960052">
        <w:rPr>
          <w:color w:val="4A5562"/>
        </w:rPr>
        <w:t>-</w:t>
      </w:r>
      <w:r w:rsidRPr="00225B55">
        <w:rPr>
          <w:color w:val="4A5562"/>
        </w:rPr>
        <w:t xml:space="preserve"> супругам и несовершеннолетним детям лиц занимающих должность главы муниципального образования </w:t>
      </w:r>
      <w:r w:rsidR="00F05DD2">
        <w:rPr>
          <w:color w:val="4A5562"/>
        </w:rPr>
        <w:t>С</w:t>
      </w:r>
      <w:r>
        <w:rPr>
          <w:color w:val="4A5562"/>
        </w:rPr>
        <w:t>елецкого</w:t>
      </w:r>
      <w:r w:rsidRPr="00225B55">
        <w:rPr>
          <w:color w:val="4A5562"/>
        </w:rPr>
        <w:t xml:space="preserve"> сельского поселения.</w:t>
      </w:r>
      <w:proofErr w:type="gramEnd"/>
    </w:p>
    <w:p w:rsidR="00960052" w:rsidRPr="00225B55" w:rsidRDefault="00960052" w:rsidP="00960052">
      <w:pPr>
        <w:pStyle w:val="a3"/>
        <w:spacing w:before="0" w:beforeAutospacing="0" w:after="0" w:afterAutospacing="0"/>
        <w:rPr>
          <w:color w:val="4A5562"/>
        </w:rPr>
      </w:pPr>
    </w:p>
    <w:p w:rsidR="00960052" w:rsidRDefault="00225B55" w:rsidP="00960052">
      <w:pPr>
        <w:pStyle w:val="a3"/>
        <w:spacing w:before="0" w:beforeAutospacing="0" w:after="0" w:afterAutospacing="0"/>
        <w:rPr>
          <w:color w:val="4A5562"/>
        </w:rPr>
      </w:pPr>
      <w:r w:rsidRPr="00225B55">
        <w:rPr>
          <w:color w:val="4A5562"/>
        </w:rPr>
        <w:t>Статья 3</w:t>
      </w:r>
    </w:p>
    <w:p w:rsidR="00225B55" w:rsidRPr="00225B55" w:rsidRDefault="00225B55" w:rsidP="00960052">
      <w:pPr>
        <w:pStyle w:val="a3"/>
        <w:spacing w:before="0" w:beforeAutospacing="0" w:after="0" w:afterAutospacing="0"/>
        <w:rPr>
          <w:color w:val="4A5562"/>
        </w:rPr>
      </w:pPr>
      <w:r w:rsidRPr="00225B55">
        <w:rPr>
          <w:color w:val="4A5562"/>
        </w:rPr>
        <w:br/>
        <w:t>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r w:rsidRPr="00225B55">
        <w:rPr>
          <w:color w:val="4A5562"/>
        </w:rPr>
        <w:br/>
        <w:t>2. В случае</w:t>
      </w:r>
      <w:proofErr w:type="gramStart"/>
      <w:r w:rsidRPr="00225B55">
        <w:rPr>
          <w:color w:val="4A5562"/>
        </w:rPr>
        <w:t>,</w:t>
      </w:r>
      <w:proofErr w:type="gramEnd"/>
      <w:r w:rsidRPr="00225B55">
        <w:rPr>
          <w:color w:val="4A5562"/>
        </w:rPr>
        <w:t xml:space="preserve">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Pr="00225B55">
        <w:rPr>
          <w:color w:val="4A5562"/>
        </w:rPr>
        <w:b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225B55">
        <w:rPr>
          <w:color w:val="4A5562"/>
        </w:rPr>
        <w:t>управления</w:t>
      </w:r>
      <w:proofErr w:type="gramEnd"/>
      <w:r w:rsidRPr="00225B55">
        <w:rPr>
          <w:color w:val="4A5562"/>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w:t>
      </w:r>
      <w:r w:rsidRPr="00225B55">
        <w:rPr>
          <w:color w:val="4A5562"/>
        </w:rPr>
        <w:lastRenderedPageBreak/>
        <w:t>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960052" w:rsidRDefault="00960052" w:rsidP="00960052">
      <w:pPr>
        <w:pStyle w:val="a3"/>
        <w:spacing w:before="0" w:beforeAutospacing="0" w:after="0" w:afterAutospacing="0"/>
        <w:rPr>
          <w:color w:val="4A5562"/>
        </w:rPr>
      </w:pPr>
    </w:p>
    <w:p w:rsidR="00960052" w:rsidRDefault="00225B55" w:rsidP="00960052">
      <w:pPr>
        <w:pStyle w:val="a3"/>
        <w:spacing w:before="0" w:beforeAutospacing="0" w:after="0" w:afterAutospacing="0"/>
        <w:rPr>
          <w:color w:val="4A5562"/>
        </w:rPr>
      </w:pPr>
      <w:r w:rsidRPr="00225B55">
        <w:rPr>
          <w:color w:val="4A5562"/>
        </w:rPr>
        <w:t>Статья 4</w:t>
      </w:r>
    </w:p>
    <w:p w:rsidR="00225B55" w:rsidRDefault="00225B55" w:rsidP="00960052">
      <w:pPr>
        <w:pStyle w:val="a3"/>
        <w:spacing w:before="0" w:beforeAutospacing="0" w:after="0" w:afterAutospacing="0"/>
        <w:rPr>
          <w:color w:val="4A5562"/>
        </w:rPr>
      </w:pPr>
      <w:r w:rsidRPr="00225B55">
        <w:rPr>
          <w:color w:val="4A5562"/>
        </w:rPr>
        <w:br/>
        <w:t xml:space="preserve">1. </w:t>
      </w:r>
      <w:proofErr w:type="gramStart"/>
      <w:r w:rsidRPr="00225B55">
        <w:rPr>
          <w:color w:val="4A5562"/>
        </w:rPr>
        <w:t>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w:t>
      </w:r>
      <w:proofErr w:type="gramEnd"/>
      <w:r w:rsidRPr="00225B55">
        <w:rPr>
          <w:color w:val="4A5562"/>
        </w:rPr>
        <w:t xml:space="preserve">, </w:t>
      </w:r>
      <w:proofErr w:type="gramStart"/>
      <w:r w:rsidRPr="00225B55">
        <w:rPr>
          <w:color w:val="4A5562"/>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sidRPr="00225B55">
        <w:rPr>
          <w:color w:val="4A5562"/>
        </w:rPr>
        <w:br/>
        <w:t>2.</w:t>
      </w:r>
      <w:proofErr w:type="gramEnd"/>
      <w:r w:rsidRPr="00225B55">
        <w:rPr>
          <w:color w:val="4A5562"/>
        </w:rPr>
        <w:t xml:space="preserve"> </w:t>
      </w:r>
      <w:proofErr w:type="gramStart"/>
      <w:r w:rsidRPr="00225B55">
        <w:rPr>
          <w:color w:val="4A5562"/>
        </w:rPr>
        <w:t>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w:t>
      </w:r>
      <w:proofErr w:type="gramEnd"/>
      <w:r w:rsidRPr="00225B55">
        <w:rPr>
          <w:color w:val="4A5562"/>
        </w:rPr>
        <w:t xml:space="preserve"> (</w:t>
      </w:r>
      <w:proofErr w:type="gramStart"/>
      <w:r w:rsidRPr="00225B55">
        <w:rPr>
          <w:color w:val="4A5562"/>
        </w:rP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225B55">
        <w:rPr>
          <w:color w:val="4A5562"/>
        </w:rPr>
        <w:br/>
        <w:t>3.</w:t>
      </w:r>
      <w:proofErr w:type="gramEnd"/>
      <w:r w:rsidRPr="00225B55">
        <w:rPr>
          <w:color w:val="4A5562"/>
        </w:rPr>
        <w:t xml:space="preserve">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60052" w:rsidRPr="00225B55" w:rsidRDefault="00960052" w:rsidP="00960052">
      <w:pPr>
        <w:pStyle w:val="a3"/>
        <w:spacing w:before="0" w:beforeAutospacing="0" w:after="0" w:afterAutospacing="0"/>
        <w:rPr>
          <w:color w:val="4A5562"/>
        </w:rPr>
      </w:pPr>
    </w:p>
    <w:p w:rsidR="00960052" w:rsidRDefault="00225B55" w:rsidP="00960052">
      <w:pPr>
        <w:pStyle w:val="a3"/>
        <w:spacing w:before="0" w:beforeAutospacing="0" w:after="0" w:afterAutospacing="0"/>
        <w:rPr>
          <w:color w:val="4A5562"/>
        </w:rPr>
      </w:pPr>
      <w:r w:rsidRPr="00225B55">
        <w:rPr>
          <w:color w:val="4A5562"/>
        </w:rPr>
        <w:t>Статья 5</w:t>
      </w:r>
    </w:p>
    <w:p w:rsidR="00225B55" w:rsidRPr="00225B55" w:rsidRDefault="00225B55" w:rsidP="00960052">
      <w:pPr>
        <w:pStyle w:val="a3"/>
        <w:spacing w:before="0" w:beforeAutospacing="0" w:after="0" w:afterAutospacing="0"/>
        <w:rPr>
          <w:color w:val="4A5562"/>
        </w:rPr>
      </w:pPr>
      <w:r w:rsidRPr="00225B55">
        <w:rPr>
          <w:color w:val="4A5562"/>
        </w:rPr>
        <w:br/>
        <w:t xml:space="preserve">1. </w:t>
      </w:r>
      <w:proofErr w:type="gramStart"/>
      <w:r w:rsidRPr="00225B55">
        <w:rPr>
          <w:color w:val="4A5562"/>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sidRPr="00225B55">
        <w:rPr>
          <w:color w:val="4A5562"/>
        </w:rPr>
        <w:br/>
        <w:t>2</w:t>
      </w:r>
      <w:proofErr w:type="gramEnd"/>
      <w:r w:rsidRPr="00225B55">
        <w:rPr>
          <w:color w:val="4A5562"/>
        </w:rPr>
        <w:t xml:space="preserve">. </w:t>
      </w:r>
      <w:proofErr w:type="gramStart"/>
      <w:r w:rsidRPr="00225B55">
        <w:rPr>
          <w:color w:val="4A5562"/>
        </w:rPr>
        <w:t>Информация, указанная в части 1 настоящей статьи, может быть представлена в письменной форме в установленном порядке:</w:t>
      </w:r>
      <w:r w:rsidRPr="00225B55">
        <w:rPr>
          <w:color w:val="4A5562"/>
        </w:rPr>
        <w:b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w:t>
      </w:r>
      <w:proofErr w:type="gramEnd"/>
      <w:r w:rsidRPr="00225B55">
        <w:rPr>
          <w:color w:val="4A5562"/>
        </w:rPr>
        <w:t xml:space="preserve"> организациями;</w:t>
      </w:r>
      <w:r w:rsidRPr="00225B55">
        <w:rPr>
          <w:color w:val="4A5562"/>
        </w:rPr>
        <w:br/>
      </w:r>
      <w:r w:rsidRPr="00225B55">
        <w:rPr>
          <w:color w:val="4A5562"/>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225B55">
        <w:rPr>
          <w:color w:val="4A5562"/>
        </w:rPr>
        <w:br/>
        <w:t>3) Общественной палатой Российской Федерации;</w:t>
      </w:r>
      <w:r w:rsidRPr="00225B55">
        <w:rPr>
          <w:color w:val="4A5562"/>
        </w:rPr>
        <w:br/>
        <w:t>4) общероссийскими средствами массовой информации.</w:t>
      </w:r>
      <w:r w:rsidRPr="00225B55">
        <w:rPr>
          <w:color w:val="4A5562"/>
        </w:rPr>
        <w:br/>
        <w:t>3. Информация анонимного характера не может служить основанием для принятия решения об осуществлении проверки.</w:t>
      </w:r>
    </w:p>
    <w:p w:rsidR="00960052" w:rsidRDefault="00225B55" w:rsidP="00225B55">
      <w:pPr>
        <w:pStyle w:val="a3"/>
        <w:rPr>
          <w:color w:val="4A5562"/>
        </w:rPr>
      </w:pPr>
      <w:r w:rsidRPr="00225B55">
        <w:rPr>
          <w:color w:val="4A5562"/>
        </w:rPr>
        <w:t>Статья 6</w:t>
      </w:r>
    </w:p>
    <w:p w:rsidR="00225B55" w:rsidRPr="00225B55" w:rsidRDefault="00225B55" w:rsidP="00225B55">
      <w:pPr>
        <w:pStyle w:val="a3"/>
        <w:rPr>
          <w:color w:val="4A5562"/>
        </w:rPr>
      </w:pPr>
      <w:r w:rsidRPr="00225B55">
        <w:rPr>
          <w:color w:val="4A5562"/>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25B55">
        <w:rPr>
          <w:color w:val="4A5562"/>
        </w:rPr>
        <w:b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25B55">
        <w:rPr>
          <w:color w:val="4A5562"/>
        </w:rPr>
        <w:b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60052" w:rsidRDefault="00225B55" w:rsidP="00225B55">
      <w:pPr>
        <w:pStyle w:val="a3"/>
        <w:rPr>
          <w:color w:val="4A5562"/>
        </w:rPr>
      </w:pPr>
      <w:r w:rsidRPr="00225B55">
        <w:rPr>
          <w:color w:val="4A5562"/>
        </w:rPr>
        <w:t>Статья 7</w:t>
      </w:r>
    </w:p>
    <w:p w:rsidR="00225B55" w:rsidRPr="00225B55" w:rsidRDefault="00225B55" w:rsidP="00225B55">
      <w:pPr>
        <w:pStyle w:val="a3"/>
        <w:rPr>
          <w:color w:val="4A5562"/>
        </w:rPr>
      </w:pPr>
      <w:r w:rsidRPr="00225B55">
        <w:rPr>
          <w:color w:val="4A5562"/>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25B55">
        <w:rPr>
          <w:color w:val="4A5562"/>
        </w:rPr>
        <w:br/>
        <w:t>2. При осуществлении проверки органы, подразделения и должностные лица, указанные в части 1 настоящей статьи, вправе:</w:t>
      </w:r>
      <w:r w:rsidRPr="00225B55">
        <w:rPr>
          <w:color w:val="4A5562"/>
        </w:rPr>
        <w:br/>
        <w:t>1) проводить по своей инициативе беседу с лицом, указанным в статье 2 настоящего положения;</w:t>
      </w:r>
      <w:r w:rsidRPr="00225B55">
        <w:rPr>
          <w:color w:val="4A5562"/>
        </w:rPr>
        <w:br/>
        <w:t>2) изучать дополнительные материалы, поступившие от лица, указанного в статье 2 настоящего положения, или от других лиц;</w:t>
      </w:r>
      <w:r w:rsidRPr="00225B55">
        <w:rPr>
          <w:color w:val="4A5562"/>
        </w:rPr>
        <w:br/>
        <w:t>3) получать от лица, указанного в статье 2 настоящего положения, пояснения по представленным им сведениям и материалам;</w:t>
      </w:r>
      <w:r w:rsidRPr="00225B55">
        <w:rPr>
          <w:color w:val="4A5562"/>
        </w:rPr>
        <w:br/>
      </w:r>
      <w:proofErr w:type="gramStart"/>
      <w:r w:rsidRPr="00225B55">
        <w:rPr>
          <w:color w:val="4A5562"/>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225B55">
        <w:rPr>
          <w:color w:val="4A556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sidRPr="00225B55">
        <w:rPr>
          <w:color w:val="4A5562"/>
        </w:rPr>
        <w:br/>
        <w:t>5) наводить справки у физических лиц и получать от них с их согласия информацию по вопросам проверки.</w:t>
      </w:r>
      <w:r w:rsidRPr="00225B55">
        <w:rPr>
          <w:color w:val="4A5562"/>
        </w:rPr>
        <w:br/>
        <w:t xml:space="preserve">3. </w:t>
      </w:r>
      <w:proofErr w:type="gramStart"/>
      <w:r w:rsidRPr="00225B55">
        <w:rPr>
          <w:color w:val="4A5562"/>
        </w:rPr>
        <w:t xml:space="preserve">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w:t>
      </w:r>
      <w:r w:rsidRPr="00225B55">
        <w:rPr>
          <w:color w:val="4A5562"/>
        </w:rPr>
        <w:lastRenderedPageBreak/>
        <w:t>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60052" w:rsidRDefault="00225B55" w:rsidP="00225B55">
      <w:pPr>
        <w:pStyle w:val="a3"/>
        <w:rPr>
          <w:color w:val="4A5562"/>
        </w:rPr>
      </w:pPr>
      <w:r w:rsidRPr="00225B55">
        <w:rPr>
          <w:color w:val="4A5562"/>
        </w:rPr>
        <w:t>Статья 8</w:t>
      </w:r>
    </w:p>
    <w:p w:rsidR="00225B55" w:rsidRPr="00225B55" w:rsidRDefault="00225B55" w:rsidP="00225B55">
      <w:pPr>
        <w:pStyle w:val="a3"/>
        <w:rPr>
          <w:color w:val="4A5562"/>
        </w:rPr>
      </w:pPr>
      <w:r w:rsidRPr="00225B55">
        <w:rPr>
          <w:color w:val="4A5562"/>
        </w:rPr>
        <w:t xml:space="preserve">1. </w:t>
      </w:r>
      <w:proofErr w:type="gramStart"/>
      <w:r w:rsidRPr="00225B55">
        <w:rPr>
          <w:color w:val="4A5562"/>
        </w:rPr>
        <w:t>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sidRPr="00225B55">
        <w:rPr>
          <w:color w:val="4A5562"/>
        </w:rPr>
        <w:br/>
        <w:t>1) давать пояснения, в том числе в письменной форме, по</w:t>
      </w:r>
      <w:proofErr w:type="gramEnd"/>
      <w:r w:rsidRPr="00225B55">
        <w:rPr>
          <w:color w:val="4A5562"/>
        </w:rPr>
        <w:t xml:space="preserve"> вопросам, связанным с осуществлением проверки;</w:t>
      </w:r>
      <w:r w:rsidRPr="00225B55">
        <w:rPr>
          <w:color w:val="4A5562"/>
        </w:rPr>
        <w:br/>
        <w:t>2) представлять дополнительные материалы и давать по ним пояснения в письменной форме;</w:t>
      </w:r>
      <w:r w:rsidRPr="00225B55">
        <w:rPr>
          <w:color w:val="4A5562"/>
        </w:rPr>
        <w:b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960052" w:rsidRDefault="00225B55" w:rsidP="00225B55">
      <w:pPr>
        <w:pStyle w:val="a3"/>
        <w:rPr>
          <w:color w:val="4A5562"/>
        </w:rPr>
      </w:pPr>
      <w:r w:rsidRPr="00225B55">
        <w:rPr>
          <w:color w:val="4A5562"/>
        </w:rPr>
        <w:t>Статья 9</w:t>
      </w:r>
    </w:p>
    <w:p w:rsidR="00225B55" w:rsidRPr="00225B55" w:rsidRDefault="00225B55" w:rsidP="00225B55">
      <w:pPr>
        <w:pStyle w:val="a3"/>
        <w:rPr>
          <w:color w:val="4A5562"/>
        </w:rPr>
      </w:pPr>
      <w:proofErr w:type="gramStart"/>
      <w:r w:rsidRPr="00225B55">
        <w:rPr>
          <w:color w:val="4A5562"/>
        </w:rP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sidRPr="00225B55">
        <w:rPr>
          <w:color w:val="4A5562"/>
        </w:rPr>
        <w:t xml:space="preserve">, не </w:t>
      </w:r>
      <w:proofErr w:type="gramStart"/>
      <w:r w:rsidRPr="00225B55">
        <w:rPr>
          <w:color w:val="4A5562"/>
        </w:rPr>
        <w:t>превышающий</w:t>
      </w:r>
      <w:proofErr w:type="gramEnd"/>
      <w:r w:rsidRPr="00225B55">
        <w:rPr>
          <w:color w:val="4A5562"/>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60052" w:rsidRDefault="00225B55" w:rsidP="00225B55">
      <w:pPr>
        <w:pStyle w:val="a3"/>
        <w:rPr>
          <w:color w:val="4A5562"/>
        </w:rPr>
      </w:pPr>
      <w:r w:rsidRPr="00225B55">
        <w:rPr>
          <w:color w:val="4A5562"/>
        </w:rPr>
        <w:t>Статья 10</w:t>
      </w:r>
    </w:p>
    <w:p w:rsidR="00225B55" w:rsidRPr="00225B55" w:rsidRDefault="00225B55" w:rsidP="00225B55">
      <w:pPr>
        <w:pStyle w:val="a3"/>
        <w:rPr>
          <w:color w:val="4A5562"/>
        </w:rPr>
      </w:pPr>
      <w:proofErr w:type="gramStart"/>
      <w:r w:rsidRPr="00225B55">
        <w:rPr>
          <w:color w:val="4A5562"/>
        </w:rP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sidRPr="00225B55">
        <w:rPr>
          <w:color w:val="4A5562"/>
        </w:rPr>
        <w:t xml:space="preserve"> </w:t>
      </w:r>
      <w:proofErr w:type="gramStart"/>
      <w:r w:rsidRPr="00225B55">
        <w:rPr>
          <w:color w:val="4A5562"/>
        </w:rPr>
        <w:t>соответствии</w:t>
      </w:r>
      <w:proofErr w:type="gramEnd"/>
      <w:r w:rsidRPr="00225B55">
        <w:rPr>
          <w:color w:val="4A5562"/>
        </w:rPr>
        <w:t xml:space="preserve"> с федеральными конституционными законами и федеральными законами, определяющими правовой статус соответствующего лица.</w:t>
      </w:r>
    </w:p>
    <w:p w:rsidR="001060F8" w:rsidRDefault="001060F8" w:rsidP="00225B55"/>
    <w:sectPr w:rsidR="001060F8" w:rsidSect="00225B5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5B55"/>
    <w:rsid w:val="001060F8"/>
    <w:rsid w:val="00225B55"/>
    <w:rsid w:val="00261DAA"/>
    <w:rsid w:val="00951901"/>
    <w:rsid w:val="00960052"/>
    <w:rsid w:val="00B609B0"/>
    <w:rsid w:val="00D77D5C"/>
    <w:rsid w:val="00D904CF"/>
    <w:rsid w:val="00E92235"/>
    <w:rsid w:val="00F0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B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5B55"/>
    <w:rPr>
      <w:b/>
      <w:bCs/>
    </w:rPr>
  </w:style>
</w:styles>
</file>

<file path=word/webSettings.xml><?xml version="1.0" encoding="utf-8"?>
<w:webSettings xmlns:r="http://schemas.openxmlformats.org/officeDocument/2006/relationships" xmlns:w="http://schemas.openxmlformats.org/wordprocessingml/2006/main">
  <w:divs>
    <w:div w:id="2117750385">
      <w:bodyDiv w:val="1"/>
      <w:marLeft w:val="0"/>
      <w:marRight w:val="0"/>
      <w:marTop w:val="0"/>
      <w:marBottom w:val="0"/>
      <w:divBdr>
        <w:top w:val="none" w:sz="0" w:space="0" w:color="auto"/>
        <w:left w:val="none" w:sz="0" w:space="0" w:color="auto"/>
        <w:bottom w:val="none" w:sz="0" w:space="0" w:color="auto"/>
        <w:right w:val="none" w:sz="0" w:space="0" w:color="auto"/>
      </w:divBdr>
      <w:divsChild>
        <w:div w:id="864826215">
          <w:marLeft w:val="0"/>
          <w:marRight w:val="0"/>
          <w:marTop w:val="0"/>
          <w:marBottom w:val="0"/>
          <w:divBdr>
            <w:top w:val="none" w:sz="0" w:space="0" w:color="auto"/>
            <w:left w:val="none" w:sz="0" w:space="0" w:color="auto"/>
            <w:bottom w:val="none" w:sz="0" w:space="0" w:color="auto"/>
            <w:right w:val="none" w:sz="0" w:space="0" w:color="auto"/>
          </w:divBdr>
          <w:divsChild>
            <w:div w:id="510146779">
              <w:marLeft w:val="0"/>
              <w:marRight w:val="0"/>
              <w:marTop w:val="0"/>
              <w:marBottom w:val="0"/>
              <w:divBdr>
                <w:top w:val="none" w:sz="0" w:space="0" w:color="auto"/>
                <w:left w:val="none" w:sz="0" w:space="0" w:color="auto"/>
                <w:bottom w:val="none" w:sz="0" w:space="0" w:color="auto"/>
                <w:right w:val="none" w:sz="0" w:space="0" w:color="auto"/>
              </w:divBdr>
              <w:divsChild>
                <w:div w:id="17435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Телецкая администрация</dc:creator>
  <cp:keywords/>
  <dc:description/>
  <cp:lastModifiedBy>райсовет</cp:lastModifiedBy>
  <cp:revision>9</cp:revision>
  <dcterms:created xsi:type="dcterms:W3CDTF">2017-03-09T08:41:00Z</dcterms:created>
  <dcterms:modified xsi:type="dcterms:W3CDTF">2017-03-10T12:03:00Z</dcterms:modified>
</cp:coreProperties>
</file>