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05B" w:rsidRPr="00D801C5" w:rsidRDefault="0040405B" w:rsidP="00D801C5">
      <w:pPr>
        <w:spacing w:after="0" w:line="240" w:lineRule="auto"/>
        <w:jc w:val="center"/>
        <w:rPr>
          <w:rFonts w:ascii="Times New Roman" w:hAnsi="Times New Roman" w:cs="Times New Roman"/>
          <w:b/>
        </w:rPr>
      </w:pPr>
      <w:r w:rsidRPr="00D801C5">
        <w:rPr>
          <w:rFonts w:ascii="Times New Roman" w:hAnsi="Times New Roman" w:cs="Times New Roman"/>
          <w:b/>
        </w:rPr>
        <w:t>РОССИЙСКАЯ  ФЕДЕРАЦИЯ</w:t>
      </w:r>
    </w:p>
    <w:p w:rsidR="0040405B" w:rsidRPr="00D801C5" w:rsidRDefault="0040405B" w:rsidP="00D801C5">
      <w:pPr>
        <w:spacing w:after="0" w:line="240" w:lineRule="auto"/>
        <w:jc w:val="center"/>
        <w:rPr>
          <w:rFonts w:ascii="Times New Roman" w:hAnsi="Times New Roman" w:cs="Times New Roman"/>
          <w:b/>
        </w:rPr>
      </w:pPr>
      <w:r w:rsidRPr="00D801C5">
        <w:rPr>
          <w:rFonts w:ascii="Times New Roman" w:hAnsi="Times New Roman" w:cs="Times New Roman"/>
          <w:b/>
        </w:rPr>
        <w:t>БРЯНСКАЯ ОБЛАСТЬ</w:t>
      </w:r>
    </w:p>
    <w:p w:rsidR="0040405B" w:rsidRPr="00D801C5" w:rsidRDefault="0040405B" w:rsidP="00D801C5">
      <w:pPr>
        <w:spacing w:after="0" w:line="240" w:lineRule="auto"/>
        <w:jc w:val="center"/>
        <w:rPr>
          <w:rFonts w:ascii="Times New Roman" w:hAnsi="Times New Roman" w:cs="Times New Roman"/>
          <w:b/>
        </w:rPr>
      </w:pPr>
      <w:r w:rsidRPr="00D801C5">
        <w:rPr>
          <w:rFonts w:ascii="Times New Roman" w:hAnsi="Times New Roman" w:cs="Times New Roman"/>
          <w:b/>
        </w:rPr>
        <w:t>ТРУБЧЕВСКИЙ РАЙОННЫЙ СОВЕТ НАРОДНЫХ ДЕПУТАТОВ</w:t>
      </w:r>
    </w:p>
    <w:p w:rsidR="0040405B" w:rsidRPr="00D801C5" w:rsidRDefault="008D2DAB" w:rsidP="00D801C5">
      <w:pPr>
        <w:tabs>
          <w:tab w:val="left" w:pos="-100"/>
        </w:tabs>
        <w:spacing w:after="0" w:line="240" w:lineRule="auto"/>
        <w:rPr>
          <w:rFonts w:ascii="Times New Roman" w:hAnsi="Times New Roman" w:cs="Times New Roman"/>
          <w:sz w:val="20"/>
          <w:szCs w:val="20"/>
        </w:rPr>
      </w:pPr>
      <w:r w:rsidRPr="00D801C5">
        <w:rPr>
          <w:rFonts w:ascii="Times New Roman" w:hAnsi="Times New Roman" w:cs="Times New Roman"/>
          <w:sz w:val="20"/>
          <w:szCs w:val="20"/>
        </w:rPr>
        <w:pict>
          <v:line id="_x0000_s1026" style="position:absolute;z-index:251658240" from="15.5pt,12.8pt" to="460.5pt,12.8pt" strokeweight="6pt">
            <v:stroke linestyle="thickBetweenThin"/>
          </v:line>
        </w:pict>
      </w:r>
      <w:r w:rsidR="0040405B" w:rsidRPr="00D801C5">
        <w:rPr>
          <w:rFonts w:ascii="Times New Roman" w:hAnsi="Times New Roman" w:cs="Times New Roman"/>
          <w:sz w:val="20"/>
          <w:szCs w:val="20"/>
        </w:rPr>
        <w:t xml:space="preserve"> </w:t>
      </w:r>
    </w:p>
    <w:p w:rsidR="0040405B" w:rsidRPr="00D801C5" w:rsidRDefault="0040405B" w:rsidP="00D801C5">
      <w:pPr>
        <w:tabs>
          <w:tab w:val="left" w:pos="-100"/>
        </w:tabs>
        <w:spacing w:after="0" w:line="240" w:lineRule="auto"/>
        <w:jc w:val="center"/>
        <w:rPr>
          <w:rFonts w:ascii="Times New Roman" w:hAnsi="Times New Roman" w:cs="Times New Roman"/>
          <w:b/>
          <w:sz w:val="42"/>
          <w:szCs w:val="42"/>
        </w:rPr>
      </w:pPr>
      <w:r w:rsidRPr="00D801C5">
        <w:rPr>
          <w:rFonts w:ascii="Times New Roman" w:hAnsi="Times New Roman" w:cs="Times New Roman"/>
          <w:b/>
          <w:sz w:val="42"/>
          <w:szCs w:val="42"/>
        </w:rPr>
        <w:t>РЕШЕНИЕ</w:t>
      </w:r>
    </w:p>
    <w:p w:rsidR="0040405B" w:rsidRPr="00D801C5" w:rsidRDefault="0040405B" w:rsidP="00D801C5">
      <w:pPr>
        <w:spacing w:after="0" w:line="240" w:lineRule="auto"/>
        <w:jc w:val="center"/>
        <w:rPr>
          <w:rFonts w:ascii="Times New Roman" w:hAnsi="Times New Roman" w:cs="Times New Roman"/>
          <w:sz w:val="20"/>
          <w:szCs w:val="20"/>
        </w:rPr>
      </w:pPr>
    </w:p>
    <w:p w:rsidR="0040405B" w:rsidRPr="00D801C5" w:rsidRDefault="0040405B"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от 30.11.2021 г. № 6-</w:t>
      </w:r>
      <w:r w:rsidR="002811C7" w:rsidRPr="00D801C5">
        <w:rPr>
          <w:rFonts w:ascii="Times New Roman" w:hAnsi="Times New Roman" w:cs="Times New Roman"/>
          <w:sz w:val="20"/>
          <w:szCs w:val="20"/>
        </w:rPr>
        <w:t>279</w:t>
      </w:r>
    </w:p>
    <w:p w:rsidR="0040405B" w:rsidRPr="00D801C5" w:rsidRDefault="0040405B"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 Трубчевск</w:t>
      </w:r>
    </w:p>
    <w:p w:rsidR="001F1638" w:rsidRPr="00D801C5" w:rsidRDefault="001F1638" w:rsidP="00D801C5">
      <w:pPr>
        <w:spacing w:after="0" w:line="240" w:lineRule="auto"/>
        <w:ind w:right="4854"/>
        <w:jc w:val="both"/>
        <w:rPr>
          <w:rFonts w:ascii="Times New Roman" w:hAnsi="Times New Roman" w:cs="Times New Roman"/>
          <w:sz w:val="20"/>
          <w:szCs w:val="20"/>
        </w:rPr>
      </w:pPr>
    </w:p>
    <w:p w:rsidR="001F1638" w:rsidRPr="00D801C5" w:rsidRDefault="001F1638" w:rsidP="00D801C5">
      <w:pPr>
        <w:spacing w:after="0" w:line="240" w:lineRule="auto"/>
        <w:ind w:right="3595"/>
        <w:jc w:val="both"/>
        <w:rPr>
          <w:rFonts w:ascii="Times New Roman" w:hAnsi="Times New Roman" w:cs="Times New Roman"/>
          <w:sz w:val="20"/>
          <w:szCs w:val="20"/>
        </w:rPr>
      </w:pPr>
      <w:r w:rsidRPr="00D801C5">
        <w:rPr>
          <w:rFonts w:ascii="Times New Roman" w:hAnsi="Times New Roman" w:cs="Times New Roman"/>
          <w:sz w:val="20"/>
          <w:szCs w:val="20"/>
        </w:rPr>
        <w:t xml:space="preserve">Об утверждении </w:t>
      </w:r>
      <w:r w:rsidR="00435857" w:rsidRPr="00D801C5">
        <w:rPr>
          <w:rFonts w:ascii="Times New Roman" w:hAnsi="Times New Roman" w:cs="Times New Roman"/>
          <w:sz w:val="20"/>
          <w:szCs w:val="20"/>
        </w:rPr>
        <w:t xml:space="preserve">проекта «Внесение изменений в </w:t>
      </w:r>
      <w:r w:rsidR="00C625B9" w:rsidRPr="00D801C5">
        <w:rPr>
          <w:rFonts w:ascii="Times New Roman" w:hAnsi="Times New Roman" w:cs="Times New Roman"/>
          <w:sz w:val="20"/>
          <w:szCs w:val="20"/>
        </w:rPr>
        <w:t>Генеральный план</w:t>
      </w:r>
      <w:r w:rsidR="00B35A77" w:rsidRPr="00D801C5">
        <w:rPr>
          <w:rFonts w:ascii="Times New Roman" w:hAnsi="Times New Roman" w:cs="Times New Roman"/>
          <w:sz w:val="20"/>
          <w:szCs w:val="20"/>
        </w:rPr>
        <w:t xml:space="preserve"> </w:t>
      </w:r>
      <w:r w:rsidR="00AC7700" w:rsidRPr="00D801C5">
        <w:rPr>
          <w:rFonts w:ascii="Times New Roman" w:hAnsi="Times New Roman" w:cs="Times New Roman"/>
          <w:sz w:val="20"/>
          <w:szCs w:val="20"/>
        </w:rPr>
        <w:t>С</w:t>
      </w:r>
      <w:r w:rsidRPr="00D801C5">
        <w:rPr>
          <w:rFonts w:ascii="Times New Roman" w:hAnsi="Times New Roman" w:cs="Times New Roman"/>
          <w:sz w:val="20"/>
          <w:szCs w:val="20"/>
        </w:rPr>
        <w:t xml:space="preserve">елецкого сельского поселения Трубчевского </w:t>
      </w:r>
      <w:r w:rsidR="00C625B9" w:rsidRPr="00D801C5">
        <w:rPr>
          <w:rFonts w:ascii="Times New Roman" w:hAnsi="Times New Roman" w:cs="Times New Roman"/>
          <w:sz w:val="20"/>
          <w:szCs w:val="20"/>
        </w:rPr>
        <w:t>муниципального</w:t>
      </w:r>
      <w:r w:rsidR="0040405B" w:rsidRPr="00D801C5">
        <w:rPr>
          <w:rFonts w:ascii="Times New Roman" w:hAnsi="Times New Roman" w:cs="Times New Roman"/>
          <w:sz w:val="20"/>
          <w:szCs w:val="20"/>
        </w:rPr>
        <w:t xml:space="preserve"> </w:t>
      </w:r>
      <w:r w:rsidRPr="00D801C5">
        <w:rPr>
          <w:rFonts w:ascii="Times New Roman" w:hAnsi="Times New Roman" w:cs="Times New Roman"/>
          <w:sz w:val="20"/>
          <w:szCs w:val="20"/>
        </w:rPr>
        <w:t>района Брянской области</w:t>
      </w:r>
      <w:r w:rsidR="00435857" w:rsidRPr="00D801C5">
        <w:rPr>
          <w:rFonts w:ascii="Times New Roman" w:hAnsi="Times New Roman" w:cs="Times New Roman"/>
          <w:sz w:val="20"/>
          <w:szCs w:val="20"/>
        </w:rPr>
        <w:t>»</w:t>
      </w:r>
    </w:p>
    <w:p w:rsidR="001F1638" w:rsidRPr="00D801C5" w:rsidRDefault="001F1638" w:rsidP="00D801C5">
      <w:pPr>
        <w:spacing w:after="0" w:line="240" w:lineRule="auto"/>
        <w:ind w:right="3595"/>
        <w:jc w:val="both"/>
        <w:rPr>
          <w:rFonts w:ascii="Times New Roman" w:hAnsi="Times New Roman" w:cs="Times New Roman"/>
          <w:sz w:val="20"/>
          <w:szCs w:val="20"/>
        </w:rPr>
      </w:pPr>
    </w:p>
    <w:p w:rsidR="001F1638" w:rsidRPr="00D801C5" w:rsidRDefault="001F1638"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Рассмотрев обращение администрации Трубчевского муниципального района от </w:t>
      </w:r>
      <w:r w:rsidR="0040405B" w:rsidRPr="00D801C5">
        <w:rPr>
          <w:rFonts w:ascii="Times New Roman" w:hAnsi="Times New Roman" w:cs="Times New Roman"/>
          <w:sz w:val="20"/>
          <w:szCs w:val="20"/>
        </w:rPr>
        <w:t>18.11.</w:t>
      </w:r>
      <w:r w:rsidRPr="00D801C5">
        <w:rPr>
          <w:rFonts w:ascii="Times New Roman" w:hAnsi="Times New Roman" w:cs="Times New Roman"/>
          <w:sz w:val="20"/>
          <w:szCs w:val="20"/>
        </w:rPr>
        <w:t>20</w:t>
      </w:r>
      <w:r w:rsidR="0004777C" w:rsidRPr="00D801C5">
        <w:rPr>
          <w:rFonts w:ascii="Times New Roman" w:hAnsi="Times New Roman" w:cs="Times New Roman"/>
          <w:sz w:val="20"/>
          <w:szCs w:val="20"/>
        </w:rPr>
        <w:t>21</w:t>
      </w:r>
      <w:r w:rsidR="002811C7" w:rsidRPr="00D801C5">
        <w:rPr>
          <w:rFonts w:ascii="Times New Roman" w:hAnsi="Times New Roman" w:cs="Times New Roman"/>
          <w:sz w:val="20"/>
          <w:szCs w:val="20"/>
        </w:rPr>
        <w:t xml:space="preserve"> </w:t>
      </w:r>
      <w:r w:rsidR="0040405B" w:rsidRPr="00D801C5">
        <w:rPr>
          <w:rFonts w:ascii="Times New Roman" w:hAnsi="Times New Roman" w:cs="Times New Roman"/>
          <w:sz w:val="20"/>
          <w:szCs w:val="20"/>
        </w:rPr>
        <w:t>№5058</w:t>
      </w:r>
      <w:r w:rsidRPr="00D801C5">
        <w:rPr>
          <w:rFonts w:ascii="Times New Roman" w:hAnsi="Times New Roman" w:cs="Times New Roman"/>
          <w:sz w:val="20"/>
          <w:szCs w:val="20"/>
        </w:rPr>
        <w:t xml:space="preserve">, в соответствии со статьями 31-32 Градостроительного </w:t>
      </w:r>
      <w:r w:rsidR="00826081" w:rsidRPr="00D801C5">
        <w:rPr>
          <w:rFonts w:ascii="Times New Roman" w:hAnsi="Times New Roman" w:cs="Times New Roman"/>
          <w:sz w:val="20"/>
          <w:szCs w:val="20"/>
        </w:rPr>
        <w:t>к</w:t>
      </w:r>
      <w:r w:rsidRPr="00D801C5">
        <w:rPr>
          <w:rFonts w:ascii="Times New Roman" w:hAnsi="Times New Roman" w:cs="Times New Roman"/>
          <w:sz w:val="20"/>
          <w:szCs w:val="20"/>
        </w:rPr>
        <w:t>одекса Российской Федерации, Федеральным законом от 06.10.2003 года № 131-ФЗ «Об общих принципах организации местного самоуправления в Российской Федерации»,</w:t>
      </w:r>
      <w:r w:rsidR="0040405B" w:rsidRPr="00D801C5">
        <w:rPr>
          <w:rFonts w:ascii="Times New Roman" w:hAnsi="Times New Roman" w:cs="Times New Roman"/>
          <w:sz w:val="20"/>
          <w:szCs w:val="20"/>
        </w:rPr>
        <w:t xml:space="preserve"> </w:t>
      </w:r>
      <w:r w:rsidRPr="00D801C5">
        <w:rPr>
          <w:rFonts w:ascii="Times New Roman" w:hAnsi="Times New Roman" w:cs="Times New Roman"/>
          <w:iCs/>
          <w:sz w:val="20"/>
          <w:szCs w:val="20"/>
        </w:rPr>
        <w:t>учитывая протокол и итоговый документ публичных слушаний, по проекту</w:t>
      </w:r>
      <w:r w:rsidR="0004777C" w:rsidRPr="00D801C5">
        <w:rPr>
          <w:rFonts w:ascii="Times New Roman" w:hAnsi="Times New Roman" w:cs="Times New Roman"/>
          <w:iCs/>
          <w:sz w:val="20"/>
          <w:szCs w:val="20"/>
        </w:rPr>
        <w:t xml:space="preserve"> внесения изменений в</w:t>
      </w:r>
      <w:r w:rsidR="00B35A77" w:rsidRPr="00D801C5">
        <w:rPr>
          <w:rFonts w:ascii="Times New Roman" w:hAnsi="Times New Roman" w:cs="Times New Roman"/>
          <w:iCs/>
          <w:sz w:val="20"/>
          <w:szCs w:val="20"/>
        </w:rPr>
        <w:t xml:space="preserve"> </w:t>
      </w:r>
      <w:r w:rsidR="00C625B9" w:rsidRPr="00D801C5">
        <w:rPr>
          <w:rFonts w:ascii="Times New Roman" w:hAnsi="Times New Roman" w:cs="Times New Roman"/>
          <w:sz w:val="20"/>
          <w:szCs w:val="20"/>
        </w:rPr>
        <w:t>Генеральный план</w:t>
      </w:r>
      <w:r w:rsidR="00B35A77" w:rsidRPr="00D801C5">
        <w:rPr>
          <w:rFonts w:ascii="Times New Roman" w:hAnsi="Times New Roman" w:cs="Times New Roman"/>
          <w:sz w:val="20"/>
          <w:szCs w:val="20"/>
        </w:rPr>
        <w:t xml:space="preserve"> </w:t>
      </w:r>
      <w:r w:rsidR="00AC7700" w:rsidRPr="00D801C5">
        <w:rPr>
          <w:rFonts w:ascii="Times New Roman" w:hAnsi="Times New Roman" w:cs="Times New Roman"/>
          <w:sz w:val="20"/>
          <w:szCs w:val="20"/>
        </w:rPr>
        <w:t>С</w:t>
      </w:r>
      <w:r w:rsidRPr="00D801C5">
        <w:rPr>
          <w:rFonts w:ascii="Times New Roman" w:hAnsi="Times New Roman" w:cs="Times New Roman"/>
          <w:sz w:val="20"/>
          <w:szCs w:val="20"/>
        </w:rPr>
        <w:t>елецкого сельского поселения Трубчевского</w:t>
      </w:r>
      <w:r w:rsidR="00C625B9" w:rsidRPr="00D801C5">
        <w:rPr>
          <w:rFonts w:ascii="Times New Roman" w:hAnsi="Times New Roman" w:cs="Times New Roman"/>
          <w:sz w:val="20"/>
          <w:szCs w:val="20"/>
        </w:rPr>
        <w:t xml:space="preserve"> муниципального</w:t>
      </w:r>
      <w:r w:rsidRPr="00D801C5">
        <w:rPr>
          <w:rFonts w:ascii="Times New Roman" w:hAnsi="Times New Roman" w:cs="Times New Roman"/>
          <w:sz w:val="20"/>
          <w:szCs w:val="20"/>
        </w:rPr>
        <w:t xml:space="preserve"> района Брянской области</w:t>
      </w:r>
      <w:r w:rsidRPr="00D801C5">
        <w:rPr>
          <w:rFonts w:ascii="Times New Roman" w:hAnsi="Times New Roman" w:cs="Times New Roman"/>
          <w:iCs/>
          <w:sz w:val="20"/>
          <w:szCs w:val="20"/>
        </w:rPr>
        <w:t xml:space="preserve">, </w:t>
      </w:r>
      <w:r w:rsidRPr="00D801C5">
        <w:rPr>
          <w:rFonts w:ascii="Times New Roman" w:hAnsi="Times New Roman" w:cs="Times New Roman"/>
          <w:sz w:val="20"/>
          <w:szCs w:val="20"/>
        </w:rPr>
        <w:t>Трубчевский районный Совет народных депутатов решил:</w:t>
      </w:r>
    </w:p>
    <w:p w:rsidR="001F1638" w:rsidRPr="00D801C5" w:rsidRDefault="001F1638" w:rsidP="00D801C5">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1. Утвердить </w:t>
      </w:r>
      <w:r w:rsidR="00435857" w:rsidRPr="00D801C5">
        <w:rPr>
          <w:rFonts w:ascii="Times New Roman" w:hAnsi="Times New Roman" w:cs="Times New Roman"/>
          <w:sz w:val="20"/>
          <w:szCs w:val="20"/>
        </w:rPr>
        <w:t xml:space="preserve">проект «Внесение изменений в </w:t>
      </w:r>
      <w:r w:rsidR="00C625B9" w:rsidRPr="00D801C5">
        <w:rPr>
          <w:rFonts w:ascii="Times New Roman" w:hAnsi="Times New Roman" w:cs="Times New Roman"/>
          <w:sz w:val="20"/>
          <w:szCs w:val="20"/>
        </w:rPr>
        <w:t>Генеральный план</w:t>
      </w:r>
      <w:r w:rsidR="0040405B" w:rsidRPr="00D801C5">
        <w:rPr>
          <w:rFonts w:ascii="Times New Roman" w:hAnsi="Times New Roman" w:cs="Times New Roman"/>
          <w:sz w:val="20"/>
          <w:szCs w:val="20"/>
        </w:rPr>
        <w:t xml:space="preserve"> </w:t>
      </w:r>
      <w:r w:rsidR="00AC7700" w:rsidRPr="00D801C5">
        <w:rPr>
          <w:rFonts w:ascii="Times New Roman" w:hAnsi="Times New Roman" w:cs="Times New Roman"/>
          <w:sz w:val="20"/>
          <w:szCs w:val="20"/>
        </w:rPr>
        <w:t>С</w:t>
      </w:r>
      <w:bookmarkStart w:id="0" w:name="_GoBack"/>
      <w:bookmarkEnd w:id="0"/>
      <w:r w:rsidRPr="00D801C5">
        <w:rPr>
          <w:rFonts w:ascii="Times New Roman" w:hAnsi="Times New Roman" w:cs="Times New Roman"/>
          <w:sz w:val="20"/>
          <w:szCs w:val="20"/>
        </w:rPr>
        <w:t>елецкого сельского поселения Трубчевского</w:t>
      </w:r>
      <w:r w:rsidR="00C625B9" w:rsidRPr="00D801C5">
        <w:rPr>
          <w:rFonts w:ascii="Times New Roman" w:hAnsi="Times New Roman" w:cs="Times New Roman"/>
          <w:sz w:val="20"/>
          <w:szCs w:val="20"/>
        </w:rPr>
        <w:t xml:space="preserve"> муниципального</w:t>
      </w:r>
      <w:r w:rsidRPr="00D801C5">
        <w:rPr>
          <w:rFonts w:ascii="Times New Roman" w:hAnsi="Times New Roman" w:cs="Times New Roman"/>
          <w:sz w:val="20"/>
          <w:szCs w:val="20"/>
        </w:rPr>
        <w:t xml:space="preserve"> района Брянской области</w:t>
      </w:r>
      <w:r w:rsidR="00435857" w:rsidRPr="00D801C5">
        <w:rPr>
          <w:rFonts w:ascii="Times New Roman" w:hAnsi="Times New Roman" w:cs="Times New Roman"/>
          <w:sz w:val="20"/>
          <w:szCs w:val="20"/>
        </w:rPr>
        <w:t>»</w:t>
      </w:r>
      <w:r w:rsidRPr="00D801C5">
        <w:rPr>
          <w:rFonts w:ascii="Times New Roman" w:hAnsi="Times New Roman" w:cs="Times New Roman"/>
          <w:sz w:val="20"/>
          <w:szCs w:val="20"/>
        </w:rPr>
        <w:t xml:space="preserve"> (прилага</w:t>
      </w:r>
      <w:r w:rsidR="00C625B9" w:rsidRPr="00D801C5">
        <w:rPr>
          <w:rFonts w:ascii="Times New Roman" w:hAnsi="Times New Roman" w:cs="Times New Roman"/>
          <w:sz w:val="20"/>
          <w:szCs w:val="20"/>
        </w:rPr>
        <w:t>е</w:t>
      </w:r>
      <w:r w:rsidRPr="00D801C5">
        <w:rPr>
          <w:rFonts w:ascii="Times New Roman" w:hAnsi="Times New Roman" w:cs="Times New Roman"/>
          <w:sz w:val="20"/>
          <w:szCs w:val="20"/>
        </w:rPr>
        <w:t>тся).</w:t>
      </w:r>
    </w:p>
    <w:p w:rsidR="001F1638" w:rsidRPr="00D801C5" w:rsidRDefault="00435857"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iCs/>
          <w:sz w:val="20"/>
          <w:szCs w:val="20"/>
        </w:rPr>
        <w:t>2</w:t>
      </w:r>
      <w:r w:rsidR="001F1638" w:rsidRPr="00D801C5">
        <w:rPr>
          <w:rFonts w:ascii="Times New Roman" w:hAnsi="Times New Roman" w:cs="Times New Roman"/>
          <w:iCs/>
          <w:sz w:val="20"/>
          <w:szCs w:val="20"/>
        </w:rPr>
        <w:t>. Опубликовать настоящее</w:t>
      </w:r>
      <w:r w:rsidR="001F1638" w:rsidRPr="00D801C5">
        <w:rPr>
          <w:rFonts w:ascii="Times New Roman" w:hAnsi="Times New Roman" w:cs="Times New Roman"/>
          <w:sz w:val="20"/>
          <w:szCs w:val="20"/>
        </w:rPr>
        <w:t xml:space="preserve"> решение в Информационном бюллетене Трубчевского муниципального района и разместить на официальном сайте Трубчевского муниципального района.</w:t>
      </w:r>
    </w:p>
    <w:p w:rsidR="001F1638" w:rsidRPr="00D801C5" w:rsidRDefault="00435857"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3</w:t>
      </w:r>
      <w:r w:rsidR="001F1638" w:rsidRPr="00D801C5">
        <w:rPr>
          <w:rFonts w:ascii="Times New Roman" w:hAnsi="Times New Roman" w:cs="Times New Roman"/>
          <w:sz w:val="20"/>
          <w:szCs w:val="20"/>
        </w:rPr>
        <w:t>. Настоящее решение вступает в силу со дня официального опубликования.</w:t>
      </w:r>
    </w:p>
    <w:p w:rsidR="001F1638" w:rsidRPr="00D801C5" w:rsidRDefault="00435857"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4</w:t>
      </w:r>
      <w:r w:rsidR="001F1638" w:rsidRPr="00D801C5">
        <w:rPr>
          <w:rFonts w:ascii="Times New Roman" w:hAnsi="Times New Roman" w:cs="Times New Roman"/>
          <w:sz w:val="20"/>
          <w:szCs w:val="20"/>
        </w:rPr>
        <w:t>. Контроль за исполнением настоящего решения возложить на постоянный комитет Трубчевского районного Совета народных депутатов по нормотворчеству.</w:t>
      </w:r>
    </w:p>
    <w:p w:rsidR="001F1638" w:rsidRPr="00D801C5" w:rsidRDefault="001F1638" w:rsidP="00D801C5">
      <w:pPr>
        <w:spacing w:after="0" w:line="240" w:lineRule="auto"/>
        <w:jc w:val="both"/>
        <w:rPr>
          <w:rFonts w:ascii="Times New Roman" w:hAnsi="Times New Roman" w:cs="Times New Roman"/>
          <w:sz w:val="20"/>
          <w:szCs w:val="20"/>
        </w:rPr>
      </w:pPr>
    </w:p>
    <w:p w:rsidR="001F1638" w:rsidRPr="00D801C5" w:rsidRDefault="001F1638"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Глава Трубчевского </w:t>
      </w:r>
    </w:p>
    <w:p w:rsidR="00B816B0" w:rsidRPr="00D801C5" w:rsidRDefault="001F1638"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муниципального района</w:t>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t xml:space="preserve">  С.В. Ященко</w:t>
      </w:r>
    </w:p>
    <w:p w:rsidR="00D801C5" w:rsidRDefault="00D801C5">
      <w:pPr>
        <w:rPr>
          <w:rFonts w:ascii="Times New Roman" w:hAnsi="Times New Roman" w:cs="Times New Roman"/>
          <w:sz w:val="20"/>
          <w:szCs w:val="20"/>
        </w:rPr>
      </w:pPr>
      <w:r>
        <w:rPr>
          <w:rFonts w:ascii="Times New Roman" w:hAnsi="Times New Roman" w:cs="Times New Roman"/>
          <w:sz w:val="20"/>
          <w:szCs w:val="20"/>
        </w:rPr>
        <w:br w:type="page"/>
      </w:r>
    </w:p>
    <w:p w:rsidR="00B816B0" w:rsidRDefault="00B816B0" w:rsidP="00D801C5">
      <w:pPr>
        <w:spacing w:after="0" w:line="240" w:lineRule="auto"/>
        <w:rPr>
          <w:rFonts w:ascii="Times New Roman" w:hAnsi="Times New Roman" w:cs="Times New Roman"/>
          <w:sz w:val="20"/>
          <w:szCs w:val="20"/>
        </w:rPr>
      </w:pPr>
    </w:p>
    <w:p w:rsidR="00B816B0" w:rsidRPr="00D801C5" w:rsidRDefault="00B816B0" w:rsidP="00D801C5">
      <w:pPr>
        <w:tabs>
          <w:tab w:val="left" w:pos="5103"/>
        </w:tabs>
        <w:spacing w:after="0" w:line="240" w:lineRule="auto"/>
        <w:ind w:hanging="284"/>
        <w:jc w:val="center"/>
        <w:rPr>
          <w:rFonts w:ascii="Times New Roman" w:hAnsi="Times New Roman" w:cs="Times New Roman"/>
          <w:sz w:val="20"/>
          <w:szCs w:val="20"/>
        </w:rPr>
      </w:pPr>
      <w:bookmarkStart w:id="1" w:name="_Toc234334652"/>
      <w:bookmarkStart w:id="2" w:name="_Toc234315939"/>
      <w:r w:rsidRPr="00D801C5">
        <w:rPr>
          <w:rFonts w:ascii="Times New Roman" w:hAnsi="Times New Roman" w:cs="Times New Roman"/>
          <w:noProof/>
          <w:sz w:val="20"/>
          <w:szCs w:val="20"/>
        </w:rPr>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Общество с ограниченной ответственностью</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«ГРАДОСТРОИТЕЛЬСТВО И КАДАСТР»</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ООО </w:t>
      </w:r>
      <w:r w:rsidRPr="00D801C5">
        <w:rPr>
          <w:rFonts w:ascii="Times New Roman" w:hAnsi="Times New Roman" w:cs="Times New Roman"/>
          <w:b/>
          <w:sz w:val="20"/>
          <w:szCs w:val="20"/>
        </w:rPr>
        <w:t>«ГРАДОСТРОИТЕЛЬСТВО И КАДАСТР</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uppressAutoHyphens/>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Договор №</w:t>
      </w:r>
      <w:r w:rsidRPr="00D801C5">
        <w:rPr>
          <w:rFonts w:ascii="Times New Roman" w:hAnsi="Times New Roman" w:cs="Times New Roman"/>
          <w:sz w:val="20"/>
          <w:szCs w:val="20"/>
        </w:rPr>
        <w:t xml:space="preserve"> </w:t>
      </w:r>
      <w:r w:rsidRPr="00D801C5">
        <w:rPr>
          <w:rFonts w:ascii="Times New Roman" w:hAnsi="Times New Roman" w:cs="Times New Roman"/>
          <w:b/>
          <w:sz w:val="20"/>
          <w:szCs w:val="20"/>
        </w:rPr>
        <w:t>Д0505-24874 от 01.06.2021г.</w:t>
      </w:r>
    </w:p>
    <w:p w:rsidR="00B816B0" w:rsidRPr="00D801C5" w:rsidRDefault="00B816B0" w:rsidP="00D801C5">
      <w:pPr>
        <w:suppressAutoHyphens/>
        <w:spacing w:after="0" w:line="240" w:lineRule="auto"/>
        <w:rPr>
          <w:rFonts w:ascii="Times New Roman" w:hAnsi="Times New Roman" w:cs="Times New Roman"/>
          <w:b/>
          <w:sz w:val="20"/>
          <w:szCs w:val="20"/>
        </w:rPr>
      </w:pPr>
    </w:p>
    <w:p w:rsidR="00B816B0" w:rsidRPr="00D801C5" w:rsidRDefault="00B816B0" w:rsidP="00D801C5">
      <w:pPr>
        <w:suppressAutoHyphens/>
        <w:spacing w:after="0" w:line="240" w:lineRule="auto"/>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ВНЕСЕНИЕ ИЗМЕНЕНИЙ В</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ГЕНЕРАЛЬНЫЙ ПЛАН</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Селецкого сельского поселения </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Трубчевского муниципального района </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Брянской области</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Пояснительная записка</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Том </w:t>
      </w:r>
      <w:r w:rsidRPr="00D801C5">
        <w:rPr>
          <w:rFonts w:ascii="Times New Roman" w:hAnsi="Times New Roman" w:cs="Times New Roman"/>
          <w:b/>
          <w:sz w:val="20"/>
          <w:szCs w:val="20"/>
          <w:lang w:val="en-US"/>
        </w:rPr>
        <w:t>I</w:t>
      </w:r>
      <w:r w:rsidRPr="00D801C5">
        <w:rPr>
          <w:rFonts w:ascii="Times New Roman" w:hAnsi="Times New Roman" w:cs="Times New Roman"/>
          <w:b/>
          <w:sz w:val="20"/>
          <w:szCs w:val="20"/>
        </w:rPr>
        <w:t xml:space="preserve"> </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Положения о территориальном планировании</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Генеральный директор</w:t>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t>В. А. Котлярова</w:t>
      </w:r>
    </w:p>
    <w:p w:rsidR="00B816B0" w:rsidRPr="00D801C5" w:rsidRDefault="00B816B0" w:rsidP="00D801C5">
      <w:pPr>
        <w:spacing w:after="0" w:line="240" w:lineRule="auto"/>
        <w:jc w:val="center"/>
        <w:rPr>
          <w:rFonts w:ascii="Times New Roman" w:hAnsi="Times New Roman" w:cs="Times New Roman"/>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Санкт-Петербург </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2021</w:t>
      </w:r>
    </w:p>
    <w:p w:rsidR="00B816B0" w:rsidRPr="00D801C5" w:rsidRDefault="00B816B0" w:rsidP="00D801C5">
      <w:pPr>
        <w:spacing w:after="0" w:line="240" w:lineRule="auto"/>
        <w:rPr>
          <w:rFonts w:ascii="Times New Roman" w:hAnsi="Times New Roman" w:cs="Times New Roman"/>
          <w:b/>
          <w:sz w:val="20"/>
          <w:szCs w:val="20"/>
        </w:rPr>
        <w:sectPr w:rsidR="00B816B0" w:rsidRPr="00D801C5">
          <w:pgSz w:w="11906" w:h="16838"/>
          <w:pgMar w:top="1134" w:right="851" w:bottom="1134" w:left="1418" w:header="709" w:footer="709" w:gutter="0"/>
          <w:cols w:space="720"/>
        </w:sect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lastRenderedPageBreak/>
        <w:t>Состав проекта:</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Пояснительные записки</w:t>
      </w: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B816B0" w:rsidRPr="00D801C5" w:rsidTr="00B816B0">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 п/п</w:t>
            </w:r>
          </w:p>
        </w:tc>
        <w:tc>
          <w:tcPr>
            <w:tcW w:w="6653" w:type="dxa"/>
            <w:tcBorders>
              <w:top w:val="single" w:sz="4" w:space="0" w:color="000000"/>
              <w:left w:val="single" w:sz="4" w:space="0" w:color="000000"/>
              <w:bottom w:val="single" w:sz="4" w:space="0" w:color="000000"/>
              <w:right w:val="single" w:sz="4" w:space="0" w:color="000000"/>
            </w:tcBorders>
            <w:shd w:val="clear" w:color="auto" w:fill="CCFFCC"/>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Наименование</w:t>
            </w:r>
          </w:p>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Гриф</w:t>
            </w:r>
          </w:p>
        </w:tc>
      </w:tr>
      <w:tr w:rsidR="00B816B0" w:rsidRPr="00D801C5" w:rsidTr="00B816B0">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w:t>
            </w:r>
          </w:p>
        </w:tc>
        <w:tc>
          <w:tcPr>
            <w:tcW w:w="6653"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Том I. Положения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B816B0">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2.</w:t>
            </w:r>
          </w:p>
        </w:tc>
        <w:tc>
          <w:tcPr>
            <w:tcW w:w="6653"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 xml:space="preserve">Том II. Материалы по обоснованию </w:t>
            </w:r>
          </w:p>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проекта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bl>
    <w:p w:rsidR="00B816B0" w:rsidRPr="00D801C5" w:rsidRDefault="00B816B0" w:rsidP="00D801C5">
      <w:pPr>
        <w:suppressAutoHyphens/>
        <w:spacing w:after="0" w:line="240" w:lineRule="auto"/>
        <w:jc w:val="center"/>
        <w:rPr>
          <w:rFonts w:ascii="Times New Roman" w:hAnsi="Times New Roman" w:cs="Times New Roman"/>
          <w:b/>
          <w:sz w:val="20"/>
          <w:szCs w:val="20"/>
          <w:u w:val="single"/>
        </w:rPr>
      </w:pPr>
      <w:r w:rsidRPr="00D801C5">
        <w:rPr>
          <w:rFonts w:ascii="Times New Roman" w:hAnsi="Times New Roman" w:cs="Times New Roman"/>
          <w:b/>
          <w:sz w:val="20"/>
          <w:szCs w:val="20"/>
          <w:u w:val="single"/>
        </w:rPr>
        <w:t>Графические материалы</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1. Материалы по обоснованию генерального плана</w:t>
      </w:r>
    </w:p>
    <w:tbl>
      <w:tblPr>
        <w:tblW w:w="9555"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18"/>
        <w:gridCol w:w="1274"/>
        <w:gridCol w:w="1094"/>
      </w:tblGrid>
      <w:tr w:rsidR="00B816B0" w:rsidRPr="00D801C5" w:rsidTr="00D801C5">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 п/п</w:t>
            </w:r>
          </w:p>
        </w:tc>
        <w:tc>
          <w:tcPr>
            <w:tcW w:w="641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B816B0" w:rsidRPr="00D801C5" w:rsidRDefault="00B816B0" w:rsidP="00D801C5">
            <w:pPr>
              <w:suppressAutoHyphens/>
              <w:spacing w:after="0" w:line="240" w:lineRule="auto"/>
              <w:ind w:left="339" w:hanging="339"/>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Название</w:t>
            </w:r>
          </w:p>
        </w:tc>
        <w:tc>
          <w:tcPr>
            <w:tcW w:w="127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Масштаб</w:t>
            </w:r>
          </w:p>
        </w:tc>
        <w:tc>
          <w:tcPr>
            <w:tcW w:w="109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Гриф</w:t>
            </w:r>
          </w:p>
        </w:tc>
      </w:tr>
      <w:tr w:rsidR="00B816B0" w:rsidRPr="00D801C5" w:rsidTr="00D801C5">
        <w:trPr>
          <w:jc w:val="center"/>
        </w:trPr>
        <w:tc>
          <w:tcPr>
            <w:tcW w:w="769"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1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Карта границ зон с особыми условиями использования территории</w:t>
            </w:r>
          </w:p>
        </w:tc>
        <w:tc>
          <w:tcPr>
            <w:tcW w:w="127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D801C5">
        <w:trPr>
          <w:jc w:val="center"/>
        </w:trPr>
        <w:tc>
          <w:tcPr>
            <w:tcW w:w="769"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1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Карта  границ территорий объектов культурного наследия</w:t>
            </w:r>
          </w:p>
        </w:tc>
        <w:tc>
          <w:tcPr>
            <w:tcW w:w="127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D801C5">
        <w:trPr>
          <w:jc w:val="center"/>
        </w:trPr>
        <w:tc>
          <w:tcPr>
            <w:tcW w:w="769"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1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D801C5">
        <w:trPr>
          <w:jc w:val="center"/>
        </w:trPr>
        <w:tc>
          <w:tcPr>
            <w:tcW w:w="769"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1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Селецкого сельского поселения</w:t>
            </w:r>
          </w:p>
        </w:tc>
        <w:tc>
          <w:tcPr>
            <w:tcW w:w="127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1:5 000</w:t>
            </w:r>
          </w:p>
        </w:tc>
        <w:tc>
          <w:tcPr>
            <w:tcW w:w="109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D801C5">
        <w:trPr>
          <w:jc w:val="center"/>
        </w:trPr>
        <w:tc>
          <w:tcPr>
            <w:tcW w:w="769"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18"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bl>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2. Положение о территориальном планировании</w:t>
      </w:r>
    </w:p>
    <w:p w:rsidR="00B816B0" w:rsidRPr="00D801C5" w:rsidRDefault="00B816B0" w:rsidP="00D801C5">
      <w:pPr>
        <w:spacing w:after="0" w:line="240" w:lineRule="auto"/>
        <w:rPr>
          <w:rFonts w:ascii="Times New Roman" w:hAnsi="Times New Roman" w:cs="Times New Roman"/>
          <w:sz w:val="20"/>
          <w:szCs w:val="20"/>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B816B0" w:rsidRPr="00D801C5" w:rsidTr="00B816B0">
        <w:trPr>
          <w:jc w:val="center"/>
        </w:trPr>
        <w:tc>
          <w:tcPr>
            <w:tcW w:w="867"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 п/п</w:t>
            </w:r>
          </w:p>
        </w:tc>
        <w:tc>
          <w:tcPr>
            <w:tcW w:w="5176"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Гриф</w:t>
            </w:r>
          </w:p>
        </w:tc>
      </w:tr>
      <w:tr w:rsidR="00B816B0" w:rsidRPr="00D801C5" w:rsidTr="00B816B0">
        <w:trPr>
          <w:jc w:val="center"/>
        </w:trPr>
        <w:tc>
          <w:tcPr>
            <w:tcW w:w="867"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both"/>
              <w:rPr>
                <w:rFonts w:ascii="Times New Roman" w:eastAsia="Times New Roman" w:hAnsi="Times New Roman" w:cs="Times New Roman"/>
                <w:sz w:val="20"/>
                <w:szCs w:val="20"/>
              </w:rPr>
            </w:pPr>
            <w:r w:rsidRPr="00D801C5">
              <w:rPr>
                <w:rFonts w:ascii="Times New Roman" w:hAnsi="Times New Roman" w:cs="Times New Roman"/>
                <w:sz w:val="20"/>
                <w:szCs w:val="20"/>
              </w:rPr>
              <w:t>Карта границ населенных пунктов, входящих в состав Селецкого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B816B0">
        <w:trPr>
          <w:jc w:val="center"/>
        </w:trPr>
        <w:tc>
          <w:tcPr>
            <w:tcW w:w="867"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B816B0">
        <w:trPr>
          <w:jc w:val="center"/>
        </w:trPr>
        <w:tc>
          <w:tcPr>
            <w:tcW w:w="867"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Карта планируемого размещения объектов местного значения поселения: электро-, газо-, водоснабжения населения, водоотведения</w:t>
            </w:r>
          </w:p>
        </w:tc>
        <w:tc>
          <w:tcPr>
            <w:tcW w:w="16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B816B0">
        <w:trPr>
          <w:jc w:val="center"/>
        </w:trPr>
        <w:tc>
          <w:tcPr>
            <w:tcW w:w="867"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B816B0">
        <w:trPr>
          <w:jc w:val="center"/>
        </w:trPr>
        <w:tc>
          <w:tcPr>
            <w:tcW w:w="867"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Карта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н/с</w:t>
            </w:r>
          </w:p>
        </w:tc>
      </w:tr>
    </w:tbl>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Примечание: н/с - несекретно</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Авторский коллектив: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5399"/>
        <w:gridCol w:w="2470"/>
      </w:tblGrid>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 п/п</w:t>
            </w:r>
          </w:p>
        </w:tc>
        <w:tc>
          <w:tcPr>
            <w:tcW w:w="5399" w:type="dxa"/>
            <w:tcBorders>
              <w:top w:val="single" w:sz="4" w:space="0" w:color="000000"/>
              <w:left w:val="single" w:sz="4" w:space="0" w:color="000000"/>
              <w:bottom w:val="single" w:sz="4" w:space="0" w:color="000000"/>
              <w:right w:val="single" w:sz="4" w:space="0" w:color="000000"/>
            </w:tcBorders>
            <w:shd w:val="clear" w:color="auto" w:fill="CCFFCC"/>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Должность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CCFFCC"/>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Ф.И.О.</w:t>
            </w:r>
          </w:p>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tabs>
                <w:tab w:val="left" w:pos="600"/>
              </w:tabs>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Начальник отдела проектирования, 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В.А.Котлярова</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Т.А. Шатаева</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А.В. Слесарева</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Ведущий архитектор</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А.В. Матросова</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А.В. Половников</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Е.В. Александрова</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Инженер-градостроитель</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И.С. Герасименко</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 xml:space="preserve">Инженер-экономист </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И.В. Рассадникова</w:t>
            </w:r>
          </w:p>
        </w:tc>
      </w:tr>
      <w:tr w:rsidR="00B816B0" w:rsidRPr="00D801C5" w:rsidTr="00B816B0">
        <w:trPr>
          <w:jc w:val="center"/>
        </w:trPr>
        <w:tc>
          <w:tcPr>
            <w:tcW w:w="1368" w:type="dxa"/>
            <w:tcBorders>
              <w:top w:val="single" w:sz="4" w:space="0" w:color="000000"/>
              <w:left w:val="single" w:sz="4" w:space="0" w:color="000000"/>
              <w:bottom w:val="single" w:sz="4" w:space="0" w:color="000000"/>
              <w:right w:val="single" w:sz="4" w:space="0" w:color="000000"/>
            </w:tcBorders>
          </w:tcPr>
          <w:p w:rsidR="00B816B0" w:rsidRPr="00D801C5" w:rsidRDefault="00B816B0" w:rsidP="00D801C5">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399"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Инженер-проектировщик</w:t>
            </w:r>
          </w:p>
        </w:tc>
        <w:tc>
          <w:tcPr>
            <w:tcW w:w="2470" w:type="dxa"/>
            <w:tcBorders>
              <w:top w:val="single" w:sz="4" w:space="0" w:color="000000"/>
              <w:left w:val="single" w:sz="4" w:space="0" w:color="000000"/>
              <w:bottom w:val="single" w:sz="4" w:space="0" w:color="000000"/>
              <w:right w:val="single" w:sz="4" w:space="0" w:color="000000"/>
            </w:tcBorders>
            <w:hideMark/>
          </w:tcPr>
          <w:p w:rsidR="00B816B0" w:rsidRPr="00D801C5" w:rsidRDefault="00B816B0" w:rsidP="00D801C5">
            <w:pPr>
              <w:suppressAutoHyphens/>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Н.М. Смирнова</w:t>
            </w:r>
          </w:p>
        </w:tc>
      </w:tr>
    </w:tbl>
    <w:p w:rsidR="00B816B0" w:rsidRPr="00D801C5" w:rsidRDefault="00B816B0" w:rsidP="00D801C5">
      <w:pPr>
        <w:suppressAutoHyphens/>
        <w:spacing w:after="0" w:line="240" w:lineRule="auto"/>
        <w:ind w:right="-2"/>
        <w:jc w:val="center"/>
        <w:rPr>
          <w:rFonts w:ascii="Times New Roman" w:hAnsi="Times New Roman" w:cs="Times New Roman"/>
          <w:bCs/>
          <w:sz w:val="20"/>
          <w:szCs w:val="20"/>
        </w:rPr>
      </w:pPr>
      <w:r w:rsidRPr="00D801C5">
        <w:rPr>
          <w:rFonts w:ascii="Times New Roman" w:hAnsi="Times New Roman" w:cs="Times New Roman"/>
          <w:b/>
          <w:sz w:val="20"/>
          <w:szCs w:val="20"/>
        </w:rPr>
        <w:br w:type="page"/>
      </w:r>
      <w:bookmarkEnd w:id="1"/>
      <w:bookmarkEnd w:id="2"/>
      <w:r w:rsidRPr="00D801C5">
        <w:rPr>
          <w:rFonts w:ascii="Times New Roman" w:hAnsi="Times New Roman" w:cs="Times New Roman"/>
          <w:bCs/>
          <w:sz w:val="20"/>
          <w:szCs w:val="20"/>
        </w:rPr>
        <w:lastRenderedPageBreak/>
        <w:t>Содержание</w:t>
      </w:r>
    </w:p>
    <w:p w:rsidR="00B816B0" w:rsidRPr="00D801C5" w:rsidRDefault="008D2DAB" w:rsidP="00D801C5">
      <w:pPr>
        <w:pStyle w:val="a5"/>
        <w:keepLines w:val="0"/>
        <w:tabs>
          <w:tab w:val="left" w:pos="440"/>
          <w:tab w:val="right" w:leader="dot" w:pos="9720"/>
        </w:tabs>
        <w:spacing w:before="0" w:line="240" w:lineRule="auto"/>
        <w:jc w:val="both"/>
        <w:rPr>
          <w:rFonts w:ascii="Times New Roman" w:hAnsi="Times New Roman"/>
          <w:b w:val="0"/>
          <w:bCs w:val="0"/>
          <w:noProof/>
          <w:color w:val="auto"/>
          <w:sz w:val="20"/>
          <w:szCs w:val="20"/>
          <w:lang w:eastAsia="ru-RU"/>
        </w:rPr>
      </w:pPr>
      <w:r w:rsidRPr="00D801C5">
        <w:rPr>
          <w:rFonts w:ascii="Times New Roman" w:hAnsi="Times New Roman"/>
          <w:b w:val="0"/>
          <w:bCs w:val="0"/>
          <w:noProof/>
          <w:color w:val="auto"/>
          <w:sz w:val="20"/>
          <w:szCs w:val="20"/>
        </w:rPr>
        <w:fldChar w:fldCharType="begin"/>
      </w:r>
      <w:r w:rsidR="00B816B0" w:rsidRPr="00D801C5">
        <w:rPr>
          <w:rFonts w:ascii="Times New Roman" w:hAnsi="Times New Roman"/>
          <w:b w:val="0"/>
          <w:bCs w:val="0"/>
          <w:noProof/>
          <w:color w:val="auto"/>
          <w:sz w:val="20"/>
          <w:szCs w:val="20"/>
        </w:rPr>
        <w:instrText xml:space="preserve"> TOC \o "1-3" \h \z \u </w:instrText>
      </w:r>
      <w:r w:rsidRPr="00D801C5">
        <w:rPr>
          <w:rFonts w:ascii="Times New Roman" w:hAnsi="Times New Roman"/>
          <w:b w:val="0"/>
          <w:bCs w:val="0"/>
          <w:noProof/>
          <w:color w:val="auto"/>
          <w:sz w:val="20"/>
          <w:szCs w:val="20"/>
        </w:rPr>
        <w:fldChar w:fldCharType="separate"/>
      </w:r>
      <w:hyperlink r:id="rId8" w:anchor="_Toc76451591" w:history="1">
        <w:r w:rsidR="00B816B0" w:rsidRPr="00D801C5">
          <w:rPr>
            <w:rStyle w:val="a3"/>
            <w:rFonts w:ascii="Times New Roman" w:hAnsi="Times New Roman"/>
            <w:b w:val="0"/>
            <w:bCs w:val="0"/>
            <w:noProof/>
            <w:sz w:val="20"/>
            <w:szCs w:val="20"/>
          </w:rPr>
          <w:t>1.</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Общие положения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_Toc76451591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5</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440"/>
          <w:tab w:val="right" w:leader="dot" w:pos="9720"/>
        </w:tabs>
        <w:spacing w:before="0" w:line="240" w:lineRule="auto"/>
        <w:jc w:val="both"/>
        <w:rPr>
          <w:rFonts w:ascii="Times New Roman" w:hAnsi="Times New Roman"/>
          <w:b w:val="0"/>
          <w:bCs w:val="0"/>
          <w:noProof/>
          <w:color w:val="auto"/>
          <w:sz w:val="20"/>
          <w:szCs w:val="20"/>
          <w:lang w:eastAsia="ru-RU"/>
        </w:rPr>
      </w:pPr>
      <w:hyperlink r:id="rId9" w:anchor="_Toc76451592" w:history="1">
        <w:r w:rsidR="00B816B0" w:rsidRPr="00D801C5">
          <w:rPr>
            <w:rStyle w:val="a3"/>
            <w:rFonts w:ascii="Times New Roman" w:hAnsi="Times New Roman"/>
            <w:b w:val="0"/>
            <w:bCs w:val="0"/>
            <w:noProof/>
            <w:sz w:val="20"/>
            <w:szCs w:val="20"/>
          </w:rPr>
          <w:t>2. Цели и задачи территориального планирования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_Toc76451592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5</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11"/>
        </w:tabs>
        <w:spacing w:before="0" w:line="240" w:lineRule="auto"/>
        <w:rPr>
          <w:rFonts w:ascii="Times New Roman" w:hAnsi="Times New Roman"/>
          <w:b w:val="0"/>
          <w:bCs w:val="0"/>
          <w:noProof/>
          <w:color w:val="auto"/>
          <w:sz w:val="20"/>
          <w:szCs w:val="20"/>
          <w:lang w:eastAsia="ru-RU"/>
        </w:rPr>
      </w:pPr>
      <w:hyperlink r:id="rId10" w:anchor="_Toc76451593" w:history="1">
        <w:r w:rsidR="00B816B0" w:rsidRPr="00D801C5">
          <w:rPr>
            <w:rStyle w:val="a3"/>
            <w:rFonts w:ascii="Times New Roman" w:hAnsi="Times New Roman"/>
            <w:b w:val="0"/>
            <w:bCs w:val="0"/>
            <w:noProof/>
            <w:sz w:val="20"/>
            <w:szCs w:val="20"/>
          </w:rPr>
          <w:t>2.1.</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Цели территориального планирования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_Toc76451593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5</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auto"/>
          <w:sz w:val="20"/>
          <w:szCs w:val="20"/>
          <w:lang w:eastAsia="ru-RU"/>
        </w:rPr>
      </w:pPr>
      <w:hyperlink r:id="rId11" w:anchor="_Toc76451594" w:history="1">
        <w:r w:rsidR="00B816B0" w:rsidRPr="00D801C5">
          <w:rPr>
            <w:rStyle w:val="a3"/>
            <w:rFonts w:ascii="Times New Roman" w:hAnsi="Times New Roman"/>
            <w:b w:val="0"/>
            <w:bCs w:val="0"/>
            <w:noProof/>
            <w:sz w:val="20"/>
            <w:szCs w:val="20"/>
          </w:rPr>
          <w:t>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_Toc76451594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5</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11"/>
        </w:tabs>
        <w:spacing w:before="0" w:line="240" w:lineRule="auto"/>
        <w:rPr>
          <w:rFonts w:ascii="Times New Roman" w:hAnsi="Times New Roman"/>
          <w:b w:val="0"/>
          <w:bCs w:val="0"/>
          <w:noProof/>
          <w:color w:val="auto"/>
          <w:sz w:val="20"/>
          <w:szCs w:val="20"/>
          <w:lang w:eastAsia="ru-RU"/>
        </w:rPr>
      </w:pPr>
      <w:hyperlink r:id="rId12" w:anchor="_Toc76451595" w:history="1">
        <w:r w:rsidR="00B816B0" w:rsidRPr="00D801C5">
          <w:rPr>
            <w:rStyle w:val="a3"/>
            <w:rFonts w:ascii="Times New Roman" w:hAnsi="Times New Roman"/>
            <w:b w:val="0"/>
            <w:bCs w:val="0"/>
            <w:noProof/>
            <w:sz w:val="20"/>
            <w:szCs w:val="20"/>
          </w:rPr>
          <w:t>2.2.</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территориального планирования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_Toc76451595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auto"/>
          <w:sz w:val="20"/>
          <w:szCs w:val="20"/>
          <w:lang w:eastAsia="ru-RU"/>
        </w:rPr>
      </w:pPr>
      <w:hyperlink r:id="rId13" w:anchor="_Toc76451596" w:history="1">
        <w:r w:rsidR="00B816B0" w:rsidRPr="00D801C5">
          <w:rPr>
            <w:rStyle w:val="a3"/>
            <w:rFonts w:ascii="Times New Roman" w:hAnsi="Times New Roman"/>
            <w:b w:val="0"/>
            <w:bCs w:val="0"/>
            <w:noProof/>
            <w:sz w:val="20"/>
            <w:szCs w:val="20"/>
          </w:rPr>
          <w:t>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_Toc76451596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14" w:anchor="_Toc76451597" w:history="1">
        <w:r w:rsidR="00B816B0" w:rsidRPr="00D801C5">
          <w:rPr>
            <w:rStyle w:val="a3"/>
            <w:rFonts w:ascii="Times New Roman" w:hAnsi="Times New Roman"/>
            <w:b w:val="0"/>
            <w:bCs w:val="0"/>
            <w:noProof/>
            <w:sz w:val="20"/>
            <w:szCs w:val="20"/>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_Toc76451597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15" w:anchor="_Toc76451598" w:history="1">
        <w:r w:rsidR="00B816B0" w:rsidRPr="00D801C5">
          <w:rPr>
            <w:rStyle w:val="a3"/>
            <w:rFonts w:ascii="Times New Roman" w:hAnsi="Times New Roman"/>
            <w:b w:val="0"/>
            <w:bCs w:val="0"/>
            <w:noProof/>
            <w:sz w:val="20"/>
            <w:szCs w:val="20"/>
          </w:rPr>
          <w:t>2.2.2. Задачи по развитию и преобразованию функционально-планировочной структуры</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_Toc76451598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16" w:anchor="_Toc76451599" w:history="1">
        <w:r w:rsidR="00B816B0" w:rsidRPr="00D801C5">
          <w:rPr>
            <w:rStyle w:val="a3"/>
            <w:rFonts w:ascii="Times New Roman" w:hAnsi="Times New Roman"/>
            <w:b w:val="0"/>
            <w:bCs w:val="0"/>
            <w:noProof/>
            <w:sz w:val="20"/>
            <w:szCs w:val="20"/>
          </w:rPr>
          <w:t>2.2.3.</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развитию и размещению объектов капитального строительства федерального, регионального и местного значения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_Toc76451599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17" w:anchor="_Toc76451600" w:history="1">
        <w:r w:rsidR="00B816B0" w:rsidRPr="00D801C5">
          <w:rPr>
            <w:rStyle w:val="a3"/>
            <w:rFonts w:ascii="Times New Roman" w:hAnsi="Times New Roman"/>
            <w:b w:val="0"/>
            <w:bCs w:val="0"/>
            <w:noProof/>
            <w:sz w:val="20"/>
            <w:szCs w:val="20"/>
          </w:rPr>
          <w:t>2.2.4.</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развитию сферы социального обслуживания населения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_Toc76451600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7</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18" w:anchor="_Toc76451601" w:history="1">
        <w:r w:rsidR="00B816B0" w:rsidRPr="00D801C5">
          <w:rPr>
            <w:rStyle w:val="a3"/>
            <w:rFonts w:ascii="Times New Roman" w:hAnsi="Times New Roman"/>
            <w:b w:val="0"/>
            <w:bCs w:val="0"/>
            <w:noProof/>
            <w:sz w:val="20"/>
            <w:szCs w:val="20"/>
          </w:rPr>
          <w:t>2.2.5. Задачи по развитию и размещению объектов  жилищного фонда</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_Toc76451601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8</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19" w:anchor="_Toc76451602" w:history="1">
        <w:r w:rsidR="00B816B0" w:rsidRPr="00D801C5">
          <w:rPr>
            <w:rStyle w:val="a3"/>
            <w:rFonts w:ascii="Times New Roman" w:hAnsi="Times New Roman"/>
            <w:b w:val="0"/>
            <w:bCs w:val="0"/>
            <w:noProof/>
            <w:sz w:val="20"/>
            <w:szCs w:val="20"/>
          </w:rPr>
          <w:t>2.2.6.</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сохранению и регенерации объектов культурного наследия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_Toc76451602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20" w:anchor="_Toc76451603" w:history="1">
        <w:r w:rsidR="00B816B0" w:rsidRPr="00D801C5">
          <w:rPr>
            <w:rStyle w:val="a3"/>
            <w:rFonts w:ascii="Times New Roman" w:hAnsi="Times New Roman"/>
            <w:b w:val="0"/>
            <w:bCs w:val="0"/>
            <w:noProof/>
            <w:sz w:val="20"/>
            <w:szCs w:val="20"/>
          </w:rPr>
          <w:t>2.2.7.</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улучшению экологической обстановки и охране окружающей среды</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_Toc76451603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21" w:anchor="_Toc76451604" w:history="1">
        <w:r w:rsidR="00B816B0" w:rsidRPr="00D801C5">
          <w:rPr>
            <w:rStyle w:val="a3"/>
            <w:rFonts w:ascii="Times New Roman" w:hAnsi="Times New Roman"/>
            <w:b w:val="0"/>
            <w:bCs w:val="0"/>
            <w:noProof/>
            <w:sz w:val="20"/>
            <w:szCs w:val="20"/>
          </w:rPr>
          <w:t>2.2.8.</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развитию зеленых насаждений</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_Toc76451604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22" w:anchor="_Toc76451605" w:history="1">
        <w:r w:rsidR="00B816B0" w:rsidRPr="00D801C5">
          <w:rPr>
            <w:rStyle w:val="a3"/>
            <w:rFonts w:ascii="Times New Roman" w:hAnsi="Times New Roman"/>
            <w:b w:val="0"/>
            <w:bCs w:val="0"/>
            <w:noProof/>
            <w:sz w:val="20"/>
            <w:szCs w:val="20"/>
          </w:rPr>
          <w:t>2.2.9.</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инженерной подготовке территории</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_Toc76451605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23" w:anchor="_Toc76451606" w:history="1">
        <w:r w:rsidR="00B816B0" w:rsidRPr="00D801C5">
          <w:rPr>
            <w:rStyle w:val="a3"/>
            <w:rFonts w:ascii="Times New Roman" w:hAnsi="Times New Roman"/>
            <w:b w:val="0"/>
            <w:bCs w:val="0"/>
            <w:noProof/>
            <w:sz w:val="20"/>
            <w:szCs w:val="20"/>
          </w:rPr>
          <w:t>2.2.10.</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санитарной очистке территории</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_Toc76451606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24" w:anchor="_Toc76451607" w:history="1">
        <w:r w:rsidR="00B816B0" w:rsidRPr="00D801C5">
          <w:rPr>
            <w:rStyle w:val="a3"/>
            <w:rFonts w:ascii="Times New Roman" w:hAnsi="Times New Roman"/>
            <w:b w:val="0"/>
            <w:bCs w:val="0"/>
            <w:noProof/>
            <w:sz w:val="20"/>
            <w:szCs w:val="20"/>
          </w:rPr>
          <w:t>2.2.11.</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предотвращению чрезвычайных ситуаций природного и техногенного характера</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_Toc76451607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23"/>
        </w:tabs>
        <w:spacing w:before="0" w:line="240" w:lineRule="auto"/>
        <w:ind w:right="-2"/>
        <w:rPr>
          <w:rFonts w:ascii="Times New Roman" w:hAnsi="Times New Roman"/>
          <w:b w:val="0"/>
          <w:bCs w:val="0"/>
          <w:noProof/>
          <w:color w:val="auto"/>
          <w:sz w:val="20"/>
          <w:szCs w:val="20"/>
          <w:lang w:eastAsia="ru-RU"/>
        </w:rPr>
      </w:pPr>
      <w:hyperlink r:id="rId25" w:anchor="_Toc76451608" w:history="1">
        <w:r w:rsidR="00B816B0" w:rsidRPr="00D801C5">
          <w:rPr>
            <w:rStyle w:val="a3"/>
            <w:rFonts w:ascii="Times New Roman" w:hAnsi="Times New Roman"/>
            <w:b w:val="0"/>
            <w:bCs w:val="0"/>
            <w:noProof/>
            <w:sz w:val="20"/>
            <w:szCs w:val="20"/>
          </w:rPr>
          <w:t>2.2.12.</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Задачи по нормативному правовому обеспечению реализации генерального плана 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_Toc76451608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440"/>
          <w:tab w:val="right" w:leader="dot" w:pos="9720"/>
        </w:tabs>
        <w:spacing w:before="0" w:line="240" w:lineRule="auto"/>
        <w:jc w:val="both"/>
        <w:rPr>
          <w:rFonts w:ascii="Times New Roman" w:hAnsi="Times New Roman"/>
          <w:b w:val="0"/>
          <w:bCs w:val="0"/>
          <w:noProof/>
          <w:color w:val="auto"/>
          <w:sz w:val="20"/>
          <w:szCs w:val="20"/>
          <w:lang w:eastAsia="ru-RU"/>
        </w:rPr>
      </w:pPr>
      <w:hyperlink r:id="rId26" w:anchor="_Toc76451609" w:history="1">
        <w:r w:rsidR="00B816B0" w:rsidRPr="00D801C5">
          <w:rPr>
            <w:rStyle w:val="a3"/>
            <w:rFonts w:ascii="Times New Roman" w:hAnsi="Times New Roman"/>
            <w:b w:val="0"/>
            <w:bCs w:val="0"/>
            <w:noProof/>
            <w:sz w:val="20"/>
            <w:szCs w:val="20"/>
          </w:rPr>
          <w:t>3.</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Перечень основных мероприятий по территориальному планированию 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_Toc76451609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9</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auto"/>
          <w:sz w:val="20"/>
          <w:szCs w:val="20"/>
          <w:lang w:eastAsia="ru-RU"/>
        </w:rPr>
      </w:pPr>
      <w:hyperlink r:id="rId27" w:anchor="_Toc76451610" w:history="1">
        <w:r w:rsidR="00B816B0" w:rsidRPr="00D801C5">
          <w:rPr>
            <w:rStyle w:val="a3"/>
            <w:rFonts w:ascii="Times New Roman" w:hAnsi="Times New Roman"/>
            <w:b w:val="0"/>
            <w:bCs w:val="0"/>
            <w:noProof/>
            <w:sz w:val="20"/>
            <w:szCs w:val="20"/>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_Toc76451610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10</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11"/>
        </w:tabs>
        <w:spacing w:before="0" w:line="240" w:lineRule="auto"/>
        <w:rPr>
          <w:rFonts w:ascii="Times New Roman" w:hAnsi="Times New Roman"/>
          <w:b w:val="0"/>
          <w:bCs w:val="0"/>
          <w:noProof/>
          <w:color w:val="auto"/>
          <w:sz w:val="20"/>
          <w:szCs w:val="20"/>
          <w:lang w:eastAsia="ru-RU"/>
        </w:rPr>
      </w:pPr>
      <w:hyperlink r:id="rId28" w:anchor="_Toc76451611" w:history="1">
        <w:r w:rsidR="00B816B0" w:rsidRPr="00D801C5">
          <w:rPr>
            <w:rStyle w:val="a3"/>
            <w:rFonts w:ascii="Times New Roman" w:hAnsi="Times New Roman"/>
            <w:b w:val="0"/>
            <w:bCs w:val="0"/>
            <w:noProof/>
            <w:sz w:val="20"/>
            <w:szCs w:val="20"/>
          </w:rPr>
          <w:t>3.2.</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Мероприятия по развитию функционально-планировочной структуры и переводу земель</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_Toc76451611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10</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left" w:pos="880"/>
          <w:tab w:val="right" w:leader="dot" w:pos="9911"/>
        </w:tabs>
        <w:spacing w:before="0" w:line="240" w:lineRule="auto"/>
        <w:rPr>
          <w:rFonts w:ascii="Times New Roman" w:hAnsi="Times New Roman"/>
          <w:b w:val="0"/>
          <w:bCs w:val="0"/>
          <w:noProof/>
          <w:color w:val="auto"/>
          <w:sz w:val="20"/>
          <w:szCs w:val="20"/>
          <w:lang w:eastAsia="ru-RU"/>
        </w:rPr>
      </w:pPr>
      <w:hyperlink r:id="rId29" w:anchor="_Toc76451612" w:history="1">
        <w:r w:rsidR="00B816B0" w:rsidRPr="00D801C5">
          <w:rPr>
            <w:rStyle w:val="a3"/>
            <w:rFonts w:ascii="Times New Roman" w:hAnsi="Times New Roman"/>
            <w:b w:val="0"/>
            <w:bCs w:val="0"/>
            <w:noProof/>
            <w:sz w:val="20"/>
            <w:szCs w:val="20"/>
          </w:rPr>
          <w:t>3.3.</w:t>
        </w:r>
        <w:r w:rsidR="00B816B0" w:rsidRPr="00D801C5">
          <w:rPr>
            <w:rStyle w:val="a3"/>
            <w:rFonts w:ascii="Times New Roman" w:hAnsi="Times New Roman"/>
            <w:b w:val="0"/>
            <w:bCs w:val="0"/>
            <w:noProof/>
            <w:color w:val="auto"/>
            <w:sz w:val="20"/>
            <w:szCs w:val="20"/>
            <w:lang w:eastAsia="ru-RU"/>
          </w:rPr>
          <w:t xml:space="preserve"> </w:t>
        </w:r>
        <w:r w:rsidR="00B816B0" w:rsidRPr="00D801C5">
          <w:rPr>
            <w:rStyle w:val="a3"/>
            <w:rFonts w:ascii="Times New Roman" w:hAnsi="Times New Roman"/>
            <w:b w:val="0"/>
            <w:bCs w:val="0"/>
            <w:noProof/>
            <w:sz w:val="20"/>
            <w:szCs w:val="20"/>
          </w:rPr>
          <w:t>Мероприятия по развитию и размещению на территории Селецкого сельского поселения объектов капитального строительства, регионального и местного значения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_Toc76451612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13</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0" w:anchor="_Toc76451613" w:history="1">
        <w:r w:rsidR="00B816B0" w:rsidRPr="00D801C5">
          <w:rPr>
            <w:rStyle w:val="a3"/>
            <w:rFonts w:ascii="Times New Roman" w:hAnsi="Times New Roman"/>
            <w:b w:val="0"/>
            <w:bCs w:val="0"/>
            <w:noProof/>
            <w:sz w:val="20"/>
            <w:szCs w:val="20"/>
          </w:rPr>
          <w:t>3.3.1. Развитие и размещение объектов транспортной инфраструктуры</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_Toc76451613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13</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1" w:anchor="_Toc76451614" w:history="1">
        <w:r w:rsidR="00B816B0" w:rsidRPr="00D801C5">
          <w:rPr>
            <w:rStyle w:val="a3"/>
            <w:rFonts w:ascii="Times New Roman" w:hAnsi="Times New Roman"/>
            <w:b w:val="0"/>
            <w:bCs w:val="0"/>
            <w:noProof/>
            <w:sz w:val="20"/>
            <w:szCs w:val="20"/>
          </w:rPr>
          <w:t>3.3.2. Развитие и размещение объектов инженерной инфраструктуры</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_Toc76451614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13</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2" w:anchor="_Toc76451615" w:history="1">
        <w:r w:rsidR="00B816B0" w:rsidRPr="00D801C5">
          <w:rPr>
            <w:rStyle w:val="a3"/>
            <w:rFonts w:ascii="Times New Roman" w:hAnsi="Times New Roman"/>
            <w:b w:val="0"/>
            <w:bCs w:val="0"/>
            <w:noProof/>
            <w:sz w:val="20"/>
            <w:szCs w:val="20"/>
          </w:rPr>
          <w:t>3.3.3. Развитие и размещение объектов капитального строительства социального и культурно-бытового обслуживания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_Toc76451615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15</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3" w:anchor="_Toc76451616" w:history="1">
        <w:r w:rsidR="00B816B0" w:rsidRPr="00D801C5">
          <w:rPr>
            <w:rStyle w:val="a3"/>
            <w:rFonts w:ascii="Times New Roman" w:hAnsi="Times New Roman"/>
            <w:b w:val="0"/>
            <w:bCs w:val="0"/>
            <w:noProof/>
            <w:sz w:val="20"/>
            <w:szCs w:val="20"/>
          </w:rPr>
          <w:t>3.3.4. Развитие и размещение объектов жилищного фонда</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_Toc76451616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4" w:anchor="_Toc76451617" w:history="1">
        <w:r w:rsidR="00B816B0" w:rsidRPr="00D801C5">
          <w:rPr>
            <w:rStyle w:val="a3"/>
            <w:rFonts w:ascii="Times New Roman" w:hAnsi="Times New Roman"/>
            <w:b w:val="0"/>
            <w:bCs w:val="0"/>
            <w:noProof/>
            <w:sz w:val="20"/>
            <w:szCs w:val="20"/>
          </w:rPr>
          <w:t>3.3.5. Мероприятия по развитию основных функциональных зон для обеспечения размещения объектов капитального строительства</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_Toc76451617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auto"/>
          <w:sz w:val="20"/>
          <w:szCs w:val="20"/>
          <w:lang w:eastAsia="ru-RU"/>
        </w:rPr>
      </w:pPr>
      <w:hyperlink r:id="rId35" w:anchor="_Toc76451618" w:history="1">
        <w:r w:rsidR="00B816B0" w:rsidRPr="00D801C5">
          <w:rPr>
            <w:rStyle w:val="a3"/>
            <w:rFonts w:ascii="Times New Roman" w:hAnsi="Times New Roman"/>
            <w:b w:val="0"/>
            <w:bCs w:val="0"/>
            <w:noProof/>
            <w:sz w:val="20"/>
            <w:szCs w:val="20"/>
          </w:rPr>
          <w:t>3.4. Мероприятия  по сохранению и регенерации объектов культурного наследия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_Toc76451618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16</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auto"/>
          <w:sz w:val="20"/>
          <w:szCs w:val="20"/>
          <w:lang w:eastAsia="ru-RU"/>
        </w:rPr>
      </w:pPr>
      <w:hyperlink r:id="rId36" w:anchor="_Toc76451619" w:history="1">
        <w:r w:rsidR="00B816B0" w:rsidRPr="00D801C5">
          <w:rPr>
            <w:rStyle w:val="a3"/>
            <w:rFonts w:ascii="Times New Roman" w:hAnsi="Times New Roman"/>
            <w:b w:val="0"/>
            <w:bCs w:val="0"/>
            <w:noProof/>
            <w:sz w:val="20"/>
            <w:szCs w:val="20"/>
          </w:rPr>
          <w:t>3.5. Мероприятия по улучшению экологической обстановки охране окружающей среды</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_Toc76451619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17</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auto"/>
          <w:sz w:val="20"/>
          <w:szCs w:val="20"/>
          <w:lang w:eastAsia="ru-RU"/>
        </w:rPr>
      </w:pPr>
      <w:hyperlink r:id="rId37" w:anchor="_Toc76451620" w:history="1">
        <w:r w:rsidR="00B816B0" w:rsidRPr="00D801C5">
          <w:rPr>
            <w:rStyle w:val="a3"/>
            <w:rFonts w:ascii="Times New Roman" w:hAnsi="Times New Roman"/>
            <w:b w:val="0"/>
            <w:bCs w:val="0"/>
            <w:noProof/>
            <w:sz w:val="20"/>
            <w:szCs w:val="20"/>
          </w:rPr>
          <w:t>3.6. Мероприятия по сохранению и развитию зелёных насаждений</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_Toc76451620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17</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8" w:anchor="_Toc76451621" w:history="1">
        <w:r w:rsidR="00B816B0" w:rsidRPr="00D801C5">
          <w:rPr>
            <w:rStyle w:val="a3"/>
            <w:rFonts w:ascii="Times New Roman" w:hAnsi="Times New Roman"/>
            <w:b w:val="0"/>
            <w:bCs w:val="0"/>
            <w:noProof/>
            <w:sz w:val="20"/>
            <w:szCs w:val="20"/>
          </w:rPr>
          <w:t>3.7. Мероприятия по предотвращению чрезвычайных ситуаций природного и техногенного характера</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_Toc76451621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20</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39" w:anchor="_Toc76451622" w:history="1">
        <w:r w:rsidR="00B816B0" w:rsidRPr="00D801C5">
          <w:rPr>
            <w:rStyle w:val="a3"/>
            <w:rFonts w:ascii="Times New Roman" w:hAnsi="Times New Roman"/>
            <w:b w:val="0"/>
            <w:bCs w:val="0"/>
            <w:noProof/>
            <w:sz w:val="20"/>
            <w:szCs w:val="20"/>
          </w:rPr>
          <w:t>3.8. Мероприятия по инженерной подготовке территорий</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_Toc76451622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21</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40" w:anchor="_Toc76451623" w:history="1">
        <w:r w:rsidR="00B816B0" w:rsidRPr="00D801C5">
          <w:rPr>
            <w:rStyle w:val="a3"/>
            <w:rFonts w:ascii="Times New Roman" w:hAnsi="Times New Roman"/>
            <w:b w:val="0"/>
            <w:bCs w:val="0"/>
            <w:noProof/>
            <w:sz w:val="20"/>
            <w:szCs w:val="20"/>
          </w:rPr>
          <w:t>3.9. Мероприятия по санитарной очистке территорий</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_Toc76451623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21</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23"/>
        </w:tabs>
        <w:spacing w:before="0" w:line="240" w:lineRule="auto"/>
        <w:ind w:right="-2"/>
        <w:rPr>
          <w:rFonts w:ascii="Times New Roman" w:hAnsi="Times New Roman"/>
          <w:b w:val="0"/>
          <w:bCs w:val="0"/>
          <w:noProof/>
          <w:color w:val="auto"/>
          <w:sz w:val="20"/>
          <w:szCs w:val="20"/>
          <w:lang w:eastAsia="ru-RU"/>
        </w:rPr>
      </w:pPr>
      <w:hyperlink r:id="rId41" w:anchor="_Toc76451624" w:history="1">
        <w:r w:rsidR="00B816B0" w:rsidRPr="00D801C5">
          <w:rPr>
            <w:rStyle w:val="a3"/>
            <w:rFonts w:ascii="Times New Roman" w:hAnsi="Times New Roman"/>
            <w:b w:val="0"/>
            <w:bCs w:val="0"/>
            <w:noProof/>
            <w:sz w:val="20"/>
            <w:szCs w:val="20"/>
          </w:rPr>
          <w:t>3.10. Мероприятия по нормативному правовому обеспечению реализации генерального плана Селецкого сельского поселения</w:t>
        </w:r>
        <w:r w:rsidR="00B816B0" w:rsidRPr="00D801C5">
          <w:rPr>
            <w:rStyle w:val="a3"/>
            <w:rFonts w:ascii="Times New Roman" w:hAnsi="Times New Roman"/>
            <w:b w:val="0"/>
            <w:bCs w:val="0"/>
            <w:noProof/>
            <w:webHidden/>
            <w:color w:val="auto"/>
            <w:sz w:val="20"/>
            <w:szCs w:val="20"/>
          </w:rPr>
          <w:tab/>
        </w:r>
        <w:r w:rsidRPr="00D801C5">
          <w:rPr>
            <w:rStyle w:val="a3"/>
            <w:rFonts w:ascii="Times New Roman" w:hAnsi="Times New Roman"/>
            <w:b w:val="0"/>
            <w:bCs w:val="0"/>
            <w:noProof/>
            <w:webHidden/>
            <w:color w:val="auto"/>
            <w:sz w:val="20"/>
            <w:szCs w:val="20"/>
          </w:rPr>
          <w:fldChar w:fldCharType="begin"/>
        </w:r>
        <w:r w:rsidR="00B816B0" w:rsidRPr="00D801C5">
          <w:rPr>
            <w:rStyle w:val="a3"/>
            <w:rFonts w:ascii="Times New Roman" w:hAnsi="Times New Roman"/>
            <w:b w:val="0"/>
            <w:bCs w:val="0"/>
            <w:noProof/>
            <w:webHidden/>
            <w:color w:val="auto"/>
            <w:sz w:val="20"/>
            <w:szCs w:val="20"/>
          </w:rPr>
          <w:instrText xml:space="preserve"> PAGEREF _Toc76451624 \h </w:instrText>
        </w:r>
        <w:r w:rsidRPr="00D801C5">
          <w:rPr>
            <w:rStyle w:val="a3"/>
            <w:rFonts w:ascii="Times New Roman" w:hAnsi="Times New Roman"/>
            <w:b w:val="0"/>
            <w:bCs w:val="0"/>
            <w:noProof/>
            <w:webHidden/>
            <w:color w:val="auto"/>
            <w:sz w:val="20"/>
            <w:szCs w:val="20"/>
          </w:rPr>
        </w:r>
        <w:r w:rsidRPr="00D801C5">
          <w:rPr>
            <w:rStyle w:val="a3"/>
            <w:rFonts w:ascii="Times New Roman" w:hAnsi="Times New Roman"/>
            <w:b w:val="0"/>
            <w:bCs w:val="0"/>
            <w:noProof/>
            <w:webHidden/>
            <w:color w:val="auto"/>
            <w:sz w:val="20"/>
            <w:szCs w:val="20"/>
          </w:rPr>
          <w:fldChar w:fldCharType="separate"/>
        </w:r>
        <w:r w:rsidR="00D801C5">
          <w:rPr>
            <w:rStyle w:val="a3"/>
            <w:rFonts w:ascii="Times New Roman" w:hAnsi="Times New Roman"/>
            <w:b w:val="0"/>
            <w:bCs w:val="0"/>
            <w:noProof/>
            <w:webHidden/>
            <w:color w:val="auto"/>
            <w:sz w:val="20"/>
            <w:szCs w:val="20"/>
          </w:rPr>
          <w:t>22</w:t>
        </w:r>
        <w:r w:rsidRPr="00D801C5">
          <w:rPr>
            <w:rStyle w:val="a3"/>
            <w:rFonts w:ascii="Times New Roman" w:hAnsi="Times New Roman"/>
            <w:b w:val="0"/>
            <w:bCs w:val="0"/>
            <w:noProof/>
            <w:webHidden/>
            <w:color w:val="auto"/>
            <w:sz w:val="20"/>
            <w:szCs w:val="20"/>
          </w:rPr>
          <w:fldChar w:fldCharType="end"/>
        </w:r>
      </w:hyperlink>
    </w:p>
    <w:p w:rsidR="00B816B0" w:rsidRPr="00D801C5" w:rsidRDefault="008D2DAB" w:rsidP="00D801C5">
      <w:pPr>
        <w:pStyle w:val="a5"/>
        <w:keepLines w:val="0"/>
        <w:tabs>
          <w:tab w:val="right" w:leader="dot" w:pos="9911"/>
        </w:tabs>
        <w:spacing w:before="0" w:line="240" w:lineRule="auto"/>
        <w:rPr>
          <w:rFonts w:ascii="Times New Roman" w:hAnsi="Times New Roman"/>
          <w:b w:val="0"/>
          <w:bCs w:val="0"/>
          <w:noProof/>
          <w:color w:val="FF0000"/>
          <w:sz w:val="20"/>
          <w:szCs w:val="20"/>
          <w:lang w:eastAsia="ru-RU"/>
        </w:rPr>
      </w:pPr>
      <w:hyperlink r:id="rId42" w:anchor="_Toc76451625" w:history="1">
        <w:r w:rsidR="00B816B0" w:rsidRPr="00D801C5">
          <w:rPr>
            <w:rStyle w:val="a3"/>
            <w:rFonts w:ascii="Times New Roman" w:hAnsi="Times New Roman"/>
            <w:b w:val="0"/>
            <w:iCs/>
            <w:noProof/>
            <w:color w:val="FF0000"/>
            <w:sz w:val="20"/>
            <w:szCs w:val="20"/>
          </w:rPr>
          <w:t xml:space="preserve">3.11. Мероприятия по внесению изменений </w:t>
        </w:r>
        <w:r w:rsidR="00B816B0" w:rsidRPr="00D801C5">
          <w:rPr>
            <w:rStyle w:val="a3"/>
            <w:rFonts w:ascii="Times New Roman" w:hAnsi="Times New Roman"/>
            <w:b w:val="0"/>
            <w:bCs w:val="0"/>
            <w:noProof/>
            <w:color w:val="FF0000"/>
            <w:sz w:val="20"/>
            <w:szCs w:val="20"/>
          </w:rPr>
          <w:t>в генеральный план и правила землепользования и застройки Селецкого сельского поселения Трубчевского района Брянской области</w:t>
        </w:r>
        <w:r w:rsidR="00B816B0" w:rsidRPr="00D801C5">
          <w:rPr>
            <w:rStyle w:val="a3"/>
            <w:rFonts w:ascii="Times New Roman" w:hAnsi="Times New Roman"/>
            <w:b w:val="0"/>
            <w:bCs w:val="0"/>
            <w:noProof/>
            <w:webHidden/>
            <w:color w:val="FF0000"/>
            <w:sz w:val="20"/>
            <w:szCs w:val="20"/>
          </w:rPr>
          <w:tab/>
        </w:r>
        <w:r w:rsidRPr="00D801C5">
          <w:rPr>
            <w:rStyle w:val="a3"/>
            <w:rFonts w:ascii="Times New Roman" w:hAnsi="Times New Roman"/>
            <w:b w:val="0"/>
            <w:bCs w:val="0"/>
            <w:noProof/>
            <w:webHidden/>
            <w:color w:val="FF0000"/>
            <w:sz w:val="20"/>
            <w:szCs w:val="20"/>
          </w:rPr>
          <w:fldChar w:fldCharType="begin"/>
        </w:r>
        <w:r w:rsidR="00B816B0" w:rsidRPr="00D801C5">
          <w:rPr>
            <w:rStyle w:val="a3"/>
            <w:rFonts w:ascii="Times New Roman" w:hAnsi="Times New Roman"/>
            <w:b w:val="0"/>
            <w:bCs w:val="0"/>
            <w:noProof/>
            <w:webHidden/>
            <w:color w:val="FF0000"/>
            <w:sz w:val="20"/>
            <w:szCs w:val="20"/>
          </w:rPr>
          <w:instrText xml:space="preserve"> PAGEREF _Toc76451625 \h </w:instrText>
        </w:r>
        <w:r w:rsidRPr="00D801C5">
          <w:rPr>
            <w:rStyle w:val="a3"/>
            <w:rFonts w:ascii="Times New Roman" w:hAnsi="Times New Roman"/>
            <w:b w:val="0"/>
            <w:bCs w:val="0"/>
            <w:noProof/>
            <w:webHidden/>
            <w:color w:val="FF0000"/>
            <w:sz w:val="20"/>
            <w:szCs w:val="20"/>
          </w:rPr>
        </w:r>
        <w:r w:rsidRPr="00D801C5">
          <w:rPr>
            <w:rStyle w:val="a3"/>
            <w:rFonts w:ascii="Times New Roman" w:hAnsi="Times New Roman"/>
            <w:b w:val="0"/>
            <w:bCs w:val="0"/>
            <w:noProof/>
            <w:webHidden/>
            <w:color w:val="FF0000"/>
            <w:sz w:val="20"/>
            <w:szCs w:val="20"/>
          </w:rPr>
          <w:fldChar w:fldCharType="separate"/>
        </w:r>
        <w:r w:rsidR="00D801C5">
          <w:rPr>
            <w:rStyle w:val="a3"/>
            <w:rFonts w:ascii="Times New Roman" w:hAnsi="Times New Roman"/>
            <w:b w:val="0"/>
            <w:bCs w:val="0"/>
            <w:noProof/>
            <w:webHidden/>
            <w:color w:val="FF0000"/>
            <w:sz w:val="20"/>
            <w:szCs w:val="20"/>
          </w:rPr>
          <w:t>22</w:t>
        </w:r>
        <w:r w:rsidRPr="00D801C5">
          <w:rPr>
            <w:rStyle w:val="a3"/>
            <w:rFonts w:ascii="Times New Roman" w:hAnsi="Times New Roman"/>
            <w:b w:val="0"/>
            <w:bCs w:val="0"/>
            <w:noProof/>
            <w:webHidden/>
            <w:color w:val="FF0000"/>
            <w:sz w:val="20"/>
            <w:szCs w:val="20"/>
          </w:rPr>
          <w:fldChar w:fldCharType="end"/>
        </w:r>
      </w:hyperlink>
    </w:p>
    <w:p w:rsidR="00B816B0" w:rsidRPr="00D801C5" w:rsidRDefault="008D2DAB" w:rsidP="00D801C5">
      <w:pPr>
        <w:tabs>
          <w:tab w:val="right" w:leader="dot" w:pos="9356"/>
          <w:tab w:val="right" w:leader="dot" w:pos="9639"/>
        </w:tabs>
        <w:suppressAutoHyphens/>
        <w:autoSpaceDE w:val="0"/>
        <w:autoSpaceDN w:val="0"/>
        <w:adjustRightInd w:val="0"/>
        <w:spacing w:after="0" w:line="240" w:lineRule="auto"/>
        <w:ind w:right="-2"/>
        <w:rPr>
          <w:rFonts w:ascii="Times New Roman" w:hAnsi="Times New Roman" w:cs="Times New Roman"/>
          <w:sz w:val="20"/>
          <w:szCs w:val="20"/>
        </w:rPr>
      </w:pPr>
      <w:r w:rsidRPr="00D801C5">
        <w:rPr>
          <w:rFonts w:ascii="Times New Roman" w:hAnsi="Times New Roman" w:cs="Times New Roman"/>
          <w:sz w:val="20"/>
          <w:szCs w:val="20"/>
        </w:rPr>
        <w:fldChar w:fldCharType="end"/>
      </w:r>
    </w:p>
    <w:p w:rsidR="00B816B0" w:rsidRPr="00D801C5" w:rsidRDefault="00B816B0" w:rsidP="00D801C5">
      <w:pPr>
        <w:tabs>
          <w:tab w:val="right" w:leader="dot" w:pos="9356"/>
        </w:tabs>
        <w:suppressAutoHyphens/>
        <w:spacing w:after="0" w:line="240" w:lineRule="auto"/>
        <w:ind w:right="-2"/>
        <w:rPr>
          <w:rFonts w:ascii="Times New Roman" w:hAnsi="Times New Roman" w:cs="Times New Roman"/>
          <w:sz w:val="20"/>
          <w:szCs w:val="20"/>
        </w:rPr>
      </w:pPr>
    </w:p>
    <w:p w:rsidR="00B816B0" w:rsidRPr="00D801C5" w:rsidRDefault="00B816B0" w:rsidP="00D801C5">
      <w:pPr>
        <w:tabs>
          <w:tab w:val="right" w:leader="dot" w:pos="9356"/>
        </w:tabs>
        <w:suppressAutoHyphens/>
        <w:autoSpaceDE w:val="0"/>
        <w:autoSpaceDN w:val="0"/>
        <w:adjustRightInd w:val="0"/>
        <w:spacing w:after="0" w:line="240" w:lineRule="auto"/>
        <w:rPr>
          <w:rFonts w:ascii="Times New Roman" w:hAnsi="Times New Roman" w:cs="Times New Roman"/>
          <w:bCs/>
          <w:sz w:val="20"/>
          <w:szCs w:val="20"/>
        </w:rPr>
      </w:pPr>
    </w:p>
    <w:p w:rsidR="00B816B0" w:rsidRPr="00D801C5" w:rsidRDefault="00B816B0" w:rsidP="00D801C5">
      <w:pPr>
        <w:pStyle w:val="10"/>
        <w:numPr>
          <w:ilvl w:val="0"/>
          <w:numId w:val="5"/>
        </w:numPr>
        <w:suppressAutoHyphens/>
        <w:spacing w:before="0" w:line="240" w:lineRule="auto"/>
        <w:ind w:left="357" w:firstLine="0"/>
        <w:jc w:val="center"/>
        <w:rPr>
          <w:rFonts w:ascii="Times New Roman" w:hAnsi="Times New Roman"/>
          <w:color w:val="auto"/>
          <w:sz w:val="20"/>
          <w:szCs w:val="20"/>
        </w:rPr>
      </w:pPr>
      <w:r w:rsidRPr="00D801C5">
        <w:rPr>
          <w:rFonts w:ascii="Times New Roman" w:hAnsi="Times New Roman"/>
          <w:b w:val="0"/>
          <w:bCs w:val="0"/>
          <w:sz w:val="20"/>
          <w:szCs w:val="20"/>
        </w:rPr>
        <w:br w:type="page"/>
      </w:r>
      <w:bookmarkStart w:id="3" w:name="_Toc76451591"/>
      <w:r w:rsidRPr="00D801C5">
        <w:rPr>
          <w:rFonts w:ascii="Times New Roman" w:hAnsi="Times New Roman"/>
          <w:color w:val="auto"/>
          <w:sz w:val="20"/>
          <w:szCs w:val="20"/>
        </w:rPr>
        <w:lastRenderedPageBreak/>
        <w:t>Общие положения</w:t>
      </w:r>
      <w:bookmarkEnd w:id="3"/>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Территориальное планирование муниципального образования Селецкое сельское поселение Трубчевского муниципального района Брянской области осуществляется посредством разработки и утверждения генерального плана Селецкого сельского поселения и внесения в него изменений.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Внесение изменений в Генеральный план Селецкого сельского поселения Трубчевского муниципального района Брянской области разработан ООО «ГРАДОСТРОИТЕЛЬСТВО И КАДАСТР» на основании договора №Д0505-24874 от 01.06.2021г.</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Генеральный план  Селецкого сельского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Генеральный план поселения разработан в границах территории Селецкого сельского поселения, установленных законом </w:t>
      </w:r>
      <w:r w:rsidRPr="00D801C5">
        <w:rPr>
          <w:rFonts w:ascii="Times New Roman" w:hAnsi="Times New Roman" w:cs="Times New Roman"/>
          <w:color w:val="000000"/>
          <w:sz w:val="20"/>
          <w:szCs w:val="20"/>
        </w:rPr>
        <w:t xml:space="preserve">Брянской </w:t>
      </w:r>
      <w:r w:rsidRPr="00D801C5">
        <w:rPr>
          <w:rFonts w:ascii="Times New Roman" w:hAnsi="Times New Roman" w:cs="Times New Roman"/>
          <w:sz w:val="20"/>
          <w:szCs w:val="20"/>
        </w:rPr>
        <w:t xml:space="preserve">области </w:t>
      </w:r>
      <w:r w:rsidRPr="00D801C5">
        <w:rPr>
          <w:rFonts w:ascii="Times New Roman" w:hAnsi="Times New Roman" w:cs="Times New Roman"/>
          <w:color w:val="000000"/>
          <w:sz w:val="20"/>
          <w:szCs w:val="2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D801C5">
        <w:rPr>
          <w:rFonts w:ascii="Times New Roman" w:hAnsi="Times New Roman" w:cs="Times New Roman"/>
          <w:sz w:val="20"/>
          <w:szCs w:val="20"/>
        </w:rPr>
        <w:t>.</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Исходный год разработки генерального плана поселения – 2017г.</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Срок реализации генерального плана рассчитан на 20 лет и разбит на 2 этапа:</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первая очередь – период, на который определены первоочередные мероприятия по реализации генерального плана Селецкого сельского поселения –2017 - 2027 гг.;</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расчетный срок – период, на который рассчитаны все основные проектные решения генерального плана Селецкого сельского поселения – 2017 - 2037 год;</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Перспективное развитие территории за пределами сроков реализации генерального плана – 2037 – 2047 год.</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Генеральный план Селецкого сельского поселения разработан в соответствии с действующим законодательством Российской Федерации.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 подготовке генерального плана Селецкого сельского поселения учтена ранее разработанная градостроительная документация, а также положения областных программ, областных проектов, стратегий, концепций, реализуемых в Брянской области по состоянию на 1 июня 2017 года.</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генеральном плане Селецкого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Проектные решения генерального плана Селецкого сельского поселения  являются основанием для разработки документации по планировке территории Селецкого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Селецкого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Реализация генерального плана Селецкого сельского поселения в соответствии со ст. 26 Градостроительного кодекса Российской Федерации (от 29.12.2004 N 190-ФЗ) осуществляется на основании плана реализации генерального плана Селецкого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План реализации генерального плана Селецкого сельского поселения утверждается главой администрации Селецкого сельского поселения в течение трех месяцев со дня утверждения генерального плана Селецкого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План реализации генерального плана Селецкого сельского поселения является основанием для разработки и принятия муниципальных адресных программ капитальных вложений.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B816B0" w:rsidRPr="00D801C5" w:rsidRDefault="00B816B0" w:rsidP="00D801C5">
      <w:pPr>
        <w:pStyle w:val="10"/>
        <w:suppressAutoHyphens/>
        <w:spacing w:before="0" w:line="240" w:lineRule="auto"/>
        <w:jc w:val="center"/>
        <w:rPr>
          <w:rFonts w:ascii="Times New Roman" w:hAnsi="Times New Roman"/>
          <w:b w:val="0"/>
          <w:color w:val="auto"/>
          <w:sz w:val="20"/>
          <w:szCs w:val="20"/>
        </w:rPr>
      </w:pPr>
      <w:bookmarkStart w:id="4" w:name="_Toc76451592"/>
      <w:r w:rsidRPr="00D801C5">
        <w:rPr>
          <w:rFonts w:ascii="Times New Roman" w:hAnsi="Times New Roman"/>
          <w:color w:val="auto"/>
          <w:sz w:val="20"/>
          <w:szCs w:val="20"/>
        </w:rPr>
        <w:t>2. Цели и задачи территориального планирования</w:t>
      </w:r>
      <w:bookmarkEnd w:id="4"/>
    </w:p>
    <w:p w:rsidR="00B816B0" w:rsidRPr="00D801C5" w:rsidRDefault="00B816B0" w:rsidP="00D801C5">
      <w:pPr>
        <w:pStyle w:val="2"/>
        <w:numPr>
          <w:ilvl w:val="1"/>
          <w:numId w:val="6"/>
        </w:numPr>
        <w:suppressAutoHyphens/>
        <w:ind w:left="0" w:firstLine="0"/>
        <w:rPr>
          <w:rFonts w:ascii="Times New Roman" w:hAnsi="Times New Roman"/>
          <w:b/>
          <w:color w:val="auto"/>
          <w:sz w:val="20"/>
          <w:szCs w:val="20"/>
        </w:rPr>
      </w:pPr>
      <w:bookmarkStart w:id="5" w:name="_Toc76451593"/>
      <w:r w:rsidRPr="00D801C5">
        <w:rPr>
          <w:rFonts w:ascii="Times New Roman" w:hAnsi="Times New Roman"/>
          <w:b/>
          <w:color w:val="auto"/>
          <w:sz w:val="20"/>
          <w:szCs w:val="20"/>
        </w:rPr>
        <w:t>Цели территориального планирования</w:t>
      </w:r>
      <w:bookmarkEnd w:id="5"/>
    </w:p>
    <w:p w:rsidR="00B816B0" w:rsidRPr="00D801C5" w:rsidRDefault="00B816B0" w:rsidP="00D801C5">
      <w:pPr>
        <w:pStyle w:val="2"/>
        <w:suppressAutoHyphens/>
        <w:rPr>
          <w:rFonts w:ascii="Times New Roman" w:hAnsi="Times New Roman"/>
          <w:b/>
          <w:color w:val="auto"/>
          <w:sz w:val="20"/>
          <w:szCs w:val="20"/>
        </w:rPr>
      </w:pPr>
      <w:bookmarkStart w:id="6" w:name="_Toc76451594"/>
      <w:r w:rsidRPr="00D801C5">
        <w:rPr>
          <w:rFonts w:ascii="Times New Roman" w:hAnsi="Times New Roman"/>
          <w:b/>
          <w:color w:val="auto"/>
          <w:sz w:val="20"/>
          <w:szCs w:val="20"/>
        </w:rPr>
        <w:t>Селецкого сельского поселения</w:t>
      </w:r>
      <w:bookmarkEnd w:id="6"/>
    </w:p>
    <w:p w:rsidR="00B816B0" w:rsidRPr="00D801C5" w:rsidRDefault="00B816B0" w:rsidP="00D801C5">
      <w:pPr>
        <w:suppressAutoHyphens/>
        <w:spacing w:after="0" w:line="240" w:lineRule="auto"/>
        <w:ind w:firstLine="709"/>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Целью разработки генерального плана Селецкого сельского поселения  является создание действенного инструмента управления развитием территории муниципального образования в соответствии с действующим федеральным и областным законодательством.</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Решения генерального плана направлены на обеспечение устойчивого развития территории муниципального образования, предполагающее обеспечение существенного прогресса в развитии основных секторов экономики, повышения уровня жизни и условий проживания населения, долговременной экологической безопасности поселения и смежных территорий, рациональное использование всех видов ресурсов, современные методы организации транспортных и инженерных систем.</w:t>
      </w:r>
    </w:p>
    <w:p w:rsidR="00B816B0" w:rsidRPr="00D801C5" w:rsidRDefault="00B816B0" w:rsidP="00D801C5">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B816B0" w:rsidRPr="00D801C5" w:rsidRDefault="00B816B0" w:rsidP="00D801C5">
      <w:pPr>
        <w:pStyle w:val="2"/>
        <w:numPr>
          <w:ilvl w:val="1"/>
          <w:numId w:val="6"/>
        </w:numPr>
        <w:suppressAutoHyphens/>
        <w:ind w:left="0" w:firstLine="0"/>
        <w:rPr>
          <w:rFonts w:ascii="Times New Roman" w:hAnsi="Times New Roman"/>
          <w:b/>
          <w:color w:val="auto"/>
          <w:sz w:val="20"/>
          <w:szCs w:val="20"/>
        </w:rPr>
      </w:pPr>
      <w:bookmarkStart w:id="7" w:name="_Toc76451595"/>
      <w:r w:rsidRPr="00D801C5">
        <w:rPr>
          <w:rFonts w:ascii="Times New Roman" w:hAnsi="Times New Roman"/>
          <w:b/>
          <w:color w:val="auto"/>
          <w:sz w:val="20"/>
          <w:szCs w:val="20"/>
        </w:rPr>
        <w:t>Задачи территориального планирования</w:t>
      </w:r>
      <w:bookmarkEnd w:id="7"/>
      <w:r w:rsidRPr="00D801C5">
        <w:rPr>
          <w:rFonts w:ascii="Times New Roman" w:hAnsi="Times New Roman"/>
          <w:b/>
          <w:color w:val="auto"/>
          <w:sz w:val="20"/>
          <w:szCs w:val="20"/>
        </w:rPr>
        <w:t xml:space="preserve"> </w:t>
      </w:r>
    </w:p>
    <w:p w:rsidR="00B816B0" w:rsidRPr="00D801C5" w:rsidRDefault="00B816B0" w:rsidP="00D801C5">
      <w:pPr>
        <w:pStyle w:val="2"/>
        <w:suppressAutoHyphens/>
        <w:rPr>
          <w:rFonts w:ascii="Times New Roman" w:hAnsi="Times New Roman"/>
          <w:b/>
          <w:color w:val="auto"/>
          <w:sz w:val="20"/>
          <w:szCs w:val="20"/>
        </w:rPr>
      </w:pPr>
      <w:bookmarkStart w:id="8" w:name="_Toc76451596"/>
      <w:r w:rsidRPr="00D801C5">
        <w:rPr>
          <w:rFonts w:ascii="Times New Roman" w:hAnsi="Times New Roman"/>
          <w:b/>
          <w:color w:val="auto"/>
          <w:sz w:val="20"/>
          <w:szCs w:val="20"/>
        </w:rPr>
        <w:t>Селецкого сельского поселения</w:t>
      </w:r>
      <w:bookmarkEnd w:id="8"/>
    </w:p>
    <w:p w:rsidR="00B816B0" w:rsidRPr="00D801C5" w:rsidRDefault="00B816B0" w:rsidP="00D801C5">
      <w:pPr>
        <w:suppressAutoHyphens/>
        <w:autoSpaceDE w:val="0"/>
        <w:autoSpaceDN w:val="0"/>
        <w:adjustRightInd w:val="0"/>
        <w:spacing w:after="0" w:line="240" w:lineRule="auto"/>
        <w:jc w:val="center"/>
        <w:outlineLvl w:val="2"/>
        <w:rPr>
          <w:rFonts w:ascii="Times New Roman" w:hAnsi="Times New Roman" w:cs="Times New Roman"/>
          <w:b/>
          <w:sz w:val="20"/>
          <w:szCs w:val="20"/>
        </w:rPr>
      </w:pPr>
      <w:bookmarkStart w:id="9" w:name="_Toc76451597"/>
      <w:r w:rsidRPr="00D801C5">
        <w:rPr>
          <w:rFonts w:ascii="Times New Roman" w:hAnsi="Times New Roman" w:cs="Times New Roman"/>
          <w:b/>
          <w:sz w:val="20"/>
          <w:szCs w:val="20"/>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Селецкого сельского поселения</w:t>
      </w:r>
      <w:bookmarkEnd w:id="9"/>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Учет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Селецкого сельского поселения  - обеспечение выполнения на территории Селецкого сельского поселения функций Российской Федерации и субъекта Российской Федерации</w:t>
      </w:r>
      <w:r w:rsidRPr="00D801C5">
        <w:rPr>
          <w:rFonts w:ascii="Times New Roman" w:hAnsi="Times New Roman" w:cs="Times New Roman"/>
          <w:b/>
          <w:sz w:val="20"/>
          <w:szCs w:val="20"/>
        </w:rPr>
        <w:t xml:space="preserve"> </w:t>
      </w:r>
      <w:r w:rsidRPr="00D801C5">
        <w:rPr>
          <w:rFonts w:ascii="Times New Roman" w:hAnsi="Times New Roman" w:cs="Times New Roman"/>
          <w:sz w:val="20"/>
          <w:szCs w:val="20"/>
        </w:rPr>
        <w:t>на основе функционального развития существующих, а также размещения новых объектов регионального значения, в том числе: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объектов транспортной инфраструктуры регионального значения;</w:t>
      </w:r>
    </w:p>
    <w:p w:rsidR="00B816B0" w:rsidRPr="00D801C5" w:rsidRDefault="00B816B0" w:rsidP="00D801C5">
      <w:pPr>
        <w:suppressAutoHyphens/>
        <w:spacing w:after="0" w:line="240" w:lineRule="auto"/>
        <w:ind w:firstLine="708"/>
        <w:rPr>
          <w:rFonts w:ascii="Times New Roman" w:hAnsi="Times New Roman" w:cs="Times New Roman"/>
          <w:sz w:val="20"/>
          <w:szCs w:val="20"/>
        </w:rPr>
      </w:pPr>
      <w:r w:rsidRPr="00D801C5">
        <w:rPr>
          <w:rFonts w:ascii="Times New Roman" w:hAnsi="Times New Roman" w:cs="Times New Roman"/>
          <w:sz w:val="20"/>
          <w:szCs w:val="20"/>
        </w:rPr>
        <w:t>- объектов инженерной инфраструктуры регионального значения;</w:t>
      </w:r>
    </w:p>
    <w:p w:rsidR="00B816B0" w:rsidRPr="00D801C5" w:rsidRDefault="00B816B0" w:rsidP="00D801C5">
      <w:pPr>
        <w:suppressAutoHyphens/>
        <w:spacing w:after="0" w:line="240" w:lineRule="auto"/>
        <w:ind w:firstLine="708"/>
        <w:rPr>
          <w:rFonts w:ascii="Times New Roman" w:hAnsi="Times New Roman" w:cs="Times New Roman"/>
          <w:sz w:val="20"/>
          <w:szCs w:val="20"/>
        </w:rPr>
      </w:pPr>
      <w:r w:rsidRPr="00D801C5">
        <w:rPr>
          <w:rFonts w:ascii="Times New Roman" w:hAnsi="Times New Roman" w:cs="Times New Roman"/>
          <w:sz w:val="20"/>
          <w:szCs w:val="20"/>
        </w:rPr>
        <w:t>- иных объектов федерального и регионального значения.</w:t>
      </w:r>
    </w:p>
    <w:p w:rsidR="00B816B0" w:rsidRPr="00D801C5" w:rsidRDefault="00B816B0" w:rsidP="00D801C5">
      <w:pPr>
        <w:pStyle w:val="3"/>
        <w:suppressAutoHyphens/>
        <w:spacing w:before="0"/>
        <w:jc w:val="center"/>
        <w:rPr>
          <w:rFonts w:ascii="Times New Roman" w:hAnsi="Times New Roman"/>
          <w:color w:val="auto"/>
          <w:sz w:val="20"/>
          <w:szCs w:val="20"/>
        </w:rPr>
      </w:pPr>
      <w:bookmarkStart w:id="10" w:name="_Toc76451598"/>
      <w:r w:rsidRPr="00D801C5">
        <w:rPr>
          <w:rFonts w:ascii="Times New Roman" w:hAnsi="Times New Roman"/>
          <w:color w:val="auto"/>
          <w:sz w:val="20"/>
          <w:szCs w:val="20"/>
        </w:rPr>
        <w:t>2.2.2. Задачи по развитию и преобразованию функционально-планировочной структуры</w:t>
      </w:r>
      <w:bookmarkEnd w:id="10"/>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7. Формирование системы центров социального обслуживания, обеспечивающих потребности жителей поселения.</w:t>
      </w:r>
    </w:p>
    <w:p w:rsidR="00B816B0" w:rsidRPr="00D801C5" w:rsidRDefault="00B816B0" w:rsidP="00D801C5">
      <w:pPr>
        <w:pStyle w:val="3"/>
        <w:numPr>
          <w:ilvl w:val="2"/>
          <w:numId w:val="7"/>
        </w:numPr>
        <w:suppressAutoHyphens/>
        <w:spacing w:before="0"/>
        <w:jc w:val="center"/>
        <w:rPr>
          <w:rFonts w:ascii="Times New Roman" w:hAnsi="Times New Roman"/>
          <w:color w:val="auto"/>
          <w:sz w:val="20"/>
          <w:szCs w:val="20"/>
        </w:rPr>
      </w:pPr>
      <w:bookmarkStart w:id="11" w:name="_Toc76451599"/>
      <w:r w:rsidRPr="00D801C5">
        <w:rPr>
          <w:rFonts w:ascii="Times New Roman" w:hAnsi="Times New Roman"/>
          <w:color w:val="auto"/>
          <w:sz w:val="20"/>
          <w:szCs w:val="20"/>
        </w:rPr>
        <w:t>Задачи по развитию и размещению объектов капитального строительства федерального, регионального и местного значения</w:t>
      </w:r>
      <w:bookmarkEnd w:id="11"/>
    </w:p>
    <w:p w:rsidR="00B816B0" w:rsidRPr="00D801C5" w:rsidRDefault="00B816B0" w:rsidP="00D801C5">
      <w:pPr>
        <w:suppressAutoHyphens/>
        <w:spacing w:after="0" w:line="240" w:lineRule="auto"/>
        <w:ind w:firstLine="709"/>
        <w:rPr>
          <w:rFonts w:ascii="Times New Roman" w:hAnsi="Times New Roman" w:cs="Times New Roman"/>
          <w:b/>
          <w:sz w:val="20"/>
          <w:szCs w:val="20"/>
        </w:rPr>
      </w:pP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Внешний транспорт</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Формирование распространенной сети дорог поселения, обеспечивающей связанность с транспортной системой Трубчевского района и  Брянской области.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2. Обеспечение надежной связи Селецкого сельского поселения с внешней сетью автодорог регионального значения путем формирования единой транспортной сети в составе улично-дорожной сети и сети внешних дорог.</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Обеспечение выделения территории для развития улично-дорожной сети, сети внешних дорог, и соответствующей инфраструктуры.</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Пассажирский транспорт</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w:t>
      </w:r>
      <w:r w:rsidRPr="00D801C5">
        <w:rPr>
          <w:rFonts w:ascii="Times New Roman" w:hAnsi="Times New Roman" w:cs="Times New Roman"/>
          <w:color w:val="4F81BD"/>
          <w:sz w:val="20"/>
          <w:szCs w:val="20"/>
        </w:rPr>
        <w:t xml:space="preserve"> </w:t>
      </w:r>
      <w:r w:rsidRPr="00D801C5">
        <w:rPr>
          <w:rFonts w:ascii="Times New Roman" w:hAnsi="Times New Roman" w:cs="Times New Roman"/>
          <w:sz w:val="20"/>
          <w:szCs w:val="20"/>
        </w:rPr>
        <w:t>Организация качественного маршрутного сообщения для связи населенных пунктов Селецкого сельского поселения между собой, с соседними муниципальными образованиями, а также с г. Трубчевском;</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Улично-дорожная сеть населенных пунктов</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формирование рациональных и достаточных транспортных связей районов жилой застройки с общепоселковыми центрами, объектами социального обслуживания, рекреационными территориями.</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lastRenderedPageBreak/>
        <w:t>Инженерная инфраструктура</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Водоснабжение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качественного и бесперебойного водоснабжения населения и хозяйственных объектов на территории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Организация зон санитарной охраны системы водоснабжения с учетом действующих нормативных требований и сложившейся застройки.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Style w:val="afc"/>
          <w:rFonts w:ascii="Times New Roman" w:hAnsi="Times New Roman" w:cs="Times New Roman"/>
          <w:sz w:val="20"/>
          <w:szCs w:val="20"/>
        </w:rPr>
        <w:t>Водоотведение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Полное прекращение сброса неочищенных сточных вод, за счет строительства локальных канализационных очистных сооружений в каждом населенном пункте.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Реконструкция действующих сетей и сооружений систем водоотведения.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Обеспечение очистки поверхностного стока.</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Теплоснабжение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Развитие существующих систем централизованного теплоснабжения в поселении с реконструкцией источников теплоснабжения (котельных) и тепловых сетей.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Внедрение энергосберегающих технологий с повышением эффективности выработки и транспортировки тепловой и энергии.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Использование локальных источников для теплоснабжения индивидуальной жилой застройки, а также объектов общественно-делового назначения.</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Электроснабжение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Развитие системы электроснабжения поселения с реконструкцией источников энергообеспечения и линий электропередач.</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Широкое внедрение энергосберегающих технологий с повышением эффективности выработки и транспортировки электрической энергии.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Вырубка древесно-кустарниковой растительности под ВЛ до и выше 1000 вольт в населенных пунктах.</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Расширение зауженных просек охранных зон ВЛ в лесах.</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Газоснабжение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Дальнейшее развитие системы централизованного газоснабжения поселения со строительством газорегуляторных пунктов и новых газопроводов высокого и низкого давления.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Реконструкция существующих сетей и сооружений системы газоснабжения для обеспечения надежной подачи газа потребителям, в том числе к источникам теплоснабжения.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Обеспечение устойчивого давления газа у потребителей.</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sz w:val="20"/>
          <w:szCs w:val="20"/>
        </w:rPr>
        <w:t>Связь и информатизация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Развитие рынка современных универсальных услуг отрасли (передача данных, телекоммуникационные услуги, сеть «Интернет», информатизация процессов делопроизводства, создание информационной базы систем образования, здравоохранения и др.).</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p>
    <w:p w:rsidR="00B816B0" w:rsidRPr="00D801C5" w:rsidRDefault="00B816B0" w:rsidP="00D801C5">
      <w:pPr>
        <w:pStyle w:val="3"/>
        <w:numPr>
          <w:ilvl w:val="2"/>
          <w:numId w:val="7"/>
        </w:numPr>
        <w:suppressAutoHyphens/>
        <w:spacing w:before="0"/>
        <w:jc w:val="center"/>
        <w:rPr>
          <w:rFonts w:ascii="Times New Roman" w:hAnsi="Times New Roman"/>
          <w:color w:val="auto"/>
          <w:sz w:val="20"/>
          <w:szCs w:val="20"/>
        </w:rPr>
      </w:pPr>
      <w:bookmarkStart w:id="12" w:name="_Toc76451600"/>
      <w:r w:rsidRPr="00D801C5">
        <w:rPr>
          <w:rFonts w:ascii="Times New Roman" w:hAnsi="Times New Roman"/>
          <w:color w:val="auto"/>
          <w:sz w:val="20"/>
          <w:szCs w:val="20"/>
        </w:rPr>
        <w:t>Задачи по развитию сферы социального обслуживания населения</w:t>
      </w:r>
      <w:bookmarkEnd w:id="12"/>
    </w:p>
    <w:p w:rsidR="00B816B0" w:rsidRPr="00D801C5" w:rsidRDefault="00B816B0" w:rsidP="00D801C5">
      <w:pPr>
        <w:suppressAutoHyphens/>
        <w:autoSpaceDE w:val="0"/>
        <w:autoSpaceDN w:val="0"/>
        <w:adjustRightInd w:val="0"/>
        <w:spacing w:after="0" w:line="240" w:lineRule="auto"/>
        <w:ind w:firstLine="708"/>
        <w:jc w:val="center"/>
        <w:rPr>
          <w:rFonts w:ascii="Times New Roman" w:hAnsi="Times New Roman" w:cs="Times New Roman"/>
          <w:b/>
          <w:sz w:val="20"/>
          <w:szCs w:val="20"/>
        </w:rPr>
      </w:pPr>
      <w:r w:rsidRPr="00D801C5">
        <w:rPr>
          <w:rFonts w:ascii="Times New Roman" w:hAnsi="Times New Roman" w:cs="Times New Roman"/>
          <w:b/>
          <w:sz w:val="20"/>
          <w:szCs w:val="20"/>
        </w:rPr>
        <w:t>Общие задачи в сфере социального обслуживания</w:t>
      </w:r>
    </w:p>
    <w:p w:rsidR="00B816B0" w:rsidRPr="00D801C5" w:rsidRDefault="00B816B0" w:rsidP="00D801C5">
      <w:pPr>
        <w:suppressAutoHyphens/>
        <w:autoSpaceDE w:val="0"/>
        <w:autoSpaceDN w:val="0"/>
        <w:adjustRightInd w:val="0"/>
        <w:spacing w:after="0" w:line="240" w:lineRule="auto"/>
        <w:ind w:firstLine="708"/>
        <w:jc w:val="both"/>
        <w:rPr>
          <w:rFonts w:ascii="Times New Roman" w:hAnsi="Times New Roman" w:cs="Times New Roman"/>
          <w:b/>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Удовлетворение потребности населения поселения в учреждениях социального обслуживания с учетом прогнозируемых характеристик социально-экономического развития Селецкого сельского поселения, социальных нормативов, установленных Правительством Российской Федерации, других нормативных документов.</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Достижение в Селецком сельском поселении уровня обеспеченности жителей объектами социального и культурно-бытового обслуживания нормируемого социально гарантированного уровня обслуживания по каждому виду.</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Обеспечение равных условий доступности объектов обслуживания для всех жителей Селецкого сельского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Оптимизация размещения сети учреждений обслуживания на территории поселения с учетом сложившихся функционально-планировочных условий.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Модернизация существующей сети учреждений социального и культурно-бытового обслуживания с реструктуризацией и интенсификацией их работы в соответствии с потребностями населения Селецкого сельского поселения с учетом новых технологий обслуживания и современного уровня развития общества.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6. Повышение эффективности использования территорий, занятых существующими учреждениями социального и культурно-бытового обслуживания.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Здравоохранение</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Формирование сети учреждений здравоохранения, обеспечивающей потребности населения поселения и служащей целям улучшения демографической ситуации, сохранения и укрепления здоровья населения, поддержания активной долголетней жизни при повышении качества и количества предоставляемых медицинских услуг.</w:t>
      </w:r>
    </w:p>
    <w:p w:rsidR="00B816B0" w:rsidRPr="00D801C5" w:rsidRDefault="00B816B0" w:rsidP="00D801C5">
      <w:pPr>
        <w:pStyle w:val="a5"/>
        <w:keepLines w:val="0"/>
        <w:suppressAutoHyphens/>
        <w:spacing w:before="0" w:line="240" w:lineRule="auto"/>
        <w:ind w:firstLine="709"/>
        <w:rPr>
          <w:rFonts w:ascii="Times New Roman" w:hAnsi="Times New Roman"/>
          <w:bCs w:val="0"/>
          <w:color w:val="auto"/>
          <w:sz w:val="20"/>
          <w:szCs w:val="20"/>
          <w:lang w:eastAsia="ru-RU"/>
        </w:rPr>
      </w:pPr>
    </w:p>
    <w:p w:rsidR="00B816B0" w:rsidRPr="00D801C5" w:rsidRDefault="00B816B0" w:rsidP="00D801C5">
      <w:pPr>
        <w:pStyle w:val="a5"/>
        <w:keepLines w:val="0"/>
        <w:suppressAutoHyphens/>
        <w:spacing w:before="0" w:line="240" w:lineRule="auto"/>
        <w:ind w:firstLine="709"/>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Потребительский рынок</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соответствии с международными стандартами с учетом размещения предприятий потребительского рынка минимально гарантированного уровня в жилой застройке.</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Формирование территориально приближенной к потребителям инфраструктуры услуг местного уровня.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Туризм, отдых, физкультура и спорт</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Создание условий для занятий физической культурой и спортом, укрепления здоровья населения, приобщение к занятиям спортом детей за счет развития массовых видов спорта.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Размещение сети учреждений физической культуры и спорта в соответствии с принятыми уровнями обслуживания.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Развитие сети объектов физкультуры и спорта с доведением уровня обеспеченности населения Селецкого сельского поселения в расчете на 1000 жителей: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highlight w:val="yellow"/>
        </w:rPr>
      </w:pPr>
      <w:r w:rsidRPr="00D801C5">
        <w:rPr>
          <w:rFonts w:ascii="Times New Roman" w:hAnsi="Times New Roman" w:cs="Times New Roman"/>
          <w:sz w:val="20"/>
          <w:szCs w:val="20"/>
        </w:rPr>
        <w:t>- спортивными залами - до 0,35 тыс. кв. м к 2030 году;</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плоскостными сооружениями – до 1,95 тыс. кв. м к 2030 году.</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Поддержка и развитие инфраструктуры спорта и активного отдыха на территории поселения, развитие инфраструктуры местного туризма, включающего развитие туристических и рыболовных баз, мест проведения массового досуга, предприятий общественного питания, стоянок, кемпингов и т.п.</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Культура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условий для культурного и духовного развития населения сельского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Реконструкция с повышением технической оснащённости до уровня, соответствующего современным требованиям, существующих учреждений культуры.</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3. Размещение сети учреждений культуры на территории поселения с доведением уровня обеспеченности населения в расчете на 1000 жителей Селецкого сельского поселения: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клубами и учреждениями клубного типа – до 150 зрительских мест к 2030 году.</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Образование</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Обеспечение условий для повышения уровня образования и квалификации жителей Селецкого сельского поселения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Селецкого сельского поселения.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2. Развитие сети образовательных учреждений с доведением уровня обеспеченности населения Селецкого сельского поселения в расчете на 1000 жителей:</w:t>
      </w:r>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детскими дошкольными учреждениями - до 30 мест к 2030 году;</w:t>
      </w:r>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образовательными (школьными) учреждениями - до 100 мест к 2030 году.</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Социальная защита населения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условий для развития сети учреждений социальной защиты, повышения качества и количества предоставляемых ими услуг.</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Ритуальное обслуживание</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потребности в площадях для погребения усопших.</w:t>
      </w:r>
    </w:p>
    <w:p w:rsidR="00B816B0" w:rsidRPr="00D801C5" w:rsidRDefault="00B816B0" w:rsidP="00D801C5">
      <w:pPr>
        <w:pStyle w:val="3"/>
        <w:suppressAutoHyphens/>
        <w:spacing w:before="0"/>
        <w:jc w:val="center"/>
        <w:rPr>
          <w:rFonts w:ascii="Times New Roman" w:hAnsi="Times New Roman"/>
          <w:color w:val="auto"/>
          <w:sz w:val="20"/>
          <w:szCs w:val="20"/>
        </w:rPr>
      </w:pPr>
      <w:bookmarkStart w:id="13" w:name="_Toc76451601"/>
      <w:r w:rsidRPr="00D801C5">
        <w:rPr>
          <w:rFonts w:ascii="Times New Roman" w:hAnsi="Times New Roman"/>
          <w:color w:val="auto"/>
          <w:sz w:val="20"/>
          <w:szCs w:val="20"/>
        </w:rPr>
        <w:t>2.2.5.  Задачи по развитию и размещению объектов  жилищного фонда</w:t>
      </w:r>
      <w:bookmarkEnd w:id="13"/>
    </w:p>
    <w:p w:rsidR="00B816B0" w:rsidRPr="00D801C5" w:rsidRDefault="00B816B0" w:rsidP="00D801C5">
      <w:pPr>
        <w:suppressAutoHyphens/>
        <w:spacing w:after="0" w:line="240" w:lineRule="auto"/>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условий для увеличения объемов и повышения качества жилищного фонда муниципального образования при условии выполнения градостроительных требований и сохранения многообразия ландшафтов на территории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2. Увеличение жилищного фонда в соответствии с потребностями жителей поселения с доведением средней жилищной обеспеченности в расчете на одного жителя  на расчетный срок генерального плана до </w:t>
      </w:r>
      <w:smartTag w:uri="urn:schemas-microsoft-com:office:smarttags" w:element="metricconverter">
        <w:smartTagPr>
          <w:attr w:name="ProductID" w:val="32,8 кв. м"/>
        </w:smartTagPr>
        <w:r w:rsidRPr="00D801C5">
          <w:rPr>
            <w:rFonts w:ascii="Times New Roman" w:hAnsi="Times New Roman" w:cs="Times New Roman"/>
            <w:sz w:val="20"/>
            <w:szCs w:val="20"/>
          </w:rPr>
          <w:t>32,8 кв. м</w:t>
        </w:r>
      </w:smartTag>
      <w:r w:rsidRPr="00D801C5">
        <w:rPr>
          <w:rFonts w:ascii="Times New Roman" w:hAnsi="Times New Roman" w:cs="Times New Roman"/>
          <w:sz w:val="20"/>
          <w:szCs w:val="20"/>
        </w:rPr>
        <w:t>.</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lastRenderedPageBreak/>
        <w:t>3. Сокращение и ликвидация физически и морально устаревшего жилищного фонда, в том числе расселение ветхого и аварийного фонда.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Увеличение разнообразия жилой среды и применяемых материалов, конструкций и планировочных решений, отвечающих разнообразию градостроительных и природно-ландшафтных условий и интересам различных социальных групп.</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Развитие индивидуальной жилой застройки, как вида жилищного строительства, обеспечивающего наиболее комфортную жилую среду.</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14" w:name="_Toc76451602"/>
      <w:r w:rsidRPr="00D801C5">
        <w:rPr>
          <w:rFonts w:ascii="Times New Roman" w:hAnsi="Times New Roman"/>
          <w:color w:val="auto"/>
          <w:sz w:val="20"/>
          <w:szCs w:val="20"/>
        </w:rPr>
        <w:t>Задачи по сохранению и регенерации объектов культурного наследия</w:t>
      </w:r>
      <w:bookmarkEnd w:id="14"/>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Сохранение и благоустройство территории имеющихся на территории поселения объектов культурного наследия.</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15" w:name="_Toc76451603"/>
      <w:r w:rsidRPr="00D801C5">
        <w:rPr>
          <w:rFonts w:ascii="Times New Roman" w:hAnsi="Times New Roman"/>
          <w:color w:val="auto"/>
          <w:sz w:val="20"/>
          <w:szCs w:val="20"/>
        </w:rPr>
        <w:t>Задачи по улучшению экологической обстановки и охране                    окружающей среды</w:t>
      </w:r>
      <w:bookmarkEnd w:id="15"/>
    </w:p>
    <w:p w:rsidR="00B816B0" w:rsidRPr="00D801C5" w:rsidRDefault="00B816B0" w:rsidP="00D801C5">
      <w:pPr>
        <w:suppressAutoHyphens/>
        <w:spacing w:after="0" w:line="240" w:lineRule="auto"/>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Сохранение природных условий и особенностей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Охрана рекреационных ресурсов.</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Обеспечение сохранности лесов на землях лесного фонда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Максимально возможное сохранение зеленых насаждений всех видов использования.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Сохранение существующих показателей качества атмосферного воздуха.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7. Обеспечение нормативного качества воды поверхностных водных объектов.</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8. Обеспечение безопасных уровней шума, электромагнитных излучений, радиации, радона.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8. Учет инженерно-геологических и геоморфологических условий территории в градостроительном проектировании.</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9. Обеспечение экологической безопасности и снижение уровня негативного влияния хозяйственной деятельности на окружающую среду.</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10. Обеспечение гарантий для всех категорий жителей в области экологической безопасности.</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11. Создание и развитие системы мониторинга за состоянием основных компонентов окружающей среды (атмосферного воздуха, почвы)</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16" w:name="_Toc76451604"/>
      <w:r w:rsidRPr="00D801C5">
        <w:rPr>
          <w:rFonts w:ascii="Times New Roman" w:hAnsi="Times New Roman"/>
          <w:color w:val="auto"/>
          <w:sz w:val="20"/>
          <w:szCs w:val="20"/>
        </w:rPr>
        <w:t>Задачи по развитию зеленых насаждений</w:t>
      </w:r>
      <w:bookmarkEnd w:id="16"/>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Увеличение площади зеленых насаждений общего пользования – парков, скверов, бульваров, уличного озеленения;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17" w:name="_Toc76451605"/>
      <w:r w:rsidRPr="00D801C5">
        <w:rPr>
          <w:rFonts w:ascii="Times New Roman" w:hAnsi="Times New Roman"/>
          <w:color w:val="auto"/>
          <w:sz w:val="20"/>
          <w:szCs w:val="20"/>
        </w:rPr>
        <w:t>Задачи по инженерной подготовке территории</w:t>
      </w:r>
      <w:bookmarkEnd w:id="17"/>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Защита от затопления и подтопления территории населенных пунктов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Защита от разрушения берегов, дюн, геоморфологических форм рельефа, карста.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Организация рельефа и отвод поверхностного стока.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Очистка водных объектов и благоустройство прилегающей территории населенных пунктов поселения.</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18" w:name="_Toc76451606"/>
      <w:r w:rsidRPr="00D801C5">
        <w:rPr>
          <w:rFonts w:ascii="Times New Roman" w:hAnsi="Times New Roman"/>
          <w:color w:val="auto"/>
          <w:sz w:val="20"/>
          <w:szCs w:val="20"/>
        </w:rPr>
        <w:t>Задачи по санитарной очистке территории</w:t>
      </w:r>
      <w:bookmarkEnd w:id="18"/>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Ликвидация несанкционированных свалок;</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Организация сбора и вывоза ТБО в населенных пунктах и садоводческих и дачных объединениях поселения.</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19" w:name="_Toc76451607"/>
      <w:r w:rsidRPr="00D801C5">
        <w:rPr>
          <w:rFonts w:ascii="Times New Roman" w:hAnsi="Times New Roman"/>
          <w:color w:val="auto"/>
          <w:sz w:val="20"/>
          <w:szCs w:val="20"/>
        </w:rPr>
        <w:t>Задачи по предотвращению чрезвычайных ситуаций природного и техногенного характера</w:t>
      </w:r>
      <w:bookmarkEnd w:id="19"/>
    </w:p>
    <w:p w:rsidR="00B816B0" w:rsidRPr="00D801C5" w:rsidRDefault="00B816B0" w:rsidP="00D801C5">
      <w:pPr>
        <w:suppressAutoHyphens/>
        <w:spacing w:after="0" w:line="240" w:lineRule="auto"/>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Обеспечение жителей поселения средствами оповещения населения в случае возникновения ЧС.</w:t>
      </w:r>
    </w:p>
    <w:p w:rsidR="00B816B0" w:rsidRPr="00D801C5" w:rsidRDefault="00B816B0" w:rsidP="00D801C5">
      <w:pPr>
        <w:pStyle w:val="3"/>
        <w:numPr>
          <w:ilvl w:val="2"/>
          <w:numId w:val="8"/>
        </w:numPr>
        <w:suppressAutoHyphens/>
        <w:spacing w:before="0"/>
        <w:jc w:val="center"/>
        <w:rPr>
          <w:rFonts w:ascii="Times New Roman" w:hAnsi="Times New Roman"/>
          <w:color w:val="auto"/>
          <w:sz w:val="20"/>
          <w:szCs w:val="20"/>
        </w:rPr>
      </w:pPr>
      <w:bookmarkStart w:id="20" w:name="_Toc76451608"/>
      <w:r w:rsidRPr="00D801C5">
        <w:rPr>
          <w:rFonts w:ascii="Times New Roman" w:hAnsi="Times New Roman"/>
          <w:color w:val="auto"/>
          <w:sz w:val="20"/>
          <w:szCs w:val="20"/>
        </w:rPr>
        <w:t>Задачи по нормативному правовому обеспечению реализации генерального плана Селецкого сельского поселения</w:t>
      </w:r>
      <w:bookmarkEnd w:id="20"/>
    </w:p>
    <w:p w:rsidR="00B816B0" w:rsidRPr="00D801C5" w:rsidRDefault="00B816B0" w:rsidP="00D801C5">
      <w:pPr>
        <w:suppressAutoHyphens/>
        <w:spacing w:after="0" w:line="240" w:lineRule="auto"/>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соблюдения социальных и градостроительных норм в проекте генерального плана.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Уточнение границы Селецкого сельского поселения и согласование границы с органами исполнительной власти смежных муниципальных образований.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Обеспечение контроля реализации генерального плана Селецкого сельского поселения.</w:t>
      </w:r>
    </w:p>
    <w:p w:rsidR="00B816B0" w:rsidRPr="00D801C5" w:rsidRDefault="00B816B0" w:rsidP="00D801C5">
      <w:pPr>
        <w:pStyle w:val="10"/>
        <w:numPr>
          <w:ilvl w:val="0"/>
          <w:numId w:val="8"/>
        </w:numPr>
        <w:suppressAutoHyphens/>
        <w:spacing w:before="0" w:line="240" w:lineRule="auto"/>
        <w:jc w:val="center"/>
        <w:rPr>
          <w:rFonts w:ascii="Times New Roman" w:hAnsi="Times New Roman"/>
          <w:color w:val="auto"/>
          <w:sz w:val="20"/>
          <w:szCs w:val="20"/>
        </w:rPr>
      </w:pPr>
      <w:bookmarkStart w:id="21" w:name="_Toc76451609"/>
      <w:r w:rsidRPr="00D801C5">
        <w:rPr>
          <w:rFonts w:ascii="Times New Roman" w:hAnsi="Times New Roman"/>
          <w:color w:val="auto"/>
          <w:sz w:val="20"/>
          <w:szCs w:val="20"/>
        </w:rPr>
        <w:t>Перечень основных мероприятий по территориальному планированию Селецкого сельского поселения</w:t>
      </w:r>
      <w:bookmarkEnd w:id="21"/>
    </w:p>
    <w:p w:rsidR="00B816B0" w:rsidRPr="00D801C5" w:rsidRDefault="00B816B0" w:rsidP="00D801C5">
      <w:pPr>
        <w:suppressAutoHyphens/>
        <w:spacing w:after="0" w:line="240" w:lineRule="auto"/>
        <w:rPr>
          <w:rFonts w:ascii="Times New Roman" w:hAnsi="Times New Roman" w:cs="Times New Roman"/>
          <w:sz w:val="20"/>
          <w:szCs w:val="20"/>
        </w:rPr>
      </w:pPr>
    </w:p>
    <w:p w:rsidR="00B816B0" w:rsidRPr="00D801C5" w:rsidRDefault="00B816B0" w:rsidP="00D801C5">
      <w:pPr>
        <w:pStyle w:val="2"/>
        <w:suppressAutoHyphens/>
        <w:rPr>
          <w:rFonts w:ascii="Times New Roman" w:hAnsi="Times New Roman"/>
          <w:b/>
          <w:color w:val="auto"/>
          <w:sz w:val="20"/>
          <w:szCs w:val="20"/>
        </w:rPr>
      </w:pPr>
      <w:bookmarkStart w:id="22" w:name="_Toc76451610"/>
      <w:r w:rsidRPr="00D801C5">
        <w:rPr>
          <w:rFonts w:ascii="Times New Roman" w:hAnsi="Times New Roman"/>
          <w:b/>
          <w:color w:val="auto"/>
          <w:sz w:val="20"/>
          <w:szCs w:val="20"/>
        </w:rPr>
        <w:lastRenderedPageBreak/>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Селецкого сельского поселения</w:t>
      </w:r>
      <w:bookmarkEnd w:id="22"/>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Формирование зон транспортной инфраструктуры для обеспечения функционирования и развития объектов транспортной инфраструктуры регионального и местного значения (автомобильных дорог общего пользования, мостов, иных инженерных сооружений и соответствующей инфраструктуры).</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Формирование зон инженерной инфраструктуры для обеспечения возможности функционирования и развития объектов инженерной инфраструктуры регионального значения.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Формирование особо охраняемых природных территорий федерального значения в соответствии со Схемой территориального планирования Брянской области – организация национального парка «Придеснянский».</w:t>
      </w:r>
    </w:p>
    <w:p w:rsidR="00B816B0" w:rsidRPr="00D801C5" w:rsidRDefault="00B816B0" w:rsidP="00D801C5">
      <w:pPr>
        <w:suppressAutoHyphens/>
        <w:spacing w:after="0" w:line="240" w:lineRule="auto"/>
        <w:ind w:firstLine="708"/>
        <w:jc w:val="both"/>
        <w:rPr>
          <w:rFonts w:ascii="Times New Roman" w:hAnsi="Times New Roman" w:cs="Times New Roman"/>
          <w:sz w:val="20"/>
          <w:szCs w:val="20"/>
        </w:rPr>
      </w:pPr>
    </w:p>
    <w:p w:rsidR="00B816B0" w:rsidRPr="00D801C5" w:rsidRDefault="00B816B0" w:rsidP="00D801C5">
      <w:pPr>
        <w:pStyle w:val="2"/>
        <w:numPr>
          <w:ilvl w:val="1"/>
          <w:numId w:val="8"/>
        </w:numPr>
        <w:suppressAutoHyphens/>
        <w:rPr>
          <w:rFonts w:ascii="Times New Roman" w:hAnsi="Times New Roman"/>
          <w:b/>
          <w:color w:val="auto"/>
          <w:sz w:val="20"/>
          <w:szCs w:val="20"/>
        </w:rPr>
      </w:pPr>
      <w:bookmarkStart w:id="23" w:name="_Toc76451611"/>
      <w:r w:rsidRPr="00D801C5">
        <w:rPr>
          <w:rFonts w:ascii="Times New Roman" w:hAnsi="Times New Roman"/>
          <w:b/>
          <w:color w:val="auto"/>
          <w:sz w:val="20"/>
          <w:szCs w:val="20"/>
        </w:rPr>
        <w:t>Мероприятия по развитию функционально-планировочной структуры и переводу земель</w:t>
      </w:r>
      <w:bookmarkEnd w:id="23"/>
    </w:p>
    <w:p w:rsidR="00B816B0" w:rsidRPr="00D801C5" w:rsidRDefault="00B816B0" w:rsidP="00D801C5">
      <w:pPr>
        <w:suppressAutoHyphens/>
        <w:spacing w:after="0" w:line="240" w:lineRule="auto"/>
        <w:ind w:firstLine="708"/>
        <w:jc w:val="both"/>
        <w:rPr>
          <w:rFonts w:ascii="Times New Roman" w:hAnsi="Times New Roman" w:cs="Times New Roman"/>
          <w:color w:val="008080"/>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и преобразование функциональной структуры использования территорий на расчетный срок реализации генерального плана Селецкого сельского поселения на основе функционального зонирования территории Селецкого сельского поселения, включающего:</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u w:val="single"/>
        </w:rPr>
      </w:pPr>
      <w:r w:rsidRPr="00D801C5">
        <w:rPr>
          <w:rFonts w:ascii="Times New Roman" w:hAnsi="Times New Roman" w:cs="Times New Roman"/>
          <w:sz w:val="20"/>
          <w:szCs w:val="20"/>
          <w:u w:val="single"/>
        </w:rPr>
        <w:t>- установление перечня функциональных зон (по видам) с определением соответствующих им параметров:</w:t>
      </w:r>
    </w:p>
    <w:p w:rsidR="00B816B0" w:rsidRPr="00D801C5" w:rsidRDefault="00B816B0" w:rsidP="00D801C5">
      <w:pPr>
        <w:spacing w:after="0" w:line="240" w:lineRule="auto"/>
        <w:rPr>
          <w:rFonts w:ascii="Times New Roman" w:hAnsi="Times New Roman" w:cs="Times New Roman"/>
          <w:sz w:val="20"/>
          <w:szCs w:val="20"/>
        </w:rPr>
        <w:sectPr w:rsidR="00B816B0" w:rsidRPr="00D801C5">
          <w:pgSz w:w="11906" w:h="16838"/>
          <w:pgMar w:top="1134" w:right="851" w:bottom="1134" w:left="1418" w:header="709" w:footer="709" w:gutter="0"/>
          <w:cols w:space="720"/>
        </w:sectPr>
      </w:pP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Таблица 1</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Перечень и параметры функциональных зон</w:t>
      </w:r>
    </w:p>
    <w:p w:rsidR="00B816B0" w:rsidRPr="00D801C5" w:rsidRDefault="00B816B0" w:rsidP="00D801C5">
      <w:pPr>
        <w:suppressAutoHyphens/>
        <w:spacing w:after="0" w:line="240" w:lineRule="auto"/>
        <w:ind w:firstLine="840"/>
        <w:jc w:val="both"/>
        <w:rPr>
          <w:rFonts w:ascii="Times New Roman" w:hAnsi="Times New Roman" w:cs="Times New Roman"/>
          <w:b/>
          <w:color w:val="FF0000"/>
          <w:sz w:val="20"/>
          <w:szCs w:val="20"/>
        </w:rPr>
      </w:pPr>
    </w:p>
    <w:tbl>
      <w:tblPr>
        <w:tblW w:w="0" w:type="auto"/>
        <w:jc w:val="center"/>
        <w:tblInd w:w="45" w:type="dxa"/>
        <w:tblLayout w:type="fixed"/>
        <w:tblCellMar>
          <w:left w:w="45" w:type="dxa"/>
          <w:right w:w="45" w:type="dxa"/>
        </w:tblCellMar>
        <w:tblLook w:val="04A0"/>
      </w:tblPr>
      <w:tblGrid>
        <w:gridCol w:w="1320"/>
        <w:gridCol w:w="3216"/>
        <w:gridCol w:w="10065"/>
      </w:tblGrid>
      <w:tr w:rsidR="00B816B0" w:rsidRPr="00D801C5" w:rsidTr="00B816B0">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eastAsia="Times New Roman" w:hAnsi="Times New Roman" w:cs="Times New Roman"/>
                <w:sz w:val="20"/>
                <w:szCs w:val="20"/>
              </w:rPr>
            </w:pPr>
            <w:r w:rsidRPr="00D801C5">
              <w:rPr>
                <w:rFonts w:ascii="Times New Roman" w:hAnsi="Times New Roman" w:cs="Times New Roman"/>
                <w:sz w:val="20"/>
                <w:szCs w:val="20"/>
              </w:rPr>
              <w:t>Описание функциональной зоны</w:t>
            </w: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1.</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eastAsia="Times New Roman" w:hAnsi="Times New Roman" w:cs="Times New Roman"/>
                <w:sz w:val="20"/>
                <w:szCs w:val="20"/>
                <w:u w:val="single"/>
              </w:rPr>
            </w:pPr>
            <w:r w:rsidRPr="00D801C5">
              <w:rPr>
                <w:rFonts w:ascii="Times New Roman" w:hAnsi="Times New Roman" w:cs="Times New Roman"/>
                <w:sz w:val="20"/>
                <w:szCs w:val="20"/>
                <w:u w:val="single"/>
              </w:rPr>
              <w:t>В состав жилых зон могут включаться:</w:t>
            </w:r>
          </w:p>
          <w:p w:rsidR="00B816B0" w:rsidRPr="00D801C5" w:rsidRDefault="00B816B0" w:rsidP="00D801C5">
            <w:pPr>
              <w:spacing w:after="0" w:line="240" w:lineRule="auto"/>
              <w:jc w:val="both"/>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застройки индивидуальными жилыми домами;</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(п.2,3 ст.35 Градостроительного кодекса РФ).</w:t>
            </w:r>
          </w:p>
          <w:p w:rsidR="00B816B0" w:rsidRPr="00D801C5" w:rsidRDefault="00B816B0" w:rsidP="00D801C5">
            <w:pPr>
              <w:spacing w:after="0" w:line="240" w:lineRule="auto"/>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2.</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eastAsia="Times New Roman" w:hAnsi="Times New Roman" w:cs="Times New Roman"/>
                <w:sz w:val="20"/>
                <w:szCs w:val="20"/>
                <w:u w:val="single"/>
              </w:rPr>
            </w:pPr>
            <w:r w:rsidRPr="00D801C5">
              <w:rPr>
                <w:rFonts w:ascii="Times New Roman" w:hAnsi="Times New Roman" w:cs="Times New Roman"/>
                <w:sz w:val="20"/>
                <w:szCs w:val="20"/>
                <w:u w:val="single"/>
              </w:rPr>
              <w:t>В состав общественно-деловых зон могут включаться:</w:t>
            </w:r>
          </w:p>
          <w:p w:rsidR="00B816B0" w:rsidRPr="00D801C5" w:rsidRDefault="00B816B0" w:rsidP="00D801C5">
            <w:pPr>
              <w:spacing w:after="0" w:line="240" w:lineRule="auto"/>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многофункциональные общественно-деловые зоны;</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2) зоны специализированной общественной застройки;</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(п.4,5,6 ст.35 Градостроительного кодекса РФ).</w:t>
            </w:r>
          </w:p>
          <w:p w:rsidR="00B816B0" w:rsidRPr="00D801C5" w:rsidRDefault="00B816B0" w:rsidP="00D801C5">
            <w:pPr>
              <w:spacing w:after="0" w:line="240" w:lineRule="auto"/>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3.</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eastAsia="Times New Roman" w:hAnsi="Times New Roman" w:cs="Times New Roman"/>
                <w:sz w:val="20"/>
                <w:szCs w:val="20"/>
                <w:u w:val="single"/>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3.1.</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eastAsia="Times New Roman" w:hAnsi="Times New Roman" w:cs="Times New Roman"/>
                <w:i/>
                <w:sz w:val="20"/>
                <w:szCs w:val="20"/>
              </w:rPr>
            </w:pPr>
            <w:r w:rsidRPr="00D801C5">
              <w:rPr>
                <w:rFonts w:ascii="Times New Roman" w:hAnsi="Times New Roman" w:cs="Times New Roman"/>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B816B0" w:rsidRPr="00D801C5" w:rsidRDefault="00B816B0" w:rsidP="00D801C5">
            <w:pPr>
              <w:spacing w:after="0" w:line="240" w:lineRule="auto"/>
              <w:jc w:val="both"/>
              <w:rPr>
                <w:rFonts w:ascii="Times New Roman" w:hAnsi="Times New Roman" w:cs="Times New Roman"/>
                <w:i/>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lastRenderedPageBreak/>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 35 Градостроительного кодекса РФ).</w:t>
            </w:r>
          </w:p>
          <w:p w:rsidR="00B816B0" w:rsidRPr="00D801C5" w:rsidRDefault="00B816B0" w:rsidP="00D801C5">
            <w:pPr>
              <w:spacing w:after="0" w:line="240" w:lineRule="auto"/>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eastAsia="Times New Roman" w:hAnsi="Times New Roman" w:cs="Times New Roman"/>
                <w:i/>
                <w:sz w:val="20"/>
                <w:szCs w:val="20"/>
              </w:rPr>
            </w:pPr>
            <w:r w:rsidRPr="00D801C5">
              <w:rPr>
                <w:rFonts w:ascii="Times New Roman" w:hAnsi="Times New Roman" w:cs="Times New Roman"/>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816B0" w:rsidRPr="00D801C5" w:rsidRDefault="00B816B0" w:rsidP="00D801C5">
            <w:pPr>
              <w:spacing w:after="0" w:line="240" w:lineRule="auto"/>
              <w:jc w:val="both"/>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3.3.</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eastAsia="Times New Roman" w:hAnsi="Times New Roman" w:cs="Times New Roman"/>
                <w:i/>
                <w:sz w:val="20"/>
                <w:szCs w:val="20"/>
              </w:rPr>
            </w:pPr>
            <w:r w:rsidRPr="00D801C5">
              <w:rPr>
                <w:rFonts w:ascii="Times New Roman" w:hAnsi="Times New Roman" w:cs="Times New Roman"/>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B816B0" w:rsidRPr="00D801C5" w:rsidRDefault="00B816B0" w:rsidP="00D801C5">
            <w:pPr>
              <w:spacing w:after="0" w:line="240" w:lineRule="auto"/>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3.4.</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eastAsia="Times New Roman" w:hAnsi="Times New Roman" w:cs="Times New Roman"/>
                <w:i/>
                <w:sz w:val="20"/>
                <w:szCs w:val="20"/>
              </w:rPr>
            </w:pPr>
            <w:r w:rsidRPr="00D801C5">
              <w:rPr>
                <w:rFonts w:ascii="Times New Roman" w:hAnsi="Times New Roman" w:cs="Times New Roman"/>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 35 Градостроительного кодекса РФ).</w:t>
            </w:r>
          </w:p>
          <w:p w:rsidR="00B816B0" w:rsidRPr="00D801C5" w:rsidRDefault="00B816B0" w:rsidP="00D801C5">
            <w:pPr>
              <w:spacing w:after="0" w:line="240" w:lineRule="auto"/>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eastAsia="Times New Roman" w:hAnsi="Times New Roman" w:cs="Times New Roman"/>
                <w:sz w:val="20"/>
                <w:szCs w:val="20"/>
                <w:u w:val="single"/>
              </w:rPr>
            </w:pPr>
            <w:r w:rsidRPr="00D801C5">
              <w:rPr>
                <w:rFonts w:ascii="Times New Roman" w:hAnsi="Times New Roman" w:cs="Times New Roman"/>
                <w:sz w:val="20"/>
                <w:szCs w:val="20"/>
                <w:u w:val="single"/>
              </w:rPr>
              <w:t>В состав зон сельскохозяйственного использования могут включаться:</w:t>
            </w:r>
          </w:p>
          <w:p w:rsidR="00B816B0" w:rsidRPr="00D801C5" w:rsidRDefault="00B816B0" w:rsidP="00D801C5">
            <w:pPr>
              <w:spacing w:after="0" w:line="240" w:lineRule="auto"/>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3) производственные зоны сельскохозяйственных предприятий;</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4) зоны садоводческих, огороднических или дачных некоммерческих объединений граждан</w:t>
            </w:r>
          </w:p>
          <w:p w:rsidR="00B816B0" w:rsidRPr="00D801C5" w:rsidRDefault="00B816B0" w:rsidP="00D801C5">
            <w:pPr>
              <w:spacing w:after="0" w:line="240" w:lineRule="auto"/>
              <w:rPr>
                <w:rFonts w:ascii="Times New Roman" w:eastAsia="Times New Roman" w:hAnsi="Times New Roman" w:cs="Times New Roman"/>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5.</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pStyle w:val="ConsPlusNormal"/>
              <w:ind w:firstLine="540"/>
              <w:jc w:val="both"/>
              <w:rPr>
                <w:rFonts w:ascii="Times New Roman" w:hAnsi="Times New Roman" w:cs="Times New Roman"/>
              </w:rPr>
            </w:pPr>
            <w:r w:rsidRPr="00D801C5">
              <w:rPr>
                <w:rFonts w:ascii="Times New Roman" w:hAnsi="Times New Roman" w:cs="Times New Roman"/>
                <w:u w:val="single"/>
              </w:rPr>
              <w:t>В состав зон рекреационного назначения могут включаться</w:t>
            </w:r>
            <w:r w:rsidRPr="00D801C5">
              <w:rPr>
                <w:rFonts w:ascii="Times New Roman" w:hAnsi="Times New Roman" w:cs="Times New Roman"/>
              </w:rPr>
              <w:t>:</w:t>
            </w:r>
          </w:p>
          <w:p w:rsidR="00B816B0" w:rsidRPr="00D801C5" w:rsidRDefault="00B816B0" w:rsidP="00D801C5">
            <w:pPr>
              <w:pStyle w:val="ConsPlusNormal"/>
              <w:ind w:firstLine="540"/>
              <w:jc w:val="both"/>
              <w:rPr>
                <w:rFonts w:ascii="Times New Roman" w:hAnsi="Times New Roman" w:cs="Times New Roman"/>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озелененных территорий общего пользования (лесопарки, парки, сады, скверы, бульвары, городские леса);</w:t>
            </w:r>
          </w:p>
          <w:p w:rsidR="00B816B0" w:rsidRPr="00D801C5" w:rsidRDefault="00B816B0" w:rsidP="00D801C5">
            <w:pPr>
              <w:spacing w:after="0" w:line="240" w:lineRule="auto"/>
              <w:rPr>
                <w:rFonts w:ascii="Times New Roman" w:hAnsi="Times New Roman" w:cs="Times New Roman"/>
                <w:i/>
                <w:sz w:val="20"/>
                <w:szCs w:val="20"/>
              </w:rPr>
            </w:pPr>
            <w:r w:rsidRPr="00D801C5">
              <w:rPr>
                <w:rFonts w:ascii="Times New Roman" w:hAnsi="Times New Roman" w:cs="Times New Roman"/>
                <w:i/>
                <w:sz w:val="20"/>
                <w:szCs w:val="20"/>
              </w:rPr>
              <w:t>2) зоны отдыха.</w:t>
            </w:r>
          </w:p>
          <w:p w:rsidR="00B816B0" w:rsidRPr="00D801C5" w:rsidRDefault="00B816B0" w:rsidP="00D801C5">
            <w:pPr>
              <w:spacing w:after="0" w:line="240" w:lineRule="auto"/>
              <w:rPr>
                <w:rFonts w:ascii="Times New Roman" w:eastAsia="Times New Roman" w:hAnsi="Times New Roman" w:cs="Times New Roman"/>
                <w:i/>
                <w:sz w:val="20"/>
                <w:szCs w:val="20"/>
              </w:rPr>
            </w:pP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6 .</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eastAsia="Times New Roman" w:hAnsi="Times New Roman" w:cs="Times New Roman"/>
                <w:sz w:val="20"/>
                <w:szCs w:val="20"/>
                <w:u w:val="single"/>
              </w:rPr>
            </w:pPr>
            <w:r w:rsidRPr="00D801C5">
              <w:rPr>
                <w:rFonts w:ascii="Times New Roman" w:hAnsi="Times New Roman" w:cs="Times New Roman"/>
                <w:sz w:val="20"/>
                <w:szCs w:val="20"/>
                <w:u w:val="single"/>
              </w:rPr>
              <w:t>В состав зон специального назначения могут включаться:</w:t>
            </w:r>
          </w:p>
          <w:p w:rsidR="00B816B0" w:rsidRPr="00D801C5" w:rsidRDefault="00B816B0" w:rsidP="00D801C5">
            <w:pPr>
              <w:spacing w:after="0" w:line="240" w:lineRule="auto"/>
              <w:jc w:val="both"/>
              <w:rPr>
                <w:rFonts w:ascii="Times New Roman" w:hAnsi="Times New Roman" w:cs="Times New Roman"/>
                <w:i/>
                <w:sz w:val="20"/>
                <w:szCs w:val="20"/>
              </w:rPr>
            </w:pPr>
          </w:p>
          <w:p w:rsidR="00B816B0" w:rsidRPr="00D801C5" w:rsidRDefault="00B816B0" w:rsidP="00D801C5">
            <w:pPr>
              <w:spacing w:after="0" w:line="240" w:lineRule="auto"/>
              <w:jc w:val="both"/>
              <w:rPr>
                <w:rFonts w:ascii="Times New Roman" w:eastAsia="Times New Roman" w:hAnsi="Times New Roman" w:cs="Times New Roman"/>
                <w:i/>
                <w:sz w:val="20"/>
                <w:szCs w:val="20"/>
              </w:rPr>
            </w:pPr>
            <w:r w:rsidRPr="00D801C5">
              <w:rPr>
                <w:rFonts w:ascii="Times New Roman" w:hAnsi="Times New Roman" w:cs="Times New Roman"/>
                <w:i/>
                <w:sz w:val="20"/>
                <w:szCs w:val="20"/>
              </w:rPr>
              <w:t>1) зоны кладбищ;</w:t>
            </w:r>
          </w:p>
        </w:tc>
      </w:tr>
      <w:tr w:rsidR="00B816B0" w:rsidRPr="00D801C5" w:rsidTr="00B816B0">
        <w:trPr>
          <w:jc w:val="center"/>
        </w:trPr>
        <w:tc>
          <w:tcPr>
            <w:tcW w:w="1320" w:type="dxa"/>
            <w:tcBorders>
              <w:top w:val="single" w:sz="2" w:space="0" w:color="auto"/>
              <w:left w:val="single" w:sz="2" w:space="0" w:color="auto"/>
              <w:bottom w:val="single" w:sz="2" w:space="0" w:color="auto"/>
              <w:right w:val="single" w:sz="2"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7.</w:t>
            </w:r>
          </w:p>
        </w:tc>
        <w:tc>
          <w:tcPr>
            <w:tcW w:w="3216" w:type="dxa"/>
            <w:tcBorders>
              <w:top w:val="single" w:sz="2" w:space="0" w:color="auto"/>
              <w:left w:val="single" w:sz="2" w:space="0" w:color="auto"/>
              <w:bottom w:val="single" w:sz="2" w:space="0" w:color="auto"/>
              <w:right w:val="single" w:sz="4" w:space="0" w:color="auto"/>
            </w:tcBorders>
            <w:hideMark/>
          </w:tcPr>
          <w:p w:rsidR="00B816B0" w:rsidRPr="00D801C5" w:rsidRDefault="00B816B0" w:rsidP="00D801C5">
            <w:pPr>
              <w:spacing w:after="0" w:line="240" w:lineRule="auto"/>
              <w:rPr>
                <w:rFonts w:ascii="Times New Roman" w:eastAsia="Times New Roman" w:hAnsi="Times New Roman" w:cs="Times New Roman"/>
                <w:sz w:val="20"/>
                <w:szCs w:val="20"/>
              </w:rPr>
            </w:pPr>
            <w:r w:rsidRPr="00D801C5">
              <w:rPr>
                <w:rFonts w:ascii="Times New Roman" w:hAnsi="Times New Roman" w:cs="Times New Roman"/>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eastAsia="Times New Roman" w:hAnsi="Times New Roman" w:cs="Times New Roman"/>
                <w:sz w:val="20"/>
                <w:szCs w:val="20"/>
                <w:u w:val="single"/>
              </w:rPr>
            </w:pPr>
          </w:p>
        </w:tc>
      </w:tr>
    </w:tbl>
    <w:p w:rsidR="00B816B0" w:rsidRPr="00D801C5" w:rsidRDefault="00B816B0" w:rsidP="00D801C5">
      <w:pPr>
        <w:spacing w:after="0" w:line="240" w:lineRule="auto"/>
        <w:rPr>
          <w:rFonts w:ascii="Times New Roman" w:hAnsi="Times New Roman" w:cs="Times New Roman"/>
          <w:sz w:val="20"/>
          <w:szCs w:val="20"/>
        </w:rPr>
        <w:sectPr w:rsidR="00B816B0" w:rsidRPr="00D801C5">
          <w:pgSz w:w="16838" w:h="11906" w:orient="landscape"/>
          <w:pgMar w:top="851" w:right="1134" w:bottom="1418" w:left="1134" w:header="709" w:footer="709" w:gutter="0"/>
          <w:cols w:space="720"/>
        </w:sectPr>
      </w:pPr>
    </w:p>
    <w:p w:rsidR="00B816B0" w:rsidRPr="00D801C5" w:rsidRDefault="00B816B0" w:rsidP="00D801C5">
      <w:pPr>
        <w:pStyle w:val="2"/>
        <w:numPr>
          <w:ilvl w:val="1"/>
          <w:numId w:val="8"/>
        </w:numPr>
        <w:suppressAutoHyphens/>
        <w:rPr>
          <w:rFonts w:ascii="Times New Roman" w:hAnsi="Times New Roman"/>
          <w:b/>
          <w:color w:val="auto"/>
          <w:sz w:val="20"/>
          <w:szCs w:val="20"/>
        </w:rPr>
      </w:pPr>
      <w:bookmarkStart w:id="24" w:name="_Toc76451612"/>
      <w:r w:rsidRPr="00D801C5">
        <w:rPr>
          <w:rFonts w:ascii="Times New Roman" w:hAnsi="Times New Roman"/>
          <w:b/>
          <w:color w:val="auto"/>
          <w:sz w:val="20"/>
          <w:szCs w:val="20"/>
        </w:rPr>
        <w:lastRenderedPageBreak/>
        <w:t>Мероприятия по развитию и размещению на территории Селецкого сельского поселения объектов капитального строительства, регионального и местного значения</w:t>
      </w:r>
      <w:bookmarkEnd w:id="24"/>
    </w:p>
    <w:p w:rsidR="00B816B0" w:rsidRPr="00D801C5" w:rsidRDefault="00B816B0" w:rsidP="00D801C5">
      <w:pPr>
        <w:pStyle w:val="3"/>
        <w:suppressAutoHyphens/>
        <w:spacing w:before="0"/>
        <w:jc w:val="center"/>
        <w:rPr>
          <w:rFonts w:ascii="Times New Roman" w:hAnsi="Times New Roman"/>
          <w:color w:val="auto"/>
          <w:sz w:val="20"/>
          <w:szCs w:val="20"/>
        </w:rPr>
      </w:pPr>
      <w:bookmarkStart w:id="25" w:name="_Toc76451613"/>
      <w:r w:rsidRPr="00D801C5">
        <w:rPr>
          <w:rFonts w:ascii="Times New Roman" w:hAnsi="Times New Roman"/>
          <w:color w:val="auto"/>
          <w:sz w:val="20"/>
          <w:szCs w:val="20"/>
        </w:rPr>
        <w:t>3.3.1. Развитие и размещение объектов транспортной инфраструктуры</w:t>
      </w:r>
      <w:bookmarkEnd w:id="25"/>
    </w:p>
    <w:p w:rsidR="00B816B0" w:rsidRPr="00D801C5" w:rsidRDefault="00B816B0" w:rsidP="00D801C5">
      <w:pPr>
        <w:pStyle w:val="a5"/>
        <w:keepLines w:val="0"/>
        <w:suppressAutoHyphens/>
        <w:spacing w:before="0" w:line="240" w:lineRule="auto"/>
        <w:ind w:firstLine="709"/>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Внешний транспорт</w:t>
      </w:r>
    </w:p>
    <w:p w:rsidR="00B816B0" w:rsidRPr="00D801C5" w:rsidRDefault="00B816B0" w:rsidP="00D801C5">
      <w:pPr>
        <w:pStyle w:val="a5"/>
        <w:keepLines w:val="0"/>
        <w:numPr>
          <w:ilvl w:val="0"/>
          <w:numId w:val="9"/>
        </w:numPr>
        <w:tabs>
          <w:tab w:val="clear" w:pos="720"/>
          <w:tab w:val="num" w:pos="1276"/>
        </w:tabs>
        <w:suppressAutoHyphens/>
        <w:spacing w:before="0" w:line="240" w:lineRule="auto"/>
        <w:ind w:hanging="11"/>
        <w:contextualSpacing/>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u w:val="single"/>
          <w:lang w:eastAsia="ru-RU"/>
        </w:rPr>
        <w:t>Комплексное развитие единой транспортной инфраструктуры</w:t>
      </w:r>
      <w:r w:rsidRPr="00D801C5">
        <w:rPr>
          <w:rFonts w:ascii="Times New Roman" w:hAnsi="Times New Roman"/>
          <w:b w:val="0"/>
          <w:bCs w:val="0"/>
          <w:color w:val="auto"/>
          <w:sz w:val="20"/>
          <w:szCs w:val="20"/>
          <w:lang w:eastAsia="ru-RU"/>
        </w:rPr>
        <w:t>:</w:t>
      </w:r>
    </w:p>
    <w:p w:rsidR="00B816B0" w:rsidRPr="00D801C5" w:rsidRDefault="00B816B0" w:rsidP="00D801C5">
      <w:pPr>
        <w:tabs>
          <w:tab w:val="left" w:pos="720"/>
        </w:tabs>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Селецкого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Пассажирский транспорт</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Организация системы маршрутного сообщения для связи населенных пунктов Селецкого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D801C5">
        <w:rPr>
          <w:rFonts w:ascii="Times New Roman" w:hAnsi="Times New Roman"/>
          <w:b w:val="0"/>
          <w:color w:val="auto"/>
          <w:sz w:val="20"/>
          <w:szCs w:val="20"/>
          <w:lang w:eastAsia="ru-RU"/>
        </w:rPr>
        <w:t xml:space="preserve"> для  маломобильных групп населения</w:t>
      </w:r>
      <w:r w:rsidRPr="00D801C5">
        <w:rPr>
          <w:rFonts w:ascii="Times New Roman" w:hAnsi="Times New Roman"/>
          <w:b w:val="0"/>
          <w:bCs w:val="0"/>
          <w:color w:val="auto"/>
          <w:sz w:val="20"/>
          <w:szCs w:val="20"/>
          <w:lang w:eastAsia="ru-RU"/>
        </w:rPr>
        <w:t xml:space="preserve"> – </w:t>
      </w:r>
      <w:smartTag w:uri="urn:schemas-microsoft-com:office:smarttags" w:element="metricconverter">
        <w:smartTagPr>
          <w:attr w:name="ProductID" w:val="600 м"/>
        </w:smartTagPr>
        <w:r w:rsidRPr="00D801C5">
          <w:rPr>
            <w:rFonts w:ascii="Times New Roman" w:hAnsi="Times New Roman"/>
            <w:b w:val="0"/>
            <w:bCs w:val="0"/>
            <w:color w:val="auto"/>
            <w:sz w:val="20"/>
            <w:szCs w:val="20"/>
            <w:lang w:eastAsia="ru-RU"/>
          </w:rPr>
          <w:t>600 м</w:t>
        </w:r>
      </w:smartTag>
      <w:r w:rsidRPr="00D801C5">
        <w:rPr>
          <w:rFonts w:ascii="Times New Roman" w:hAnsi="Times New Roman"/>
          <w:b w:val="0"/>
          <w:bCs w:val="0"/>
          <w:color w:val="auto"/>
          <w:sz w:val="20"/>
          <w:szCs w:val="20"/>
          <w:lang w:eastAsia="ru-RU"/>
        </w:rPr>
        <w:t xml:space="preserve"> – на расчётный срок реализации генерального плана.</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sz w:val="20"/>
          <w:szCs w:val="20"/>
        </w:rPr>
        <w:t xml:space="preserve">Развитие улично-дорожной сети </w:t>
      </w:r>
      <w:r w:rsidRPr="00D801C5">
        <w:rPr>
          <w:rFonts w:ascii="Times New Roman" w:hAnsi="Times New Roman" w:cs="Times New Roman"/>
          <w:sz w:val="20"/>
          <w:szCs w:val="20"/>
        </w:rPr>
        <w:t>населенных пунктов:</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создание уличной сети на вновь осваиваемых территориях в соответствии с принятыми нормативами и с учётом повышения уровня автомобилизации населения;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реконструкция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содержание и эксплуатация улично-дорожной сети в соответствии с действующими нормативами;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выполнение комплекса мероприятий по организации безопасности дорожного движения, в частности, по устройству пешеходных переходов и светофорного регулирования территории.</w:t>
      </w:r>
    </w:p>
    <w:p w:rsidR="00B816B0" w:rsidRPr="00D801C5" w:rsidRDefault="00B816B0" w:rsidP="00D801C5">
      <w:pPr>
        <w:pStyle w:val="3"/>
        <w:suppressAutoHyphens/>
        <w:spacing w:before="0"/>
        <w:jc w:val="center"/>
        <w:rPr>
          <w:rFonts w:ascii="Times New Roman" w:hAnsi="Times New Roman"/>
          <w:color w:val="auto"/>
          <w:sz w:val="20"/>
          <w:szCs w:val="20"/>
        </w:rPr>
      </w:pPr>
      <w:bookmarkStart w:id="26" w:name="_Toc76451614"/>
      <w:r w:rsidRPr="00D801C5">
        <w:rPr>
          <w:rFonts w:ascii="Times New Roman" w:hAnsi="Times New Roman"/>
          <w:color w:val="auto"/>
          <w:sz w:val="20"/>
          <w:szCs w:val="20"/>
        </w:rPr>
        <w:t>3.3.2. Развитие и размещение объектов инженерной инфраструктуры</w:t>
      </w:r>
      <w:bookmarkEnd w:id="26"/>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r w:rsidRPr="00D801C5">
        <w:rPr>
          <w:rFonts w:ascii="Times New Roman" w:hAnsi="Times New Roman" w:cs="Times New Roman"/>
          <w:b/>
          <w:bCs/>
          <w:iCs/>
          <w:sz w:val="20"/>
          <w:szCs w:val="20"/>
        </w:rPr>
        <w:t>Водоснабжение</w:t>
      </w:r>
    </w:p>
    <w:p w:rsidR="00B816B0" w:rsidRPr="00D801C5" w:rsidRDefault="00B816B0" w:rsidP="00D801C5">
      <w:pPr>
        <w:tabs>
          <w:tab w:val="left" w:pos="12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1. Строительство новых и реконструкция существующих систем централизованного водоснабжения в деревнях Сосновка, Хотьяновка, Удолье, Глыбочка, Сагутьево, в селах Селец, Алешенка, Любец.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Устройство индивидуальных систем водоснабжения для каждого потребителя: деревня Любовня, поселок Новоивановский, деревня Боршня, деревня Хатуша,  поселок Будимир, хутор Хуркачовка.</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Строительство централизованных систем водоснабжения в населенных пунктах (где это целесообразно).</w:t>
      </w:r>
    </w:p>
    <w:p w:rsidR="00B816B0" w:rsidRPr="00D801C5" w:rsidRDefault="00B816B0" w:rsidP="00D801C5">
      <w:pPr>
        <w:suppressAutoHyphens/>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5. Рациональное использование существующих сетей</w:t>
      </w:r>
      <w:r w:rsidRPr="00D801C5">
        <w:rPr>
          <w:rFonts w:ascii="Times New Roman" w:hAnsi="Times New Roman" w:cs="Times New Roman"/>
          <w:sz w:val="20"/>
          <w:szCs w:val="20"/>
        </w:rPr>
        <w:tab/>
        <w:t xml:space="preserve"> и сооружений водоснабжения.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7. Разработка и реализация схем водоснабжения на населенные пункты.</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r w:rsidRPr="00D801C5">
        <w:rPr>
          <w:rFonts w:ascii="Times New Roman" w:hAnsi="Times New Roman" w:cs="Times New Roman"/>
          <w:b/>
          <w:bCs/>
          <w:iCs/>
          <w:sz w:val="20"/>
          <w:szCs w:val="20"/>
        </w:rPr>
        <w:t xml:space="preserve">Водоотведение </w:t>
      </w: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lang w:val="en-US"/>
        </w:rPr>
      </w:pPr>
      <w:r w:rsidRPr="00D801C5">
        <w:rPr>
          <w:rFonts w:ascii="Times New Roman" w:hAnsi="Times New Roman" w:cs="Times New Roman"/>
          <w:b/>
          <w:bCs/>
          <w:iCs/>
          <w:sz w:val="20"/>
          <w:szCs w:val="20"/>
        </w:rPr>
        <w:t xml:space="preserve">Хозяйственно-бытовая канализация </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b w:val="0"/>
          <w:bCs w:val="0"/>
          <w:sz w:val="20"/>
          <w:szCs w:val="20"/>
        </w:rPr>
      </w:pPr>
      <w:r w:rsidRPr="00D801C5">
        <w:rPr>
          <w:rFonts w:ascii="Times New Roman" w:hAnsi="Times New Roman"/>
          <w:sz w:val="20"/>
          <w:szCs w:val="20"/>
        </w:rPr>
        <w:t>Строительство очистных сооружений и сетей канализации в деревне Сосновка.</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Хотьяновка.</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Удолье.</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селе Селец.</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Глыбочка.</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селе Алешенка.</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одних очистных сооружений, а также сетей канализации для деревни Сагутьево и села Любец.</w:t>
      </w:r>
    </w:p>
    <w:p w:rsidR="00B816B0" w:rsidRPr="00D801C5" w:rsidRDefault="00B816B0" w:rsidP="00D801C5">
      <w:pPr>
        <w:pStyle w:val="3"/>
        <w:keepNext w:val="0"/>
        <w:keepLines w:val="0"/>
        <w:numPr>
          <w:ilvl w:val="0"/>
          <w:numId w:val="10"/>
        </w:numPr>
        <w:tabs>
          <w:tab w:val="left" w:pos="960"/>
          <w:tab w:val="left" w:pos="1080"/>
        </w:tabs>
        <w:spacing w:before="0"/>
        <w:ind w:left="0" w:firstLine="709"/>
        <w:jc w:val="both"/>
        <w:rPr>
          <w:rFonts w:ascii="Times New Roman" w:hAnsi="Times New Roman"/>
          <w:sz w:val="20"/>
          <w:szCs w:val="20"/>
        </w:rPr>
      </w:pPr>
      <w:r w:rsidRPr="00D801C5">
        <w:rPr>
          <w:rFonts w:ascii="Times New Roman" w:hAnsi="Times New Roman"/>
          <w:sz w:val="20"/>
          <w:szCs w:val="20"/>
        </w:rPr>
        <w:t>Обеспечение локальных систем водоотведения (у каждого потребителя) на хуторе Хуркачовка, в поселке Будимир, деревне Хатуша, деревне Любовня, деревне Боршня, поселке Новоивановский.</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9. Строительство централизованных систем хозяйственно-бытовой канализации в населенных пунктах (где это целесообразно).</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10. Размещение индивидуальных систем очистки сточных вод.</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11. Решение вопросов утилизации осадка в сельском хозяйстве.</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12. Рациональное использование существующих сетей</w:t>
      </w:r>
      <w:r w:rsidRPr="00D801C5">
        <w:rPr>
          <w:rFonts w:ascii="Times New Roman" w:hAnsi="Times New Roman" w:cs="Times New Roman"/>
          <w:sz w:val="20"/>
          <w:szCs w:val="20"/>
        </w:rPr>
        <w:tab/>
        <w:t xml:space="preserve"> и сооружений канализации.</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13.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14. Разработка и реализация схем водоотведения на каждый населенный пункт.</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15. Разработка мероприятий по сокращению сбросов сточных вод за счет их повторного использования.</w:t>
      </w: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r w:rsidRPr="00D801C5">
        <w:rPr>
          <w:rFonts w:ascii="Times New Roman" w:hAnsi="Times New Roman" w:cs="Times New Roman"/>
          <w:b/>
          <w:bCs/>
          <w:iCs/>
          <w:sz w:val="20"/>
          <w:szCs w:val="20"/>
        </w:rPr>
        <w:t>Ливневая канализация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Развитие и реконструкция существующих систем ливневой канализации поселков, строительство ОСПС и сетей канализации (открытых или закрытых) с подключением новых площадок строительства к существующим ливнестокам.</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Строительство централизованных систем ливневой канализации в населенных пунктах (где это целесообразно).</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Размещение локальных систем очистки ливневых сточных вод (преимущественно от автостоянок, гаражей).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ливневой канализации вод рассматриваемого населенного пункта и других близрасположенных населенных пунктов, либо локальных систем) и минимизации затрат на строительство, а также эксплуатацию.</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Разработка и реализация схем отвода ливневых сточных вод на каждый населенный пункт.</w:t>
      </w: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r w:rsidRPr="00D801C5">
        <w:rPr>
          <w:rFonts w:ascii="Times New Roman" w:hAnsi="Times New Roman" w:cs="Times New Roman"/>
          <w:b/>
          <w:bCs/>
          <w:iCs/>
          <w:sz w:val="20"/>
          <w:szCs w:val="20"/>
        </w:rPr>
        <w:t>Теплоснабжение</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2. 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B816B0" w:rsidRPr="00D801C5" w:rsidRDefault="00B816B0" w:rsidP="00D801C5">
      <w:pPr>
        <w:tabs>
          <w:tab w:val="num" w:pos="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Использование возобновляемых источников энергии - солнечной, геотермальной, а также тепловых насосов;</w:t>
      </w: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lang w:val="en-US"/>
        </w:rPr>
      </w:pPr>
      <w:r w:rsidRPr="00D801C5">
        <w:rPr>
          <w:rFonts w:ascii="Times New Roman" w:hAnsi="Times New Roman" w:cs="Times New Roman"/>
          <w:b/>
          <w:bCs/>
          <w:iCs/>
          <w:sz w:val="20"/>
          <w:szCs w:val="20"/>
        </w:rPr>
        <w:t>Электроснабжение</w:t>
      </w:r>
    </w:p>
    <w:p w:rsidR="00B816B0" w:rsidRPr="00D801C5" w:rsidRDefault="00B816B0" w:rsidP="00D801C5">
      <w:pPr>
        <w:pStyle w:val="3"/>
        <w:keepNext w:val="0"/>
        <w:keepLines w:val="0"/>
        <w:numPr>
          <w:ilvl w:val="0"/>
          <w:numId w:val="11"/>
        </w:numPr>
        <w:tabs>
          <w:tab w:val="left" w:pos="900"/>
        </w:tabs>
        <w:spacing w:before="0"/>
        <w:ind w:left="0" w:firstLine="709"/>
        <w:jc w:val="both"/>
        <w:rPr>
          <w:rFonts w:ascii="Times New Roman" w:hAnsi="Times New Roman"/>
          <w:b w:val="0"/>
          <w:bCs w:val="0"/>
          <w:sz w:val="20"/>
          <w:szCs w:val="20"/>
        </w:rPr>
      </w:pPr>
      <w:r w:rsidRPr="00D801C5">
        <w:rPr>
          <w:rFonts w:ascii="Times New Roman" w:hAnsi="Times New Roman"/>
          <w:sz w:val="20"/>
          <w:szCs w:val="20"/>
        </w:rPr>
        <w:t>Реконструкция ПС «Глыбочка» с установкой второго трансформатора.</w:t>
      </w:r>
    </w:p>
    <w:p w:rsidR="00B816B0" w:rsidRPr="00D801C5" w:rsidRDefault="00B816B0" w:rsidP="00D801C5">
      <w:pPr>
        <w:pStyle w:val="3"/>
        <w:keepNext w:val="0"/>
        <w:keepLines w:val="0"/>
        <w:numPr>
          <w:ilvl w:val="0"/>
          <w:numId w:val="11"/>
        </w:numPr>
        <w:tabs>
          <w:tab w:val="left" w:pos="90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двух ТП 10/0.4 кВ, а также ВЛ 10 кВ в деревне Хотьяновка.</w:t>
      </w:r>
    </w:p>
    <w:p w:rsidR="00B816B0" w:rsidRPr="00D801C5" w:rsidRDefault="00B816B0" w:rsidP="00D801C5">
      <w:pPr>
        <w:pStyle w:val="3"/>
        <w:keepNext w:val="0"/>
        <w:keepLines w:val="0"/>
        <w:numPr>
          <w:ilvl w:val="0"/>
          <w:numId w:val="11"/>
        </w:numPr>
        <w:tabs>
          <w:tab w:val="left" w:pos="90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двух ТП 10/0.4 кВ, а также ВЛ 10 кВ в селе Селец.</w:t>
      </w:r>
    </w:p>
    <w:p w:rsidR="00B816B0" w:rsidRPr="00D801C5" w:rsidRDefault="00B816B0" w:rsidP="00D801C5">
      <w:pPr>
        <w:pStyle w:val="3"/>
        <w:keepNext w:val="0"/>
        <w:keepLines w:val="0"/>
        <w:numPr>
          <w:ilvl w:val="0"/>
          <w:numId w:val="11"/>
        </w:numPr>
        <w:tabs>
          <w:tab w:val="left" w:pos="90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трех ТП 10/0.4 кВ, а также ВЛ 10 кВ в деревне Глыбочка.</w:t>
      </w:r>
    </w:p>
    <w:p w:rsidR="00B816B0" w:rsidRPr="00D801C5" w:rsidRDefault="00B816B0" w:rsidP="00D801C5">
      <w:pPr>
        <w:pStyle w:val="3"/>
        <w:keepNext w:val="0"/>
        <w:keepLines w:val="0"/>
        <w:numPr>
          <w:ilvl w:val="0"/>
          <w:numId w:val="11"/>
        </w:numPr>
        <w:tabs>
          <w:tab w:val="left" w:pos="90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ТП 10/0.4 кВ, а также ВЛ 10 кВ в селе Алешенка.</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6.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7.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8. 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9. 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10.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11. Мониторинг текущего состояния системы для единого централизованного управления  системой электроснабжения.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12. Обеспечение внедрения инновационных технологий и оборудования, ши</w:t>
      </w:r>
      <w:r w:rsidRPr="00D801C5">
        <w:rPr>
          <w:rFonts w:ascii="Times New Roman" w:hAnsi="Times New Roman"/>
          <w:b w:val="0"/>
          <w:bCs w:val="0"/>
          <w:color w:val="auto"/>
          <w:sz w:val="20"/>
          <w:szCs w:val="20"/>
          <w:lang w:eastAsia="ru-RU"/>
        </w:rPr>
        <w:softHyphen/>
        <w:t>рокое оснащение электросетей современными средствами автоматизации.</w:t>
      </w: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lang w:val="en-US"/>
        </w:rPr>
      </w:pPr>
      <w:r w:rsidRPr="00D801C5">
        <w:rPr>
          <w:rFonts w:ascii="Times New Roman" w:hAnsi="Times New Roman" w:cs="Times New Roman"/>
          <w:b/>
          <w:bCs/>
          <w:iCs/>
          <w:sz w:val="20"/>
          <w:szCs w:val="20"/>
        </w:rPr>
        <w:t>Газоснабжение</w:t>
      </w:r>
    </w:p>
    <w:p w:rsidR="00B816B0" w:rsidRPr="00D801C5" w:rsidRDefault="00B816B0" w:rsidP="00D801C5">
      <w:pPr>
        <w:numPr>
          <w:ilvl w:val="0"/>
          <w:numId w:val="12"/>
        </w:numPr>
        <w:tabs>
          <w:tab w:val="left" w:pos="0"/>
          <w:tab w:val="num" w:pos="108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На территориях нового строительства (жилого, промышленного и т.д.) предусмотрено строительство ШРП (деревня Хотьяновка, , село Селец, деревня Глыбочка, село Алешенка), газопроводов высокого и низкого давления.</w:t>
      </w:r>
    </w:p>
    <w:p w:rsidR="00B816B0" w:rsidRPr="00D801C5" w:rsidRDefault="00B816B0" w:rsidP="00D801C5">
      <w:pPr>
        <w:numPr>
          <w:ilvl w:val="0"/>
          <w:numId w:val="12"/>
        </w:numPr>
        <w:tabs>
          <w:tab w:val="left" w:pos="0"/>
          <w:tab w:val="num" w:pos="108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Строительство межпоселковых газопроводов: деревня Глыбочка – деревня Хатуша, деревня Кветунь – деревня Удолье, деревня Хотьяновка – деревня Любовня;</w:t>
      </w:r>
    </w:p>
    <w:p w:rsidR="00B816B0" w:rsidRPr="00D801C5" w:rsidRDefault="00B816B0" w:rsidP="00D801C5">
      <w:pPr>
        <w:numPr>
          <w:ilvl w:val="0"/>
          <w:numId w:val="12"/>
        </w:numPr>
        <w:tabs>
          <w:tab w:val="left" w:pos="0"/>
          <w:tab w:val="num" w:pos="108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Замена и обеспечение безопасной эксплуатации (проведение диагностики) подземных газопроводов.</w:t>
      </w:r>
    </w:p>
    <w:p w:rsidR="00B816B0" w:rsidRPr="00D801C5" w:rsidRDefault="00B816B0" w:rsidP="00D801C5">
      <w:pPr>
        <w:numPr>
          <w:ilvl w:val="0"/>
          <w:numId w:val="12"/>
        </w:numPr>
        <w:tabs>
          <w:tab w:val="left" w:pos="0"/>
          <w:tab w:val="num" w:pos="108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Осуществление технического диагностирования ГРП и ШРП.</w:t>
      </w:r>
    </w:p>
    <w:p w:rsidR="00B816B0" w:rsidRPr="00D801C5" w:rsidRDefault="00B816B0" w:rsidP="00D801C5">
      <w:pPr>
        <w:numPr>
          <w:ilvl w:val="0"/>
          <w:numId w:val="12"/>
        </w:numPr>
        <w:tabs>
          <w:tab w:val="left" w:pos="0"/>
          <w:tab w:val="num" w:pos="108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Проведение энергосберегающих мероприятий для сокращения расхода газа и уменьшения нагрузки на газовые сети.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Строительство газопроводов высокого, среднего и низкого давления, совершенствование  работы системы газоснабжения  (комплекс мероприятий), проектирование, строительство;</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7. Реконструкция существующих и строительство новых  газораспределительных станций и газораспределительных пунктов;</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8. Проведение диагностики (обеспечение безопасной эксплуатации) существующих подземных газопроводов высокого, среднего и низкого давления;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9. Осуществление технического диагностирования ГРП и шкафных газорегуляторных пунктов;</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10. Закольцовка (по возможности) существующих газопроводов низкого давления с целью увеличения надежности газоснабжения потребителей;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11.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Ввод в строй систем газоснабжения придаст значительный стимул развитию системы теплоснабжения: </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Строительство теплоисточников на газовом топливе: котельных и теплосетей от них;</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Автономных источников тепла - АИТ в зависимости от характера застройки.</w:t>
      </w:r>
    </w:p>
    <w:p w:rsidR="00B816B0" w:rsidRPr="00D801C5" w:rsidRDefault="00B816B0" w:rsidP="00D801C5">
      <w:pPr>
        <w:suppressAutoHyphens/>
        <w:spacing w:after="0" w:line="240" w:lineRule="auto"/>
        <w:ind w:firstLine="709"/>
        <w:jc w:val="both"/>
        <w:rPr>
          <w:rFonts w:ascii="Times New Roman" w:hAnsi="Times New Roman" w:cs="Times New Roman"/>
          <w:color w:val="FF00FF"/>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b/>
          <w:bCs/>
          <w:iCs/>
          <w:sz w:val="20"/>
          <w:szCs w:val="20"/>
        </w:rPr>
      </w:pPr>
      <w:r w:rsidRPr="00D801C5">
        <w:rPr>
          <w:rFonts w:ascii="Times New Roman" w:hAnsi="Times New Roman" w:cs="Times New Roman"/>
          <w:b/>
          <w:bCs/>
          <w:iCs/>
          <w:sz w:val="20"/>
          <w:szCs w:val="20"/>
        </w:rPr>
        <w:t>Связь и информатизация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Формирование единого информационного пространства с целью обеспечения устойчивого развития сельского поселения и повышения качества жизни населения.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Опережающее развитие инфраструктуры соответствующей отрасли по отношению к темпам развития экономики.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Ускоренное развитие рынка услуг отрасли (передача данных, телекоммуникационные услуги, Интернет, информатизация процессов делопроизводства, создание информационной базы систем образования, здравоохранения и др.).</w:t>
      </w:r>
    </w:p>
    <w:p w:rsidR="00B816B0" w:rsidRPr="00D801C5" w:rsidRDefault="00B816B0" w:rsidP="00D801C5">
      <w:pPr>
        <w:suppressAutoHyphens/>
        <w:spacing w:after="0" w:line="240" w:lineRule="auto"/>
        <w:jc w:val="both"/>
        <w:rPr>
          <w:rFonts w:ascii="Times New Roman" w:hAnsi="Times New Roman" w:cs="Times New Roman"/>
          <w:sz w:val="20"/>
          <w:szCs w:val="20"/>
        </w:rPr>
      </w:pPr>
    </w:p>
    <w:p w:rsidR="00B816B0" w:rsidRPr="00D801C5" w:rsidRDefault="00B816B0" w:rsidP="00D801C5">
      <w:pPr>
        <w:pStyle w:val="3"/>
        <w:suppressAutoHyphens/>
        <w:spacing w:before="0"/>
        <w:jc w:val="center"/>
        <w:rPr>
          <w:rFonts w:ascii="Times New Roman" w:hAnsi="Times New Roman"/>
          <w:color w:val="auto"/>
          <w:sz w:val="20"/>
          <w:szCs w:val="20"/>
        </w:rPr>
      </w:pPr>
      <w:bookmarkStart w:id="27" w:name="_Toc76451615"/>
      <w:r w:rsidRPr="00D801C5">
        <w:rPr>
          <w:rFonts w:ascii="Times New Roman" w:hAnsi="Times New Roman"/>
          <w:color w:val="auto"/>
          <w:sz w:val="20"/>
          <w:szCs w:val="20"/>
        </w:rPr>
        <w:t>3.3.3. Развитие и размещение объектов капитального строительства социального и культурно-бытового обслуживания</w:t>
      </w:r>
      <w:bookmarkEnd w:id="27"/>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Выделение соответствующих функциональных зон для размещения объектов капитального строительства социального и культурно-бытового обслуживания населения (общественно-деловые зоны и зоны рекреационного назначения).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2. Создание условий для обеспечения доступности объектов социального и культурно-бытового обслуживания для маломобильных групп населения.</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Объекты здравоохранения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u w:val="single"/>
          <w:lang w:eastAsia="ru-RU"/>
        </w:rPr>
        <w:t xml:space="preserve">На </w:t>
      </w:r>
      <w:r w:rsidRPr="00D801C5">
        <w:rPr>
          <w:rFonts w:ascii="Times New Roman" w:hAnsi="Times New Roman"/>
          <w:b w:val="0"/>
          <w:bCs w:val="0"/>
          <w:color w:val="auto"/>
          <w:sz w:val="20"/>
          <w:szCs w:val="20"/>
          <w:u w:val="single"/>
          <w:lang w:val="en-US" w:eastAsia="ru-RU"/>
        </w:rPr>
        <w:t>I</w:t>
      </w:r>
      <w:r w:rsidRPr="00D801C5">
        <w:rPr>
          <w:rFonts w:ascii="Times New Roman" w:hAnsi="Times New Roman"/>
          <w:b w:val="0"/>
          <w:bCs w:val="0"/>
          <w:color w:val="auto"/>
          <w:sz w:val="20"/>
          <w:szCs w:val="20"/>
          <w:u w:val="single"/>
          <w:lang w:eastAsia="ru-RU"/>
        </w:rPr>
        <w:t xml:space="preserve"> очередь реализации генерального плана:</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Капитальный ремонт/реконструкция существующих амбулаторий и ФАПов. Повышение их технического и материального оснащения.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2. Реконструкция стационара с повышением его емкости до 44 койко-мест.</w:t>
      </w: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Детские дошкольные учреждения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lang w:eastAsia="ru-RU"/>
        </w:rPr>
        <w:t xml:space="preserve"> </w:t>
      </w:r>
      <w:r w:rsidRPr="00D801C5">
        <w:rPr>
          <w:rFonts w:ascii="Times New Roman" w:hAnsi="Times New Roman"/>
          <w:b w:val="0"/>
          <w:bCs w:val="0"/>
          <w:color w:val="auto"/>
          <w:sz w:val="20"/>
          <w:szCs w:val="20"/>
          <w:u w:val="single"/>
          <w:lang w:eastAsia="ru-RU"/>
        </w:rPr>
        <w:t xml:space="preserve">На </w:t>
      </w:r>
      <w:r w:rsidRPr="00D801C5">
        <w:rPr>
          <w:rFonts w:ascii="Times New Roman" w:hAnsi="Times New Roman"/>
          <w:b w:val="0"/>
          <w:bCs w:val="0"/>
          <w:color w:val="auto"/>
          <w:sz w:val="20"/>
          <w:szCs w:val="20"/>
          <w:u w:val="single"/>
          <w:lang w:val="en-US" w:eastAsia="ru-RU"/>
        </w:rPr>
        <w:t>I</w:t>
      </w:r>
      <w:r w:rsidRPr="00D801C5">
        <w:rPr>
          <w:rFonts w:ascii="Times New Roman" w:hAnsi="Times New Roman"/>
          <w:b w:val="0"/>
          <w:bCs w:val="0"/>
          <w:color w:val="auto"/>
          <w:sz w:val="20"/>
          <w:szCs w:val="20"/>
          <w:u w:val="single"/>
          <w:lang w:eastAsia="ru-RU"/>
        </w:rPr>
        <w:t xml:space="preserve"> очередь реализации генерального плана:</w:t>
      </w:r>
    </w:p>
    <w:p w:rsidR="00B816B0" w:rsidRPr="00D801C5" w:rsidRDefault="00B816B0" w:rsidP="00D801C5">
      <w:pPr>
        <w:pStyle w:val="a5"/>
        <w:keepLines w:val="0"/>
        <w:numPr>
          <w:ilvl w:val="0"/>
          <w:numId w:val="13"/>
        </w:numPr>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Реконструкция детских садов в деревне Сагутьево,  селе Селец;</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Объекты начального, основного общего, среднего (полного) общего образования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u w:val="single"/>
          <w:lang w:eastAsia="ru-RU"/>
        </w:rPr>
        <w:t xml:space="preserve">На </w:t>
      </w:r>
      <w:r w:rsidRPr="00D801C5">
        <w:rPr>
          <w:rFonts w:ascii="Times New Roman" w:hAnsi="Times New Roman"/>
          <w:b w:val="0"/>
          <w:bCs w:val="0"/>
          <w:color w:val="auto"/>
          <w:sz w:val="20"/>
          <w:szCs w:val="20"/>
          <w:u w:val="single"/>
          <w:lang w:val="en-US" w:eastAsia="ru-RU"/>
        </w:rPr>
        <w:t>I</w:t>
      </w:r>
      <w:r w:rsidRPr="00D801C5">
        <w:rPr>
          <w:rFonts w:ascii="Times New Roman" w:hAnsi="Times New Roman"/>
          <w:b w:val="0"/>
          <w:bCs w:val="0"/>
          <w:color w:val="auto"/>
          <w:sz w:val="20"/>
          <w:szCs w:val="20"/>
          <w:u w:val="single"/>
          <w:lang w:eastAsia="ru-RU"/>
        </w:rPr>
        <w:t xml:space="preserve"> очередь реализации генерального плана:</w:t>
      </w:r>
    </w:p>
    <w:p w:rsidR="00B816B0" w:rsidRPr="00D801C5" w:rsidRDefault="00B816B0" w:rsidP="00D801C5">
      <w:pPr>
        <w:pStyle w:val="a5"/>
        <w:keepLines w:val="0"/>
        <w:numPr>
          <w:ilvl w:val="0"/>
          <w:numId w:val="14"/>
        </w:numPr>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Капитальный ремонт/реконструкция общеобразовательных школ: Селецкая ООШ, ООШ в деревне Глыбочка, Сосновская ООШ, Алешенская ООШ, Сагутьевская ООШ,  с повышением их технического и материального оснащения.</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Культурно-просветительские учреждения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u w:val="single"/>
          <w:lang w:eastAsia="ru-RU"/>
        </w:rPr>
        <w:t>На расчетный срок реализации генерального плана:</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Капитальный ремонт/ реконструкция существующих домов культуры с повышением их технического и материального оснащения.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2. Капитальный ремонт/ реконструкция существующих библиотек с повышением их технического и материального оснащения.</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Объекты спортивного и культурно-массового назначения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Cs w:val="0"/>
          <w:color w:val="auto"/>
          <w:sz w:val="20"/>
          <w:szCs w:val="20"/>
          <w:lang w:eastAsia="ru-RU"/>
        </w:rPr>
        <w:lastRenderedPageBreak/>
        <w:t xml:space="preserve"> </w:t>
      </w:r>
      <w:r w:rsidRPr="00D801C5">
        <w:rPr>
          <w:rFonts w:ascii="Times New Roman" w:hAnsi="Times New Roman"/>
          <w:b w:val="0"/>
          <w:bCs w:val="0"/>
          <w:color w:val="auto"/>
          <w:sz w:val="20"/>
          <w:szCs w:val="20"/>
          <w:u w:val="single"/>
          <w:lang w:eastAsia="ru-RU"/>
        </w:rPr>
        <w:t xml:space="preserve">На </w:t>
      </w:r>
      <w:r w:rsidRPr="00D801C5">
        <w:rPr>
          <w:rFonts w:ascii="Times New Roman" w:hAnsi="Times New Roman"/>
          <w:b w:val="0"/>
          <w:bCs w:val="0"/>
          <w:color w:val="auto"/>
          <w:sz w:val="20"/>
          <w:szCs w:val="20"/>
          <w:u w:val="single"/>
          <w:lang w:val="en-US" w:eastAsia="ru-RU"/>
        </w:rPr>
        <w:t>I</w:t>
      </w:r>
      <w:r w:rsidRPr="00D801C5">
        <w:rPr>
          <w:rFonts w:ascii="Times New Roman" w:hAnsi="Times New Roman"/>
          <w:b w:val="0"/>
          <w:bCs w:val="0"/>
          <w:color w:val="auto"/>
          <w:sz w:val="20"/>
          <w:szCs w:val="20"/>
          <w:u w:val="single"/>
          <w:lang w:eastAsia="ru-RU"/>
        </w:rPr>
        <w:t xml:space="preserve"> очередь реализации генерального плана:</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1.Реконструкция существующих объектов спорта и физической культуры (при общеобразовательных школах) с повышением их технических характеристик и материального оснащения.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u w:val="single"/>
          <w:lang w:eastAsia="ru-RU"/>
        </w:rPr>
        <w:t>На расчетный срок реализации генерального плана:</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Строительство спортивного комплекса с уличной площадкой в деревне Глыбочка</w:t>
      </w:r>
      <w:r w:rsidRPr="00D801C5">
        <w:rPr>
          <w:rFonts w:ascii="Times New Roman" w:hAnsi="Times New Roman"/>
          <w:bCs w:val="0"/>
          <w:color w:val="auto"/>
          <w:sz w:val="20"/>
          <w:szCs w:val="20"/>
          <w:lang w:eastAsia="ru-RU"/>
        </w:rPr>
        <w:t>.</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Учреждения социального обеспечения и обслуживания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u w:val="single"/>
          <w:lang w:eastAsia="ru-RU"/>
        </w:rPr>
        <w:t>На расчетный срок реализации генерального плана:</w:t>
      </w:r>
    </w:p>
    <w:p w:rsidR="00B816B0" w:rsidRPr="00D801C5" w:rsidRDefault="00B816B0" w:rsidP="00D801C5">
      <w:pPr>
        <w:numPr>
          <w:ilvl w:val="0"/>
          <w:numId w:val="15"/>
        </w:numPr>
        <w:suppressAutoHyphens/>
        <w:spacing w:after="0" w:line="240" w:lineRule="auto"/>
        <w:ind w:left="0" w:firstLine="709"/>
        <w:rPr>
          <w:rFonts w:ascii="Times New Roman" w:hAnsi="Times New Roman" w:cs="Times New Roman"/>
          <w:sz w:val="20"/>
          <w:szCs w:val="20"/>
        </w:rPr>
      </w:pPr>
      <w:r w:rsidRPr="00D801C5">
        <w:rPr>
          <w:rFonts w:ascii="Times New Roman" w:hAnsi="Times New Roman" w:cs="Times New Roman"/>
          <w:sz w:val="20"/>
          <w:szCs w:val="20"/>
        </w:rPr>
        <w:t xml:space="preserve">Строительство </w:t>
      </w:r>
      <w:r w:rsidRPr="00D801C5">
        <w:rPr>
          <w:rFonts w:ascii="Times New Roman" w:eastAsia="DejaVu Sans" w:hAnsi="Times New Roman" w:cs="Times New Roman"/>
          <w:kern w:val="2"/>
          <w:sz w:val="20"/>
          <w:szCs w:val="20"/>
        </w:rPr>
        <w:t>отделения социальной помощи на дому</w:t>
      </w:r>
      <w:r w:rsidRPr="00D801C5">
        <w:rPr>
          <w:rFonts w:ascii="Times New Roman" w:hAnsi="Times New Roman" w:cs="Times New Roman"/>
          <w:sz w:val="20"/>
          <w:szCs w:val="20"/>
        </w:rPr>
        <w:t xml:space="preserve"> в с. Селец.</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Объекты торговли и потребительский рынок</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Поселение может иметь свободный состав обслуживающих учреждений независимо от количества жителей, реально оправданный его статусом, уровнем жизни населения и необходимой потребностью.</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Таким образом, помимо указанных ниже объектов торговли, на территории поселения могут быть размещены иные объекты торговли, общественного питания и обслуживания населения на специально отведённых для этого функциональных зонах.</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Строительство кладбищ</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u w:val="single"/>
          <w:lang w:eastAsia="ru-RU"/>
        </w:rPr>
      </w:pPr>
      <w:r w:rsidRPr="00D801C5">
        <w:rPr>
          <w:rFonts w:ascii="Times New Roman" w:hAnsi="Times New Roman"/>
          <w:b w:val="0"/>
          <w:bCs w:val="0"/>
          <w:color w:val="auto"/>
          <w:sz w:val="20"/>
          <w:szCs w:val="20"/>
          <w:u w:val="single"/>
          <w:lang w:eastAsia="ru-RU"/>
        </w:rPr>
        <w:t xml:space="preserve">На </w:t>
      </w:r>
      <w:r w:rsidRPr="00D801C5">
        <w:rPr>
          <w:rFonts w:ascii="Times New Roman" w:hAnsi="Times New Roman"/>
          <w:b w:val="0"/>
          <w:bCs w:val="0"/>
          <w:color w:val="auto"/>
          <w:sz w:val="20"/>
          <w:szCs w:val="20"/>
          <w:u w:val="single"/>
          <w:lang w:val="en-US" w:eastAsia="ru-RU"/>
        </w:rPr>
        <w:t>I</w:t>
      </w:r>
      <w:r w:rsidRPr="00D801C5">
        <w:rPr>
          <w:rFonts w:ascii="Times New Roman" w:hAnsi="Times New Roman"/>
          <w:b w:val="0"/>
          <w:bCs w:val="0"/>
          <w:color w:val="auto"/>
          <w:sz w:val="20"/>
          <w:szCs w:val="20"/>
          <w:u w:val="single"/>
          <w:lang w:eastAsia="ru-RU"/>
        </w:rPr>
        <w:t xml:space="preserve"> очередь реализации генерального плана:</w:t>
      </w:r>
    </w:p>
    <w:p w:rsidR="00B816B0" w:rsidRPr="00D801C5" w:rsidRDefault="00B816B0" w:rsidP="00D801C5">
      <w:pPr>
        <w:numPr>
          <w:ilvl w:val="0"/>
          <w:numId w:val="16"/>
        </w:numPr>
        <w:suppressAutoHyphens/>
        <w:spacing w:after="0" w:line="240" w:lineRule="auto"/>
        <w:ind w:left="0" w:firstLine="709"/>
        <w:rPr>
          <w:rFonts w:ascii="Times New Roman" w:hAnsi="Times New Roman" w:cs="Times New Roman"/>
          <w:sz w:val="20"/>
          <w:szCs w:val="20"/>
        </w:rPr>
      </w:pPr>
      <w:r w:rsidRPr="00D801C5">
        <w:rPr>
          <w:rFonts w:ascii="Times New Roman" w:hAnsi="Times New Roman" w:cs="Times New Roman"/>
          <w:sz w:val="20"/>
          <w:szCs w:val="20"/>
        </w:rPr>
        <w:t>Строительство кладбища восточнее д. Хатуша на 0,37 га.</w:t>
      </w:r>
    </w:p>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w:t>
      </w:r>
    </w:p>
    <w:p w:rsidR="00B816B0" w:rsidRPr="00D801C5" w:rsidRDefault="00B816B0" w:rsidP="00D801C5">
      <w:pPr>
        <w:pStyle w:val="3"/>
        <w:suppressAutoHyphens/>
        <w:spacing w:before="0"/>
        <w:ind w:left="1980"/>
        <w:rPr>
          <w:rFonts w:ascii="Times New Roman" w:hAnsi="Times New Roman"/>
          <w:color w:val="auto"/>
          <w:sz w:val="20"/>
          <w:szCs w:val="20"/>
        </w:rPr>
      </w:pPr>
      <w:bookmarkStart w:id="28" w:name="_Toc76451616"/>
      <w:r w:rsidRPr="00D801C5">
        <w:rPr>
          <w:rFonts w:ascii="Times New Roman" w:hAnsi="Times New Roman"/>
          <w:color w:val="auto"/>
          <w:sz w:val="20"/>
          <w:szCs w:val="20"/>
        </w:rPr>
        <w:t>3.3.4. Развитие и размещение объектов жилищного фонда</w:t>
      </w:r>
      <w:bookmarkEnd w:id="28"/>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vertAlign w:val="superscript"/>
          <w:lang w:eastAsia="ru-RU"/>
        </w:rPr>
      </w:pPr>
      <w:r w:rsidRPr="00D801C5">
        <w:rPr>
          <w:rFonts w:ascii="Times New Roman" w:hAnsi="Times New Roman"/>
          <w:b w:val="0"/>
          <w:bCs w:val="0"/>
          <w:color w:val="auto"/>
          <w:sz w:val="20"/>
          <w:szCs w:val="20"/>
          <w:lang w:eastAsia="ru-RU"/>
        </w:rPr>
        <w:t xml:space="preserve">1. Размещение нового жилищного строительства </w:t>
      </w:r>
      <w:r w:rsidRPr="00D801C5">
        <w:rPr>
          <w:rFonts w:ascii="Times New Roman" w:hAnsi="Times New Roman"/>
          <w:b w:val="0"/>
          <w:bCs w:val="0"/>
          <w:color w:val="auto"/>
          <w:sz w:val="20"/>
          <w:szCs w:val="20"/>
          <w:u w:val="single"/>
          <w:lang w:eastAsia="ru-RU"/>
        </w:rPr>
        <w:t>на расчетный срок</w:t>
      </w:r>
      <w:r w:rsidRPr="00D801C5">
        <w:rPr>
          <w:rFonts w:ascii="Times New Roman" w:hAnsi="Times New Roman"/>
          <w:b w:val="0"/>
          <w:bCs w:val="0"/>
          <w:color w:val="auto"/>
          <w:sz w:val="20"/>
          <w:szCs w:val="20"/>
          <w:lang w:eastAsia="ru-RU"/>
        </w:rPr>
        <w:t xml:space="preserve"> реализации генерального плана Селецкого сельского поселения в объеме 35,3 тыс. м</w:t>
      </w:r>
      <w:r w:rsidRPr="00D801C5">
        <w:rPr>
          <w:rFonts w:ascii="Times New Roman" w:hAnsi="Times New Roman"/>
          <w:b w:val="0"/>
          <w:bCs w:val="0"/>
          <w:color w:val="auto"/>
          <w:sz w:val="20"/>
          <w:szCs w:val="20"/>
          <w:vertAlign w:val="superscript"/>
          <w:lang w:eastAsia="ru-RU"/>
        </w:rPr>
        <w:t>2</w:t>
      </w:r>
      <w:r w:rsidRPr="00D801C5">
        <w:rPr>
          <w:rFonts w:ascii="Times New Roman" w:hAnsi="Times New Roman"/>
          <w:b w:val="0"/>
          <w:bCs w:val="0"/>
          <w:color w:val="auto"/>
          <w:sz w:val="20"/>
          <w:szCs w:val="20"/>
          <w:lang w:eastAsia="ru-RU"/>
        </w:rPr>
        <w:t>, в т.ч. на первую очередь реализации – 32,1  тыс. м</w:t>
      </w:r>
      <w:r w:rsidRPr="00D801C5">
        <w:rPr>
          <w:rFonts w:ascii="Times New Roman" w:hAnsi="Times New Roman"/>
          <w:b w:val="0"/>
          <w:bCs w:val="0"/>
          <w:color w:val="auto"/>
          <w:sz w:val="20"/>
          <w:szCs w:val="20"/>
          <w:vertAlign w:val="superscript"/>
          <w:lang w:eastAsia="ru-RU"/>
        </w:rPr>
        <w:t>2</w:t>
      </w:r>
      <w:r w:rsidRPr="00D801C5">
        <w:rPr>
          <w:rFonts w:ascii="Times New Roman" w:hAnsi="Times New Roman"/>
          <w:b w:val="0"/>
          <w:bCs w:val="0"/>
          <w:color w:val="auto"/>
          <w:sz w:val="20"/>
          <w:szCs w:val="20"/>
          <w:lang w:eastAsia="ru-RU"/>
        </w:rPr>
        <w:t>, что в разрезе населенных пунктов составит:</w:t>
      </w: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 xml:space="preserve">с.Селец </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Размещение нового жилищного строительства </w:t>
      </w:r>
      <w:r w:rsidRPr="00D801C5">
        <w:rPr>
          <w:rFonts w:ascii="Times New Roman" w:hAnsi="Times New Roman"/>
          <w:b w:val="0"/>
          <w:bCs w:val="0"/>
          <w:color w:val="auto"/>
          <w:sz w:val="20"/>
          <w:szCs w:val="20"/>
          <w:u w:val="single"/>
          <w:lang w:eastAsia="ru-RU"/>
        </w:rPr>
        <w:t>на расчётный срок</w:t>
      </w:r>
      <w:r w:rsidRPr="00D801C5">
        <w:rPr>
          <w:rFonts w:ascii="Times New Roman" w:hAnsi="Times New Roman"/>
          <w:b w:val="0"/>
          <w:bCs w:val="0"/>
          <w:color w:val="auto"/>
          <w:sz w:val="20"/>
          <w:szCs w:val="20"/>
          <w:lang w:eastAsia="ru-RU"/>
        </w:rPr>
        <w:t xml:space="preserve"> реализации генерального плана Селецкого сельского поселения в объеме 10,2 тыс. м</w:t>
      </w:r>
      <w:r w:rsidRPr="00D801C5">
        <w:rPr>
          <w:rFonts w:ascii="Times New Roman" w:hAnsi="Times New Roman"/>
          <w:b w:val="0"/>
          <w:bCs w:val="0"/>
          <w:color w:val="auto"/>
          <w:sz w:val="20"/>
          <w:szCs w:val="20"/>
          <w:vertAlign w:val="superscript"/>
          <w:lang w:eastAsia="ru-RU"/>
        </w:rPr>
        <w:t xml:space="preserve">2 </w:t>
      </w:r>
      <w:r w:rsidRPr="00D801C5">
        <w:rPr>
          <w:rFonts w:ascii="Times New Roman" w:hAnsi="Times New Roman"/>
          <w:b w:val="0"/>
          <w:bCs w:val="0"/>
          <w:color w:val="auto"/>
          <w:sz w:val="20"/>
          <w:szCs w:val="20"/>
          <w:lang w:eastAsia="ru-RU"/>
        </w:rPr>
        <w:t xml:space="preserve">общей площади, представленной индивидуальной жилой застройкой, в т.ч. </w:t>
      </w:r>
      <w:r w:rsidRPr="00D801C5">
        <w:rPr>
          <w:rFonts w:ascii="Times New Roman" w:hAnsi="Times New Roman"/>
          <w:b w:val="0"/>
          <w:bCs w:val="0"/>
          <w:color w:val="auto"/>
          <w:sz w:val="20"/>
          <w:szCs w:val="20"/>
          <w:u w:val="single"/>
          <w:lang w:eastAsia="ru-RU"/>
        </w:rPr>
        <w:t xml:space="preserve">на первую очередь </w:t>
      </w:r>
      <w:r w:rsidRPr="00D801C5">
        <w:rPr>
          <w:rFonts w:ascii="Times New Roman" w:hAnsi="Times New Roman"/>
          <w:b w:val="0"/>
          <w:bCs w:val="0"/>
          <w:color w:val="auto"/>
          <w:sz w:val="20"/>
          <w:szCs w:val="20"/>
          <w:lang w:eastAsia="ru-RU"/>
        </w:rPr>
        <w:t xml:space="preserve">  - 7,0 тыс. м</w:t>
      </w:r>
      <w:r w:rsidRPr="00D801C5">
        <w:rPr>
          <w:rFonts w:ascii="Times New Roman" w:hAnsi="Times New Roman"/>
          <w:b w:val="0"/>
          <w:bCs w:val="0"/>
          <w:color w:val="auto"/>
          <w:sz w:val="20"/>
          <w:szCs w:val="20"/>
          <w:vertAlign w:val="superscript"/>
          <w:lang w:eastAsia="ru-RU"/>
        </w:rPr>
        <w:t>2</w:t>
      </w:r>
      <w:r w:rsidRPr="00D801C5">
        <w:rPr>
          <w:rFonts w:ascii="Times New Roman" w:hAnsi="Times New Roman"/>
          <w:b w:val="0"/>
          <w:bCs w:val="0"/>
          <w:color w:val="auto"/>
          <w:sz w:val="20"/>
          <w:szCs w:val="20"/>
          <w:lang w:eastAsia="ru-RU"/>
        </w:rPr>
        <w:t>.</w:t>
      </w: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 xml:space="preserve">д. Глыбочка </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Размещение нового жилищного строительства </w:t>
      </w:r>
      <w:r w:rsidRPr="00D801C5">
        <w:rPr>
          <w:rFonts w:ascii="Times New Roman" w:hAnsi="Times New Roman"/>
          <w:b w:val="0"/>
          <w:bCs w:val="0"/>
          <w:color w:val="auto"/>
          <w:sz w:val="20"/>
          <w:szCs w:val="20"/>
          <w:u w:val="single"/>
          <w:lang w:eastAsia="ru-RU"/>
        </w:rPr>
        <w:t xml:space="preserve">на первую очередь </w:t>
      </w:r>
      <w:r w:rsidRPr="00D801C5">
        <w:rPr>
          <w:rFonts w:ascii="Times New Roman" w:hAnsi="Times New Roman"/>
          <w:b w:val="0"/>
          <w:bCs w:val="0"/>
          <w:color w:val="auto"/>
          <w:sz w:val="20"/>
          <w:szCs w:val="20"/>
          <w:lang w:eastAsia="ru-RU"/>
        </w:rPr>
        <w:t xml:space="preserve"> реализации генерального плана Селецкого сельского поселения в объеме 14,2 тыс. м</w:t>
      </w:r>
      <w:r w:rsidRPr="00D801C5">
        <w:rPr>
          <w:rFonts w:ascii="Times New Roman" w:hAnsi="Times New Roman"/>
          <w:b w:val="0"/>
          <w:bCs w:val="0"/>
          <w:color w:val="auto"/>
          <w:sz w:val="20"/>
          <w:szCs w:val="20"/>
          <w:vertAlign w:val="superscript"/>
          <w:lang w:eastAsia="ru-RU"/>
        </w:rPr>
        <w:t xml:space="preserve">2 </w:t>
      </w:r>
      <w:r w:rsidRPr="00D801C5">
        <w:rPr>
          <w:rFonts w:ascii="Times New Roman" w:hAnsi="Times New Roman"/>
          <w:b w:val="0"/>
          <w:bCs w:val="0"/>
          <w:color w:val="auto"/>
          <w:sz w:val="20"/>
          <w:szCs w:val="20"/>
          <w:lang w:eastAsia="ru-RU"/>
        </w:rPr>
        <w:t>общей площади, представленной индивидуальной жилой застройкой.</w:t>
      </w: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 xml:space="preserve">с.Алешенка </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Размещение нового жилищного строительства </w:t>
      </w:r>
      <w:r w:rsidRPr="00D801C5">
        <w:rPr>
          <w:rFonts w:ascii="Times New Roman" w:hAnsi="Times New Roman"/>
          <w:b w:val="0"/>
          <w:bCs w:val="0"/>
          <w:color w:val="auto"/>
          <w:sz w:val="20"/>
          <w:szCs w:val="20"/>
          <w:u w:val="single"/>
          <w:lang w:eastAsia="ru-RU"/>
        </w:rPr>
        <w:t xml:space="preserve">на первую очередь </w:t>
      </w:r>
      <w:r w:rsidRPr="00D801C5">
        <w:rPr>
          <w:rFonts w:ascii="Times New Roman" w:hAnsi="Times New Roman"/>
          <w:b w:val="0"/>
          <w:bCs w:val="0"/>
          <w:color w:val="auto"/>
          <w:sz w:val="20"/>
          <w:szCs w:val="20"/>
          <w:lang w:eastAsia="ru-RU"/>
        </w:rPr>
        <w:t xml:space="preserve"> реализации генерального плана Селецкого сельского поселения в объеме 4,9 тыс. м</w:t>
      </w:r>
      <w:r w:rsidRPr="00D801C5">
        <w:rPr>
          <w:rFonts w:ascii="Times New Roman" w:hAnsi="Times New Roman"/>
          <w:b w:val="0"/>
          <w:bCs w:val="0"/>
          <w:color w:val="auto"/>
          <w:sz w:val="20"/>
          <w:szCs w:val="20"/>
          <w:vertAlign w:val="superscript"/>
          <w:lang w:eastAsia="ru-RU"/>
        </w:rPr>
        <w:t xml:space="preserve">2 </w:t>
      </w:r>
      <w:r w:rsidRPr="00D801C5">
        <w:rPr>
          <w:rFonts w:ascii="Times New Roman" w:hAnsi="Times New Roman"/>
          <w:b w:val="0"/>
          <w:bCs w:val="0"/>
          <w:color w:val="auto"/>
          <w:sz w:val="20"/>
          <w:szCs w:val="20"/>
          <w:lang w:eastAsia="ru-RU"/>
        </w:rPr>
        <w:t>общей площади, представленной индивидуальной жилой застройкой.</w:t>
      </w:r>
    </w:p>
    <w:p w:rsidR="00B816B0" w:rsidRPr="00D801C5" w:rsidRDefault="00B816B0" w:rsidP="00D801C5">
      <w:pPr>
        <w:pStyle w:val="a5"/>
        <w:keepLines w:val="0"/>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 xml:space="preserve">д.Хотьяновка </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Размещение нового жилищного строительства </w:t>
      </w:r>
      <w:r w:rsidRPr="00D801C5">
        <w:rPr>
          <w:rFonts w:ascii="Times New Roman" w:hAnsi="Times New Roman"/>
          <w:b w:val="0"/>
          <w:bCs w:val="0"/>
          <w:color w:val="auto"/>
          <w:sz w:val="20"/>
          <w:szCs w:val="20"/>
          <w:u w:val="single"/>
          <w:lang w:eastAsia="ru-RU"/>
        </w:rPr>
        <w:t xml:space="preserve">на первую очередь </w:t>
      </w:r>
      <w:r w:rsidRPr="00D801C5">
        <w:rPr>
          <w:rFonts w:ascii="Times New Roman" w:hAnsi="Times New Roman"/>
          <w:b w:val="0"/>
          <w:bCs w:val="0"/>
          <w:color w:val="auto"/>
          <w:sz w:val="20"/>
          <w:szCs w:val="20"/>
          <w:lang w:eastAsia="ru-RU"/>
        </w:rPr>
        <w:t xml:space="preserve"> реализации генерального плана Селецкого сельского поселения в объеме 6,0 тыс. м</w:t>
      </w:r>
      <w:r w:rsidRPr="00D801C5">
        <w:rPr>
          <w:rFonts w:ascii="Times New Roman" w:hAnsi="Times New Roman"/>
          <w:b w:val="0"/>
          <w:bCs w:val="0"/>
          <w:color w:val="auto"/>
          <w:sz w:val="20"/>
          <w:szCs w:val="20"/>
          <w:vertAlign w:val="superscript"/>
          <w:lang w:eastAsia="ru-RU"/>
        </w:rPr>
        <w:t xml:space="preserve">2 </w:t>
      </w:r>
      <w:r w:rsidRPr="00D801C5">
        <w:rPr>
          <w:rFonts w:ascii="Times New Roman" w:hAnsi="Times New Roman"/>
          <w:b w:val="0"/>
          <w:bCs w:val="0"/>
          <w:color w:val="auto"/>
          <w:sz w:val="20"/>
          <w:szCs w:val="20"/>
          <w:lang w:eastAsia="ru-RU"/>
        </w:rPr>
        <w:t>общей площади, представленной индивидуальной жилой застройкой.</w:t>
      </w:r>
    </w:p>
    <w:p w:rsidR="00B816B0" w:rsidRPr="00D801C5" w:rsidRDefault="00B816B0" w:rsidP="00D801C5">
      <w:pPr>
        <w:pStyle w:val="3"/>
        <w:suppressAutoHyphens/>
        <w:spacing w:before="0"/>
        <w:ind w:left="1980"/>
        <w:jc w:val="center"/>
        <w:rPr>
          <w:rFonts w:ascii="Times New Roman" w:hAnsi="Times New Roman"/>
          <w:color w:val="auto"/>
          <w:sz w:val="20"/>
          <w:szCs w:val="20"/>
        </w:rPr>
      </w:pPr>
    </w:p>
    <w:p w:rsidR="00B816B0" w:rsidRPr="00D801C5" w:rsidRDefault="00B816B0" w:rsidP="00D801C5">
      <w:pPr>
        <w:pStyle w:val="3"/>
        <w:suppressAutoHyphens/>
        <w:spacing w:before="0"/>
        <w:ind w:left="709"/>
        <w:jc w:val="center"/>
        <w:rPr>
          <w:rFonts w:ascii="Times New Roman" w:hAnsi="Times New Roman"/>
          <w:color w:val="auto"/>
          <w:sz w:val="20"/>
          <w:szCs w:val="20"/>
        </w:rPr>
      </w:pPr>
      <w:bookmarkStart w:id="29" w:name="_Toc76451617"/>
      <w:r w:rsidRPr="00D801C5">
        <w:rPr>
          <w:rFonts w:ascii="Times New Roman" w:hAnsi="Times New Roman"/>
          <w:color w:val="auto"/>
          <w:sz w:val="20"/>
          <w:szCs w:val="20"/>
        </w:rPr>
        <w:t>3.3.5. Мероприятия по развитию основных функциональных зон для обеспечения размещения объектов капитального строительства</w:t>
      </w:r>
      <w:bookmarkEnd w:id="29"/>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Cs w:val="0"/>
          <w:color w:val="auto"/>
          <w:sz w:val="20"/>
          <w:szCs w:val="20"/>
          <w:lang w:eastAsia="ru-RU"/>
        </w:rPr>
        <w:t xml:space="preserve">1. Формирование функциональных зон, </w:t>
      </w:r>
      <w:r w:rsidRPr="00D801C5">
        <w:rPr>
          <w:rFonts w:ascii="Times New Roman" w:hAnsi="Times New Roman"/>
          <w:b w:val="0"/>
          <w:bCs w:val="0"/>
          <w:color w:val="auto"/>
          <w:sz w:val="20"/>
          <w:szCs w:val="20"/>
          <w:lang w:eastAsia="ru-RU"/>
        </w:rPr>
        <w:t>в т.ч.</w:t>
      </w:r>
      <w:r w:rsidRPr="00D801C5">
        <w:rPr>
          <w:rFonts w:ascii="Times New Roman" w:hAnsi="Times New Roman"/>
          <w:bCs w:val="0"/>
          <w:color w:val="auto"/>
          <w:sz w:val="20"/>
          <w:szCs w:val="20"/>
          <w:lang w:eastAsia="ru-RU"/>
        </w:rPr>
        <w:t xml:space="preserve"> </w:t>
      </w:r>
      <w:r w:rsidRPr="00D801C5">
        <w:rPr>
          <w:rFonts w:ascii="Times New Roman" w:hAnsi="Times New Roman"/>
          <w:b w:val="0"/>
          <w:bCs w:val="0"/>
          <w:color w:val="auto"/>
          <w:sz w:val="20"/>
          <w:szCs w:val="20"/>
          <w:lang w:eastAsia="ru-RU"/>
        </w:rPr>
        <w:t>для обеспечения размещения объектов капитального строительства на расчётный срок реализации генерального плана Селецкого сельского поселения.</w:t>
      </w:r>
    </w:p>
    <w:p w:rsidR="00B816B0" w:rsidRPr="00D801C5" w:rsidRDefault="00B816B0" w:rsidP="00D801C5">
      <w:pPr>
        <w:pStyle w:val="a5"/>
        <w:keepLines w:val="0"/>
        <w:suppressAutoHyphens/>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Размещение площадок для нового жилищного строительства предполагается в существующих границах в существующих границах д. Глыбочка – в юго-западной и восточной частях населенного пункта, с. Алешенка – в северо-восточной части населенного пункта, в с. Селец - в северной и северо-западной частях населенного пункта, в д. Удолье – в северной части населенного пункта. </w:t>
      </w:r>
    </w:p>
    <w:p w:rsidR="00B816B0" w:rsidRPr="00D801C5" w:rsidRDefault="00B816B0" w:rsidP="00D801C5">
      <w:pPr>
        <w:suppressAutoHyphens/>
        <w:spacing w:after="0" w:line="240" w:lineRule="auto"/>
        <w:ind w:firstLine="709"/>
        <w:jc w:val="center"/>
        <w:outlineLvl w:val="1"/>
        <w:rPr>
          <w:rFonts w:ascii="Times New Roman" w:hAnsi="Times New Roman" w:cs="Times New Roman"/>
          <w:b/>
          <w:sz w:val="20"/>
          <w:szCs w:val="20"/>
        </w:rPr>
      </w:pPr>
      <w:bookmarkStart w:id="30" w:name="_Toc302570983"/>
    </w:p>
    <w:p w:rsidR="00B816B0" w:rsidRPr="00D801C5" w:rsidRDefault="00B816B0" w:rsidP="00D801C5">
      <w:pPr>
        <w:suppressAutoHyphens/>
        <w:spacing w:after="0" w:line="240" w:lineRule="auto"/>
        <w:ind w:firstLine="709"/>
        <w:jc w:val="center"/>
        <w:outlineLvl w:val="1"/>
        <w:rPr>
          <w:rFonts w:ascii="Times New Roman" w:hAnsi="Times New Roman" w:cs="Times New Roman"/>
          <w:b/>
          <w:sz w:val="20"/>
          <w:szCs w:val="20"/>
        </w:rPr>
      </w:pPr>
      <w:bookmarkStart w:id="31" w:name="_Toc76451618"/>
      <w:r w:rsidRPr="00D801C5">
        <w:rPr>
          <w:rFonts w:ascii="Times New Roman" w:hAnsi="Times New Roman" w:cs="Times New Roman"/>
          <w:b/>
          <w:sz w:val="20"/>
          <w:szCs w:val="20"/>
        </w:rPr>
        <w:t>3.4. Мероприятия  по сохранению и регенерации объектов культурного наследия</w:t>
      </w:r>
      <w:bookmarkEnd w:id="30"/>
      <w:bookmarkEnd w:id="31"/>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u w:val="single"/>
        </w:rPr>
        <w:t>На расчётный срок реализации генерального плана</w:t>
      </w:r>
      <w:r w:rsidRPr="00D801C5">
        <w:rPr>
          <w:rFonts w:ascii="Times New Roman" w:hAnsi="Times New Roman" w:cs="Times New Roman"/>
          <w:sz w:val="20"/>
          <w:szCs w:val="20"/>
        </w:rPr>
        <w:t>:</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Сохранение и благоустройство территории имеющихся на территории поселения объектов культурного наследия.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2. Паспортизация объектов культурного наследия и утверждение границ территории объектов культурного наследия.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3. Разработка проектов зон охраны объектов культурного наследия.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Присвоение ряду выявленных объектов культурного наследия статуса объектов культурного наследия местного значения.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5. Перевод территорий памятников, расположенных вне границ населенных пунктов, в земли историко-культурного назначения.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Реставрация объектов культурного наследия.</w:t>
      </w:r>
    </w:p>
    <w:p w:rsidR="00B816B0" w:rsidRPr="00D801C5" w:rsidRDefault="00B816B0" w:rsidP="00D801C5">
      <w:pPr>
        <w:pStyle w:val="a5"/>
        <w:keepLines w:val="0"/>
        <w:suppressAutoHyphens/>
        <w:spacing w:before="0" w:line="240" w:lineRule="auto"/>
        <w:jc w:val="center"/>
        <w:outlineLvl w:val="1"/>
        <w:rPr>
          <w:rFonts w:ascii="Times New Roman" w:hAnsi="Times New Roman"/>
          <w:bCs w:val="0"/>
          <w:color w:val="auto"/>
          <w:sz w:val="20"/>
          <w:szCs w:val="20"/>
          <w:lang w:eastAsia="ru-RU"/>
        </w:rPr>
      </w:pPr>
    </w:p>
    <w:p w:rsidR="00B816B0" w:rsidRPr="00D801C5" w:rsidRDefault="00B816B0" w:rsidP="00D801C5">
      <w:pPr>
        <w:pStyle w:val="a5"/>
        <w:keepLines w:val="0"/>
        <w:suppressAutoHyphens/>
        <w:spacing w:before="0" w:line="240" w:lineRule="auto"/>
        <w:jc w:val="center"/>
        <w:outlineLvl w:val="1"/>
        <w:rPr>
          <w:rFonts w:ascii="Times New Roman" w:hAnsi="Times New Roman"/>
          <w:bCs w:val="0"/>
          <w:color w:val="auto"/>
          <w:sz w:val="20"/>
          <w:szCs w:val="20"/>
          <w:lang w:eastAsia="ru-RU"/>
        </w:rPr>
      </w:pPr>
      <w:bookmarkStart w:id="32" w:name="_Toc76451619"/>
      <w:r w:rsidRPr="00D801C5">
        <w:rPr>
          <w:rFonts w:ascii="Times New Roman" w:hAnsi="Times New Roman"/>
          <w:bCs w:val="0"/>
          <w:color w:val="auto"/>
          <w:sz w:val="20"/>
          <w:szCs w:val="20"/>
          <w:lang w:eastAsia="ru-RU"/>
        </w:rPr>
        <w:t>3.5. Мероприятия по улучшению экологической обстановки охране окружающей среды</w:t>
      </w:r>
      <w:bookmarkEnd w:id="32"/>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Мероприятия по охране атмосферного воздуха</w:t>
      </w:r>
    </w:p>
    <w:p w:rsidR="00B816B0" w:rsidRPr="00D801C5" w:rsidRDefault="00B816B0" w:rsidP="00D801C5">
      <w:pPr>
        <w:pStyle w:val="3"/>
        <w:suppressAutoHyphens/>
        <w:spacing w:before="0"/>
        <w:ind w:left="6" w:firstLine="709"/>
        <w:jc w:val="both"/>
        <w:rPr>
          <w:rFonts w:ascii="Times New Roman" w:hAnsi="Times New Roman"/>
          <w:b w:val="0"/>
          <w:sz w:val="20"/>
          <w:szCs w:val="20"/>
        </w:rPr>
      </w:pPr>
      <w:r w:rsidRPr="00D801C5">
        <w:rPr>
          <w:rFonts w:ascii="Times New Roman" w:hAnsi="Times New Roman"/>
          <w:sz w:val="20"/>
          <w:szCs w:val="20"/>
        </w:rPr>
        <w:t>На первую очередь реализации генерального плана Селецкого сельского поселения предусмотрено:</w:t>
      </w:r>
    </w:p>
    <w:p w:rsidR="00B816B0" w:rsidRPr="00D801C5" w:rsidRDefault="00B816B0" w:rsidP="00D801C5">
      <w:pPr>
        <w:pStyle w:val="3"/>
        <w:suppressAutoHyphens/>
        <w:spacing w:before="0"/>
        <w:ind w:left="6" w:firstLine="709"/>
        <w:jc w:val="both"/>
        <w:rPr>
          <w:rFonts w:ascii="Times New Roman" w:hAnsi="Times New Roman"/>
          <w:bCs w:val="0"/>
          <w:iCs/>
          <w:sz w:val="20"/>
          <w:szCs w:val="20"/>
        </w:rPr>
      </w:pPr>
      <w:r w:rsidRPr="00D801C5">
        <w:rPr>
          <w:rFonts w:ascii="Times New Roman" w:hAnsi="Times New Roman"/>
          <w:sz w:val="20"/>
          <w:szCs w:val="20"/>
        </w:rPr>
        <w:t xml:space="preserve">- </w:t>
      </w:r>
      <w:r w:rsidRPr="00D801C5">
        <w:rPr>
          <w:rFonts w:ascii="Times New Roman" w:hAnsi="Times New Roman"/>
          <w:bCs w:val="0"/>
          <w:iCs/>
          <w:sz w:val="20"/>
          <w:szCs w:val="20"/>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B816B0" w:rsidRPr="00D801C5" w:rsidRDefault="00B816B0" w:rsidP="00D801C5">
      <w:pPr>
        <w:pStyle w:val="3"/>
        <w:suppressAutoHyphens/>
        <w:spacing w:before="0"/>
        <w:ind w:left="6" w:firstLine="709"/>
        <w:jc w:val="both"/>
        <w:rPr>
          <w:rFonts w:ascii="Times New Roman" w:hAnsi="Times New Roman"/>
          <w:bCs w:val="0"/>
          <w:sz w:val="20"/>
          <w:szCs w:val="20"/>
        </w:rPr>
      </w:pPr>
      <w:r w:rsidRPr="00D801C5">
        <w:rPr>
          <w:rFonts w:ascii="Times New Roman" w:hAnsi="Times New Roman"/>
          <w:sz w:val="20"/>
          <w:szCs w:val="20"/>
        </w:rPr>
        <w:t>- создание системы мониторинга выбросов загрязняющих веществ (в рамках регионального социально-гигиенического мониторинга).</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Мероприятия по охране водных объектов и улучшение качества </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питьевого водоснабжения</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pStyle w:val="3"/>
        <w:suppressAutoHyphens/>
        <w:spacing w:before="0"/>
        <w:ind w:left="6" w:firstLine="709"/>
        <w:jc w:val="both"/>
        <w:rPr>
          <w:rFonts w:ascii="Times New Roman" w:hAnsi="Times New Roman"/>
          <w:b w:val="0"/>
          <w:sz w:val="20"/>
          <w:szCs w:val="20"/>
        </w:rPr>
      </w:pPr>
      <w:r w:rsidRPr="00D801C5">
        <w:rPr>
          <w:rFonts w:ascii="Times New Roman" w:hAnsi="Times New Roman"/>
          <w:sz w:val="20"/>
          <w:szCs w:val="20"/>
        </w:rPr>
        <w:t>На первую очередь реализации генерального плана Селецкого сельского поселения предусмотрено:</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реконструкция существующих водопроводных сетей, учитывая степень их технического и физического износа;</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разработка проектов водоохранных зон и их благоустройство;</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проведение мероприятий по улучшению состояния поверхностных водных объектов.</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Мероприятия по охране почв</w:t>
      </w:r>
    </w:p>
    <w:p w:rsidR="00B816B0" w:rsidRPr="00D801C5" w:rsidRDefault="00B816B0" w:rsidP="00D801C5">
      <w:pPr>
        <w:pStyle w:val="3"/>
        <w:suppressAutoHyphens/>
        <w:spacing w:before="0"/>
        <w:ind w:left="6" w:firstLine="709"/>
        <w:jc w:val="both"/>
        <w:rPr>
          <w:rFonts w:ascii="Times New Roman" w:hAnsi="Times New Roman"/>
          <w:b w:val="0"/>
          <w:sz w:val="20"/>
          <w:szCs w:val="20"/>
        </w:rPr>
      </w:pPr>
      <w:r w:rsidRPr="00D801C5">
        <w:rPr>
          <w:rFonts w:ascii="Times New Roman" w:hAnsi="Times New Roman"/>
          <w:sz w:val="20"/>
          <w:szCs w:val="20"/>
        </w:rPr>
        <w:t>На первую очередь реализации генерального плана Селецкого сельского поселения предусмотрено:</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проведение мониторинга состояния почвенного покрова (в рамках регионального социально-гигиенического мониторинга);</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ликвидация несанкционированных свалок бытовых отходов.</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Мероприятия по защите от шума:</w:t>
      </w:r>
    </w:p>
    <w:p w:rsidR="00B816B0" w:rsidRPr="00D801C5" w:rsidRDefault="00B816B0" w:rsidP="00D801C5">
      <w:pPr>
        <w:pStyle w:val="3"/>
        <w:suppressAutoHyphens/>
        <w:spacing w:before="0"/>
        <w:ind w:left="6" w:firstLine="709"/>
        <w:jc w:val="both"/>
        <w:rPr>
          <w:rFonts w:ascii="Times New Roman" w:hAnsi="Times New Roman"/>
          <w:b w:val="0"/>
          <w:sz w:val="20"/>
          <w:szCs w:val="20"/>
        </w:rPr>
      </w:pPr>
      <w:r w:rsidRPr="00D801C5">
        <w:rPr>
          <w:rFonts w:ascii="Times New Roman" w:hAnsi="Times New Roman"/>
          <w:sz w:val="20"/>
          <w:szCs w:val="20"/>
        </w:rPr>
        <w:t>На первую очередь реализации генерального плана Селецкого сельского поселения:</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организация защитных лесополос вдоль транспортных магистралей со стороны жилой застройки;</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 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B816B0" w:rsidRPr="00D801C5" w:rsidRDefault="00B816B0" w:rsidP="00D801C5">
      <w:pPr>
        <w:spacing w:after="0" w:line="240" w:lineRule="auto"/>
        <w:jc w:val="center"/>
        <w:outlineLvl w:val="1"/>
        <w:rPr>
          <w:rFonts w:ascii="Times New Roman" w:hAnsi="Times New Roman" w:cs="Times New Roman"/>
          <w:b/>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33" w:name="_Toc76451620"/>
      <w:r w:rsidRPr="00D801C5">
        <w:rPr>
          <w:rFonts w:ascii="Times New Roman" w:hAnsi="Times New Roman" w:cs="Times New Roman"/>
          <w:b/>
          <w:sz w:val="20"/>
          <w:szCs w:val="20"/>
        </w:rPr>
        <w:t>3.6. Мероприятия по сохранению и развитию зелёных насаждений</w:t>
      </w:r>
      <w:bookmarkEnd w:id="33"/>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lastRenderedPageBreak/>
        <w:t>1. Полное сохранение на территории Селецкого сельского поселения лесов государственного лесного фонда как ресурса обеспечения экологической устойчивости поселения.</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2. Полное сохранение на территории Селецкого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3. Организация на территории Селецкого сельского поселения особо охраняемых природных территорий федерального значения – национального парка «Придеснянский».</w:t>
      </w:r>
    </w:p>
    <w:p w:rsidR="00B816B0" w:rsidRPr="00D801C5" w:rsidRDefault="00B816B0" w:rsidP="00D801C5">
      <w:pPr>
        <w:pStyle w:val="3"/>
        <w:suppressAutoHyphens/>
        <w:spacing w:before="0"/>
        <w:ind w:left="6" w:firstLine="709"/>
        <w:jc w:val="both"/>
        <w:rPr>
          <w:rFonts w:ascii="Times New Roman" w:hAnsi="Times New Roman"/>
          <w:sz w:val="20"/>
          <w:szCs w:val="20"/>
        </w:rPr>
      </w:pPr>
      <w:r w:rsidRPr="00D801C5">
        <w:rPr>
          <w:rFonts w:ascii="Times New Roman" w:hAnsi="Times New Roman"/>
          <w:sz w:val="20"/>
          <w:szCs w:val="20"/>
        </w:rPr>
        <w:t>4. Проведение мероприятий по развитию зеленых насаждений на территории населенных пунктов Селецкого сельского поселения:</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село Селец:</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села;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санитарно-защитных зон предприятий и коммунальных объектов;</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санитарно-защитной зоны кладбища.</w:t>
      </w:r>
    </w:p>
    <w:p w:rsidR="00B816B0" w:rsidRPr="00D801C5" w:rsidRDefault="00B816B0" w:rsidP="00D801C5">
      <w:pPr>
        <w:tabs>
          <w:tab w:val="left" w:pos="1134"/>
        </w:tabs>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деревня Хотьяновка:</w:t>
      </w:r>
    </w:p>
    <w:p w:rsidR="00B816B0" w:rsidRPr="00D801C5" w:rsidRDefault="00B816B0" w:rsidP="00D801C5">
      <w:pPr>
        <w:pStyle w:val="a5"/>
        <w:keepLines w:val="0"/>
        <w:numPr>
          <w:ilvl w:val="0"/>
          <w:numId w:val="18"/>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lastRenderedPageBreak/>
        <w:t>сохранение территорий зеленых насаждений на территории деревни;</w:t>
      </w:r>
    </w:p>
    <w:p w:rsidR="00B816B0" w:rsidRPr="00D801C5" w:rsidRDefault="00B816B0" w:rsidP="00D801C5">
      <w:pPr>
        <w:pStyle w:val="a5"/>
        <w:keepLines w:val="0"/>
        <w:numPr>
          <w:ilvl w:val="0"/>
          <w:numId w:val="18"/>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 Дашино:</w:t>
      </w:r>
    </w:p>
    <w:p w:rsidR="00B816B0" w:rsidRPr="00D801C5" w:rsidRDefault="00B816B0" w:rsidP="00D801C5">
      <w:pPr>
        <w:pStyle w:val="a5"/>
        <w:keepLines w:val="0"/>
        <w:numPr>
          <w:ilvl w:val="0"/>
          <w:numId w:val="18"/>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8"/>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село Алешенка: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села;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санитарно-защитной зоны кладбища.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Сагутьево:</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Глыбочка: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санитарно-защитных зон предприятий и коммунальных объектов.</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село Любец:</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санитарно-защитных зон предприятий и коммунальных объектов.</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Сосновка: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Удолье:</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санитарно-защитных зон предприятий и коммунальных объектов;</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санитарно-защитной зоны кладбища.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Любовня:</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Хатуша: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территорий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озеленение санитарно-защитных зон предприятий и коммунальных объектов.</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хутор Хуркачовка: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зеленых насаждений на территории хутора;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поселок Будимир:</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зеленых насаждений на территории поселка;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деревня Боршня:</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сохранение зеленых насаждений на территории деревни;</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tabs>
          <w:tab w:val="left" w:pos="1134"/>
        </w:tabs>
        <w:suppressAutoHyphens/>
        <w:spacing w:before="0" w:line="240" w:lineRule="auto"/>
        <w:ind w:firstLine="709"/>
        <w:jc w:val="both"/>
        <w:rPr>
          <w:rFonts w:ascii="Times New Roman" w:hAnsi="Times New Roman"/>
          <w:bCs w:val="0"/>
          <w:color w:val="auto"/>
          <w:sz w:val="20"/>
          <w:szCs w:val="20"/>
          <w:lang w:eastAsia="ru-RU"/>
        </w:rPr>
      </w:pPr>
      <w:r w:rsidRPr="00D801C5">
        <w:rPr>
          <w:rFonts w:ascii="Times New Roman" w:hAnsi="Times New Roman"/>
          <w:bCs w:val="0"/>
          <w:color w:val="auto"/>
          <w:sz w:val="20"/>
          <w:szCs w:val="20"/>
          <w:lang w:eastAsia="ru-RU"/>
        </w:rPr>
        <w:t>поселок Новоивановский:</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lastRenderedPageBreak/>
        <w:t>сохранение зеленых насаждений на территории хутора - зон озелененных территорий общего пользования;</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b w:val="0"/>
            <w:bCs w:val="0"/>
            <w:color w:val="auto"/>
            <w:sz w:val="20"/>
            <w:szCs w:val="20"/>
            <w:lang w:eastAsia="ru-RU"/>
          </w:rPr>
          <w:t>30 м</w:t>
        </w:r>
        <w:r w:rsidRPr="00D801C5">
          <w:rPr>
            <w:rFonts w:ascii="Times New Roman" w:hAnsi="Times New Roman"/>
            <w:b w:val="0"/>
            <w:bCs w:val="0"/>
            <w:color w:val="auto"/>
            <w:sz w:val="20"/>
            <w:szCs w:val="20"/>
            <w:vertAlign w:val="superscript"/>
            <w:lang w:eastAsia="ru-RU"/>
          </w:rPr>
          <w:t>2</w:t>
        </w:r>
      </w:smartTag>
      <w:r w:rsidRPr="00D801C5">
        <w:rPr>
          <w:rFonts w:ascii="Times New Roman" w:hAnsi="Times New Roman"/>
          <w:b w:val="0"/>
          <w:bCs w:val="0"/>
          <w:color w:val="auto"/>
          <w:sz w:val="20"/>
          <w:szCs w:val="20"/>
          <w:vertAlign w:val="superscript"/>
          <w:lang w:eastAsia="ru-RU"/>
        </w:rPr>
        <w:t xml:space="preserve"> </w:t>
      </w:r>
      <w:r w:rsidRPr="00D801C5">
        <w:rPr>
          <w:rFonts w:ascii="Times New Roman" w:hAnsi="Times New Roman"/>
          <w:b w:val="0"/>
          <w:bCs w:val="0"/>
          <w:color w:val="auto"/>
          <w:sz w:val="20"/>
          <w:szCs w:val="20"/>
          <w:lang w:eastAsia="ru-RU"/>
        </w:rPr>
        <w:t>на человека;</w:t>
      </w:r>
    </w:p>
    <w:p w:rsidR="00B816B0" w:rsidRPr="00D801C5" w:rsidRDefault="00B816B0" w:rsidP="00D801C5">
      <w:pPr>
        <w:pStyle w:val="a5"/>
        <w:keepLines w:val="0"/>
        <w:numPr>
          <w:ilvl w:val="0"/>
          <w:numId w:val="17"/>
        </w:numPr>
        <w:tabs>
          <w:tab w:val="left" w:pos="1134"/>
        </w:tabs>
        <w:suppressAutoHyphens/>
        <w:spacing w:before="0" w:line="240" w:lineRule="auto"/>
        <w:ind w:left="0"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использование расположенных неподалеку лесных массивов в качестве рекреационных территорий;</w:t>
      </w:r>
    </w:p>
    <w:p w:rsidR="00B816B0" w:rsidRPr="00D801C5" w:rsidRDefault="00B816B0" w:rsidP="00D801C5">
      <w:pPr>
        <w:pStyle w:val="3"/>
        <w:tabs>
          <w:tab w:val="left" w:pos="1134"/>
        </w:tabs>
        <w:suppressAutoHyphens/>
        <w:spacing w:before="0"/>
        <w:ind w:firstLine="709"/>
        <w:jc w:val="both"/>
        <w:rPr>
          <w:rFonts w:ascii="Times New Roman" w:hAnsi="Times New Roman"/>
          <w:color w:val="auto"/>
          <w:sz w:val="20"/>
          <w:szCs w:val="20"/>
        </w:rPr>
      </w:pPr>
    </w:p>
    <w:p w:rsidR="00B816B0" w:rsidRPr="00D801C5" w:rsidRDefault="00B816B0" w:rsidP="00D801C5">
      <w:pPr>
        <w:pStyle w:val="3"/>
        <w:suppressAutoHyphens/>
        <w:spacing w:before="0"/>
        <w:jc w:val="center"/>
        <w:rPr>
          <w:rFonts w:ascii="Times New Roman" w:hAnsi="Times New Roman"/>
          <w:color w:val="auto"/>
          <w:sz w:val="20"/>
          <w:szCs w:val="20"/>
        </w:rPr>
      </w:pPr>
      <w:bookmarkStart w:id="34" w:name="_Toc76451621"/>
      <w:r w:rsidRPr="00D801C5">
        <w:rPr>
          <w:rFonts w:ascii="Times New Roman" w:hAnsi="Times New Roman"/>
          <w:color w:val="auto"/>
          <w:sz w:val="20"/>
          <w:szCs w:val="20"/>
        </w:rPr>
        <w:t>3.7. Мероприятия по предотвращению чрезвычайных ситуаций природного и техногенного характера</w:t>
      </w:r>
      <w:bookmarkEnd w:id="34"/>
    </w:p>
    <w:p w:rsidR="00B816B0" w:rsidRPr="00D801C5" w:rsidRDefault="00B816B0" w:rsidP="00D801C5">
      <w:pPr>
        <w:tabs>
          <w:tab w:val="left" w:pos="900"/>
        </w:tabs>
        <w:suppressAutoHyphens/>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Для снижения риска возникновения чрезвычайных ситуаций техногенного характера на территории Селецкого сельского поселения предлагаются также такие мероприятия как:</w:t>
      </w:r>
    </w:p>
    <w:p w:rsidR="00B816B0" w:rsidRPr="00D801C5" w:rsidRDefault="00B816B0" w:rsidP="00D801C5">
      <w:pPr>
        <w:pStyle w:val="a5"/>
        <w:keepLines w:val="0"/>
        <w:spacing w:before="0" w:line="240" w:lineRule="auto"/>
        <w:ind w:left="708"/>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1. разработка карт рисков возникновения ЧС для территории поселения;</w:t>
      </w:r>
    </w:p>
    <w:p w:rsidR="00B816B0" w:rsidRPr="00D801C5" w:rsidRDefault="00B816B0" w:rsidP="00D801C5">
      <w:pPr>
        <w:pStyle w:val="a5"/>
        <w:keepLines w:val="0"/>
        <w:numPr>
          <w:ilvl w:val="0"/>
          <w:numId w:val="16"/>
        </w:numPr>
        <w:spacing w:before="0" w:line="240" w:lineRule="auto"/>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развитие информационного обеспечения управления рисками возникновения чрезвычайных ситуаций;</w:t>
      </w:r>
    </w:p>
    <w:p w:rsidR="00B816B0" w:rsidRPr="00D801C5" w:rsidRDefault="00B816B0" w:rsidP="00D801C5">
      <w:pPr>
        <w:pStyle w:val="a5"/>
        <w:keepLines w:val="0"/>
        <w:numPr>
          <w:ilvl w:val="0"/>
          <w:numId w:val="16"/>
        </w:numPr>
        <w:spacing w:before="0" w:line="240" w:lineRule="auto"/>
        <w:ind w:left="0" w:firstLine="708"/>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B816B0" w:rsidRPr="00D801C5" w:rsidRDefault="00B816B0" w:rsidP="00D801C5">
      <w:pPr>
        <w:pStyle w:val="a5"/>
        <w:keepLines w:val="0"/>
        <w:numPr>
          <w:ilvl w:val="0"/>
          <w:numId w:val="16"/>
        </w:numPr>
        <w:spacing w:before="0" w:line="240" w:lineRule="auto"/>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 безопасности;</w:t>
      </w:r>
    </w:p>
    <w:p w:rsidR="00B816B0" w:rsidRPr="00D801C5" w:rsidRDefault="00B816B0" w:rsidP="00D801C5">
      <w:pPr>
        <w:pStyle w:val="a5"/>
        <w:keepLines w:val="0"/>
        <w:numPr>
          <w:ilvl w:val="0"/>
          <w:numId w:val="16"/>
        </w:numPr>
        <w:spacing w:before="0" w:line="240" w:lineRule="auto"/>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реконструкция системы оповещения;</w:t>
      </w:r>
    </w:p>
    <w:p w:rsidR="00B816B0" w:rsidRPr="00D801C5" w:rsidRDefault="00B816B0" w:rsidP="00D801C5">
      <w:pPr>
        <w:pStyle w:val="a5"/>
        <w:keepLines w:val="0"/>
        <w:numPr>
          <w:ilvl w:val="0"/>
          <w:numId w:val="16"/>
        </w:numPr>
        <w:spacing w:before="0" w:line="240" w:lineRule="auto"/>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обеспечение пожарной безопасности.</w:t>
      </w:r>
    </w:p>
    <w:p w:rsidR="00B816B0" w:rsidRPr="00D801C5" w:rsidRDefault="00B816B0" w:rsidP="00D801C5">
      <w:pPr>
        <w:pStyle w:val="ConsPlusNormal"/>
        <w:jc w:val="both"/>
        <w:rPr>
          <w:rFonts w:ascii="Times New Roman" w:hAnsi="Times New Roman" w:cs="Times New Roman"/>
        </w:rPr>
      </w:pPr>
      <w:r w:rsidRPr="00D801C5">
        <w:rPr>
          <w:rFonts w:ascii="Times New Roman" w:hAnsi="Times New Roman" w:cs="Times New Roman"/>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D801C5">
          <w:rPr>
            <w:rFonts w:ascii="Times New Roman" w:hAnsi="Times New Roman" w:cs="Times New Roman"/>
            <w:sz w:val="20"/>
            <w:szCs w:val="20"/>
          </w:rPr>
          <w:t>25 метрах</w:t>
        </w:r>
      </w:smartTag>
      <w:r w:rsidRPr="00D801C5">
        <w:rPr>
          <w:rFonts w:ascii="Times New Roman" w:hAnsi="Times New Roman" w:cs="Times New Roman"/>
          <w:sz w:val="20"/>
          <w:szCs w:val="20"/>
        </w:rPr>
        <w:t xml:space="preserve"> от оси трубопровода с каждой стороны) на территории сельского поселения.</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D801C5">
          <w:rPr>
            <w:rFonts w:ascii="Times New Roman" w:hAnsi="Times New Roman" w:cs="Times New Roman"/>
            <w:sz w:val="20"/>
            <w:szCs w:val="20"/>
          </w:rPr>
          <w:t>2 метра</w:t>
        </w:r>
      </w:smartTag>
      <w:r w:rsidRPr="00D801C5">
        <w:rPr>
          <w:rFonts w:ascii="Times New Roman" w:hAnsi="Times New Roman" w:cs="Times New Roman"/>
          <w:sz w:val="20"/>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D801C5">
          <w:rPr>
            <w:rFonts w:ascii="Times New Roman" w:hAnsi="Times New Roman" w:cs="Times New Roman"/>
            <w:sz w:val="20"/>
            <w:szCs w:val="20"/>
          </w:rPr>
          <w:t>500 м</w:t>
        </w:r>
      </w:smartTag>
      <w:r w:rsidRPr="00D801C5">
        <w:rPr>
          <w:rFonts w:ascii="Times New Roman" w:hAnsi="Times New Roman" w:cs="Times New Roman"/>
          <w:sz w:val="20"/>
          <w:szCs w:val="20"/>
        </w:rPr>
        <w:t>, и на углах поворота.</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bCs/>
          <w:sz w:val="20"/>
          <w:szCs w:val="20"/>
        </w:rPr>
        <w:t xml:space="preserve">5. </w:t>
      </w:r>
      <w:r w:rsidRPr="00D801C5">
        <w:rPr>
          <w:rFonts w:ascii="Times New Roman" w:hAnsi="Times New Roman" w:cs="Times New Roman"/>
          <w:sz w:val="20"/>
          <w:szCs w:val="20"/>
        </w:rPr>
        <w:t>Доведение до руководителей органов местного самоуправления (руководителей объектов экономики)  информацию о противопожарной обстановке.</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6. Проведение проверки готовности местных систем оповещения населения.</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7. Уточнение обеспеченности финансовых ресурсов.</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11. Проверка готовности  к действиям пожарных формирований, предназначенных  для ликвидации чрезвычайных ситуации.</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13. При возникновении предпосылок ЧС, осуществляются немедленные меры по их ликвидации и информирование об этом дежурного диспетчера ЦУКС.</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lastRenderedPageBreak/>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1. Устройство системы противопожарных барьеров, защитных минерализованных полос, разрывов, заслонов, опушек. </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2. Установка пожарно-наблюдательных вышек ПНВ-35, оснащенных телеустановками марки «Клен».</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3. Проведение противопожарной пропаганды среди населения.</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4. Устройство системы заградительных полос в следующих населенных пунктах: в </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селе Любец, деревне Алешенка, деревне Сагутьево, деревне Сосновка, деревне Хотьяновка.</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5. Восстановление и содержание в исправном состоянии источников противопожарного водоснабжения.</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xml:space="preserve">6. В зимнее время расчистка дорог, подъездов к источникам водоснабжения, </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7. Создание не замерзающей проруби.</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8. В летний период производство выкоса травы перед домами</w:t>
      </w:r>
    </w:p>
    <w:p w:rsidR="00B816B0" w:rsidRPr="00D801C5" w:rsidRDefault="00B816B0" w:rsidP="00D801C5">
      <w:pPr>
        <w:pStyle w:val="a5"/>
        <w:keepLines w:val="0"/>
        <w:spacing w:before="0" w:line="240" w:lineRule="auto"/>
        <w:ind w:firstLine="709"/>
        <w:jc w:val="both"/>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9. Разборка ветхих и заброшенных строений.</w:t>
      </w:r>
    </w:p>
    <w:p w:rsidR="00B816B0" w:rsidRPr="00D801C5" w:rsidRDefault="00B816B0" w:rsidP="00D801C5">
      <w:pPr>
        <w:widowControl w:val="0"/>
        <w:spacing w:after="0" w:line="240" w:lineRule="auto"/>
        <w:ind w:left="142" w:firstLine="567"/>
        <w:jc w:val="both"/>
        <w:rPr>
          <w:rFonts w:ascii="Times New Roman" w:hAnsi="Times New Roman" w:cs="Times New Roman"/>
          <w:sz w:val="20"/>
          <w:szCs w:val="20"/>
        </w:rPr>
      </w:pPr>
      <w:r w:rsidRPr="00D801C5">
        <w:rPr>
          <w:rFonts w:ascii="Times New Roman" w:hAnsi="Times New Roman" w:cs="Times New Roman"/>
          <w:sz w:val="20"/>
          <w:szCs w:val="20"/>
        </w:rPr>
        <w:t>Основные мероприятия по защите от подтопления и затопления территории населенных пунктов (деревня Удолье, село Селец):</w:t>
      </w:r>
    </w:p>
    <w:p w:rsidR="00B816B0" w:rsidRPr="00D801C5" w:rsidRDefault="00B816B0" w:rsidP="00D801C5">
      <w:pPr>
        <w:widowControl w:val="0"/>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 xml:space="preserve">1. обеспечение беспрепятственного оттока ливневых и талых вод с застроенной территории, организация поверхностного стока; </w:t>
      </w:r>
    </w:p>
    <w:p w:rsidR="00B816B0" w:rsidRPr="00D801C5" w:rsidRDefault="00B816B0" w:rsidP="00D801C5">
      <w:pPr>
        <w:widowControl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rPr>
        <w:t>2. для защиты территории от затопления паводковыми водами возведение защитных сооружений – дамбы обвалования или подсыпка территории до незатопляемых отметок;</w:t>
      </w:r>
    </w:p>
    <w:p w:rsidR="00B816B0" w:rsidRPr="00D801C5" w:rsidRDefault="00B816B0" w:rsidP="00D801C5">
      <w:pPr>
        <w:widowControl w:val="0"/>
        <w:numPr>
          <w:ilvl w:val="0"/>
          <w:numId w:val="14"/>
        </w:numPr>
        <w:tabs>
          <w:tab w:val="num" w:pos="540"/>
          <w:tab w:val="left" w:pos="720"/>
        </w:tabs>
        <w:spacing w:after="0" w:line="240" w:lineRule="auto"/>
        <w:ind w:left="540" w:firstLine="0"/>
        <w:jc w:val="both"/>
        <w:rPr>
          <w:rFonts w:ascii="Times New Roman" w:hAnsi="Times New Roman" w:cs="Times New Roman"/>
          <w:sz w:val="20"/>
          <w:szCs w:val="20"/>
        </w:rPr>
      </w:pPr>
      <w:r w:rsidRPr="00D801C5">
        <w:rPr>
          <w:rFonts w:ascii="Times New Roman" w:hAnsi="Times New Roman" w:cs="Times New Roman"/>
          <w:sz w:val="20"/>
          <w:szCs w:val="20"/>
        </w:rPr>
        <w:t>проведение мониторинга водного режима застроенных территорий и выборочное устройство глубоких дренажей в наиболее ответственных местах;</w:t>
      </w:r>
    </w:p>
    <w:p w:rsidR="00B816B0" w:rsidRPr="00D801C5" w:rsidRDefault="00B816B0" w:rsidP="00D801C5">
      <w:pPr>
        <w:widowControl w:val="0"/>
        <w:numPr>
          <w:ilvl w:val="0"/>
          <w:numId w:val="14"/>
        </w:numPr>
        <w:tabs>
          <w:tab w:val="left" w:pos="540"/>
          <w:tab w:val="left" w:pos="720"/>
        </w:tabs>
        <w:spacing w:after="0" w:line="240" w:lineRule="auto"/>
        <w:ind w:left="540" w:firstLine="0"/>
        <w:jc w:val="both"/>
        <w:rPr>
          <w:rFonts w:ascii="Times New Roman" w:hAnsi="Times New Roman" w:cs="Times New Roman"/>
          <w:sz w:val="20"/>
          <w:szCs w:val="20"/>
        </w:rPr>
      </w:pPr>
      <w:r w:rsidRPr="00D801C5">
        <w:rPr>
          <w:rFonts w:ascii="Times New Roman" w:hAnsi="Times New Roman" w:cs="Times New Roman"/>
          <w:sz w:val="20"/>
          <w:szCs w:val="20"/>
        </w:rPr>
        <w:t>подготовлены лодки на переправах в д.Удолье и с.Селец в количестве 15 штук. Назначены ответственные за обеспечением лодочной переправой - Савченков В.М.;</w:t>
      </w:r>
    </w:p>
    <w:p w:rsidR="00B816B0" w:rsidRPr="00D801C5" w:rsidRDefault="00B816B0" w:rsidP="00D801C5">
      <w:pPr>
        <w:widowControl w:val="0"/>
        <w:numPr>
          <w:ilvl w:val="0"/>
          <w:numId w:val="14"/>
        </w:numPr>
        <w:tabs>
          <w:tab w:val="num" w:pos="540"/>
          <w:tab w:val="left" w:pos="900"/>
        </w:tabs>
        <w:spacing w:after="0" w:line="240" w:lineRule="auto"/>
        <w:ind w:left="540" w:firstLine="0"/>
        <w:jc w:val="both"/>
        <w:rPr>
          <w:rFonts w:ascii="Times New Roman" w:hAnsi="Times New Roman" w:cs="Times New Roman"/>
          <w:sz w:val="20"/>
          <w:szCs w:val="20"/>
        </w:rPr>
      </w:pPr>
      <w:r w:rsidRPr="00D801C5">
        <w:rPr>
          <w:rFonts w:ascii="Times New Roman" w:hAnsi="Times New Roman" w:cs="Times New Roman"/>
          <w:sz w:val="20"/>
          <w:szCs w:val="20"/>
        </w:rPr>
        <w:t xml:space="preserve"> Продукты первой необходимости имеются в магазинах в наличии в полном объеме.</w:t>
      </w:r>
    </w:p>
    <w:p w:rsidR="00B816B0" w:rsidRPr="00D801C5" w:rsidRDefault="00B816B0" w:rsidP="00D801C5">
      <w:pPr>
        <w:widowControl w:val="0"/>
        <w:numPr>
          <w:ilvl w:val="0"/>
          <w:numId w:val="14"/>
        </w:numPr>
        <w:spacing w:after="0" w:line="240" w:lineRule="auto"/>
        <w:ind w:left="720" w:hanging="180"/>
        <w:jc w:val="both"/>
        <w:rPr>
          <w:rFonts w:ascii="Times New Roman" w:hAnsi="Times New Roman" w:cs="Times New Roman"/>
          <w:sz w:val="20"/>
          <w:szCs w:val="20"/>
        </w:rPr>
      </w:pPr>
      <w:r w:rsidRPr="00D801C5">
        <w:rPr>
          <w:rFonts w:ascii="Times New Roman" w:hAnsi="Times New Roman" w:cs="Times New Roman"/>
          <w:sz w:val="20"/>
          <w:szCs w:val="20"/>
        </w:rPr>
        <w:t>На случай подтопления жителей д.Удолье и с.Селец в количестве 21человек будут эвакуированы в безопасное место к родственникам.</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Пожарное депо Селецкого сельского поселения на период паводка будет       дежурить в усиленном режиме.</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проведение проверки готовности местных систем оповещения населения;</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уточнение обеспеченности материально-техническими ресурсами, техническое состояние материально-технических средств.</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собственникам ГТС (балансодержателям, арендаторам) дано указание обеспечить безаварийный пропуск паводковых вод;</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обеспечение профилактической госпитализации больных в лечебные учреждения области, необходим запас медикаментов в населенных пунктов, попадающих в зону возможного подтопления;</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поддержание в готовности сил и средств предназначенные для ликвидации ЧС связанных с паводком;</w:t>
      </w:r>
    </w:p>
    <w:p w:rsidR="00B816B0" w:rsidRPr="00D801C5" w:rsidRDefault="00B816B0" w:rsidP="00D801C5">
      <w:pPr>
        <w:widowControl w:val="0"/>
        <w:numPr>
          <w:ilvl w:val="0"/>
          <w:numId w:val="1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при возникновении предпосылок ЧС, будут немедленно приняты меры по их ликвидации и информирование об этом дежурного диспетчера ЦУКС.</w:t>
      </w:r>
    </w:p>
    <w:p w:rsidR="00B816B0" w:rsidRPr="00D801C5" w:rsidRDefault="00B816B0" w:rsidP="00D801C5">
      <w:pPr>
        <w:pStyle w:val="a5"/>
        <w:keepLines w:val="0"/>
        <w:spacing w:before="0" w:line="240" w:lineRule="auto"/>
        <w:ind w:left="566" w:hanging="283"/>
        <w:jc w:val="both"/>
        <w:rPr>
          <w:rFonts w:ascii="Times New Roman" w:hAnsi="Times New Roman"/>
          <w:b w:val="0"/>
          <w:bCs w:val="0"/>
          <w:color w:val="auto"/>
          <w:sz w:val="20"/>
          <w:szCs w:val="20"/>
          <w:lang w:eastAsia="ru-RU"/>
        </w:rPr>
      </w:pPr>
    </w:p>
    <w:p w:rsidR="00B816B0" w:rsidRPr="00D801C5" w:rsidRDefault="00B816B0" w:rsidP="00D801C5">
      <w:pPr>
        <w:pStyle w:val="3"/>
        <w:suppressAutoHyphens/>
        <w:spacing w:before="0"/>
        <w:ind w:left="1068"/>
        <w:jc w:val="both"/>
        <w:rPr>
          <w:rFonts w:ascii="Times New Roman" w:hAnsi="Times New Roman"/>
          <w:color w:val="auto"/>
          <w:sz w:val="20"/>
          <w:szCs w:val="20"/>
        </w:rPr>
      </w:pPr>
      <w:bookmarkStart w:id="35" w:name="_Toc76451622"/>
      <w:r w:rsidRPr="00D801C5">
        <w:rPr>
          <w:rFonts w:ascii="Times New Roman" w:hAnsi="Times New Roman"/>
          <w:color w:val="auto"/>
          <w:sz w:val="20"/>
          <w:szCs w:val="20"/>
        </w:rPr>
        <w:t>3.8. Мероприятия по инженерной подготовке территорий</w:t>
      </w:r>
      <w:bookmarkEnd w:id="35"/>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При освоении новых территорий предусматривается:</w:t>
      </w:r>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защита низменных территорий от затопления;</w:t>
      </w:r>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защита территорий от подтопления;</w:t>
      </w:r>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защита от разрушения берегов, геоморфологических форм рельефа;</w:t>
      </w:r>
    </w:p>
    <w:p w:rsidR="00B816B0" w:rsidRPr="00D801C5" w:rsidRDefault="00B816B0" w:rsidP="00D801C5">
      <w:pPr>
        <w:pStyle w:val="a5"/>
        <w:keepLines w:val="0"/>
        <w:suppressAutoHyphens/>
        <w:spacing w:before="0" w:line="240" w:lineRule="auto"/>
        <w:ind w:firstLine="709"/>
        <w:rPr>
          <w:rFonts w:ascii="Times New Roman" w:hAnsi="Times New Roman"/>
          <w:b w:val="0"/>
          <w:bCs w:val="0"/>
          <w:color w:val="auto"/>
          <w:sz w:val="20"/>
          <w:szCs w:val="20"/>
          <w:lang w:eastAsia="ru-RU"/>
        </w:rPr>
      </w:pPr>
      <w:r w:rsidRPr="00D801C5">
        <w:rPr>
          <w:rFonts w:ascii="Times New Roman" w:hAnsi="Times New Roman"/>
          <w:b w:val="0"/>
          <w:bCs w:val="0"/>
          <w:color w:val="auto"/>
          <w:sz w:val="20"/>
          <w:szCs w:val="20"/>
          <w:lang w:eastAsia="ru-RU"/>
        </w:rPr>
        <w:t>- удаление почвенно-растительного слоя и торфов с их дальнейшим использованием в озеленении.</w:t>
      </w:r>
    </w:p>
    <w:p w:rsidR="00B816B0" w:rsidRPr="00D801C5" w:rsidRDefault="00B816B0" w:rsidP="00D801C5">
      <w:pPr>
        <w:pStyle w:val="3"/>
        <w:suppressAutoHyphens/>
        <w:spacing w:before="0"/>
        <w:ind w:left="1068"/>
        <w:jc w:val="both"/>
        <w:rPr>
          <w:rFonts w:ascii="Times New Roman" w:hAnsi="Times New Roman"/>
          <w:color w:val="auto"/>
          <w:sz w:val="20"/>
          <w:szCs w:val="20"/>
        </w:rPr>
      </w:pPr>
      <w:bookmarkStart w:id="36" w:name="_Toc76451623"/>
      <w:r w:rsidRPr="00D801C5">
        <w:rPr>
          <w:rFonts w:ascii="Times New Roman" w:hAnsi="Times New Roman"/>
          <w:color w:val="auto"/>
          <w:sz w:val="20"/>
          <w:szCs w:val="20"/>
        </w:rPr>
        <w:t>3.9. Мероприятия по санитарной очистке территорий</w:t>
      </w:r>
      <w:bookmarkEnd w:id="36"/>
    </w:p>
    <w:p w:rsidR="00B816B0" w:rsidRPr="00D801C5" w:rsidRDefault="00B816B0" w:rsidP="00D801C5">
      <w:pPr>
        <w:tabs>
          <w:tab w:val="left" w:pos="709"/>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u w:val="single"/>
        </w:rPr>
        <w:t>На первую очередь реализации генерального плана</w:t>
      </w:r>
      <w:r w:rsidRPr="00D801C5">
        <w:rPr>
          <w:rFonts w:ascii="Times New Roman" w:hAnsi="Times New Roman" w:cs="Times New Roman"/>
          <w:sz w:val="20"/>
          <w:szCs w:val="20"/>
        </w:rPr>
        <w:t xml:space="preserve"> Селецкого сельского поселения предусмотрено:</w:t>
      </w:r>
    </w:p>
    <w:p w:rsidR="00B816B0" w:rsidRPr="00D801C5" w:rsidRDefault="00B816B0" w:rsidP="00D801C5">
      <w:pPr>
        <w:tabs>
          <w:tab w:val="left" w:pos="709"/>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t>- вовлечение всех сельских населенных пунктов в систему санитарной очистки;</w:t>
      </w:r>
    </w:p>
    <w:p w:rsidR="00B816B0" w:rsidRPr="00D801C5" w:rsidRDefault="00B816B0" w:rsidP="00D801C5">
      <w:pPr>
        <w:tabs>
          <w:tab w:val="left" w:pos="709"/>
        </w:tabs>
        <w:suppressAutoHyphens/>
        <w:spacing w:after="0" w:line="240" w:lineRule="auto"/>
        <w:ind w:left="540"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ab/>
        <w:t xml:space="preserve">- </w:t>
      </w:r>
      <w:r w:rsidRPr="00D801C5">
        <w:rPr>
          <w:rFonts w:ascii="Times New Roman" w:hAnsi="Times New Roman" w:cs="Times New Roman"/>
          <w:spacing w:val="1"/>
          <w:sz w:val="20"/>
          <w:szCs w:val="20"/>
        </w:rPr>
        <w:t>организация сбора и транспортировки ТБО от садоводческих и дачных объединений и вовлечение их в систему санитарной очистки;</w:t>
      </w:r>
    </w:p>
    <w:p w:rsidR="00B816B0" w:rsidRPr="00D801C5" w:rsidRDefault="00B816B0" w:rsidP="00D801C5">
      <w:pPr>
        <w:tabs>
          <w:tab w:val="left" w:pos="709"/>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t>- ликвидация несанкционированных свалок и создание условий, исключающих возможность их появления.</w:t>
      </w:r>
    </w:p>
    <w:p w:rsidR="00B816B0" w:rsidRPr="00D801C5" w:rsidRDefault="00B816B0" w:rsidP="00D801C5">
      <w:pPr>
        <w:tabs>
          <w:tab w:val="left" w:pos="90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r>
      <w:r w:rsidRPr="00D801C5">
        <w:rPr>
          <w:rFonts w:ascii="Times New Roman" w:hAnsi="Times New Roman" w:cs="Times New Roman"/>
          <w:sz w:val="20"/>
          <w:szCs w:val="20"/>
          <w:u w:val="single"/>
        </w:rPr>
        <w:t>На расчетный срок реализации</w:t>
      </w:r>
      <w:r w:rsidRPr="00D801C5">
        <w:rPr>
          <w:rFonts w:ascii="Times New Roman" w:hAnsi="Times New Roman" w:cs="Times New Roman"/>
          <w:sz w:val="20"/>
          <w:szCs w:val="20"/>
        </w:rPr>
        <w:t xml:space="preserve"> генерального плана Селецкого сельского поселения предусмотрено:</w:t>
      </w:r>
    </w:p>
    <w:p w:rsidR="00B816B0" w:rsidRPr="00D801C5" w:rsidRDefault="00B816B0" w:rsidP="00D801C5">
      <w:pPr>
        <w:tabs>
          <w:tab w:val="left" w:pos="90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t>- организация системы раздельного сбора отходов производства и потребления с целью их использования в качестве сырья; проведение систематических разъяснительных работ с населением по раздельному сбору отходов потребления;</w:t>
      </w:r>
    </w:p>
    <w:p w:rsidR="00B816B0" w:rsidRPr="00D801C5" w:rsidRDefault="00B816B0" w:rsidP="00D801C5">
      <w:pPr>
        <w:tabs>
          <w:tab w:val="left" w:pos="90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t>- внедрение комплексной механизации санитарной очистки поселений и повышение ее технического уровня;</w:t>
      </w:r>
    </w:p>
    <w:p w:rsidR="00B816B0" w:rsidRPr="00D801C5" w:rsidRDefault="00B816B0" w:rsidP="00D801C5">
      <w:pPr>
        <w:tabs>
          <w:tab w:val="left" w:pos="900"/>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t>- разработка системы жесткого контроля за несанкционированными свалками и создание условий, исключающих возможность их появления.</w:t>
      </w:r>
    </w:p>
    <w:p w:rsidR="00B816B0" w:rsidRPr="00D801C5" w:rsidRDefault="00B816B0" w:rsidP="00D801C5">
      <w:pPr>
        <w:pStyle w:val="3"/>
        <w:suppressAutoHyphens/>
        <w:spacing w:before="0"/>
        <w:jc w:val="center"/>
        <w:rPr>
          <w:rFonts w:ascii="Times New Roman" w:hAnsi="Times New Roman"/>
          <w:color w:val="auto"/>
          <w:sz w:val="20"/>
          <w:szCs w:val="20"/>
        </w:rPr>
      </w:pPr>
      <w:bookmarkStart w:id="37" w:name="_Toc76451624"/>
      <w:r w:rsidRPr="00D801C5">
        <w:rPr>
          <w:rFonts w:ascii="Times New Roman" w:hAnsi="Times New Roman"/>
          <w:color w:val="auto"/>
          <w:sz w:val="20"/>
          <w:szCs w:val="20"/>
        </w:rPr>
        <w:t>3.10. Мероприятия по нормативному правовому обеспечению реализации генерального плана Селецкого сельского поселения</w:t>
      </w:r>
      <w:bookmarkEnd w:id="37"/>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соблюдения социальных и градостроительных норм в проекте генерального плана Селецкого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Уточнение границы Селецкого сельского поселения и согласование границы с органами исполнительной власти смежных муниципальных образований.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Подготовка в соответствии со ст. 26 Градостроительного кодекса Российской Федерации (от 29.12.2004 N 190-ФЗ) плана реализации генерального плана Селецкого сельского поселения, который является основанием для разработки и принятия муниципальных адресных программ капитальных вложений.</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Утверждение плана реализации генерального плана Селецкого сельского поселения главой администрации Селецкого сельского поселения в течение трех месяцев со дня утверждения генерального плана Селецкого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Обеспечение контроля реализации генерального плана Селецкого сельского поселения.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Подготовка и принятие Правил землепользования и застройки Селецкого сельского поселения.</w:t>
      </w:r>
    </w:p>
    <w:p w:rsidR="00B816B0" w:rsidRPr="00D801C5" w:rsidRDefault="00B816B0" w:rsidP="00D801C5">
      <w:pPr>
        <w:suppressAutoHyphens/>
        <w:spacing w:after="0" w:line="240" w:lineRule="auto"/>
        <w:outlineLvl w:val="0"/>
        <w:rPr>
          <w:rFonts w:ascii="Times New Roman" w:hAnsi="Times New Roman" w:cs="Times New Roman"/>
          <w:sz w:val="20"/>
          <w:szCs w:val="20"/>
        </w:rPr>
      </w:pPr>
    </w:p>
    <w:p w:rsidR="00B816B0" w:rsidRPr="00D801C5" w:rsidRDefault="00B816B0" w:rsidP="00D801C5">
      <w:pPr>
        <w:spacing w:after="0" w:line="240" w:lineRule="auto"/>
        <w:jc w:val="center"/>
        <w:outlineLvl w:val="1"/>
        <w:rPr>
          <w:rFonts w:ascii="Times New Roman" w:hAnsi="Times New Roman" w:cs="Times New Roman"/>
          <w:b/>
          <w:color w:val="FF0000"/>
          <w:sz w:val="20"/>
          <w:szCs w:val="20"/>
        </w:rPr>
      </w:pPr>
      <w:bookmarkStart w:id="38" w:name="_Toc506197694"/>
      <w:bookmarkStart w:id="39" w:name="_Toc76451625"/>
      <w:bookmarkStart w:id="40" w:name="_Toc75433942"/>
      <w:bookmarkStart w:id="41" w:name="_Toc67951153"/>
      <w:bookmarkStart w:id="42" w:name="_Toc67949822"/>
      <w:bookmarkStart w:id="43" w:name="_Toc67924871"/>
      <w:bookmarkStart w:id="44" w:name="_Toc67307152"/>
      <w:bookmarkStart w:id="45" w:name="_Toc519264399"/>
      <w:r w:rsidRPr="00D801C5">
        <w:rPr>
          <w:rFonts w:ascii="Times New Roman" w:hAnsi="Times New Roman" w:cs="Times New Roman"/>
          <w:b/>
          <w:bCs/>
          <w:iCs/>
          <w:color w:val="FF0000"/>
          <w:sz w:val="20"/>
          <w:szCs w:val="20"/>
        </w:rPr>
        <w:t xml:space="preserve">3.11. Мероприятия по внесению изменений </w:t>
      </w:r>
      <w:r w:rsidRPr="00D801C5">
        <w:rPr>
          <w:rFonts w:ascii="Times New Roman" w:hAnsi="Times New Roman" w:cs="Times New Roman"/>
          <w:b/>
          <w:color w:val="FF0000"/>
          <w:sz w:val="20"/>
          <w:szCs w:val="20"/>
        </w:rPr>
        <w:t>в</w:t>
      </w:r>
      <w:r w:rsidRPr="00D801C5">
        <w:rPr>
          <w:rFonts w:ascii="Times New Roman" w:hAnsi="Times New Roman" w:cs="Times New Roman"/>
          <w:color w:val="FF0000"/>
          <w:sz w:val="20"/>
          <w:szCs w:val="20"/>
        </w:rPr>
        <w:t xml:space="preserve"> </w:t>
      </w:r>
      <w:r w:rsidRPr="00D801C5">
        <w:rPr>
          <w:rFonts w:ascii="Times New Roman" w:hAnsi="Times New Roman" w:cs="Times New Roman"/>
          <w:b/>
          <w:color w:val="FF0000"/>
          <w:sz w:val="20"/>
          <w:szCs w:val="20"/>
        </w:rPr>
        <w:t xml:space="preserve">генеральный план и правила землепользования и застройки </w:t>
      </w:r>
      <w:bookmarkEnd w:id="38"/>
      <w:r w:rsidRPr="00D801C5">
        <w:rPr>
          <w:rFonts w:ascii="Times New Roman" w:hAnsi="Times New Roman" w:cs="Times New Roman"/>
          <w:b/>
          <w:color w:val="FF0000"/>
          <w:sz w:val="20"/>
          <w:szCs w:val="20"/>
        </w:rPr>
        <w:t>Селецкого сельского поселения Трубчевского района Брянской области</w:t>
      </w:r>
      <w:bookmarkEnd w:id="39"/>
      <w:bookmarkEnd w:id="40"/>
      <w:bookmarkEnd w:id="41"/>
      <w:bookmarkEnd w:id="42"/>
      <w:bookmarkEnd w:id="43"/>
      <w:bookmarkEnd w:id="44"/>
      <w:bookmarkEnd w:id="45"/>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Генеральный план Селецкого сельского поселения Трубчевского муниципального района Брянской области, утвержденный Решением Трубчевского районного Совета народных депутатов №5-542 от 26.12.2017г., в соответствии с Постановлением Администрации Трубчевского муниципального района от 11.06.2021г. №403 «О разработке проектов внесения изменений в Генеральный план и Правила землепользования и застройки Селецкого сельского поселения Трубчевского муниципального района» внесены изменения, предусматривающие: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изменение функциональной зоны - зоны сельскохозяйственных угодий, на функциональную зону Сх2, производственную зону сельскохозяйственных предприятий, для территории площадью 194 582 кв.м., расположенной по адресу: Брянская область, Трубчевский район, (в границах бывшего колхоза им. Карла Маркса, - в соответствии с обращением ООО «Мираторг-Курск») в связи с планируемым размещением объекта капитального строительства: «Комплекс зданий и сооружений по содержанию свиней (хрячник) свиноводческого комплекса №11 близ н.п. Сагутьево, Трубчевского района Брянской области»;</w:t>
      </w:r>
    </w:p>
    <w:p w:rsidR="00B816B0" w:rsidRPr="00D801C5" w:rsidRDefault="00B816B0" w:rsidP="00D801C5">
      <w:pPr>
        <w:pStyle w:val="h2"/>
        <w:spacing w:after="0"/>
        <w:ind w:firstLine="709"/>
        <w:contextualSpacing/>
        <w:jc w:val="both"/>
        <w:rPr>
          <w:rFonts w:eastAsiaTheme="minorEastAsia"/>
          <w:bCs w:val="0"/>
          <w:sz w:val="20"/>
          <w:szCs w:val="20"/>
        </w:rPr>
      </w:pPr>
      <w:r w:rsidRPr="00D801C5">
        <w:rPr>
          <w:rFonts w:eastAsiaTheme="minorEastAsia"/>
          <w:bCs w:val="0"/>
          <w:sz w:val="20"/>
          <w:szCs w:val="20"/>
        </w:rPr>
        <w:t>- описание и отображения функциональных зон согласно пункту 133 Приложения к приказу Министерства экономического развития Российской Федерации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816B0" w:rsidRPr="00D801C5" w:rsidRDefault="00B816B0" w:rsidP="00D801C5">
      <w:pPr>
        <w:pStyle w:val="h2"/>
        <w:spacing w:after="0"/>
        <w:ind w:firstLine="709"/>
        <w:contextualSpacing/>
        <w:jc w:val="both"/>
        <w:rPr>
          <w:rFonts w:eastAsiaTheme="minorEastAsia"/>
          <w:bCs w:val="0"/>
          <w:sz w:val="20"/>
          <w:szCs w:val="20"/>
        </w:rPr>
      </w:pPr>
      <w:r w:rsidRPr="00D801C5">
        <w:rPr>
          <w:rFonts w:eastAsiaTheme="minorEastAsia"/>
          <w:bCs w:val="0"/>
          <w:sz w:val="20"/>
          <w:szCs w:val="20"/>
        </w:rPr>
        <w:t>При разработке проекта по внесению изменений в генеральный план Селецкого сельского поселения Трубчевского муниципального района Брянской области следует учесть необходимость корректировки Правил землепользования и застройки поселения.</w:t>
      </w:r>
    </w:p>
    <w:p w:rsidR="00B816B0" w:rsidRPr="00D801C5" w:rsidRDefault="00B816B0" w:rsidP="00D801C5">
      <w:pPr>
        <w:suppressAutoHyphens/>
        <w:spacing w:after="0" w:line="240" w:lineRule="auto"/>
        <w:outlineLvl w:val="0"/>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br w:type="page"/>
      </w:r>
    </w:p>
    <w:p w:rsidR="00B816B0" w:rsidRPr="00D801C5" w:rsidRDefault="00B816B0" w:rsidP="00D801C5">
      <w:pPr>
        <w:tabs>
          <w:tab w:val="left" w:pos="5103"/>
        </w:tabs>
        <w:spacing w:after="0" w:line="240" w:lineRule="auto"/>
        <w:ind w:hanging="284"/>
        <w:jc w:val="center"/>
        <w:rPr>
          <w:rFonts w:ascii="Times New Roman" w:hAnsi="Times New Roman" w:cs="Times New Roman"/>
          <w:sz w:val="20"/>
          <w:szCs w:val="20"/>
        </w:rPr>
      </w:pPr>
      <w:r w:rsidRPr="00D801C5">
        <w:rPr>
          <w:rFonts w:ascii="Times New Roman" w:hAnsi="Times New Roman" w:cs="Times New Roman"/>
          <w:noProof/>
          <w:sz w:val="20"/>
          <w:szCs w:val="20"/>
        </w:rPr>
        <w:lastRenderedPageBreak/>
        <w:drawing>
          <wp:inline distT="0" distB="0" distL="0" distR="0">
            <wp:extent cx="762000" cy="647700"/>
            <wp:effectExtent l="19050" t="0" r="0" b="0"/>
            <wp:docPr id="16" name="Рисунок 16"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Общество с ограниченной ответственностью</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«ГРАДОСТРОИТЕЛЬСТВО И КАДАСТР»</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ООО </w:t>
      </w:r>
      <w:r w:rsidRPr="00D801C5">
        <w:rPr>
          <w:rFonts w:ascii="Times New Roman" w:hAnsi="Times New Roman" w:cs="Times New Roman"/>
          <w:b/>
          <w:sz w:val="20"/>
          <w:szCs w:val="20"/>
        </w:rPr>
        <w:t>«ГРАДОСТРОИТЕЛЬСТВО И КАДАСТР</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uppressAutoHyphens/>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Договор №</w:t>
      </w:r>
      <w:r w:rsidRPr="00D801C5">
        <w:rPr>
          <w:rFonts w:ascii="Times New Roman" w:hAnsi="Times New Roman" w:cs="Times New Roman"/>
          <w:sz w:val="20"/>
          <w:szCs w:val="20"/>
        </w:rPr>
        <w:t xml:space="preserve"> </w:t>
      </w:r>
      <w:r w:rsidRPr="00D801C5">
        <w:rPr>
          <w:rFonts w:ascii="Times New Roman" w:hAnsi="Times New Roman" w:cs="Times New Roman"/>
          <w:b/>
          <w:sz w:val="20"/>
          <w:szCs w:val="20"/>
        </w:rPr>
        <w:t>Д0505-24874 от 01.06.2021г</w:t>
      </w:r>
    </w:p>
    <w:p w:rsidR="00B816B0" w:rsidRPr="00D801C5" w:rsidRDefault="00B816B0" w:rsidP="00D801C5">
      <w:pPr>
        <w:suppressAutoHyphens/>
        <w:spacing w:after="0" w:line="240" w:lineRule="auto"/>
        <w:rPr>
          <w:rFonts w:ascii="Times New Roman" w:hAnsi="Times New Roman" w:cs="Times New Roman"/>
          <w:b/>
          <w:sz w:val="20"/>
          <w:szCs w:val="20"/>
        </w:rPr>
      </w:pPr>
    </w:p>
    <w:p w:rsidR="00B816B0" w:rsidRPr="00D801C5" w:rsidRDefault="00B816B0" w:rsidP="00D801C5">
      <w:pPr>
        <w:suppressAutoHyphens/>
        <w:spacing w:after="0" w:line="240" w:lineRule="auto"/>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ВНЕСЕНИЕ ИЗМЕНЕНИЙ В</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ГЕНЕРАЛЬНЫЙ ПЛАН</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Селецкого сельского поселения </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Трубчевского муниципального района </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Брянской области</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Пояснительная записка</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Том </w:t>
      </w:r>
      <w:r w:rsidRPr="00D801C5">
        <w:rPr>
          <w:rFonts w:ascii="Times New Roman" w:hAnsi="Times New Roman" w:cs="Times New Roman"/>
          <w:b/>
          <w:sz w:val="20"/>
          <w:szCs w:val="20"/>
          <w:lang w:val="en-US"/>
        </w:rPr>
        <w:t>II</w:t>
      </w:r>
      <w:r w:rsidRPr="00D801C5">
        <w:rPr>
          <w:rFonts w:ascii="Times New Roman" w:hAnsi="Times New Roman" w:cs="Times New Roman"/>
          <w:b/>
          <w:sz w:val="20"/>
          <w:szCs w:val="20"/>
        </w:rPr>
        <w:t xml:space="preserve"> </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Материалы по обоснованию проекта генерального плана</w:t>
      </w:r>
    </w:p>
    <w:p w:rsidR="00B816B0" w:rsidRPr="00D801C5" w:rsidRDefault="00B816B0" w:rsidP="00D801C5">
      <w:pPr>
        <w:spacing w:after="0" w:line="240" w:lineRule="auto"/>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noProof/>
          <w:color w:val="FF0000"/>
          <w:sz w:val="20"/>
          <w:szCs w:val="20"/>
        </w:rPr>
        <w:drawing>
          <wp:inline distT="0" distB="0" distL="0" distR="0">
            <wp:extent cx="4429125" cy="3333750"/>
            <wp:effectExtent l="19050" t="0" r="9525" b="0"/>
            <wp:docPr id="17" name="Рисунок 17" descr="photo_532_resizedto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_532_resizedto_800X600"/>
                    <pic:cNvPicPr>
                      <a:picLocks noChangeAspect="1" noChangeArrowheads="1"/>
                    </pic:cNvPicPr>
                  </pic:nvPicPr>
                  <pic:blipFill>
                    <a:blip r:embed="rId43"/>
                    <a:srcRect/>
                    <a:stretch>
                      <a:fillRect/>
                    </a:stretch>
                  </pic:blipFill>
                  <pic:spPr bwMode="auto">
                    <a:xfrm>
                      <a:off x="0" y="0"/>
                      <a:ext cx="4429125" cy="3333750"/>
                    </a:xfrm>
                    <a:prstGeom prst="rect">
                      <a:avLst/>
                    </a:prstGeom>
                    <a:noFill/>
                    <a:ln w="9525">
                      <a:noFill/>
                      <a:miter lim="800000"/>
                      <a:headEnd/>
                      <a:tailEnd/>
                    </a:ln>
                  </pic:spPr>
                </pic:pic>
              </a:graphicData>
            </a:graphic>
          </wp:inline>
        </w:drawing>
      </w:r>
    </w:p>
    <w:p w:rsidR="00B816B0" w:rsidRPr="00D801C5" w:rsidRDefault="00B816B0" w:rsidP="00D801C5">
      <w:pPr>
        <w:spacing w:after="0" w:line="240" w:lineRule="auto"/>
        <w:jc w:val="center"/>
        <w:rPr>
          <w:rFonts w:ascii="Times New Roman" w:hAnsi="Times New Roman" w:cs="Times New Roman"/>
          <w:b/>
          <w:sz w:val="20"/>
          <w:szCs w:val="20"/>
          <w:lang w:val="en-US"/>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Санкт-Петербург </w:t>
      </w:r>
    </w:p>
    <w:p w:rsidR="00B816B0" w:rsidRPr="00D801C5" w:rsidRDefault="00B816B0" w:rsidP="00D801C5">
      <w:pPr>
        <w:spacing w:after="0" w:line="240" w:lineRule="auto"/>
        <w:jc w:val="center"/>
        <w:rPr>
          <w:rFonts w:ascii="Times New Roman" w:hAnsi="Times New Roman" w:cs="Times New Roman"/>
          <w:b/>
          <w:sz w:val="20"/>
          <w:szCs w:val="20"/>
        </w:rPr>
        <w:sectPr w:rsidR="00B816B0" w:rsidRPr="00D801C5" w:rsidSect="008A1800">
          <w:headerReference w:type="default" r:id="rId44"/>
          <w:footerReference w:type="default" r:id="rId45"/>
          <w:pgSz w:w="11907" w:h="16840" w:code="9"/>
          <w:pgMar w:top="1134" w:right="851" w:bottom="1134" w:left="1701" w:header="720" w:footer="720" w:gutter="0"/>
          <w:cols w:space="708"/>
          <w:titlePg/>
          <w:docGrid w:linePitch="326"/>
        </w:sectPr>
      </w:pPr>
      <w:r w:rsidRPr="00D801C5">
        <w:rPr>
          <w:rFonts w:ascii="Times New Roman" w:hAnsi="Times New Roman" w:cs="Times New Roman"/>
          <w:b/>
          <w:sz w:val="20"/>
          <w:szCs w:val="20"/>
        </w:rPr>
        <w:t>2021</w:t>
      </w:r>
    </w:p>
    <w:p w:rsidR="00B816B0" w:rsidRPr="00D801C5" w:rsidRDefault="00B816B0" w:rsidP="00D801C5">
      <w:pPr>
        <w:tabs>
          <w:tab w:val="left" w:pos="5103"/>
        </w:tabs>
        <w:spacing w:after="0" w:line="240" w:lineRule="auto"/>
        <w:ind w:hanging="284"/>
        <w:jc w:val="center"/>
        <w:rPr>
          <w:rFonts w:ascii="Times New Roman" w:hAnsi="Times New Roman" w:cs="Times New Roman"/>
          <w:sz w:val="20"/>
          <w:szCs w:val="20"/>
        </w:rPr>
      </w:pPr>
      <w:r w:rsidRPr="00D801C5">
        <w:rPr>
          <w:rFonts w:ascii="Times New Roman" w:hAnsi="Times New Roman" w:cs="Times New Roman"/>
          <w:noProof/>
          <w:sz w:val="20"/>
          <w:szCs w:val="20"/>
        </w:rPr>
        <w:lastRenderedPageBreak/>
        <w:drawing>
          <wp:inline distT="0" distB="0" distL="0" distR="0">
            <wp:extent cx="762000" cy="647700"/>
            <wp:effectExtent l="19050" t="0" r="0" b="0"/>
            <wp:docPr id="18" name="Рисунок 18"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Общество с ограниченной ответственностью</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«ГРАДОСТРОИТЕЛЬСТВО И КАДАСТР»</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ООО </w:t>
      </w:r>
      <w:r w:rsidRPr="00D801C5">
        <w:rPr>
          <w:rFonts w:ascii="Times New Roman" w:hAnsi="Times New Roman" w:cs="Times New Roman"/>
          <w:b/>
          <w:sz w:val="20"/>
          <w:szCs w:val="20"/>
        </w:rPr>
        <w:t>«ГРАДОСТРОИТЕЛЬСТВО И КАДАСТР</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uppressAutoHyphens/>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Договор №</w:t>
      </w:r>
      <w:r w:rsidRPr="00D801C5">
        <w:rPr>
          <w:rFonts w:ascii="Times New Roman" w:hAnsi="Times New Roman" w:cs="Times New Roman"/>
          <w:sz w:val="20"/>
          <w:szCs w:val="20"/>
        </w:rPr>
        <w:t xml:space="preserve"> </w:t>
      </w:r>
      <w:r w:rsidRPr="00D801C5">
        <w:rPr>
          <w:rFonts w:ascii="Times New Roman" w:hAnsi="Times New Roman" w:cs="Times New Roman"/>
          <w:b/>
          <w:sz w:val="20"/>
          <w:szCs w:val="20"/>
        </w:rPr>
        <w:t>Д0505-24874 от 01.06.2021г.</w:t>
      </w:r>
    </w:p>
    <w:p w:rsidR="00B816B0" w:rsidRPr="00D801C5" w:rsidRDefault="00B816B0" w:rsidP="00D801C5">
      <w:pPr>
        <w:suppressAutoHyphens/>
        <w:spacing w:after="0" w:line="240" w:lineRule="auto"/>
        <w:rPr>
          <w:rFonts w:ascii="Times New Roman" w:hAnsi="Times New Roman" w:cs="Times New Roman"/>
          <w:b/>
          <w:sz w:val="20"/>
          <w:szCs w:val="20"/>
        </w:rPr>
      </w:pPr>
    </w:p>
    <w:p w:rsidR="00B816B0" w:rsidRPr="00D801C5" w:rsidRDefault="00B816B0" w:rsidP="00D801C5">
      <w:pPr>
        <w:suppressAutoHyphens/>
        <w:spacing w:after="0" w:line="240" w:lineRule="auto"/>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ВНЕСЕНИЕ ИЗМЕНЕНИЙ В</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ГЕНЕРАЛЬНЫЙ ПЛАН</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Селецкого сельского поселения </w:t>
      </w: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Трубчевского муниципального района </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Брянской области</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Пояснительная записка</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Том </w:t>
      </w:r>
      <w:r w:rsidRPr="00D801C5">
        <w:rPr>
          <w:rFonts w:ascii="Times New Roman" w:hAnsi="Times New Roman" w:cs="Times New Roman"/>
          <w:b/>
          <w:sz w:val="20"/>
          <w:szCs w:val="20"/>
          <w:lang w:val="en-US"/>
        </w:rPr>
        <w:t>II</w:t>
      </w:r>
      <w:r w:rsidRPr="00D801C5">
        <w:rPr>
          <w:rFonts w:ascii="Times New Roman" w:hAnsi="Times New Roman" w:cs="Times New Roman"/>
          <w:b/>
          <w:sz w:val="20"/>
          <w:szCs w:val="20"/>
        </w:rPr>
        <w:t xml:space="preserve"> </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Материалы по обоснованию проекта генерального плана</w:t>
      </w:r>
    </w:p>
    <w:p w:rsidR="00B816B0" w:rsidRPr="00D801C5" w:rsidRDefault="00B816B0" w:rsidP="00D801C5">
      <w:pPr>
        <w:spacing w:after="0" w:line="240" w:lineRule="auto"/>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Генеральный директор</w:t>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r>
      <w:r w:rsidRPr="00D801C5">
        <w:rPr>
          <w:rFonts w:ascii="Times New Roman" w:hAnsi="Times New Roman" w:cs="Times New Roman"/>
          <w:sz w:val="20"/>
          <w:szCs w:val="20"/>
        </w:rPr>
        <w:tab/>
        <w:t>В. А. Котлярова</w:t>
      </w:r>
    </w:p>
    <w:p w:rsidR="00B816B0" w:rsidRPr="00D801C5" w:rsidRDefault="00B816B0" w:rsidP="00D801C5">
      <w:pPr>
        <w:spacing w:after="0" w:line="240" w:lineRule="auto"/>
        <w:jc w:val="center"/>
        <w:rPr>
          <w:rFonts w:ascii="Times New Roman" w:hAnsi="Times New Roman" w:cs="Times New Roman"/>
          <w:sz w:val="20"/>
          <w:szCs w:val="20"/>
        </w:rPr>
      </w:pPr>
    </w:p>
    <w:p w:rsidR="00B816B0" w:rsidRPr="00D801C5" w:rsidRDefault="00B816B0" w:rsidP="00D801C5">
      <w:pPr>
        <w:spacing w:after="0" w:line="240" w:lineRule="auto"/>
        <w:jc w:val="center"/>
        <w:rPr>
          <w:rFonts w:ascii="Times New Roman" w:hAnsi="Times New Roman" w:cs="Times New Roman"/>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 xml:space="preserve">Санкт-Петербург </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2021</w:t>
      </w: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br w:type="page"/>
      </w:r>
      <w:r w:rsidRPr="00D801C5">
        <w:rPr>
          <w:rFonts w:ascii="Times New Roman" w:hAnsi="Times New Roman" w:cs="Times New Roman"/>
          <w:b/>
          <w:sz w:val="20"/>
          <w:szCs w:val="20"/>
        </w:rPr>
        <w:lastRenderedPageBreak/>
        <w:t>Состав проекта:</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Пояснительные записки</w:t>
      </w:r>
    </w:p>
    <w:p w:rsidR="00B816B0" w:rsidRPr="00D801C5" w:rsidRDefault="00B816B0" w:rsidP="00D801C5">
      <w:pPr>
        <w:suppressAutoHyphens/>
        <w:spacing w:after="0" w:line="240" w:lineRule="auto"/>
        <w:jc w:val="center"/>
        <w:rPr>
          <w:rFonts w:ascii="Times New Roman" w:hAnsi="Times New Roman" w:cs="Times New Roman"/>
          <w:b/>
          <w:sz w:val="20"/>
          <w:szCs w:val="2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B816B0" w:rsidRPr="00D801C5" w:rsidTr="008A1800">
        <w:tc>
          <w:tcPr>
            <w:tcW w:w="1008"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7740"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w:t>
            </w:r>
          </w:p>
          <w:p w:rsidR="00B816B0" w:rsidRPr="00D801C5" w:rsidRDefault="00B816B0" w:rsidP="00D801C5">
            <w:pPr>
              <w:suppressAutoHyphens/>
              <w:spacing w:after="0" w:line="240" w:lineRule="auto"/>
              <w:jc w:val="center"/>
              <w:rPr>
                <w:rFonts w:ascii="Times New Roman" w:hAnsi="Times New Roman" w:cs="Times New Roman"/>
                <w:sz w:val="20"/>
                <w:szCs w:val="20"/>
              </w:rPr>
            </w:pPr>
          </w:p>
        </w:tc>
        <w:tc>
          <w:tcPr>
            <w:tcW w:w="1080"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Гриф</w:t>
            </w:r>
          </w:p>
        </w:tc>
      </w:tr>
      <w:tr w:rsidR="00B816B0" w:rsidRPr="00D801C5" w:rsidTr="008A1800">
        <w:tc>
          <w:tcPr>
            <w:tcW w:w="1008"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7740"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Том I. Положения о территориальном планировании</w:t>
            </w:r>
          </w:p>
        </w:tc>
        <w:tc>
          <w:tcPr>
            <w:tcW w:w="108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c>
          <w:tcPr>
            <w:tcW w:w="1008"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7740"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Том II. Материалы по обоснованию проекта генерального плана</w:t>
            </w:r>
          </w:p>
        </w:tc>
        <w:tc>
          <w:tcPr>
            <w:tcW w:w="108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bl>
    <w:p w:rsidR="00B816B0" w:rsidRPr="00D801C5" w:rsidRDefault="00B816B0" w:rsidP="00D801C5">
      <w:pPr>
        <w:suppressAutoHyphens/>
        <w:spacing w:after="0" w:line="240" w:lineRule="auto"/>
        <w:jc w:val="center"/>
        <w:rPr>
          <w:rFonts w:ascii="Times New Roman" w:hAnsi="Times New Roman" w:cs="Times New Roman"/>
          <w:b/>
          <w:sz w:val="20"/>
          <w:szCs w:val="20"/>
          <w:u w:val="single"/>
        </w:rPr>
      </w:pPr>
    </w:p>
    <w:p w:rsidR="00B816B0" w:rsidRPr="00D801C5" w:rsidRDefault="00B816B0" w:rsidP="00D801C5">
      <w:pPr>
        <w:suppressAutoHyphens/>
        <w:spacing w:after="0" w:line="240" w:lineRule="auto"/>
        <w:jc w:val="center"/>
        <w:rPr>
          <w:rFonts w:ascii="Times New Roman" w:hAnsi="Times New Roman" w:cs="Times New Roman"/>
          <w:b/>
          <w:sz w:val="20"/>
          <w:szCs w:val="20"/>
          <w:u w:val="single"/>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1. Материалы по обоснованию генерального плана</w:t>
      </w:r>
    </w:p>
    <w:p w:rsidR="00B816B0" w:rsidRPr="00D801C5" w:rsidRDefault="00B816B0" w:rsidP="00D801C5">
      <w:pPr>
        <w:spacing w:after="0" w:line="240" w:lineRule="auto"/>
        <w:jc w:val="center"/>
        <w:rPr>
          <w:rFonts w:ascii="Times New Roman" w:hAnsi="Times New Roman" w:cs="Times New Roman"/>
          <w:b/>
          <w:sz w:val="20"/>
          <w:szCs w:val="20"/>
        </w:rPr>
      </w:pPr>
    </w:p>
    <w:tbl>
      <w:tblPr>
        <w:tblW w:w="9560"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B816B0" w:rsidRPr="00D801C5" w:rsidTr="008A1800">
        <w:trPr>
          <w:jc w:val="center"/>
        </w:trPr>
        <w:tc>
          <w:tcPr>
            <w:tcW w:w="769" w:type="dxa"/>
            <w:shd w:val="clear" w:color="auto" w:fill="CCFFCC"/>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6422" w:type="dxa"/>
            <w:shd w:val="clear" w:color="auto" w:fill="CCFFCC"/>
            <w:vAlign w:val="center"/>
          </w:tcPr>
          <w:p w:rsidR="00B816B0" w:rsidRPr="00D801C5" w:rsidRDefault="00B816B0" w:rsidP="00D801C5">
            <w:pPr>
              <w:suppressAutoHyphens/>
              <w:spacing w:after="0" w:line="240" w:lineRule="auto"/>
              <w:ind w:left="339" w:hanging="339"/>
              <w:jc w:val="center"/>
              <w:rPr>
                <w:rFonts w:ascii="Times New Roman" w:hAnsi="Times New Roman" w:cs="Times New Roman"/>
                <w:sz w:val="20"/>
                <w:szCs w:val="20"/>
              </w:rPr>
            </w:pPr>
            <w:r w:rsidRPr="00D801C5">
              <w:rPr>
                <w:rFonts w:ascii="Times New Roman" w:hAnsi="Times New Roman" w:cs="Times New Roman"/>
                <w:sz w:val="20"/>
                <w:szCs w:val="20"/>
              </w:rPr>
              <w:t>Название</w:t>
            </w:r>
          </w:p>
        </w:tc>
        <w:tc>
          <w:tcPr>
            <w:tcW w:w="1275" w:type="dxa"/>
            <w:shd w:val="clear" w:color="auto" w:fill="CCFFCC"/>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Масштаб</w:t>
            </w:r>
          </w:p>
        </w:tc>
        <w:tc>
          <w:tcPr>
            <w:tcW w:w="1094" w:type="dxa"/>
            <w:shd w:val="clear" w:color="auto" w:fill="CCFFCC"/>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Гриф</w:t>
            </w:r>
          </w:p>
        </w:tc>
      </w:tr>
      <w:tr w:rsidR="00B816B0" w:rsidRPr="00D801C5" w:rsidTr="008A1800">
        <w:trPr>
          <w:jc w:val="center"/>
        </w:trPr>
        <w:tc>
          <w:tcPr>
            <w:tcW w:w="769" w:type="dxa"/>
            <w:shd w:val="clear" w:color="auto" w:fill="auto"/>
          </w:tcPr>
          <w:p w:rsidR="00B816B0" w:rsidRPr="00D801C5" w:rsidRDefault="00B816B0" w:rsidP="00D801C5">
            <w:pPr>
              <w:numPr>
                <w:ilvl w:val="0"/>
                <w:numId w:val="57"/>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Карта границ зон с особыми условиями использования территории</w:t>
            </w:r>
          </w:p>
        </w:tc>
        <w:tc>
          <w:tcPr>
            <w:tcW w:w="1275"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094"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769" w:type="dxa"/>
            <w:shd w:val="clear" w:color="auto" w:fill="auto"/>
          </w:tcPr>
          <w:p w:rsidR="00B816B0" w:rsidRPr="00D801C5" w:rsidRDefault="00B816B0" w:rsidP="00D801C5">
            <w:pPr>
              <w:numPr>
                <w:ilvl w:val="0"/>
                <w:numId w:val="57"/>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Карта  границ территорий объектов культурного наследия</w:t>
            </w:r>
          </w:p>
        </w:tc>
        <w:tc>
          <w:tcPr>
            <w:tcW w:w="1275"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094"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769" w:type="dxa"/>
            <w:shd w:val="clear" w:color="auto" w:fill="auto"/>
          </w:tcPr>
          <w:p w:rsidR="00B816B0" w:rsidRPr="00D801C5" w:rsidRDefault="00B816B0" w:rsidP="00D801C5">
            <w:pPr>
              <w:numPr>
                <w:ilvl w:val="0"/>
                <w:numId w:val="57"/>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094"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769" w:type="dxa"/>
            <w:shd w:val="clear" w:color="auto" w:fill="auto"/>
          </w:tcPr>
          <w:p w:rsidR="00B816B0" w:rsidRPr="00D801C5" w:rsidRDefault="00B816B0" w:rsidP="00D801C5">
            <w:pPr>
              <w:numPr>
                <w:ilvl w:val="0"/>
                <w:numId w:val="57"/>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Селецкого сельского поселения</w:t>
            </w:r>
          </w:p>
        </w:tc>
        <w:tc>
          <w:tcPr>
            <w:tcW w:w="1275"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1:5 000</w:t>
            </w:r>
          </w:p>
        </w:tc>
        <w:tc>
          <w:tcPr>
            <w:tcW w:w="1094"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769" w:type="dxa"/>
            <w:shd w:val="clear" w:color="auto" w:fill="auto"/>
          </w:tcPr>
          <w:p w:rsidR="00B816B0" w:rsidRPr="00D801C5" w:rsidRDefault="00B816B0" w:rsidP="00D801C5">
            <w:pPr>
              <w:numPr>
                <w:ilvl w:val="0"/>
                <w:numId w:val="57"/>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094"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bl>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2. Положение о территориальном планировании</w:t>
      </w:r>
    </w:p>
    <w:p w:rsidR="00B816B0" w:rsidRPr="00D801C5" w:rsidRDefault="00B816B0" w:rsidP="00D801C5">
      <w:pPr>
        <w:spacing w:after="0" w:line="240" w:lineRule="auto"/>
        <w:rPr>
          <w:rFonts w:ascii="Times New Roman" w:hAnsi="Times New Roman" w:cs="Times New Roman"/>
          <w:sz w:val="20"/>
          <w:szCs w:val="20"/>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B816B0" w:rsidRPr="00D801C5" w:rsidTr="008A1800">
        <w:trPr>
          <w:jc w:val="center"/>
        </w:trPr>
        <w:tc>
          <w:tcPr>
            <w:tcW w:w="867"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5176"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Название</w:t>
            </w:r>
          </w:p>
        </w:tc>
        <w:tc>
          <w:tcPr>
            <w:tcW w:w="1680"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Масштаб</w:t>
            </w:r>
          </w:p>
        </w:tc>
        <w:tc>
          <w:tcPr>
            <w:tcW w:w="1339"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Гриф</w:t>
            </w:r>
          </w:p>
        </w:tc>
      </w:tr>
      <w:tr w:rsidR="00B816B0" w:rsidRPr="00D801C5" w:rsidTr="008A1800">
        <w:trPr>
          <w:jc w:val="center"/>
        </w:trPr>
        <w:tc>
          <w:tcPr>
            <w:tcW w:w="867" w:type="dxa"/>
            <w:shd w:val="clear" w:color="auto" w:fill="auto"/>
          </w:tcPr>
          <w:p w:rsidR="00B816B0" w:rsidRPr="00D801C5" w:rsidRDefault="00B816B0" w:rsidP="00D801C5">
            <w:pPr>
              <w:numPr>
                <w:ilvl w:val="0"/>
                <w:numId w:val="58"/>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Карта границ населенных пунктов, входящих в состав Селецкого сельского поселения</w:t>
            </w:r>
          </w:p>
        </w:tc>
        <w:tc>
          <w:tcPr>
            <w:tcW w:w="1680"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339"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867" w:type="dxa"/>
            <w:shd w:val="clear" w:color="auto" w:fill="auto"/>
          </w:tcPr>
          <w:p w:rsidR="00B816B0" w:rsidRPr="00D801C5" w:rsidRDefault="00B816B0" w:rsidP="00D801C5">
            <w:pPr>
              <w:numPr>
                <w:ilvl w:val="0"/>
                <w:numId w:val="58"/>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Карта границ функциональных зон </w:t>
            </w:r>
          </w:p>
        </w:tc>
        <w:tc>
          <w:tcPr>
            <w:tcW w:w="1680"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339"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867" w:type="dxa"/>
            <w:shd w:val="clear" w:color="auto" w:fill="auto"/>
          </w:tcPr>
          <w:p w:rsidR="00B816B0" w:rsidRPr="00D801C5" w:rsidRDefault="00B816B0" w:rsidP="00D801C5">
            <w:pPr>
              <w:numPr>
                <w:ilvl w:val="0"/>
                <w:numId w:val="58"/>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Карта планируемого размещения объектов местного значения поселения: электро-, газо-, водоснабжения населения, водоотведения</w:t>
            </w:r>
          </w:p>
        </w:tc>
        <w:tc>
          <w:tcPr>
            <w:tcW w:w="1680"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339"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867" w:type="dxa"/>
            <w:shd w:val="clear" w:color="auto" w:fill="auto"/>
          </w:tcPr>
          <w:p w:rsidR="00B816B0" w:rsidRPr="00D801C5" w:rsidRDefault="00B816B0" w:rsidP="00D801C5">
            <w:pPr>
              <w:numPr>
                <w:ilvl w:val="0"/>
                <w:numId w:val="58"/>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339"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r w:rsidR="00B816B0" w:rsidRPr="00D801C5" w:rsidTr="008A1800">
        <w:trPr>
          <w:jc w:val="center"/>
        </w:trPr>
        <w:tc>
          <w:tcPr>
            <w:tcW w:w="867" w:type="dxa"/>
            <w:shd w:val="clear" w:color="auto" w:fill="auto"/>
          </w:tcPr>
          <w:p w:rsidR="00B816B0" w:rsidRPr="00D801C5" w:rsidRDefault="00B816B0" w:rsidP="00D801C5">
            <w:pPr>
              <w:numPr>
                <w:ilvl w:val="0"/>
                <w:numId w:val="58"/>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Карта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w:t>
            </w:r>
          </w:p>
        </w:tc>
        <w:tc>
          <w:tcPr>
            <w:tcW w:w="1680" w:type="dxa"/>
            <w:shd w:val="clear" w:color="auto" w:fill="auto"/>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1:15 000</w:t>
            </w:r>
          </w:p>
        </w:tc>
        <w:tc>
          <w:tcPr>
            <w:tcW w:w="1339"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н/с</w:t>
            </w:r>
          </w:p>
        </w:tc>
      </w:tr>
    </w:tbl>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Примечание: н/с - несекретно</w:t>
      </w: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Авторский коллектив:</w:t>
      </w:r>
    </w:p>
    <w:p w:rsidR="00B816B0" w:rsidRPr="00D801C5" w:rsidRDefault="00B816B0" w:rsidP="00D801C5">
      <w:pPr>
        <w:suppressAutoHyphens/>
        <w:spacing w:after="0" w:line="240" w:lineRule="auto"/>
        <w:jc w:val="center"/>
        <w:rPr>
          <w:rFonts w:ascii="Times New Roman" w:hAnsi="Times New Roman" w:cs="Times New Roman"/>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5399"/>
        <w:gridCol w:w="2470"/>
      </w:tblGrid>
      <w:tr w:rsidR="00B816B0" w:rsidRPr="00D801C5" w:rsidTr="008A1800">
        <w:trPr>
          <w:jc w:val="center"/>
        </w:trPr>
        <w:tc>
          <w:tcPr>
            <w:tcW w:w="1368"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5399"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Должность</w:t>
            </w:r>
          </w:p>
        </w:tc>
        <w:tc>
          <w:tcPr>
            <w:tcW w:w="2470" w:type="dxa"/>
            <w:shd w:val="clear" w:color="auto" w:fill="CCFFCC"/>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Ф.И.О.</w:t>
            </w:r>
          </w:p>
          <w:p w:rsidR="00B816B0" w:rsidRPr="00D801C5" w:rsidRDefault="00B816B0" w:rsidP="00D801C5">
            <w:pPr>
              <w:suppressAutoHyphens/>
              <w:spacing w:after="0" w:line="240" w:lineRule="auto"/>
              <w:jc w:val="center"/>
              <w:rPr>
                <w:rFonts w:ascii="Times New Roman" w:hAnsi="Times New Roman" w:cs="Times New Roman"/>
                <w:sz w:val="20"/>
                <w:szCs w:val="20"/>
              </w:rPr>
            </w:pP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tabs>
                <w:tab w:val="left" w:pos="600"/>
              </w:tabs>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Начальник отдела проектирования, главный инженер проекта</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В.А.Котлярова</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Главный архитектор проекта</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Т.А. Шатаева</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Главный архитектор проекта</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А.В. Слесарева</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Ведущий архитектор</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А.В. Матросова</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Главный инженер проекта</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А.В. Половников</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Главный инженер проекта</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Е.В. Александрова</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Инженер-градостроитель</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И.С. Герасименко</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Инженер-экономист </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И.В. Рассадникова</w:t>
            </w:r>
          </w:p>
        </w:tc>
      </w:tr>
      <w:tr w:rsidR="00B816B0" w:rsidRPr="00D801C5" w:rsidTr="008A1800">
        <w:trPr>
          <w:jc w:val="center"/>
        </w:trPr>
        <w:tc>
          <w:tcPr>
            <w:tcW w:w="1368" w:type="dxa"/>
          </w:tcPr>
          <w:p w:rsidR="00B816B0" w:rsidRPr="00D801C5" w:rsidRDefault="00B816B0" w:rsidP="00D801C5">
            <w:pPr>
              <w:numPr>
                <w:ilvl w:val="0"/>
                <w:numId w:val="22"/>
              </w:numPr>
              <w:suppressAutoHyphens/>
              <w:spacing w:after="0" w:line="240" w:lineRule="auto"/>
              <w:jc w:val="center"/>
              <w:rPr>
                <w:rFonts w:ascii="Times New Roman" w:hAnsi="Times New Roman" w:cs="Times New Roman"/>
                <w:sz w:val="20"/>
                <w:szCs w:val="20"/>
              </w:rPr>
            </w:pPr>
          </w:p>
        </w:tc>
        <w:tc>
          <w:tcPr>
            <w:tcW w:w="5399" w:type="dxa"/>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Инженер-проектировщик</w:t>
            </w:r>
          </w:p>
        </w:tc>
        <w:tc>
          <w:tcPr>
            <w:tcW w:w="2470"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Н.М. Смирнова</w:t>
            </w:r>
          </w:p>
        </w:tc>
      </w:tr>
    </w:tbl>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br w:type="page"/>
      </w:r>
      <w:bookmarkStart w:id="46" w:name="_Toc263342090"/>
      <w:bookmarkStart w:id="47" w:name="_Toc265159052"/>
      <w:r w:rsidRPr="00D801C5">
        <w:rPr>
          <w:rFonts w:ascii="Times New Roman" w:hAnsi="Times New Roman" w:cs="Times New Roman"/>
          <w:sz w:val="20"/>
          <w:szCs w:val="20"/>
        </w:rPr>
        <w:lastRenderedPageBreak/>
        <w:tab/>
      </w:r>
      <w:r w:rsidRPr="00D801C5">
        <w:rPr>
          <w:rFonts w:ascii="Times New Roman" w:hAnsi="Times New Roman" w:cs="Times New Roman"/>
          <w:b/>
          <w:sz w:val="20"/>
          <w:szCs w:val="20"/>
        </w:rPr>
        <w:t>Содержание</w:t>
      </w:r>
    </w:p>
    <w:p w:rsidR="00B816B0" w:rsidRPr="00D801C5" w:rsidRDefault="00B816B0" w:rsidP="00D801C5">
      <w:pPr>
        <w:tabs>
          <w:tab w:val="left" w:pos="3390"/>
        </w:tabs>
        <w:spacing w:after="0" w:line="240" w:lineRule="auto"/>
        <w:outlineLvl w:val="0"/>
        <w:rPr>
          <w:rFonts w:ascii="Times New Roman" w:hAnsi="Times New Roman" w:cs="Times New Roman"/>
          <w:sz w:val="20"/>
          <w:szCs w:val="20"/>
        </w:rPr>
      </w:pPr>
    </w:p>
    <w:p w:rsidR="00B816B0" w:rsidRPr="00D801C5" w:rsidRDefault="008D2DAB" w:rsidP="00D801C5">
      <w:pPr>
        <w:pStyle w:val="1c"/>
        <w:tabs>
          <w:tab w:val="right" w:leader="dot" w:pos="9628"/>
        </w:tabs>
        <w:rPr>
          <w:b w:val="0"/>
          <w:bCs w:val="0"/>
          <w:caps w:val="0"/>
          <w:noProof/>
          <w:sz w:val="20"/>
          <w:szCs w:val="20"/>
        </w:rPr>
      </w:pPr>
      <w:r w:rsidRPr="00D801C5">
        <w:rPr>
          <w:b w:val="0"/>
          <w:sz w:val="20"/>
          <w:szCs w:val="20"/>
        </w:rPr>
        <w:fldChar w:fldCharType="begin"/>
      </w:r>
      <w:r w:rsidR="00B816B0" w:rsidRPr="00D801C5">
        <w:rPr>
          <w:b w:val="0"/>
          <w:sz w:val="20"/>
          <w:szCs w:val="20"/>
        </w:rPr>
        <w:instrText xml:space="preserve"> TOC \o "1-4" \h \z \u </w:instrText>
      </w:r>
      <w:r w:rsidRPr="00D801C5">
        <w:rPr>
          <w:b w:val="0"/>
          <w:sz w:val="20"/>
          <w:szCs w:val="20"/>
        </w:rPr>
        <w:fldChar w:fldCharType="separate"/>
      </w:r>
      <w:hyperlink w:anchor="_Toc76451742" w:history="1">
        <w:r w:rsidR="00B816B0" w:rsidRPr="00D801C5">
          <w:rPr>
            <w:rStyle w:val="a3"/>
            <w:b w:val="0"/>
            <w:noProof/>
            <w:sz w:val="20"/>
            <w:szCs w:val="20"/>
          </w:rPr>
          <w:t>Введение</w:t>
        </w:r>
        <w:r w:rsidR="00B816B0" w:rsidRPr="00D801C5">
          <w:rPr>
            <w:b w:val="0"/>
            <w:noProof/>
            <w:webHidden/>
            <w:sz w:val="20"/>
            <w:szCs w:val="20"/>
          </w:rPr>
          <w:tab/>
        </w:r>
        <w:r w:rsidRPr="00D801C5">
          <w:rPr>
            <w:b w:val="0"/>
            <w:noProof/>
            <w:webHidden/>
            <w:sz w:val="20"/>
            <w:szCs w:val="20"/>
          </w:rPr>
          <w:fldChar w:fldCharType="begin"/>
        </w:r>
        <w:r w:rsidR="00B816B0" w:rsidRPr="00D801C5">
          <w:rPr>
            <w:b w:val="0"/>
            <w:noProof/>
            <w:webHidden/>
            <w:sz w:val="20"/>
            <w:szCs w:val="20"/>
          </w:rPr>
          <w:instrText xml:space="preserve"> PAGEREF _Toc76451742 \h </w:instrText>
        </w:r>
        <w:r w:rsidRPr="00D801C5">
          <w:rPr>
            <w:b w:val="0"/>
            <w:noProof/>
            <w:webHidden/>
            <w:sz w:val="20"/>
            <w:szCs w:val="20"/>
          </w:rPr>
        </w:r>
        <w:r w:rsidRPr="00D801C5">
          <w:rPr>
            <w:b w:val="0"/>
            <w:noProof/>
            <w:webHidden/>
            <w:sz w:val="20"/>
            <w:szCs w:val="20"/>
          </w:rPr>
          <w:fldChar w:fldCharType="separate"/>
        </w:r>
        <w:r w:rsidR="00D801C5">
          <w:rPr>
            <w:b w:val="0"/>
            <w:noProof/>
            <w:webHidden/>
            <w:sz w:val="20"/>
            <w:szCs w:val="20"/>
          </w:rPr>
          <w:t>29</w:t>
        </w:r>
        <w:r w:rsidRPr="00D801C5">
          <w:rPr>
            <w:b w:val="0"/>
            <w:noProof/>
            <w:webHidden/>
            <w:sz w:val="20"/>
            <w:szCs w:val="20"/>
          </w:rPr>
          <w:fldChar w:fldCharType="end"/>
        </w:r>
      </w:hyperlink>
    </w:p>
    <w:p w:rsidR="00B816B0" w:rsidRPr="00D801C5" w:rsidRDefault="008D2DAB" w:rsidP="00D801C5">
      <w:pPr>
        <w:pStyle w:val="1c"/>
        <w:tabs>
          <w:tab w:val="left" w:pos="440"/>
          <w:tab w:val="right" w:leader="dot" w:pos="9628"/>
        </w:tabs>
        <w:rPr>
          <w:b w:val="0"/>
          <w:bCs w:val="0"/>
          <w:caps w:val="0"/>
          <w:noProof/>
          <w:sz w:val="20"/>
          <w:szCs w:val="20"/>
        </w:rPr>
      </w:pPr>
      <w:hyperlink w:anchor="_Toc76451743" w:history="1">
        <w:r w:rsidR="00B816B0" w:rsidRPr="00D801C5">
          <w:rPr>
            <w:rStyle w:val="a3"/>
            <w:b w:val="0"/>
            <w:noProof/>
            <w:sz w:val="20"/>
            <w:szCs w:val="20"/>
          </w:rPr>
          <w:t>1.</w:t>
        </w:r>
        <w:r w:rsidR="00B816B0" w:rsidRPr="00D801C5">
          <w:rPr>
            <w:b w:val="0"/>
            <w:bCs w:val="0"/>
            <w:caps w:val="0"/>
            <w:noProof/>
            <w:sz w:val="20"/>
            <w:szCs w:val="20"/>
          </w:rPr>
          <w:t xml:space="preserve"> </w:t>
        </w:r>
        <w:r w:rsidR="00B816B0" w:rsidRPr="00D801C5">
          <w:rPr>
            <w:rStyle w:val="a3"/>
            <w:b w:val="0"/>
            <w:noProof/>
            <w:sz w:val="20"/>
            <w:szCs w:val="20"/>
          </w:rPr>
          <w:t>Анализ состояния территории, проблем и направлений её комплексного развития</w:t>
        </w:r>
        <w:r w:rsidR="00B816B0" w:rsidRPr="00D801C5">
          <w:rPr>
            <w:b w:val="0"/>
            <w:noProof/>
            <w:webHidden/>
            <w:sz w:val="20"/>
            <w:szCs w:val="20"/>
          </w:rPr>
          <w:tab/>
        </w:r>
        <w:r w:rsidRPr="00D801C5">
          <w:rPr>
            <w:b w:val="0"/>
            <w:noProof/>
            <w:webHidden/>
            <w:sz w:val="20"/>
            <w:szCs w:val="20"/>
          </w:rPr>
          <w:fldChar w:fldCharType="begin"/>
        </w:r>
        <w:r w:rsidR="00B816B0" w:rsidRPr="00D801C5">
          <w:rPr>
            <w:b w:val="0"/>
            <w:noProof/>
            <w:webHidden/>
            <w:sz w:val="20"/>
            <w:szCs w:val="20"/>
          </w:rPr>
          <w:instrText xml:space="preserve"> PAGEREF _Toc76451743 \h </w:instrText>
        </w:r>
        <w:r w:rsidRPr="00D801C5">
          <w:rPr>
            <w:b w:val="0"/>
            <w:noProof/>
            <w:webHidden/>
            <w:sz w:val="20"/>
            <w:szCs w:val="20"/>
          </w:rPr>
        </w:r>
        <w:r w:rsidRPr="00D801C5">
          <w:rPr>
            <w:b w:val="0"/>
            <w:noProof/>
            <w:webHidden/>
            <w:sz w:val="20"/>
            <w:szCs w:val="20"/>
          </w:rPr>
          <w:fldChar w:fldCharType="separate"/>
        </w:r>
        <w:r w:rsidR="00D801C5">
          <w:rPr>
            <w:b w:val="0"/>
            <w:noProof/>
            <w:webHidden/>
            <w:sz w:val="20"/>
            <w:szCs w:val="20"/>
          </w:rPr>
          <w:t>30</w:t>
        </w:r>
        <w:r w:rsidRPr="00D801C5">
          <w:rPr>
            <w:b w:val="0"/>
            <w:noProof/>
            <w:webHidden/>
            <w:sz w:val="20"/>
            <w:szCs w:val="20"/>
          </w:rPr>
          <w:fldChar w:fldCharType="end"/>
        </w:r>
      </w:hyperlink>
    </w:p>
    <w:p w:rsidR="00B816B0" w:rsidRPr="00D801C5" w:rsidRDefault="008D2DAB" w:rsidP="00D801C5">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76451744" w:history="1">
        <w:r w:rsidR="00B816B0" w:rsidRPr="00D801C5">
          <w:rPr>
            <w:rStyle w:val="a3"/>
            <w:rFonts w:ascii="Times New Roman" w:hAnsi="Times New Roman"/>
            <w:noProof/>
            <w:sz w:val="20"/>
            <w:szCs w:val="20"/>
          </w:rPr>
          <w:t>1.1.</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z w:val="20"/>
            <w:szCs w:val="20"/>
          </w:rPr>
          <w:t>Общая характеристика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_Toc76451744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32</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76451745" w:history="1">
        <w:r w:rsidR="00B816B0" w:rsidRPr="00D801C5">
          <w:rPr>
            <w:rStyle w:val="a3"/>
            <w:rFonts w:ascii="Times New Roman" w:hAnsi="Times New Roman"/>
            <w:noProof/>
            <w:sz w:val="20"/>
            <w:szCs w:val="20"/>
          </w:rPr>
          <w:t>1.2.</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z w:val="20"/>
            <w:szCs w:val="20"/>
          </w:rPr>
          <w:t>Природные условия и ресурсы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_Toc76451745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76451746" w:history="1">
        <w:r w:rsidR="00B816B0" w:rsidRPr="00D801C5">
          <w:rPr>
            <w:rStyle w:val="a3"/>
            <w:rFonts w:ascii="Times New Roman" w:hAnsi="Times New Roman"/>
            <w:noProof/>
            <w:sz w:val="20"/>
            <w:szCs w:val="20"/>
          </w:rPr>
          <w:t>1.2.1.</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z w:val="20"/>
            <w:szCs w:val="20"/>
          </w:rPr>
          <w:t>Климат</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_Toc76451746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76451747" w:history="1">
        <w:r w:rsidR="00B816B0" w:rsidRPr="00D801C5">
          <w:rPr>
            <w:rStyle w:val="a3"/>
            <w:rFonts w:ascii="Times New Roman" w:hAnsi="Times New Roman"/>
            <w:noProof/>
            <w:sz w:val="20"/>
            <w:szCs w:val="20"/>
          </w:rPr>
          <w:t>1.2.2.</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z w:val="20"/>
            <w:szCs w:val="20"/>
          </w:rPr>
          <w:t>Гидрологические условия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_Toc76451747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33</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76451748" w:history="1">
        <w:r w:rsidR="00B816B0" w:rsidRPr="00D801C5">
          <w:rPr>
            <w:rStyle w:val="a3"/>
            <w:rFonts w:ascii="Times New Roman" w:hAnsi="Times New Roman"/>
            <w:noProof/>
            <w:spacing w:val="1"/>
            <w:sz w:val="20"/>
            <w:szCs w:val="20"/>
          </w:rPr>
          <w:t>1.2.3.</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pacing w:val="1"/>
            <w:sz w:val="20"/>
            <w:szCs w:val="20"/>
          </w:rPr>
          <w:t>Геолого-геоморфологическая характеристика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_Toc76451748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34</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76451749" w:history="1">
        <w:r w:rsidR="00B816B0" w:rsidRPr="00D801C5">
          <w:rPr>
            <w:rStyle w:val="a3"/>
            <w:rFonts w:ascii="Times New Roman" w:hAnsi="Times New Roman"/>
            <w:noProof/>
            <w:spacing w:val="1"/>
            <w:sz w:val="20"/>
            <w:szCs w:val="20"/>
          </w:rPr>
          <w:t>1.2.4.</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pacing w:val="1"/>
            <w:sz w:val="20"/>
            <w:szCs w:val="20"/>
          </w:rPr>
          <w:t>Гидрография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_Toc76451749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34</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76451750" w:history="1">
        <w:r w:rsidR="00B816B0" w:rsidRPr="00D801C5">
          <w:rPr>
            <w:rStyle w:val="a3"/>
            <w:rFonts w:ascii="Times New Roman" w:hAnsi="Times New Roman"/>
            <w:noProof/>
            <w:spacing w:val="1"/>
            <w:sz w:val="20"/>
            <w:szCs w:val="20"/>
          </w:rPr>
          <w:t>1.2.5.</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pacing w:val="1"/>
            <w:sz w:val="20"/>
            <w:szCs w:val="20"/>
          </w:rPr>
          <w:t>Почвы</w:t>
        </w:r>
        <w:r w:rsidR="00B816B0" w:rsidRPr="00D801C5">
          <w:rPr>
            <w:rStyle w:val="a3"/>
            <w:rFonts w:ascii="Times New Roman" w:hAnsi="Times New Roman"/>
            <w:noProof/>
            <w:webHidden/>
            <w:spacing w:val="1"/>
            <w:sz w:val="20"/>
            <w:szCs w:val="20"/>
          </w:rPr>
          <w:tab/>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36</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76451751" w:history="1">
        <w:r w:rsidR="00B816B0" w:rsidRPr="00D801C5">
          <w:rPr>
            <w:rStyle w:val="a3"/>
            <w:rFonts w:ascii="Times New Roman" w:hAnsi="Times New Roman"/>
            <w:noProof/>
            <w:spacing w:val="1"/>
            <w:sz w:val="20"/>
            <w:szCs w:val="20"/>
          </w:rPr>
          <w:t>1.2.6.</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pacing w:val="1"/>
            <w:sz w:val="20"/>
            <w:szCs w:val="20"/>
          </w:rPr>
          <w:t>Растительность</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36</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52" w:history="1">
        <w:r w:rsidR="00B816B0" w:rsidRPr="00D801C5">
          <w:rPr>
            <w:rStyle w:val="a3"/>
            <w:rFonts w:ascii="Times New Roman" w:hAnsi="Times New Roman"/>
            <w:noProof/>
            <w:spacing w:val="1"/>
            <w:sz w:val="20"/>
            <w:szCs w:val="20"/>
          </w:rPr>
          <w:t>1.2.7. Выводы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36</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53" w:history="1">
        <w:r w:rsidR="00B816B0" w:rsidRPr="00D801C5">
          <w:rPr>
            <w:rStyle w:val="a3"/>
            <w:rFonts w:ascii="Times New Roman" w:hAnsi="Times New Roman"/>
            <w:bCs/>
            <w:noProof/>
            <w:sz w:val="20"/>
            <w:szCs w:val="20"/>
          </w:rPr>
          <w:t>1.3. Анализ существующей градостроительной ситуации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37</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54" w:history="1">
        <w:r w:rsidR="00B816B0" w:rsidRPr="00D801C5">
          <w:rPr>
            <w:rStyle w:val="a3"/>
            <w:rFonts w:ascii="Times New Roman" w:hAnsi="Times New Roman"/>
            <w:bCs/>
            <w:noProof/>
            <w:sz w:val="20"/>
            <w:szCs w:val="20"/>
          </w:rPr>
          <w:t>1.3.1. Историческая справка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37</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55" w:history="1">
        <w:r w:rsidR="00B816B0" w:rsidRPr="00D801C5">
          <w:rPr>
            <w:rStyle w:val="a3"/>
            <w:rFonts w:ascii="Times New Roman" w:hAnsi="Times New Roman"/>
            <w:noProof/>
            <w:sz w:val="20"/>
            <w:szCs w:val="20"/>
          </w:rPr>
          <w:t>1.3.2. Описание границ Селецкого сельского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37</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56" w:history="1">
        <w:r w:rsidR="00B816B0" w:rsidRPr="00D801C5">
          <w:rPr>
            <w:rStyle w:val="a3"/>
            <w:rFonts w:ascii="Times New Roman" w:hAnsi="Times New Roman"/>
            <w:bCs/>
            <w:noProof/>
            <w:sz w:val="20"/>
            <w:szCs w:val="20"/>
          </w:rPr>
          <w:t>1.3.3.Функционально-планировочная организация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37</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57" w:history="1">
        <w:r w:rsidR="00B816B0" w:rsidRPr="00D801C5">
          <w:rPr>
            <w:rStyle w:val="a3"/>
            <w:rFonts w:ascii="Times New Roman" w:hAnsi="Times New Roman"/>
            <w:noProof/>
            <w:sz w:val="20"/>
            <w:szCs w:val="20"/>
          </w:rPr>
          <w:t>1.3.4. Анализ современного функционального использования территорий  Селецкого сельского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38</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58" w:history="1">
        <w:r w:rsidR="00B816B0" w:rsidRPr="00D801C5">
          <w:rPr>
            <w:rStyle w:val="a3"/>
            <w:rFonts w:ascii="Times New Roman" w:hAnsi="Times New Roman"/>
            <w:bCs/>
            <w:noProof/>
            <w:sz w:val="20"/>
            <w:szCs w:val="20"/>
          </w:rPr>
          <w:t>1.3.4. Анализ строительно-планировочных условий и возможностей территориального развития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41</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59" w:history="1">
        <w:r w:rsidR="00B816B0" w:rsidRPr="00D801C5">
          <w:rPr>
            <w:rStyle w:val="a3"/>
            <w:rFonts w:ascii="Times New Roman" w:hAnsi="Times New Roman"/>
            <w:noProof/>
            <w:sz w:val="20"/>
            <w:szCs w:val="20"/>
          </w:rPr>
          <w:t>1.4. Анализ социально-экономического состояния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_Toc76451759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41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60" w:history="1">
        <w:r w:rsidR="00B816B0" w:rsidRPr="00D801C5">
          <w:rPr>
            <w:rStyle w:val="a3"/>
            <w:rFonts w:ascii="Times New Roman" w:hAnsi="Times New Roman"/>
            <w:bCs/>
            <w:noProof/>
            <w:sz w:val="20"/>
            <w:szCs w:val="20"/>
          </w:rPr>
          <w:t>1.4.1. Население и современная демографическая ситуация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_Toc76451760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41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61" w:history="1">
        <w:r w:rsidR="00B816B0" w:rsidRPr="00D801C5">
          <w:rPr>
            <w:rStyle w:val="a3"/>
            <w:rFonts w:ascii="Times New Roman" w:hAnsi="Times New Roman"/>
            <w:noProof/>
            <w:sz w:val="20"/>
            <w:szCs w:val="20"/>
          </w:rPr>
          <w:t>1.4.2. Анализ экономической базы развития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_Toc76451761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42</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62" w:history="1">
        <w:r w:rsidR="00B816B0" w:rsidRPr="00D801C5">
          <w:rPr>
            <w:rStyle w:val="a3"/>
            <w:rFonts w:ascii="Times New Roman" w:hAnsi="Times New Roman"/>
            <w:noProof/>
            <w:sz w:val="20"/>
            <w:szCs w:val="20"/>
          </w:rPr>
          <w:t>1.4.3. Анализ системы культурно-бытового обслуживания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_Toc76451762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43</w:t>
        </w:r>
        <w:r w:rsidRPr="00D801C5">
          <w:rPr>
            <w:rFonts w:ascii="Times New Roman" w:hAnsi="Times New Roman"/>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3" w:history="1">
        <w:r w:rsidR="00B816B0" w:rsidRPr="00D801C5">
          <w:rPr>
            <w:rStyle w:val="a3"/>
            <w:iCs/>
            <w:noProof/>
            <w:sz w:val="20"/>
            <w:szCs w:val="20"/>
          </w:rPr>
          <w:t>1.4.3.1. Система образования</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_Toc76451763 \h </w:instrText>
        </w:r>
        <w:r w:rsidRPr="00D801C5">
          <w:rPr>
            <w:noProof/>
            <w:webHidden/>
            <w:sz w:val="20"/>
            <w:szCs w:val="20"/>
          </w:rPr>
        </w:r>
        <w:r w:rsidRPr="00D801C5">
          <w:rPr>
            <w:noProof/>
            <w:webHidden/>
            <w:sz w:val="20"/>
            <w:szCs w:val="20"/>
          </w:rPr>
          <w:fldChar w:fldCharType="separate"/>
        </w:r>
        <w:r w:rsidR="00D801C5">
          <w:rPr>
            <w:noProof/>
            <w:webHidden/>
            <w:sz w:val="20"/>
            <w:szCs w:val="20"/>
          </w:rPr>
          <w:t>43</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4" w:history="1">
        <w:r w:rsidR="00B816B0" w:rsidRPr="00D801C5">
          <w:rPr>
            <w:rStyle w:val="a3"/>
            <w:iCs/>
            <w:noProof/>
            <w:sz w:val="20"/>
            <w:szCs w:val="20"/>
          </w:rPr>
          <w:t>1.4.3.2. Система здравоохранения</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_Toc76451764 \h </w:instrText>
        </w:r>
        <w:r w:rsidRPr="00D801C5">
          <w:rPr>
            <w:noProof/>
            <w:webHidden/>
            <w:sz w:val="20"/>
            <w:szCs w:val="20"/>
          </w:rPr>
        </w:r>
        <w:r w:rsidRPr="00D801C5">
          <w:rPr>
            <w:noProof/>
            <w:webHidden/>
            <w:sz w:val="20"/>
            <w:szCs w:val="20"/>
          </w:rPr>
          <w:fldChar w:fldCharType="separate"/>
        </w:r>
        <w:r w:rsidR="00D801C5">
          <w:rPr>
            <w:noProof/>
            <w:webHidden/>
            <w:sz w:val="20"/>
            <w:szCs w:val="20"/>
          </w:rPr>
          <w:t>45</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5" w:history="1">
        <w:r w:rsidR="00B816B0" w:rsidRPr="00D801C5">
          <w:rPr>
            <w:rStyle w:val="a3"/>
            <w:iCs/>
            <w:noProof/>
            <w:sz w:val="20"/>
            <w:szCs w:val="20"/>
          </w:rPr>
          <w:t>1.4.3.3. Физическая культура и спорт</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_Toc76451765 \h </w:instrText>
        </w:r>
        <w:r w:rsidRPr="00D801C5">
          <w:rPr>
            <w:noProof/>
            <w:webHidden/>
            <w:sz w:val="20"/>
            <w:szCs w:val="20"/>
          </w:rPr>
        </w:r>
        <w:r w:rsidRPr="00D801C5">
          <w:rPr>
            <w:noProof/>
            <w:webHidden/>
            <w:sz w:val="20"/>
            <w:szCs w:val="20"/>
          </w:rPr>
          <w:fldChar w:fldCharType="separate"/>
        </w:r>
        <w:r w:rsidR="00D801C5">
          <w:rPr>
            <w:noProof/>
            <w:webHidden/>
            <w:sz w:val="20"/>
            <w:szCs w:val="20"/>
          </w:rPr>
          <w:t>45</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6" w:history="1">
        <w:r w:rsidR="00B816B0" w:rsidRPr="00D801C5">
          <w:rPr>
            <w:rStyle w:val="a3"/>
            <w:iCs/>
            <w:noProof/>
            <w:sz w:val="20"/>
            <w:szCs w:val="20"/>
          </w:rPr>
          <w:t>1.4.3.4. Библиотечное обслуживание</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_Toc76451766 \h </w:instrText>
        </w:r>
        <w:r w:rsidRPr="00D801C5">
          <w:rPr>
            <w:noProof/>
            <w:webHidden/>
            <w:sz w:val="20"/>
            <w:szCs w:val="20"/>
          </w:rPr>
        </w:r>
        <w:r w:rsidRPr="00D801C5">
          <w:rPr>
            <w:noProof/>
            <w:webHidden/>
            <w:sz w:val="20"/>
            <w:szCs w:val="20"/>
          </w:rPr>
          <w:fldChar w:fldCharType="separate"/>
        </w:r>
        <w:r w:rsidR="00D801C5">
          <w:rPr>
            <w:noProof/>
            <w:webHidden/>
            <w:sz w:val="20"/>
            <w:szCs w:val="20"/>
          </w:rPr>
          <w:t>46</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7" w:history="1">
        <w:r w:rsidR="00B816B0" w:rsidRPr="00D801C5">
          <w:rPr>
            <w:rStyle w:val="a3"/>
            <w:iCs/>
            <w:noProof/>
            <w:sz w:val="20"/>
            <w:szCs w:val="20"/>
          </w:rPr>
          <w:t>1.4.3.5. Организация досуга</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_Toc76451767 \h </w:instrText>
        </w:r>
        <w:r w:rsidRPr="00D801C5">
          <w:rPr>
            <w:noProof/>
            <w:webHidden/>
            <w:sz w:val="20"/>
            <w:szCs w:val="20"/>
          </w:rPr>
        </w:r>
        <w:r w:rsidRPr="00D801C5">
          <w:rPr>
            <w:noProof/>
            <w:webHidden/>
            <w:sz w:val="20"/>
            <w:szCs w:val="20"/>
          </w:rPr>
          <w:fldChar w:fldCharType="separate"/>
        </w:r>
        <w:r w:rsidR="00D801C5">
          <w:rPr>
            <w:noProof/>
            <w:webHidden/>
            <w:sz w:val="20"/>
            <w:szCs w:val="20"/>
          </w:rPr>
          <w:t>48</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8" w:history="1">
        <w:r w:rsidR="00B816B0" w:rsidRPr="00D801C5">
          <w:rPr>
            <w:rStyle w:val="a3"/>
            <w:iCs/>
            <w:noProof/>
            <w:sz w:val="20"/>
            <w:szCs w:val="20"/>
          </w:rPr>
          <w:t>1.4.3.6. Бытовое обслуживание</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_Toc76451768 \h </w:instrText>
        </w:r>
        <w:r w:rsidRPr="00D801C5">
          <w:rPr>
            <w:noProof/>
            <w:webHidden/>
            <w:sz w:val="20"/>
            <w:szCs w:val="20"/>
          </w:rPr>
        </w:r>
        <w:r w:rsidRPr="00D801C5">
          <w:rPr>
            <w:noProof/>
            <w:webHidden/>
            <w:sz w:val="20"/>
            <w:szCs w:val="20"/>
          </w:rPr>
          <w:fldChar w:fldCharType="separate"/>
        </w:r>
        <w:r w:rsidR="00D801C5">
          <w:rPr>
            <w:noProof/>
            <w:webHidden/>
            <w:sz w:val="20"/>
            <w:szCs w:val="20"/>
          </w:rPr>
          <w:t>48</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769" w:history="1">
        <w:r w:rsidR="00B816B0" w:rsidRPr="00D801C5">
          <w:rPr>
            <w:rStyle w:val="a3"/>
            <w:iCs/>
            <w:noProof/>
            <w:sz w:val="20"/>
            <w:szCs w:val="20"/>
          </w:rPr>
          <w:t xml:space="preserve">1.4.3.7. </w:t>
        </w:r>
        <w:r w:rsidR="00B816B0" w:rsidRPr="00D801C5">
          <w:rPr>
            <w:rStyle w:val="a3"/>
            <w:bCs/>
            <w:iCs/>
            <w:noProof/>
            <w:sz w:val="20"/>
            <w:szCs w:val="20"/>
          </w:rPr>
          <w:t>Массовый отдых жителей</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_Toc76451769 \h </w:instrText>
        </w:r>
        <w:r w:rsidRPr="00D801C5">
          <w:rPr>
            <w:noProof/>
            <w:webHidden/>
            <w:sz w:val="20"/>
            <w:szCs w:val="20"/>
          </w:rPr>
        </w:r>
        <w:r w:rsidRPr="00D801C5">
          <w:rPr>
            <w:noProof/>
            <w:webHidden/>
            <w:sz w:val="20"/>
            <w:szCs w:val="20"/>
          </w:rPr>
          <w:fldChar w:fldCharType="separate"/>
        </w:r>
        <w:r w:rsidR="00D801C5">
          <w:rPr>
            <w:noProof/>
            <w:webHidden/>
            <w:sz w:val="20"/>
            <w:szCs w:val="20"/>
          </w:rPr>
          <w:t>49</w:t>
        </w:r>
        <w:r w:rsidRPr="00D801C5">
          <w:rPr>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70" w:history="1">
        <w:r w:rsidR="00B816B0" w:rsidRPr="00D801C5">
          <w:rPr>
            <w:rStyle w:val="a3"/>
            <w:rFonts w:ascii="Times New Roman" w:hAnsi="Times New Roman"/>
            <w:noProof/>
            <w:sz w:val="20"/>
            <w:szCs w:val="20"/>
          </w:rPr>
          <w:t>1.5. Жилой фонд</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49</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76451771" w:history="1">
        <w:r w:rsidR="00B816B0" w:rsidRPr="00D801C5">
          <w:rPr>
            <w:rStyle w:val="a3"/>
            <w:rFonts w:ascii="Times New Roman" w:hAnsi="Times New Roman"/>
            <w:noProof/>
            <w:sz w:val="20"/>
            <w:szCs w:val="20"/>
          </w:rPr>
          <w:t>1.6.</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z w:val="20"/>
            <w:szCs w:val="20"/>
          </w:rPr>
          <w:t>Анализ состояния транспортной инфраструктуры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72" w:history="1">
        <w:r w:rsidR="00B816B0" w:rsidRPr="00D801C5">
          <w:rPr>
            <w:rStyle w:val="a3"/>
            <w:rFonts w:ascii="Times New Roman" w:hAnsi="Times New Roman"/>
            <w:noProof/>
            <w:sz w:val="20"/>
            <w:szCs w:val="20"/>
          </w:rPr>
          <w:t>1.6.1. Внешний транспорт и улично-дорожная сеть</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73" w:history="1">
        <w:r w:rsidR="00B816B0" w:rsidRPr="00D801C5">
          <w:rPr>
            <w:rStyle w:val="a3"/>
            <w:rFonts w:ascii="Times New Roman" w:hAnsi="Times New Roman"/>
            <w:noProof/>
            <w:sz w:val="20"/>
            <w:szCs w:val="20"/>
          </w:rPr>
          <w:t>1.6.2. Анализ организации пассажирского сообщения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74" w:history="1">
        <w:r w:rsidR="00B816B0" w:rsidRPr="00D801C5">
          <w:rPr>
            <w:rStyle w:val="a3"/>
            <w:rFonts w:ascii="Times New Roman" w:hAnsi="Times New Roman"/>
            <w:noProof/>
            <w:sz w:val="20"/>
            <w:szCs w:val="20"/>
          </w:rPr>
          <w:t>1.6.3. Выводы по обеспеченности территории транспортной инфраструктурой</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52</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75" w:history="1">
        <w:r w:rsidR="00B816B0" w:rsidRPr="00D801C5">
          <w:rPr>
            <w:rStyle w:val="a3"/>
            <w:rFonts w:ascii="Times New Roman" w:hAnsi="Times New Roman"/>
            <w:noProof/>
            <w:sz w:val="20"/>
            <w:szCs w:val="20"/>
          </w:rPr>
          <w:t>1.7. Анализ организации ритуальных услуг и содержание мест захоронения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52</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76" w:history="1">
        <w:r w:rsidR="00B816B0" w:rsidRPr="00D801C5">
          <w:rPr>
            <w:rStyle w:val="a3"/>
            <w:rFonts w:ascii="Times New Roman" w:hAnsi="Times New Roman"/>
            <w:noProof/>
            <w:sz w:val="20"/>
            <w:szCs w:val="20"/>
          </w:rPr>
          <w:t>1.8. Анализ организации в границах поселения электро-, тепло-, газо- и водоснабжения населения, водоотведения, снабжения населения топливом</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53</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77" w:history="1">
        <w:r w:rsidR="00B816B0" w:rsidRPr="00D801C5">
          <w:rPr>
            <w:rStyle w:val="a3"/>
            <w:rFonts w:ascii="Times New Roman" w:hAnsi="Times New Roman"/>
            <w:noProof/>
            <w:sz w:val="20"/>
            <w:szCs w:val="20"/>
          </w:rPr>
          <w:t>1.8.1. Водоснабжение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53</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78" w:history="1">
        <w:r w:rsidR="00B816B0" w:rsidRPr="00D801C5">
          <w:rPr>
            <w:rStyle w:val="a3"/>
            <w:rFonts w:ascii="Times New Roman" w:hAnsi="Times New Roman"/>
            <w:noProof/>
            <w:sz w:val="20"/>
            <w:szCs w:val="20"/>
          </w:rPr>
          <w:t>1.8.2. Канализация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56</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79" w:history="1">
        <w:r w:rsidR="00B816B0" w:rsidRPr="00D801C5">
          <w:rPr>
            <w:rStyle w:val="a3"/>
            <w:rFonts w:ascii="Times New Roman" w:hAnsi="Times New Roman"/>
            <w:noProof/>
            <w:sz w:val="20"/>
            <w:szCs w:val="20"/>
          </w:rPr>
          <w:t>1.8.3. Теплоснабжение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_Toc76451779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57</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0" w:history="1">
        <w:r w:rsidR="00B816B0" w:rsidRPr="00D801C5">
          <w:rPr>
            <w:rStyle w:val="a3"/>
            <w:rFonts w:ascii="Times New Roman" w:hAnsi="Times New Roman"/>
            <w:noProof/>
            <w:sz w:val="20"/>
            <w:szCs w:val="20"/>
          </w:rPr>
          <w:t>1.8.4. Газоснабжение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58</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1" w:history="1">
        <w:r w:rsidR="00B816B0" w:rsidRPr="00D801C5">
          <w:rPr>
            <w:rStyle w:val="a3"/>
            <w:rFonts w:ascii="Times New Roman" w:hAnsi="Times New Roman"/>
            <w:noProof/>
            <w:sz w:val="20"/>
            <w:szCs w:val="20"/>
          </w:rPr>
          <w:t>1.8.5. Электроснабжение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58</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2" w:history="1">
        <w:r w:rsidR="00B816B0" w:rsidRPr="00D801C5">
          <w:rPr>
            <w:rStyle w:val="a3"/>
            <w:rFonts w:ascii="Times New Roman" w:hAnsi="Times New Roman"/>
            <w:noProof/>
            <w:sz w:val="20"/>
            <w:szCs w:val="20"/>
          </w:rPr>
          <w:t>1.8.6. Связь, радиофикация, телерадиовещание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59</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83" w:history="1">
        <w:r w:rsidR="00B816B0" w:rsidRPr="00D801C5">
          <w:rPr>
            <w:rStyle w:val="a3"/>
            <w:rFonts w:ascii="Times New Roman" w:hAnsi="Times New Roman"/>
            <w:noProof/>
            <w:sz w:val="20"/>
            <w:szCs w:val="20"/>
          </w:rPr>
          <w:t>1.9.  Анализ санитарно-экологического состояния природной среды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59</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4" w:history="1">
        <w:r w:rsidR="00B816B0" w:rsidRPr="00D801C5">
          <w:rPr>
            <w:rStyle w:val="a3"/>
            <w:rFonts w:ascii="Times New Roman" w:hAnsi="Times New Roman"/>
            <w:noProof/>
            <w:sz w:val="20"/>
            <w:szCs w:val="20"/>
          </w:rPr>
          <w:t>1.9.1. Состояние почвенного покрова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59</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5" w:history="1">
        <w:r w:rsidR="00B816B0" w:rsidRPr="00D801C5">
          <w:rPr>
            <w:rStyle w:val="a3"/>
            <w:rFonts w:ascii="Times New Roman" w:hAnsi="Times New Roman"/>
            <w:noProof/>
            <w:sz w:val="20"/>
            <w:szCs w:val="20"/>
          </w:rPr>
          <w:t>1.9.2. Атмосферный воздух</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6" w:history="1">
        <w:r w:rsidR="00B816B0" w:rsidRPr="00D801C5">
          <w:rPr>
            <w:rStyle w:val="a3"/>
            <w:rFonts w:ascii="Times New Roman" w:hAnsi="Times New Roman"/>
            <w:noProof/>
            <w:sz w:val="20"/>
            <w:szCs w:val="20"/>
          </w:rPr>
          <w:t>1.9.3. Качество поверхностных водных объектов</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7" w:history="1">
        <w:r w:rsidR="00B816B0" w:rsidRPr="00D801C5">
          <w:rPr>
            <w:rStyle w:val="a3"/>
            <w:rFonts w:ascii="Times New Roman" w:hAnsi="Times New Roman"/>
            <w:noProof/>
            <w:sz w:val="20"/>
            <w:szCs w:val="20"/>
          </w:rPr>
          <w:t>1.9.4. Водные ресурсы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8" w:history="1">
        <w:r w:rsidR="00B816B0" w:rsidRPr="00D801C5">
          <w:rPr>
            <w:rStyle w:val="a3"/>
            <w:rFonts w:ascii="Times New Roman" w:hAnsi="Times New Roman"/>
            <w:noProof/>
            <w:sz w:val="20"/>
            <w:szCs w:val="20"/>
          </w:rPr>
          <w:t>1.9.5. Радиационная обстановка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89" w:history="1">
        <w:r w:rsidR="00B816B0" w:rsidRPr="00D801C5">
          <w:rPr>
            <w:rStyle w:val="a3"/>
            <w:rFonts w:ascii="Times New Roman" w:hAnsi="Times New Roman"/>
            <w:noProof/>
            <w:sz w:val="20"/>
            <w:szCs w:val="20"/>
          </w:rPr>
          <w:t>1.9.6. Шумовая обстановка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_Toc76451789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61</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90" w:history="1">
        <w:r w:rsidR="00B816B0" w:rsidRPr="00D801C5">
          <w:rPr>
            <w:rStyle w:val="a3"/>
            <w:rFonts w:ascii="Times New Roman" w:hAnsi="Times New Roman"/>
            <w:noProof/>
            <w:sz w:val="20"/>
            <w:szCs w:val="20"/>
          </w:rPr>
          <w:t>1.10. Оценка организации санитарной очистки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61</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91" w:history="1">
        <w:r w:rsidR="00B816B0" w:rsidRPr="00D801C5">
          <w:rPr>
            <w:rStyle w:val="a3"/>
            <w:rFonts w:ascii="Times New Roman" w:hAnsi="Times New Roman"/>
            <w:noProof/>
            <w:sz w:val="20"/>
            <w:szCs w:val="20"/>
          </w:rPr>
          <w:t>1.11. Природно-экологический каркас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2" w:history="1">
        <w:r w:rsidR="00B816B0" w:rsidRPr="00D801C5">
          <w:rPr>
            <w:rStyle w:val="a3"/>
            <w:rFonts w:ascii="Times New Roman" w:hAnsi="Times New Roman"/>
            <w:noProof/>
            <w:sz w:val="20"/>
            <w:szCs w:val="20"/>
          </w:rPr>
          <w:t>1.11.1.  Анализ системы озеленения населенных пунктов Селецкого сельского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63</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793" w:history="1">
        <w:r w:rsidR="00B816B0" w:rsidRPr="00D801C5">
          <w:rPr>
            <w:rStyle w:val="a3"/>
            <w:rFonts w:ascii="Times New Roman" w:hAnsi="Times New Roman"/>
            <w:noProof/>
            <w:sz w:val="20"/>
            <w:szCs w:val="20"/>
          </w:rPr>
          <w:t>1.12. Зоны с особыми условиями использования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63</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4" w:history="1">
        <w:r w:rsidR="00B816B0" w:rsidRPr="00D801C5">
          <w:rPr>
            <w:rStyle w:val="a3"/>
            <w:rFonts w:ascii="Times New Roman" w:hAnsi="Times New Roman"/>
            <w:bCs/>
            <w:noProof/>
            <w:sz w:val="20"/>
            <w:szCs w:val="20"/>
          </w:rPr>
          <w:t>1.12.1. Объекты культурного наследия (памятники истории и культуры) народов Российской Федерации и зоны их охраны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64</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5" w:history="1">
        <w:r w:rsidR="00B816B0" w:rsidRPr="00D801C5">
          <w:rPr>
            <w:rStyle w:val="a3"/>
            <w:rFonts w:ascii="Times New Roman" w:hAnsi="Times New Roman"/>
            <w:bCs/>
            <w:noProof/>
            <w:sz w:val="20"/>
            <w:szCs w:val="20"/>
          </w:rPr>
          <w:t>1.12.2. Особо охраняемые природные территории и режим хозяйственной деятельности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67</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6" w:history="1">
        <w:r w:rsidR="00B816B0" w:rsidRPr="00D801C5">
          <w:rPr>
            <w:rStyle w:val="a3"/>
            <w:rFonts w:ascii="Times New Roman" w:hAnsi="Times New Roman"/>
            <w:noProof/>
            <w:sz w:val="20"/>
            <w:szCs w:val="20"/>
          </w:rPr>
          <w:t>1.12.3. Водоохранные зоны и прибрежные защитные полосы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69</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7" w:history="1">
        <w:r w:rsidR="00B816B0" w:rsidRPr="00D801C5">
          <w:rPr>
            <w:rStyle w:val="a3"/>
            <w:rFonts w:ascii="Times New Roman" w:hAnsi="Times New Roman"/>
            <w:noProof/>
            <w:sz w:val="20"/>
            <w:szCs w:val="20"/>
          </w:rPr>
          <w:t>1.12.4. Зоны санитарной охраны источников питьевого водоснабжения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8" w:history="1">
        <w:r w:rsidR="00B816B0" w:rsidRPr="00D801C5">
          <w:rPr>
            <w:rStyle w:val="a3"/>
            <w:rFonts w:ascii="Times New Roman" w:hAnsi="Times New Roman"/>
            <w:noProof/>
            <w:sz w:val="20"/>
            <w:szCs w:val="20"/>
          </w:rPr>
          <w:t>1.12.5. Санитарно-защитные зоны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799" w:history="1">
        <w:r w:rsidR="00B816B0" w:rsidRPr="00D801C5">
          <w:rPr>
            <w:rStyle w:val="a3"/>
            <w:rFonts w:ascii="Times New Roman" w:hAnsi="Times New Roman"/>
            <w:noProof/>
            <w:sz w:val="20"/>
            <w:szCs w:val="20"/>
          </w:rPr>
          <w:t>1.12.6. Придорожные полосы и санитарные разрывы от автомобильных и железных дорог</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_Toc76451799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75</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00" w:history="1">
        <w:r w:rsidR="00B816B0" w:rsidRPr="00D801C5">
          <w:rPr>
            <w:rStyle w:val="a3"/>
            <w:rFonts w:ascii="Times New Roman" w:hAnsi="Times New Roman"/>
            <w:noProof/>
            <w:sz w:val="20"/>
            <w:szCs w:val="20"/>
          </w:rPr>
          <w:t>1.12.7. Технические охранные зоны инженерных сетей</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75</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76451801" w:history="1">
        <w:r w:rsidR="00B816B0" w:rsidRPr="00D801C5">
          <w:rPr>
            <w:rStyle w:val="a3"/>
            <w:rFonts w:ascii="Times New Roman" w:hAnsi="Times New Roman"/>
            <w:noProof/>
            <w:sz w:val="20"/>
            <w:szCs w:val="20"/>
          </w:rPr>
          <w:t>2.1.</w:t>
        </w:r>
        <w:r w:rsidR="00B816B0" w:rsidRPr="00D801C5">
          <w:rPr>
            <w:rFonts w:ascii="Times New Roman" w:hAnsi="Times New Roman"/>
            <w:noProof/>
            <w:sz w:val="20"/>
            <w:szCs w:val="20"/>
            <w:lang w:eastAsia="ru-RU"/>
          </w:rPr>
          <w:t xml:space="preserve"> </w:t>
        </w:r>
        <w:r w:rsidR="00B816B0" w:rsidRPr="00D801C5">
          <w:rPr>
            <w:rStyle w:val="a3"/>
            <w:rFonts w:ascii="Times New Roman" w:hAnsi="Times New Roman"/>
            <w:noProof/>
            <w:sz w:val="20"/>
            <w:szCs w:val="20"/>
          </w:rPr>
          <w:t>Функционально-планировочная организация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75</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02" w:history="1">
        <w:r w:rsidR="00B816B0" w:rsidRPr="00D801C5">
          <w:rPr>
            <w:rStyle w:val="a3"/>
            <w:rFonts w:ascii="Times New Roman" w:hAnsi="Times New Roman"/>
            <w:noProof/>
            <w:sz w:val="20"/>
            <w:szCs w:val="20"/>
          </w:rPr>
          <w:t>2.1.1. Задачи по развитию и преобразованию функционально-планировочной структуры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75</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03" w:history="1">
        <w:r w:rsidR="00B816B0" w:rsidRPr="00D801C5">
          <w:rPr>
            <w:rStyle w:val="a3"/>
            <w:rFonts w:ascii="Times New Roman" w:hAnsi="Times New Roman"/>
            <w:noProof/>
            <w:sz w:val="20"/>
            <w:szCs w:val="20"/>
          </w:rPr>
          <w:t>2.1.2. Обоснование решений по функционально-планировочной организации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76</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04" w:history="1">
        <w:r w:rsidR="00B816B0" w:rsidRPr="00D801C5">
          <w:rPr>
            <w:rStyle w:val="a3"/>
            <w:rFonts w:ascii="Times New Roman" w:hAnsi="Times New Roman"/>
            <w:noProof/>
            <w:sz w:val="20"/>
            <w:szCs w:val="20"/>
          </w:rPr>
          <w:t>2.1.3. Мероприятия по развитию функционально-планировочной структуры Селецкого сельского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77</w:t>
        </w:r>
        <w:r w:rsidRPr="00D801C5">
          <w:rPr>
            <w:rFonts w:ascii="Times New Roman" w:hAnsi="Times New Roman"/>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05" w:history="1">
        <w:r w:rsidR="00B816B0" w:rsidRPr="00D801C5">
          <w:rPr>
            <w:rStyle w:val="a3"/>
            <w:noProof/>
            <w:sz w:val="20"/>
            <w:szCs w:val="20"/>
          </w:rPr>
          <w:t>2.1.3.1. Функционально-планировочное развитие населенных пунктов Селецкого сельского поселения</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_Toc76451805 \h </w:instrText>
        </w:r>
        <w:r w:rsidRPr="00D801C5">
          <w:rPr>
            <w:noProof/>
            <w:webHidden/>
            <w:sz w:val="20"/>
            <w:szCs w:val="20"/>
          </w:rPr>
        </w:r>
        <w:r w:rsidRPr="00D801C5">
          <w:rPr>
            <w:noProof/>
            <w:webHidden/>
            <w:sz w:val="20"/>
            <w:szCs w:val="20"/>
          </w:rPr>
          <w:fldChar w:fldCharType="separate"/>
        </w:r>
        <w:r w:rsidR="00D801C5">
          <w:rPr>
            <w:noProof/>
            <w:webHidden/>
            <w:sz w:val="20"/>
            <w:szCs w:val="20"/>
          </w:rPr>
          <w:t>80</w:t>
        </w:r>
        <w:r w:rsidRPr="00D801C5">
          <w:rPr>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06" w:history="1">
        <w:r w:rsidR="00B816B0" w:rsidRPr="00D801C5">
          <w:rPr>
            <w:rStyle w:val="a3"/>
            <w:rFonts w:ascii="Times New Roman" w:hAnsi="Times New Roman"/>
            <w:noProof/>
            <w:sz w:val="20"/>
            <w:szCs w:val="20"/>
          </w:rPr>
          <w:t>2.2. Социально-экономическое развитие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07" w:history="1">
        <w:r w:rsidR="00B816B0" w:rsidRPr="00D801C5">
          <w:rPr>
            <w:rStyle w:val="a3"/>
            <w:rFonts w:ascii="Times New Roman" w:hAnsi="Times New Roman"/>
            <w:bCs/>
            <w:noProof/>
            <w:snapToGrid w:val="0"/>
            <w:sz w:val="20"/>
            <w:szCs w:val="20"/>
          </w:rPr>
          <w:t>2.2.1. Обоснование вариантов изменения численности населения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08" w:history="1">
        <w:r w:rsidR="00B816B0" w:rsidRPr="00D801C5">
          <w:rPr>
            <w:rStyle w:val="a3"/>
            <w:rFonts w:ascii="Times New Roman" w:hAnsi="Times New Roman"/>
            <w:noProof/>
            <w:snapToGrid w:val="0"/>
            <w:sz w:val="20"/>
            <w:szCs w:val="20"/>
          </w:rPr>
          <w:t>2.2.2. Демографический прогноз</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09" w:history="1">
        <w:r w:rsidR="00B816B0" w:rsidRPr="00D801C5">
          <w:rPr>
            <w:rStyle w:val="a3"/>
            <w:rFonts w:ascii="Times New Roman" w:hAnsi="Times New Roman"/>
            <w:noProof/>
            <w:snapToGrid w:val="0"/>
            <w:sz w:val="20"/>
            <w:szCs w:val="20"/>
          </w:rPr>
          <w:t xml:space="preserve">2.2.3. </w:t>
        </w:r>
        <w:r w:rsidR="00B816B0" w:rsidRPr="00D801C5">
          <w:rPr>
            <w:rStyle w:val="a3"/>
            <w:rFonts w:ascii="Times New Roman" w:hAnsi="Times New Roman"/>
            <w:noProof/>
            <w:sz w:val="20"/>
            <w:szCs w:val="20"/>
          </w:rPr>
          <w:t>Развитие экономической базы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_Toc76451809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10" w:history="1">
        <w:r w:rsidR="00B816B0" w:rsidRPr="00D801C5">
          <w:rPr>
            <w:rStyle w:val="a3"/>
            <w:rFonts w:ascii="Times New Roman" w:hAnsi="Times New Roman"/>
            <w:noProof/>
            <w:sz w:val="20"/>
            <w:szCs w:val="20"/>
          </w:rPr>
          <w:t>2.2.4. Развитие системы социального и культурно-бытового обслуживания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_Toc76451810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83</w:t>
        </w:r>
        <w:r w:rsidRPr="00D801C5">
          <w:rPr>
            <w:rFonts w:ascii="Times New Roman" w:hAnsi="Times New Roman"/>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11" w:history="1">
        <w:r w:rsidR="00B816B0" w:rsidRPr="00D801C5">
          <w:rPr>
            <w:rStyle w:val="a3"/>
            <w:noProof/>
            <w:sz w:val="20"/>
            <w:szCs w:val="20"/>
          </w:rPr>
          <w:t xml:space="preserve">2.2.4.1. </w:t>
        </w:r>
        <w:r w:rsidR="00B816B0" w:rsidRPr="00D801C5">
          <w:rPr>
            <w:rStyle w:val="a3"/>
            <w:bCs/>
            <w:noProof/>
            <w:sz w:val="20"/>
            <w:szCs w:val="20"/>
          </w:rPr>
          <w:t>Образование</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_Toc76451811 \h </w:instrText>
        </w:r>
        <w:r w:rsidRPr="00D801C5">
          <w:rPr>
            <w:noProof/>
            <w:webHidden/>
            <w:sz w:val="20"/>
            <w:szCs w:val="20"/>
          </w:rPr>
        </w:r>
        <w:r w:rsidRPr="00D801C5">
          <w:rPr>
            <w:noProof/>
            <w:webHidden/>
            <w:sz w:val="20"/>
            <w:szCs w:val="20"/>
          </w:rPr>
          <w:fldChar w:fldCharType="separate"/>
        </w:r>
        <w:r w:rsidR="00D801C5">
          <w:rPr>
            <w:noProof/>
            <w:webHidden/>
            <w:sz w:val="20"/>
            <w:szCs w:val="20"/>
          </w:rPr>
          <w:t>87</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12" w:history="1">
        <w:r w:rsidR="00B816B0" w:rsidRPr="00D801C5">
          <w:rPr>
            <w:rStyle w:val="a3"/>
            <w:noProof/>
            <w:sz w:val="20"/>
            <w:szCs w:val="20"/>
          </w:rPr>
          <w:t>2.2.4.2. Здравоохранение</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_Toc76451812 \h </w:instrText>
        </w:r>
        <w:r w:rsidRPr="00D801C5">
          <w:rPr>
            <w:noProof/>
            <w:webHidden/>
            <w:sz w:val="20"/>
            <w:szCs w:val="20"/>
          </w:rPr>
        </w:r>
        <w:r w:rsidRPr="00D801C5">
          <w:rPr>
            <w:noProof/>
            <w:webHidden/>
            <w:sz w:val="20"/>
            <w:szCs w:val="20"/>
          </w:rPr>
          <w:fldChar w:fldCharType="separate"/>
        </w:r>
        <w:r w:rsidR="00D801C5">
          <w:rPr>
            <w:noProof/>
            <w:webHidden/>
            <w:sz w:val="20"/>
            <w:szCs w:val="20"/>
          </w:rPr>
          <w:t>87</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13" w:history="1">
        <w:r w:rsidR="00B816B0" w:rsidRPr="00D801C5">
          <w:rPr>
            <w:rStyle w:val="a3"/>
            <w:noProof/>
            <w:sz w:val="20"/>
            <w:szCs w:val="20"/>
          </w:rPr>
          <w:t>2.2.4.3. Физкультура и спорт</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_Toc76451813 \h </w:instrText>
        </w:r>
        <w:r w:rsidRPr="00D801C5">
          <w:rPr>
            <w:noProof/>
            <w:webHidden/>
            <w:sz w:val="20"/>
            <w:szCs w:val="20"/>
          </w:rPr>
        </w:r>
        <w:r w:rsidRPr="00D801C5">
          <w:rPr>
            <w:noProof/>
            <w:webHidden/>
            <w:sz w:val="20"/>
            <w:szCs w:val="20"/>
          </w:rPr>
          <w:fldChar w:fldCharType="separate"/>
        </w:r>
        <w:r w:rsidR="00D801C5">
          <w:rPr>
            <w:noProof/>
            <w:webHidden/>
            <w:sz w:val="20"/>
            <w:szCs w:val="20"/>
          </w:rPr>
          <w:t>87</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14" w:history="1">
        <w:r w:rsidR="00B816B0" w:rsidRPr="00D801C5">
          <w:rPr>
            <w:rStyle w:val="a3"/>
            <w:noProof/>
            <w:sz w:val="20"/>
            <w:szCs w:val="20"/>
          </w:rPr>
          <w:t>2.2.4.4. Культура</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_Toc76451814 \h </w:instrText>
        </w:r>
        <w:r w:rsidRPr="00D801C5">
          <w:rPr>
            <w:noProof/>
            <w:webHidden/>
            <w:sz w:val="20"/>
            <w:szCs w:val="20"/>
          </w:rPr>
        </w:r>
        <w:r w:rsidRPr="00D801C5">
          <w:rPr>
            <w:noProof/>
            <w:webHidden/>
            <w:sz w:val="20"/>
            <w:szCs w:val="20"/>
          </w:rPr>
          <w:fldChar w:fldCharType="separate"/>
        </w:r>
        <w:r w:rsidR="00D801C5">
          <w:rPr>
            <w:noProof/>
            <w:webHidden/>
            <w:sz w:val="20"/>
            <w:szCs w:val="20"/>
          </w:rPr>
          <w:t>87</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15" w:history="1">
        <w:r w:rsidR="00B816B0" w:rsidRPr="00D801C5">
          <w:rPr>
            <w:rStyle w:val="a3"/>
            <w:noProof/>
            <w:sz w:val="20"/>
            <w:szCs w:val="20"/>
          </w:rPr>
          <w:t>2.2.4.5. Бытовое обслуживание</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_Toc76451815 \h </w:instrText>
        </w:r>
        <w:r w:rsidRPr="00D801C5">
          <w:rPr>
            <w:noProof/>
            <w:webHidden/>
            <w:sz w:val="20"/>
            <w:szCs w:val="20"/>
          </w:rPr>
        </w:r>
        <w:r w:rsidRPr="00D801C5">
          <w:rPr>
            <w:noProof/>
            <w:webHidden/>
            <w:sz w:val="20"/>
            <w:szCs w:val="20"/>
          </w:rPr>
          <w:fldChar w:fldCharType="separate"/>
        </w:r>
        <w:r w:rsidR="00D801C5">
          <w:rPr>
            <w:noProof/>
            <w:webHidden/>
            <w:sz w:val="20"/>
            <w:szCs w:val="20"/>
          </w:rPr>
          <w:t>88</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16" w:history="1">
        <w:r w:rsidR="00B816B0" w:rsidRPr="00D801C5">
          <w:rPr>
            <w:rStyle w:val="a3"/>
            <w:noProof/>
            <w:sz w:val="20"/>
            <w:szCs w:val="20"/>
          </w:rPr>
          <w:t>2.2.4.6. Социальная защита населения</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_Toc76451816 \h </w:instrText>
        </w:r>
        <w:r w:rsidRPr="00D801C5">
          <w:rPr>
            <w:noProof/>
            <w:webHidden/>
            <w:sz w:val="20"/>
            <w:szCs w:val="20"/>
          </w:rPr>
        </w:r>
        <w:r w:rsidRPr="00D801C5">
          <w:rPr>
            <w:noProof/>
            <w:webHidden/>
            <w:sz w:val="20"/>
            <w:szCs w:val="20"/>
          </w:rPr>
          <w:fldChar w:fldCharType="separate"/>
        </w:r>
        <w:r w:rsidR="00D801C5">
          <w:rPr>
            <w:noProof/>
            <w:webHidden/>
            <w:sz w:val="20"/>
            <w:szCs w:val="20"/>
          </w:rPr>
          <w:t>88</w:t>
        </w:r>
        <w:r w:rsidRPr="00D801C5">
          <w:rPr>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17" w:history="1">
        <w:r w:rsidR="00B816B0" w:rsidRPr="00D801C5">
          <w:rPr>
            <w:rStyle w:val="a3"/>
            <w:rFonts w:ascii="Times New Roman" w:hAnsi="Times New Roman"/>
            <w:noProof/>
            <w:sz w:val="20"/>
            <w:szCs w:val="20"/>
          </w:rPr>
          <w:t>2.2.5. Организация ритуальных услуг и содержание мест захоронения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_Toc76451817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88</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18" w:history="1">
        <w:r w:rsidR="00B816B0" w:rsidRPr="00D801C5">
          <w:rPr>
            <w:rStyle w:val="a3"/>
            <w:rFonts w:ascii="Times New Roman" w:hAnsi="Times New Roman"/>
            <w:bCs/>
            <w:noProof/>
            <w:sz w:val="20"/>
            <w:szCs w:val="20"/>
          </w:rPr>
          <w:t>2.2.6.  Жилищный фонд и жилищное строительство</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_Toc76451818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88</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19" w:history="1">
        <w:r w:rsidR="00B816B0" w:rsidRPr="00D801C5">
          <w:rPr>
            <w:rStyle w:val="a3"/>
            <w:rFonts w:ascii="Times New Roman" w:hAnsi="Times New Roman"/>
            <w:noProof/>
            <w:sz w:val="20"/>
            <w:szCs w:val="20"/>
          </w:rPr>
          <w:t>2.3. Развитие транспортной инфраструктуры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_Toc76451819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20" w:history="1">
        <w:r w:rsidR="00B816B0" w:rsidRPr="00D801C5">
          <w:rPr>
            <w:rStyle w:val="a3"/>
            <w:rFonts w:ascii="Times New Roman" w:hAnsi="Times New Roman"/>
            <w:noProof/>
            <w:sz w:val="20"/>
            <w:szCs w:val="20"/>
          </w:rPr>
          <w:t>2.3.1. Задачи по развитию и размещению транспортной инфраструктуры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21" w:history="1">
        <w:r w:rsidR="00B816B0" w:rsidRPr="00D801C5">
          <w:rPr>
            <w:rStyle w:val="a3"/>
            <w:rFonts w:ascii="Times New Roman" w:hAnsi="Times New Roman"/>
            <w:noProof/>
            <w:sz w:val="20"/>
            <w:szCs w:val="20"/>
          </w:rPr>
          <w:t>2.3.2. Обоснование проектных решений по развитию транспортной инфраструктуры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90</w:t>
        </w:r>
        <w:r w:rsidRPr="00D801C5">
          <w:rPr>
            <w:rFonts w:ascii="Times New Roman" w:hAnsi="Times New Roman"/>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22" w:history="1">
        <w:r w:rsidR="00B816B0" w:rsidRPr="00D801C5">
          <w:rPr>
            <w:rStyle w:val="a3"/>
            <w:noProof/>
            <w:sz w:val="20"/>
            <w:szCs w:val="20"/>
          </w:rPr>
          <w:t>2.3.3.1. Развитие внешнего транспорта</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_Toc76451822 \h </w:instrText>
        </w:r>
        <w:r w:rsidRPr="00D801C5">
          <w:rPr>
            <w:noProof/>
            <w:webHidden/>
            <w:sz w:val="20"/>
            <w:szCs w:val="20"/>
          </w:rPr>
        </w:r>
        <w:r w:rsidRPr="00D801C5">
          <w:rPr>
            <w:noProof/>
            <w:webHidden/>
            <w:sz w:val="20"/>
            <w:szCs w:val="20"/>
          </w:rPr>
          <w:fldChar w:fldCharType="separate"/>
        </w:r>
        <w:r w:rsidR="00D801C5">
          <w:rPr>
            <w:noProof/>
            <w:webHidden/>
            <w:sz w:val="20"/>
            <w:szCs w:val="20"/>
          </w:rPr>
          <w:t>90</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23" w:history="1">
        <w:r w:rsidR="00B816B0" w:rsidRPr="00D801C5">
          <w:rPr>
            <w:rStyle w:val="a3"/>
            <w:noProof/>
            <w:sz w:val="20"/>
            <w:szCs w:val="20"/>
          </w:rPr>
          <w:t>2.3.3.2. Развитие пассажирского транспорта</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_Toc76451823 \h </w:instrText>
        </w:r>
        <w:r w:rsidRPr="00D801C5">
          <w:rPr>
            <w:noProof/>
            <w:webHidden/>
            <w:sz w:val="20"/>
            <w:szCs w:val="20"/>
          </w:rPr>
        </w:r>
        <w:r w:rsidRPr="00D801C5">
          <w:rPr>
            <w:noProof/>
            <w:webHidden/>
            <w:sz w:val="20"/>
            <w:szCs w:val="20"/>
          </w:rPr>
          <w:fldChar w:fldCharType="separate"/>
        </w:r>
        <w:r w:rsidR="00D801C5">
          <w:rPr>
            <w:noProof/>
            <w:webHidden/>
            <w:sz w:val="20"/>
            <w:szCs w:val="20"/>
          </w:rPr>
          <w:t>91</w:t>
        </w:r>
        <w:r w:rsidRPr="00D801C5">
          <w:rPr>
            <w:noProof/>
            <w:webHidden/>
            <w:sz w:val="20"/>
            <w:szCs w:val="20"/>
          </w:rPr>
          <w:fldChar w:fldCharType="end"/>
        </w:r>
      </w:hyperlink>
    </w:p>
    <w:p w:rsidR="00B816B0" w:rsidRPr="00D801C5" w:rsidRDefault="008D2DAB" w:rsidP="00D801C5">
      <w:pPr>
        <w:pStyle w:val="41"/>
        <w:tabs>
          <w:tab w:val="right" w:leader="dot" w:pos="9628"/>
        </w:tabs>
        <w:ind w:left="0"/>
        <w:rPr>
          <w:noProof/>
          <w:sz w:val="20"/>
          <w:szCs w:val="20"/>
        </w:rPr>
      </w:pPr>
      <w:hyperlink w:anchor="_Toc76451824" w:history="1">
        <w:r w:rsidR="00B816B0" w:rsidRPr="00D801C5">
          <w:rPr>
            <w:rStyle w:val="a3"/>
            <w:noProof/>
            <w:sz w:val="20"/>
            <w:szCs w:val="20"/>
          </w:rPr>
          <w:t>2.3.3.3. Размещение объектов обслуживания транспортной  инфраструктуры</w:t>
        </w:r>
        <w:r w:rsidR="00B816B0" w:rsidRPr="00D801C5">
          <w:rPr>
            <w:noProof/>
            <w:webHidden/>
            <w:sz w:val="20"/>
            <w:szCs w:val="20"/>
          </w:rPr>
          <w:tab/>
        </w:r>
        <w:r w:rsidRPr="00D801C5">
          <w:rPr>
            <w:noProof/>
            <w:webHidden/>
            <w:sz w:val="20"/>
            <w:szCs w:val="20"/>
          </w:rPr>
          <w:fldChar w:fldCharType="begin"/>
        </w:r>
        <w:r w:rsidR="00B816B0" w:rsidRPr="00D801C5">
          <w:rPr>
            <w:noProof/>
            <w:webHidden/>
            <w:sz w:val="20"/>
            <w:szCs w:val="20"/>
          </w:rPr>
          <w:instrText xml:space="preserve"> PAGEREF _Toc76451824 \h </w:instrText>
        </w:r>
        <w:r w:rsidRPr="00D801C5">
          <w:rPr>
            <w:noProof/>
            <w:webHidden/>
            <w:sz w:val="20"/>
            <w:szCs w:val="20"/>
          </w:rPr>
        </w:r>
        <w:r w:rsidRPr="00D801C5">
          <w:rPr>
            <w:noProof/>
            <w:webHidden/>
            <w:sz w:val="20"/>
            <w:szCs w:val="20"/>
          </w:rPr>
          <w:fldChar w:fldCharType="separate"/>
        </w:r>
        <w:r w:rsidR="00D801C5">
          <w:rPr>
            <w:noProof/>
            <w:webHidden/>
            <w:sz w:val="20"/>
            <w:szCs w:val="20"/>
          </w:rPr>
          <w:t>91</w:t>
        </w:r>
        <w:r w:rsidRPr="00D801C5">
          <w:rPr>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25" w:history="1">
        <w:r w:rsidR="00B816B0" w:rsidRPr="00D801C5">
          <w:rPr>
            <w:rStyle w:val="a3"/>
            <w:rFonts w:ascii="Times New Roman" w:hAnsi="Times New Roman"/>
            <w:noProof/>
            <w:sz w:val="20"/>
            <w:szCs w:val="20"/>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26" w:history="1">
        <w:r w:rsidR="00B816B0" w:rsidRPr="00D801C5">
          <w:rPr>
            <w:rStyle w:val="a3"/>
            <w:rFonts w:ascii="Times New Roman" w:hAnsi="Times New Roman"/>
            <w:noProof/>
            <w:sz w:val="20"/>
            <w:szCs w:val="20"/>
          </w:rPr>
          <w:t>2.4.1. Водоснабжение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92</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27" w:history="1">
        <w:r w:rsidR="00B816B0" w:rsidRPr="00D801C5">
          <w:rPr>
            <w:rStyle w:val="a3"/>
            <w:rFonts w:ascii="Times New Roman" w:hAnsi="Times New Roman"/>
            <w:noProof/>
            <w:sz w:val="20"/>
            <w:szCs w:val="20"/>
          </w:rPr>
          <w:t>2.4.2. Канализация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93</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28" w:history="1">
        <w:r w:rsidR="00B816B0" w:rsidRPr="00D801C5">
          <w:rPr>
            <w:rStyle w:val="a3"/>
            <w:rFonts w:ascii="Times New Roman" w:hAnsi="Times New Roman"/>
            <w:noProof/>
            <w:sz w:val="20"/>
            <w:szCs w:val="20"/>
          </w:rPr>
          <w:t>2.4.3. Теплоснабжение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94</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29" w:history="1">
        <w:r w:rsidR="00B816B0" w:rsidRPr="00D801C5">
          <w:rPr>
            <w:rStyle w:val="a3"/>
            <w:rFonts w:ascii="Times New Roman" w:hAnsi="Times New Roman"/>
            <w:noProof/>
            <w:sz w:val="20"/>
            <w:szCs w:val="20"/>
          </w:rPr>
          <w:t>2.4.4. Газоснабжение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_Toc76451829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96</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0" w:history="1">
        <w:r w:rsidR="00B816B0" w:rsidRPr="00D801C5">
          <w:rPr>
            <w:rStyle w:val="a3"/>
            <w:rFonts w:ascii="Times New Roman" w:hAnsi="Times New Roman"/>
            <w:noProof/>
            <w:sz w:val="20"/>
            <w:szCs w:val="20"/>
          </w:rPr>
          <w:t>2.4.5. Электроснабжение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98</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1" w:history="1">
        <w:r w:rsidR="00B816B0" w:rsidRPr="00D801C5">
          <w:rPr>
            <w:rStyle w:val="a3"/>
            <w:rFonts w:ascii="Times New Roman" w:hAnsi="Times New Roman"/>
            <w:noProof/>
            <w:sz w:val="20"/>
            <w:szCs w:val="20"/>
          </w:rPr>
          <w:t>2.4.6. Связь, радиофикация, телерадиовещание</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99</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32" w:history="1">
        <w:r w:rsidR="00B816B0" w:rsidRPr="00D801C5">
          <w:rPr>
            <w:rStyle w:val="a3"/>
            <w:rFonts w:ascii="Times New Roman" w:hAnsi="Times New Roman"/>
            <w:noProof/>
            <w:sz w:val="20"/>
            <w:szCs w:val="20"/>
          </w:rPr>
          <w:t>2.5. Улучшение экологической обстановки и охрана окружающей среды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3" w:history="1">
        <w:r w:rsidR="00B816B0" w:rsidRPr="00D801C5">
          <w:rPr>
            <w:rStyle w:val="a3"/>
            <w:rFonts w:ascii="Times New Roman" w:hAnsi="Times New Roman"/>
            <w:noProof/>
            <w:sz w:val="20"/>
            <w:szCs w:val="20"/>
          </w:rPr>
          <w:t>2.5.1. Задачи по улучшению экологической обстановки и охране окружающей среды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4" w:history="1">
        <w:r w:rsidR="00B816B0" w:rsidRPr="00D801C5">
          <w:rPr>
            <w:rStyle w:val="a3"/>
            <w:rFonts w:ascii="Times New Roman" w:hAnsi="Times New Roman"/>
            <w:noProof/>
            <w:sz w:val="20"/>
            <w:szCs w:val="20"/>
          </w:rPr>
          <w:t>2.5.2. Мероприятия по улучшению экологической обстановки и охране окружающей среды</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5" w:history="1">
        <w:r w:rsidR="00B816B0" w:rsidRPr="00D801C5">
          <w:rPr>
            <w:rStyle w:val="a3"/>
            <w:rFonts w:ascii="Times New Roman" w:hAnsi="Times New Roman"/>
            <w:noProof/>
            <w:sz w:val="20"/>
            <w:szCs w:val="20"/>
          </w:rPr>
          <w:t>2.5.3. Мероприятия по охране атмосферного воздуха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6" w:history="1">
        <w:r w:rsidR="00B816B0" w:rsidRPr="00D801C5">
          <w:rPr>
            <w:rStyle w:val="a3"/>
            <w:rFonts w:ascii="Times New Roman" w:hAnsi="Times New Roman"/>
            <w:noProof/>
            <w:sz w:val="20"/>
            <w:szCs w:val="20"/>
          </w:rPr>
          <w:t>2.5.4. Мероприятия по охране водных объектов и улучшение качества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7" w:history="1">
        <w:r w:rsidR="00B816B0" w:rsidRPr="00D801C5">
          <w:rPr>
            <w:rStyle w:val="a3"/>
            <w:rFonts w:ascii="Times New Roman" w:hAnsi="Times New Roman"/>
            <w:noProof/>
            <w:sz w:val="20"/>
            <w:szCs w:val="20"/>
          </w:rPr>
          <w:t>питьевого водоснабжения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8" w:history="1">
        <w:r w:rsidR="00B816B0" w:rsidRPr="00D801C5">
          <w:rPr>
            <w:rStyle w:val="a3"/>
            <w:rFonts w:ascii="Times New Roman" w:hAnsi="Times New Roman"/>
            <w:noProof/>
            <w:sz w:val="20"/>
            <w:szCs w:val="20"/>
          </w:rPr>
          <w:t>2.5.5. Мероприятия по охране почв</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39" w:history="1">
        <w:r w:rsidR="00B816B0" w:rsidRPr="00D801C5">
          <w:rPr>
            <w:rStyle w:val="a3"/>
            <w:rFonts w:ascii="Times New Roman" w:hAnsi="Times New Roman"/>
            <w:noProof/>
            <w:sz w:val="20"/>
            <w:szCs w:val="20"/>
          </w:rPr>
          <w:t>2.5.6. Мероприятия по защите от шума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_Toc76451839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40" w:history="1">
        <w:r w:rsidR="00B816B0" w:rsidRPr="00D801C5">
          <w:rPr>
            <w:rStyle w:val="a3"/>
            <w:rFonts w:ascii="Times New Roman" w:hAnsi="Times New Roman"/>
            <w:noProof/>
            <w:sz w:val="20"/>
            <w:szCs w:val="20"/>
          </w:rPr>
          <w:t>2.5.7. Мероприятия по обеспечению соблюдения режима санитарно-защитных зон предприятий и санитарных разрывов</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_Toc76451840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101</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41" w:history="1">
        <w:r w:rsidR="00B816B0" w:rsidRPr="00D801C5">
          <w:rPr>
            <w:rStyle w:val="a3"/>
            <w:rFonts w:ascii="Times New Roman" w:hAnsi="Times New Roman"/>
            <w:noProof/>
            <w:sz w:val="20"/>
            <w:szCs w:val="20"/>
          </w:rPr>
          <w:t>2.6. Развитие зеленых насаждений Селецкого сельского поселения</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_Toc76451841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104</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42" w:history="1">
        <w:r w:rsidR="00B816B0" w:rsidRPr="00D801C5">
          <w:rPr>
            <w:rStyle w:val="a3"/>
            <w:rFonts w:ascii="Times New Roman" w:hAnsi="Times New Roman"/>
            <w:noProof/>
            <w:sz w:val="20"/>
            <w:szCs w:val="20"/>
          </w:rPr>
          <w:t>2.6.1. Задачи по развитию зеленых насаждений</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_Toc76451842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104</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43" w:history="1">
        <w:r w:rsidR="00B816B0" w:rsidRPr="00D801C5">
          <w:rPr>
            <w:rStyle w:val="a3"/>
            <w:rFonts w:ascii="Times New Roman" w:hAnsi="Times New Roman"/>
            <w:noProof/>
            <w:sz w:val="20"/>
            <w:szCs w:val="20"/>
          </w:rPr>
          <w:t>2.6.2. Мероприятия по сохранению и развитию зелёных насаждений</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_Toc76451843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104</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44" w:history="1">
        <w:r w:rsidR="00B816B0" w:rsidRPr="00D801C5">
          <w:rPr>
            <w:rStyle w:val="a3"/>
            <w:rFonts w:ascii="Times New Roman" w:hAnsi="Times New Roman"/>
            <w:noProof/>
            <w:sz w:val="20"/>
            <w:szCs w:val="20"/>
          </w:rPr>
          <w:t>2.7. Санитарная очистка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_Toc76451844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109</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45" w:history="1">
        <w:r w:rsidR="00B816B0" w:rsidRPr="00D801C5">
          <w:rPr>
            <w:rStyle w:val="a3"/>
            <w:rFonts w:ascii="Times New Roman" w:hAnsi="Times New Roman"/>
            <w:bCs/>
            <w:iCs/>
            <w:noProof/>
            <w:sz w:val="20"/>
            <w:szCs w:val="20"/>
            <w:lang w:eastAsia="ru-RU"/>
          </w:rPr>
          <w:t>2.8. Инженерная подготовка территории</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_Toc76451845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110</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sz w:val="20"/>
          <w:szCs w:val="20"/>
          <w:lang w:eastAsia="ru-RU"/>
        </w:rPr>
      </w:pPr>
      <w:hyperlink w:anchor="_Toc76451846" w:history="1">
        <w:r w:rsidR="00B816B0" w:rsidRPr="00D801C5">
          <w:rPr>
            <w:rStyle w:val="a3"/>
            <w:rFonts w:ascii="Times New Roman" w:hAnsi="Times New Roman"/>
            <w:bCs/>
            <w:iCs/>
            <w:noProof/>
            <w:sz w:val="20"/>
            <w:szCs w:val="20"/>
            <w:lang w:eastAsia="ru-RU"/>
          </w:rPr>
          <w:t xml:space="preserve">2.9. </w:t>
        </w:r>
        <w:r w:rsidR="00B816B0" w:rsidRPr="00D801C5">
          <w:rPr>
            <w:rStyle w:val="a3"/>
            <w:rFonts w:ascii="Times New Roman" w:hAnsi="Times New Roman"/>
            <w:noProof/>
            <w:sz w:val="20"/>
            <w:szCs w:val="20"/>
          </w:rPr>
          <w:t>Мероприятия по предотвращению чрезвычайных ситуаций природного и техногенного характера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_Toc76451846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110</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47" w:history="1">
        <w:r w:rsidR="00B816B0" w:rsidRPr="00D801C5">
          <w:rPr>
            <w:rStyle w:val="a3"/>
            <w:rFonts w:ascii="Times New Roman" w:hAnsi="Times New Roman"/>
            <w:noProof/>
            <w:sz w:val="20"/>
            <w:szCs w:val="20"/>
          </w:rPr>
          <w:t>2.9.1. Факторы риска возникновения ЧС</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_Toc76451847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111</w:t>
        </w:r>
        <w:r w:rsidRPr="00D801C5">
          <w:rPr>
            <w:rFonts w:ascii="Times New Roman" w:hAnsi="Times New Roman"/>
            <w:noProof/>
            <w:webHidden/>
            <w:sz w:val="20"/>
            <w:szCs w:val="20"/>
          </w:rPr>
          <w:fldChar w:fldCharType="end"/>
        </w:r>
      </w:hyperlink>
    </w:p>
    <w:p w:rsidR="00B816B0" w:rsidRPr="00D801C5" w:rsidRDefault="008D2DAB" w:rsidP="00D801C5">
      <w:pPr>
        <w:pStyle w:val="36"/>
        <w:tabs>
          <w:tab w:val="right" w:leader="dot" w:pos="9628"/>
        </w:tabs>
        <w:spacing w:after="0" w:line="240" w:lineRule="auto"/>
        <w:ind w:left="0"/>
        <w:rPr>
          <w:rFonts w:ascii="Times New Roman" w:hAnsi="Times New Roman"/>
          <w:noProof/>
          <w:sz w:val="20"/>
          <w:szCs w:val="20"/>
          <w:lang w:eastAsia="ru-RU"/>
        </w:rPr>
      </w:pPr>
      <w:hyperlink w:anchor="_Toc76451848" w:history="1">
        <w:r w:rsidR="00B816B0" w:rsidRPr="00D801C5">
          <w:rPr>
            <w:rStyle w:val="a3"/>
            <w:rFonts w:ascii="Times New Roman" w:hAnsi="Times New Roman"/>
            <w:noProof/>
            <w:sz w:val="20"/>
            <w:szCs w:val="20"/>
          </w:rPr>
          <w:t>2.9.2. Мероприятия по предупреждению чрезвычайных ситуаций природного и техногенного характера</w:t>
        </w:r>
        <w:r w:rsidR="00B816B0" w:rsidRPr="00D801C5">
          <w:rPr>
            <w:rFonts w:ascii="Times New Roman" w:hAnsi="Times New Roman"/>
            <w:noProof/>
            <w:webHidden/>
            <w:sz w:val="20"/>
            <w:szCs w:val="20"/>
          </w:rPr>
          <w:tab/>
        </w:r>
        <w:r w:rsidRPr="00D801C5">
          <w:rPr>
            <w:rFonts w:ascii="Times New Roman" w:hAnsi="Times New Roman"/>
            <w:noProof/>
            <w:webHidden/>
            <w:sz w:val="20"/>
            <w:szCs w:val="20"/>
          </w:rPr>
          <w:fldChar w:fldCharType="begin"/>
        </w:r>
        <w:r w:rsidR="00B816B0" w:rsidRPr="00D801C5">
          <w:rPr>
            <w:rFonts w:ascii="Times New Roman" w:hAnsi="Times New Roman"/>
            <w:noProof/>
            <w:webHidden/>
            <w:sz w:val="20"/>
            <w:szCs w:val="20"/>
          </w:rPr>
          <w:instrText xml:space="preserve"> PAGEREF _Toc76451848 \h </w:instrText>
        </w:r>
        <w:r w:rsidRPr="00D801C5">
          <w:rPr>
            <w:rFonts w:ascii="Times New Roman" w:hAnsi="Times New Roman"/>
            <w:noProof/>
            <w:webHidden/>
            <w:sz w:val="20"/>
            <w:szCs w:val="20"/>
          </w:rPr>
        </w:r>
        <w:r w:rsidRPr="00D801C5">
          <w:rPr>
            <w:rFonts w:ascii="Times New Roman" w:hAnsi="Times New Roman"/>
            <w:noProof/>
            <w:webHidden/>
            <w:sz w:val="20"/>
            <w:szCs w:val="20"/>
          </w:rPr>
          <w:fldChar w:fldCharType="separate"/>
        </w:r>
        <w:r w:rsidR="00D801C5">
          <w:rPr>
            <w:rFonts w:ascii="Times New Roman" w:hAnsi="Times New Roman"/>
            <w:noProof/>
            <w:webHidden/>
            <w:sz w:val="20"/>
            <w:szCs w:val="20"/>
          </w:rPr>
          <w:t>115</w:t>
        </w:r>
        <w:r w:rsidRPr="00D801C5">
          <w:rPr>
            <w:rFonts w:ascii="Times New Roman" w:hAnsi="Times New Roman"/>
            <w:noProof/>
            <w:webHidden/>
            <w:sz w:val="20"/>
            <w:szCs w:val="20"/>
          </w:rPr>
          <w:fldChar w:fldCharType="end"/>
        </w:r>
      </w:hyperlink>
    </w:p>
    <w:p w:rsidR="00B816B0" w:rsidRPr="00D801C5" w:rsidRDefault="008D2DAB" w:rsidP="00D801C5">
      <w:pPr>
        <w:pStyle w:val="2b"/>
        <w:tabs>
          <w:tab w:val="right" w:leader="dot" w:pos="9628"/>
        </w:tabs>
        <w:spacing w:after="0" w:line="240" w:lineRule="auto"/>
        <w:ind w:left="0"/>
        <w:rPr>
          <w:rFonts w:ascii="Times New Roman" w:hAnsi="Times New Roman"/>
          <w:noProof/>
          <w:color w:val="FF0000"/>
          <w:sz w:val="20"/>
          <w:szCs w:val="20"/>
          <w:lang w:eastAsia="ru-RU"/>
        </w:rPr>
      </w:pPr>
      <w:hyperlink w:anchor="_Toc76451849" w:history="1">
        <w:r w:rsidR="00B816B0" w:rsidRPr="00D801C5">
          <w:rPr>
            <w:rStyle w:val="a3"/>
            <w:rFonts w:ascii="Times New Roman" w:hAnsi="Times New Roman"/>
            <w:bCs/>
            <w:iCs/>
            <w:noProof/>
            <w:color w:val="FF0000"/>
            <w:sz w:val="20"/>
            <w:szCs w:val="20"/>
          </w:rPr>
          <w:t>2.10. Мероприятия по внесению изменений в генеральный план и правила землепользования и застройки Селецкого сельского поселения Трубчевского района Брянской области</w:t>
        </w:r>
        <w:r w:rsidR="00B816B0" w:rsidRPr="00D801C5">
          <w:rPr>
            <w:rFonts w:ascii="Times New Roman" w:hAnsi="Times New Roman"/>
            <w:noProof/>
            <w:webHidden/>
            <w:color w:val="FF0000"/>
            <w:sz w:val="20"/>
            <w:szCs w:val="20"/>
          </w:rPr>
          <w:tab/>
        </w:r>
        <w:r w:rsidRPr="00D801C5">
          <w:rPr>
            <w:rFonts w:ascii="Times New Roman" w:hAnsi="Times New Roman"/>
            <w:noProof/>
            <w:webHidden/>
            <w:color w:val="FF0000"/>
            <w:sz w:val="20"/>
            <w:szCs w:val="20"/>
          </w:rPr>
          <w:fldChar w:fldCharType="begin"/>
        </w:r>
        <w:r w:rsidR="00B816B0" w:rsidRPr="00D801C5">
          <w:rPr>
            <w:rFonts w:ascii="Times New Roman" w:hAnsi="Times New Roman"/>
            <w:noProof/>
            <w:webHidden/>
            <w:color w:val="FF0000"/>
            <w:sz w:val="20"/>
            <w:szCs w:val="20"/>
          </w:rPr>
          <w:instrText xml:space="preserve"> PAGEREF _Toc76451849 \h </w:instrText>
        </w:r>
        <w:r w:rsidRPr="00D801C5">
          <w:rPr>
            <w:rFonts w:ascii="Times New Roman" w:hAnsi="Times New Roman"/>
            <w:noProof/>
            <w:webHidden/>
            <w:color w:val="FF0000"/>
            <w:sz w:val="20"/>
            <w:szCs w:val="20"/>
          </w:rPr>
        </w:r>
        <w:r w:rsidRPr="00D801C5">
          <w:rPr>
            <w:rFonts w:ascii="Times New Roman" w:hAnsi="Times New Roman"/>
            <w:noProof/>
            <w:webHidden/>
            <w:color w:val="FF0000"/>
            <w:sz w:val="20"/>
            <w:szCs w:val="20"/>
          </w:rPr>
          <w:fldChar w:fldCharType="separate"/>
        </w:r>
        <w:r w:rsidR="00D801C5">
          <w:rPr>
            <w:rFonts w:ascii="Times New Roman" w:hAnsi="Times New Roman"/>
            <w:noProof/>
            <w:webHidden/>
            <w:color w:val="FF0000"/>
            <w:sz w:val="20"/>
            <w:szCs w:val="20"/>
          </w:rPr>
          <w:t>118</w:t>
        </w:r>
        <w:r w:rsidRPr="00D801C5">
          <w:rPr>
            <w:rFonts w:ascii="Times New Roman" w:hAnsi="Times New Roman"/>
            <w:noProof/>
            <w:webHidden/>
            <w:color w:val="FF0000"/>
            <w:sz w:val="20"/>
            <w:szCs w:val="20"/>
          </w:rPr>
          <w:fldChar w:fldCharType="end"/>
        </w:r>
      </w:hyperlink>
    </w:p>
    <w:p w:rsidR="00B816B0" w:rsidRPr="00D801C5" w:rsidRDefault="008D2DAB" w:rsidP="00D801C5">
      <w:pPr>
        <w:tabs>
          <w:tab w:val="right" w:leader="dot" w:pos="9345"/>
          <w:tab w:val="right" w:leader="dot" w:pos="9628"/>
        </w:tabs>
        <w:spacing w:after="0" w:line="240" w:lineRule="auto"/>
        <w:jc w:val="center"/>
        <w:outlineLvl w:val="0"/>
        <w:rPr>
          <w:rFonts w:ascii="Times New Roman" w:hAnsi="Times New Roman" w:cs="Times New Roman"/>
          <w:b/>
          <w:sz w:val="20"/>
          <w:szCs w:val="20"/>
        </w:rPr>
      </w:pPr>
      <w:r w:rsidRPr="00D801C5">
        <w:rPr>
          <w:rFonts w:ascii="Times New Roman" w:hAnsi="Times New Roman" w:cs="Times New Roman"/>
          <w:sz w:val="20"/>
          <w:szCs w:val="20"/>
        </w:rPr>
        <w:fldChar w:fldCharType="end"/>
      </w:r>
      <w:r w:rsidR="00B816B0" w:rsidRPr="00D801C5">
        <w:rPr>
          <w:rFonts w:ascii="Times New Roman" w:hAnsi="Times New Roman" w:cs="Times New Roman"/>
          <w:sz w:val="20"/>
          <w:szCs w:val="20"/>
        </w:rPr>
        <w:br w:type="page"/>
      </w:r>
      <w:bookmarkStart w:id="48" w:name="_Toc286309935"/>
      <w:bookmarkStart w:id="49" w:name="_Toc286310079"/>
      <w:bookmarkStart w:id="50" w:name="_Toc76451742"/>
      <w:r w:rsidR="00B816B0" w:rsidRPr="00D801C5">
        <w:rPr>
          <w:rFonts w:ascii="Times New Roman" w:hAnsi="Times New Roman" w:cs="Times New Roman"/>
          <w:b/>
          <w:sz w:val="20"/>
          <w:szCs w:val="20"/>
        </w:rPr>
        <w:lastRenderedPageBreak/>
        <w:t>Введение</w:t>
      </w:r>
      <w:bookmarkEnd w:id="46"/>
      <w:bookmarkEnd w:id="47"/>
      <w:bookmarkEnd w:id="48"/>
      <w:bookmarkEnd w:id="49"/>
      <w:bookmarkEnd w:id="50"/>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Внесение изменений в Генеральный план Селецкого сельского поселения Трубчевского муниципального района Брянской области разработан ООО «ГРАДОСТРОИТЕЛЬСТВО И КАДАСТР» на основании договора №Д0505-24874 от 01.06.2021г.</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Генеральный план поселения разработан в границах территории Селецкого сельского поселения, установленных законом </w:t>
      </w:r>
      <w:r w:rsidRPr="00D801C5">
        <w:rPr>
          <w:rFonts w:ascii="Times New Roman" w:hAnsi="Times New Roman" w:cs="Times New Roman"/>
          <w:color w:val="000000"/>
          <w:sz w:val="20"/>
          <w:szCs w:val="20"/>
        </w:rPr>
        <w:t xml:space="preserve">Брянской </w:t>
      </w:r>
      <w:r w:rsidRPr="00D801C5">
        <w:rPr>
          <w:rFonts w:ascii="Times New Roman" w:hAnsi="Times New Roman" w:cs="Times New Roman"/>
          <w:sz w:val="20"/>
          <w:szCs w:val="20"/>
        </w:rPr>
        <w:t xml:space="preserve">области </w:t>
      </w:r>
      <w:r w:rsidRPr="00D801C5">
        <w:rPr>
          <w:rFonts w:ascii="Times New Roman" w:hAnsi="Times New Roman" w:cs="Times New Roman"/>
          <w:color w:val="000000"/>
          <w:sz w:val="20"/>
          <w:szCs w:val="2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D801C5">
        <w:rPr>
          <w:rFonts w:ascii="Times New Roman" w:hAnsi="Times New Roman" w:cs="Times New Roman"/>
          <w:sz w:val="20"/>
          <w:szCs w:val="20"/>
        </w:rPr>
        <w:t>.</w:t>
      </w:r>
    </w:p>
    <w:p w:rsidR="00B816B0" w:rsidRPr="00D801C5" w:rsidRDefault="00B816B0" w:rsidP="00D801C5">
      <w:pPr>
        <w:suppressAutoHyphens/>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Исходный год разработки генерального плана поселения – 2017 г.</w:t>
      </w:r>
    </w:p>
    <w:p w:rsidR="00B816B0" w:rsidRPr="00D801C5" w:rsidRDefault="00B816B0" w:rsidP="00D801C5">
      <w:pPr>
        <w:suppressAutoHyphens/>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Срок реализации генерального плана рассчитан на 20 лет и разбит на 2 этапа:</w:t>
      </w:r>
    </w:p>
    <w:p w:rsidR="00B816B0" w:rsidRPr="00D801C5" w:rsidRDefault="00B816B0" w:rsidP="00D801C5">
      <w:pPr>
        <w:suppressAutoHyphens/>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 первая очередь – период, на который определены первоочередные мероприятия по реализации генерального плана Селецкого сельского поселения –2017 - 2027 гг.;</w:t>
      </w:r>
    </w:p>
    <w:p w:rsidR="00B816B0" w:rsidRPr="00D801C5" w:rsidRDefault="00B816B0" w:rsidP="00D801C5">
      <w:pPr>
        <w:suppressAutoHyphens/>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 расчетный срок – период, на который рассчитаны все основные проектные решения генерального плана Селецкого сельского поселения – 2017 - 2037 год;</w:t>
      </w:r>
    </w:p>
    <w:p w:rsidR="00B816B0" w:rsidRPr="00D801C5" w:rsidRDefault="00B816B0" w:rsidP="00D801C5">
      <w:pPr>
        <w:suppressAutoHyphens/>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Перспективное развитие территории за пределами сроков реализации генерального плана – 2037 - 2047 год.</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Проект генерального плана Селецкого сельского поселения разработан в соответствии с действующим законодательством Российской Федерации, в т.ч. с учётом требований:</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Федеральных законов:</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Градостроительный кодекс Российской Федерации от 29.12.2004 N 190-ФЗ;</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Земельный кодекс Российской Федерации от 25.10.2001 г. № 136 –ФЗ;</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Водный кодекс Российской Федерации от 03.06.2006 г. № 74 –ФЗ;</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Лесной кодекс Российской Федерации от 04.12.2006 г. № 200–ФЗ;</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 xml:space="preserve">ФЗ «О санитарно-эпидемиологическом благополучии населения» от 30.03. </w:t>
      </w: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 № 52-ФЗ;</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p>
    <w:p w:rsidR="00B816B0" w:rsidRPr="00D801C5" w:rsidRDefault="00B816B0" w:rsidP="00D801C5">
      <w:pPr>
        <w:numPr>
          <w:ilvl w:val="0"/>
          <w:numId w:val="23"/>
        </w:numPr>
        <w:overflowPunct w:val="0"/>
        <w:autoSpaceDE w:val="0"/>
        <w:autoSpaceDN w:val="0"/>
        <w:adjustRightInd w:val="0"/>
        <w:spacing w:after="0" w:line="240" w:lineRule="auto"/>
        <w:ind w:left="1080"/>
        <w:jc w:val="both"/>
        <w:textAlignment w:val="baseline"/>
        <w:rPr>
          <w:rFonts w:ascii="Times New Roman" w:hAnsi="Times New Roman" w:cs="Times New Roman"/>
          <w:sz w:val="20"/>
          <w:szCs w:val="20"/>
        </w:rPr>
      </w:pPr>
      <w:r w:rsidRPr="00D801C5">
        <w:rPr>
          <w:rFonts w:ascii="Times New Roman" w:hAnsi="Times New Roman" w:cs="Times New Roman"/>
          <w:sz w:val="20"/>
          <w:szCs w:val="20"/>
        </w:rPr>
        <w:t xml:space="preserve"> ФЗ</w:t>
      </w:r>
      <w:r w:rsidRPr="00D801C5">
        <w:rPr>
          <w:rFonts w:ascii="Times New Roman" w:eastAsia="SimSun" w:hAnsi="Times New Roman" w:cs="Times New Roman"/>
          <w:sz w:val="20"/>
          <w:szCs w:val="20"/>
        </w:rPr>
        <w:t xml:space="preserve"> </w:t>
      </w:r>
      <w:r w:rsidRPr="00D801C5">
        <w:rPr>
          <w:rFonts w:ascii="Times New Roman" w:hAnsi="Times New Roman" w:cs="Times New Roman"/>
          <w:sz w:val="20"/>
          <w:szCs w:val="20"/>
        </w:rPr>
        <w:t>«О безопасности дорожного движения» от 10 декабря 2007 года № 196-ФЗ;</w:t>
      </w:r>
    </w:p>
    <w:p w:rsidR="00B816B0" w:rsidRPr="00D801C5" w:rsidRDefault="00B816B0" w:rsidP="00D801C5">
      <w:pPr>
        <w:numPr>
          <w:ilvl w:val="0"/>
          <w:numId w:val="23"/>
        </w:numPr>
        <w:tabs>
          <w:tab w:val="left" w:pos="284"/>
        </w:tabs>
        <w:autoSpaceDE w:val="0"/>
        <w:autoSpaceDN w:val="0"/>
        <w:adjustRightInd w:val="0"/>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 xml:space="preserve"> ФЗ «Об общих принципах организации местного самоуправления в Российской Федерации» от 6 октября 2003 года №131-ФЗ;</w:t>
      </w:r>
    </w:p>
    <w:p w:rsidR="00B816B0" w:rsidRPr="00D801C5" w:rsidRDefault="00B816B0" w:rsidP="00D801C5">
      <w:pPr>
        <w:numPr>
          <w:ilvl w:val="0"/>
          <w:numId w:val="23"/>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 xml:space="preserve"> ФЗ «Об охране окружающей среды» от 10.01.02 года № 7-ФЗ;</w:t>
      </w:r>
    </w:p>
    <w:p w:rsidR="00B816B0" w:rsidRPr="00D801C5" w:rsidRDefault="00B816B0" w:rsidP="00D801C5">
      <w:pPr>
        <w:numPr>
          <w:ilvl w:val="0"/>
          <w:numId w:val="23"/>
        </w:numPr>
        <w:overflowPunct w:val="0"/>
        <w:autoSpaceDE w:val="0"/>
        <w:autoSpaceDN w:val="0"/>
        <w:adjustRightInd w:val="0"/>
        <w:spacing w:after="0" w:line="240" w:lineRule="auto"/>
        <w:ind w:left="1080"/>
        <w:jc w:val="both"/>
        <w:textAlignment w:val="baseline"/>
        <w:rPr>
          <w:rFonts w:ascii="Times New Roman" w:hAnsi="Times New Roman" w:cs="Times New Roman"/>
          <w:sz w:val="20"/>
          <w:szCs w:val="20"/>
        </w:rPr>
      </w:pPr>
      <w:r w:rsidRPr="00D801C5">
        <w:rPr>
          <w:rFonts w:ascii="Times New Roman" w:hAnsi="Times New Roman" w:cs="Times New Roman"/>
          <w:sz w:val="20"/>
          <w:szCs w:val="20"/>
        </w:rPr>
        <w:t xml:space="preserve"> ФЗ «О защите населения и территорий от чрезвычайных ситуаций природного и техногенного характера» от 21 декабря 1994 года № 68-ФЗ;</w:t>
      </w:r>
    </w:p>
    <w:p w:rsidR="00B816B0" w:rsidRPr="00D801C5" w:rsidRDefault="00B816B0" w:rsidP="00D801C5">
      <w:pPr>
        <w:numPr>
          <w:ilvl w:val="0"/>
          <w:numId w:val="23"/>
        </w:numPr>
        <w:overflowPunct w:val="0"/>
        <w:autoSpaceDE w:val="0"/>
        <w:autoSpaceDN w:val="0"/>
        <w:adjustRightInd w:val="0"/>
        <w:spacing w:after="0" w:line="240" w:lineRule="auto"/>
        <w:ind w:left="1080"/>
        <w:jc w:val="both"/>
        <w:textAlignment w:val="baseline"/>
        <w:rPr>
          <w:rFonts w:ascii="Times New Roman" w:hAnsi="Times New Roman" w:cs="Times New Roman"/>
          <w:sz w:val="20"/>
          <w:szCs w:val="20"/>
        </w:rPr>
      </w:pPr>
      <w:r w:rsidRPr="00D801C5">
        <w:rPr>
          <w:rFonts w:ascii="Times New Roman" w:hAnsi="Times New Roman" w:cs="Times New Roman"/>
          <w:sz w:val="20"/>
          <w:szCs w:val="20"/>
        </w:rPr>
        <w:t>ФЗ «Об объектах культурного наследия (памятниках истории и культуры) народов Российской Федерации» от 25.06.2002 N 73-ФЗ;</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Областных законов</w:t>
      </w:r>
    </w:p>
    <w:p w:rsidR="00B816B0" w:rsidRPr="00D801C5" w:rsidRDefault="00B816B0" w:rsidP="00D801C5">
      <w:pPr>
        <w:numPr>
          <w:ilvl w:val="0"/>
          <w:numId w:val="35"/>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Закон Брянской области «О градостроительной деятельности в Брянской области» от 15.03.2007 N 28-З;</w:t>
      </w:r>
    </w:p>
    <w:p w:rsidR="00B816B0" w:rsidRPr="00D801C5" w:rsidRDefault="00B816B0" w:rsidP="00D801C5">
      <w:pPr>
        <w:numPr>
          <w:ilvl w:val="0"/>
          <w:numId w:val="35"/>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Закон Брянской области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от 09.03.2005 № 3-3.</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Иных нормативно-правовых актов и технических регламентов</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lastRenderedPageBreak/>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 СНиП 2.07.01-89*. «Градостроительство. Планировка и застройка городских и сельских поселений» (утв. Постановлением Госстроя СССР от 16.05.1989 N 78);</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 xml:space="preserve">СНиП 11-02-96 «Инженерно-экологические изыскания для строительства. Основные положения», М., Минстрой России, </w:t>
      </w:r>
      <w:smartTag w:uri="urn:schemas-microsoft-com:office:smarttags" w:element="metricconverter">
        <w:smartTagPr>
          <w:attr w:name="ProductID" w:val="1997 г"/>
        </w:smartTagPr>
        <w:r w:rsidRPr="00D801C5">
          <w:rPr>
            <w:rFonts w:ascii="Times New Roman" w:hAnsi="Times New Roman" w:cs="Times New Roman"/>
            <w:sz w:val="20"/>
            <w:szCs w:val="20"/>
          </w:rPr>
          <w:t>1997 г</w:t>
        </w:r>
      </w:smartTag>
      <w:r w:rsidRPr="00D801C5">
        <w:rPr>
          <w:rFonts w:ascii="Times New Roman" w:hAnsi="Times New Roman" w:cs="Times New Roman"/>
          <w:sz w:val="20"/>
          <w:szCs w:val="20"/>
        </w:rPr>
        <w:t>.;</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СНиП 2.04.02-84 «Водоснабжение. Наружные сети и сооружения»;</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СНиП 2.04.03-85 «Канализация наружные сети и сооружения»;</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СНиП 2.04.07-86*; методика расчета потребности тепловой энергии на отопление, вентиляцию и горячее водоснабжение жилых и общественных зданий и сооружений;</w:t>
      </w:r>
    </w:p>
    <w:p w:rsidR="00B816B0" w:rsidRPr="00D801C5" w:rsidRDefault="00B816B0" w:rsidP="00D801C5">
      <w:pPr>
        <w:pStyle w:val="af7"/>
        <w:numPr>
          <w:ilvl w:val="0"/>
          <w:numId w:val="36"/>
        </w:numPr>
        <w:spacing w:line="240" w:lineRule="auto"/>
        <w:ind w:left="1080"/>
        <w:rPr>
          <w:sz w:val="20"/>
          <w:szCs w:val="20"/>
        </w:rPr>
      </w:pPr>
      <w:r w:rsidRPr="00D801C5">
        <w:rPr>
          <w:sz w:val="20"/>
          <w:szCs w:val="20"/>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816B0" w:rsidRPr="00D801C5" w:rsidRDefault="00B816B0" w:rsidP="00D801C5">
      <w:pPr>
        <w:pStyle w:val="af7"/>
        <w:numPr>
          <w:ilvl w:val="0"/>
          <w:numId w:val="36"/>
        </w:numPr>
        <w:spacing w:line="240" w:lineRule="auto"/>
        <w:ind w:left="1080"/>
        <w:rPr>
          <w:sz w:val="20"/>
          <w:szCs w:val="20"/>
        </w:rPr>
      </w:pPr>
      <w:r w:rsidRPr="00D801C5">
        <w:rPr>
          <w:sz w:val="20"/>
          <w:szCs w:val="20"/>
        </w:rPr>
        <w:t xml:space="preserve">СанПиН 2.1.4.1110 «Закон санитарной охраны источников водоснабжения и водопроводов питьевого назначения»; </w:t>
      </w:r>
    </w:p>
    <w:p w:rsidR="00B816B0" w:rsidRPr="00D801C5" w:rsidRDefault="00B816B0" w:rsidP="00D801C5">
      <w:pPr>
        <w:pStyle w:val="af7"/>
        <w:numPr>
          <w:ilvl w:val="0"/>
          <w:numId w:val="36"/>
        </w:numPr>
        <w:spacing w:line="240" w:lineRule="auto"/>
        <w:ind w:left="1080"/>
        <w:rPr>
          <w:sz w:val="20"/>
          <w:szCs w:val="20"/>
        </w:rPr>
      </w:pPr>
      <w:r w:rsidRPr="00D801C5">
        <w:rPr>
          <w:sz w:val="20"/>
          <w:szCs w:val="20"/>
        </w:rPr>
        <w:t>СанПиН 2.1.6.1032-01 «Гигиенические требования к обеспечению качества атмосферного воздуха населенных мест»;</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w:t>
      </w:r>
    </w:p>
    <w:p w:rsidR="00B816B0" w:rsidRPr="00D801C5" w:rsidRDefault="00B816B0" w:rsidP="00D801C5">
      <w:pPr>
        <w:numPr>
          <w:ilvl w:val="0"/>
          <w:numId w:val="36"/>
        </w:numPr>
        <w:spacing w:after="0" w:line="240" w:lineRule="auto"/>
        <w:ind w:left="1080"/>
        <w:jc w:val="both"/>
        <w:rPr>
          <w:rFonts w:ascii="Times New Roman" w:hAnsi="Times New Roman" w:cs="Times New Roman"/>
          <w:sz w:val="20"/>
          <w:szCs w:val="20"/>
        </w:rPr>
      </w:pPr>
      <w:r w:rsidRPr="00D801C5">
        <w:rPr>
          <w:rFonts w:ascii="Times New Roman" w:hAnsi="Times New Roman" w:cs="Times New Roman"/>
          <w:sz w:val="20"/>
          <w:szCs w:val="20"/>
        </w:rPr>
        <w:t>и другие.</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 подготовке проекта генерального плана Селецкого сельского поселения учтена ранее разработанная градостроительная документация, в т.ч.:</w:t>
      </w:r>
    </w:p>
    <w:p w:rsidR="00B816B0" w:rsidRPr="00D801C5" w:rsidRDefault="00B816B0" w:rsidP="00D801C5">
      <w:pPr>
        <w:numPr>
          <w:ilvl w:val="0"/>
          <w:numId w:val="23"/>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Схема территориального планирования Брянской области, разработанная НПИ «ЭНКО» в </w:t>
      </w:r>
      <w:smartTag w:uri="urn:schemas-microsoft-com:office:smarttags" w:element="metricconverter">
        <w:smartTagPr>
          <w:attr w:name="ProductID" w:val="2008 г"/>
        </w:smartTagPr>
        <w:r w:rsidRPr="00D801C5">
          <w:rPr>
            <w:rFonts w:ascii="Times New Roman" w:hAnsi="Times New Roman" w:cs="Times New Roman"/>
            <w:sz w:val="20"/>
            <w:szCs w:val="20"/>
          </w:rPr>
          <w:t>2008 г</w:t>
        </w:r>
      </w:smartTag>
      <w:r w:rsidRPr="00D801C5">
        <w:rPr>
          <w:rFonts w:ascii="Times New Roman" w:hAnsi="Times New Roman" w:cs="Times New Roman"/>
          <w:sz w:val="20"/>
          <w:szCs w:val="20"/>
        </w:rPr>
        <w:t>.;</w:t>
      </w:r>
    </w:p>
    <w:p w:rsidR="00B816B0" w:rsidRPr="00D801C5" w:rsidRDefault="00B816B0" w:rsidP="00D801C5">
      <w:pPr>
        <w:numPr>
          <w:ilvl w:val="0"/>
          <w:numId w:val="23"/>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Схема территориального планирования муниципального образования Трубчевский муниципальный район Брянской области, разработанная ФГУП Центр «Севзапгеоинформ» в 2011г.</w:t>
      </w:r>
    </w:p>
    <w:p w:rsidR="00B816B0" w:rsidRPr="00D801C5" w:rsidRDefault="00B816B0" w:rsidP="00D801C5">
      <w:pPr>
        <w:spacing w:after="0" w:line="240" w:lineRule="auto"/>
        <w:ind w:left="1140"/>
        <w:jc w:val="both"/>
        <w:rPr>
          <w:rFonts w:ascii="Times New Roman" w:hAnsi="Times New Roman" w:cs="Times New Roman"/>
          <w:sz w:val="20"/>
          <w:szCs w:val="20"/>
          <w:highlight w:val="yellow"/>
        </w:rPr>
      </w:pP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Кроме того, при разработке проекта генерального плана Селецкого сельского поселения учтены положения областных программ, областных проектов, стратегий, концепций, реализуемых в Брянской области по состоянию на 1 августа 2011 года, в т.ч.:</w:t>
      </w:r>
    </w:p>
    <w:p w:rsidR="00B816B0" w:rsidRPr="00D801C5" w:rsidRDefault="00B816B0" w:rsidP="00D801C5">
      <w:pPr>
        <w:numPr>
          <w:ilvl w:val="0"/>
          <w:numId w:val="3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 «Стратегии социально-экономического развития Брянской области до 2025 года», утверждённой постановлением правительства Брянской области от 20 июня </w:t>
      </w:r>
      <w:smartTag w:uri="urn:schemas-microsoft-com:office:smarttags" w:element="metricconverter">
        <w:smartTagPr>
          <w:attr w:name="ProductID" w:val="2008 г"/>
        </w:smartTagPr>
        <w:r w:rsidRPr="00D801C5">
          <w:rPr>
            <w:rFonts w:ascii="Times New Roman" w:hAnsi="Times New Roman" w:cs="Times New Roman"/>
            <w:sz w:val="20"/>
            <w:szCs w:val="20"/>
          </w:rPr>
          <w:t>2008 г</w:t>
        </w:r>
      </w:smartTag>
      <w:r w:rsidRPr="00D801C5">
        <w:rPr>
          <w:rFonts w:ascii="Times New Roman" w:hAnsi="Times New Roman" w:cs="Times New Roman"/>
          <w:sz w:val="20"/>
          <w:szCs w:val="20"/>
        </w:rPr>
        <w:t>. № 604;</w:t>
      </w:r>
    </w:p>
    <w:p w:rsidR="00B816B0" w:rsidRPr="00D801C5" w:rsidRDefault="00B816B0" w:rsidP="00D801C5">
      <w:pPr>
        <w:numPr>
          <w:ilvl w:val="0"/>
          <w:numId w:val="3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«Программы социально-экономического развития Брянской области на 2009-2013 годы», утвержденной Законом Брянской области от 26 ноября 2008 года N 103-З;</w:t>
      </w:r>
    </w:p>
    <w:p w:rsidR="00B816B0" w:rsidRPr="00D801C5" w:rsidRDefault="00B816B0" w:rsidP="00D801C5">
      <w:pPr>
        <w:numPr>
          <w:ilvl w:val="0"/>
          <w:numId w:val="3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Районной целевой программы «Социальное и экономическое развитие Трубчевского муниципального района на 2009-2013 годы», утвержденной Постановлением главы администрации Трубчевского муниципального района № 489 от 21.09.2009г.;</w:t>
      </w:r>
    </w:p>
    <w:p w:rsidR="00B816B0" w:rsidRPr="00D801C5" w:rsidRDefault="00B816B0" w:rsidP="00D801C5">
      <w:pPr>
        <w:numPr>
          <w:ilvl w:val="0"/>
          <w:numId w:val="34"/>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«Стратегии социально-экономического развития Трубчевского района Брянской области до 2025 года», утвержденной Постановлением главы администрации Трубчевского муниципального района № 379 от 10.07.2009г.</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w:t>
      </w:r>
    </w:p>
    <w:p w:rsidR="00B816B0" w:rsidRPr="00D801C5" w:rsidRDefault="00B816B0" w:rsidP="00D801C5">
      <w:pPr>
        <w:numPr>
          <w:ilvl w:val="0"/>
          <w:numId w:val="24"/>
        </w:numPr>
        <w:spacing w:after="0" w:line="240" w:lineRule="auto"/>
        <w:ind w:left="0" w:firstLine="0"/>
        <w:jc w:val="center"/>
        <w:outlineLvl w:val="0"/>
        <w:rPr>
          <w:rFonts w:ascii="Times New Roman" w:hAnsi="Times New Roman" w:cs="Times New Roman"/>
          <w:b/>
          <w:sz w:val="20"/>
          <w:szCs w:val="20"/>
        </w:rPr>
      </w:pPr>
      <w:bookmarkStart w:id="51" w:name="_Toc286309936"/>
      <w:bookmarkStart w:id="52" w:name="_Toc286310080"/>
      <w:bookmarkStart w:id="53" w:name="_Toc76451743"/>
      <w:r w:rsidRPr="00D801C5">
        <w:rPr>
          <w:rFonts w:ascii="Times New Roman" w:hAnsi="Times New Roman" w:cs="Times New Roman"/>
          <w:b/>
          <w:sz w:val="20"/>
          <w:szCs w:val="20"/>
        </w:rPr>
        <w:t>Анализ состояния территории, проблем и направлений её комплексного развития</w:t>
      </w:r>
      <w:bookmarkEnd w:id="51"/>
      <w:bookmarkEnd w:id="52"/>
      <w:bookmarkEnd w:id="53"/>
    </w:p>
    <w:p w:rsidR="00B816B0" w:rsidRPr="00D801C5" w:rsidRDefault="00B816B0" w:rsidP="00D801C5">
      <w:pPr>
        <w:spacing w:after="0" w:line="240" w:lineRule="auto"/>
        <w:ind w:left="709"/>
        <w:jc w:val="center"/>
        <w:outlineLvl w:val="0"/>
        <w:rPr>
          <w:rFonts w:ascii="Times New Roman" w:hAnsi="Times New Roman" w:cs="Times New Roman"/>
          <w:b/>
          <w:sz w:val="20"/>
          <w:szCs w:val="20"/>
        </w:rPr>
      </w:pP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Анализ состояния территории Селецкого сельского поселения, проблем и направлений ее комплексного развития (комплексная оценка территории) проводится в соответствии с требованиями п.1 ч.8 ст. 23 Градостроительного кодекса Российской Федерации  с целью определения типологических, ценностных и </w:t>
      </w:r>
      <w:r w:rsidRPr="00D801C5">
        <w:rPr>
          <w:rFonts w:ascii="Times New Roman" w:hAnsi="Times New Roman" w:cs="Times New Roman"/>
          <w:sz w:val="20"/>
          <w:szCs w:val="20"/>
        </w:rPr>
        <w:lastRenderedPageBreak/>
        <w:t xml:space="preserve">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Настоящий раздел содержит анализ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Кроме того, данный раздел направлен на  выявление существующих проблем развития территории с целью формирования мероприятий, предназначенных для их решения.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 зоны с особыми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действующим законодательством Российской Федерации.</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left="709"/>
        <w:jc w:val="center"/>
        <w:outlineLvl w:val="0"/>
        <w:rPr>
          <w:rFonts w:ascii="Times New Roman" w:hAnsi="Times New Roman" w:cs="Times New Roman"/>
          <w:b/>
          <w:sz w:val="20"/>
          <w:szCs w:val="20"/>
        </w:rPr>
      </w:pPr>
    </w:p>
    <w:p w:rsidR="00B816B0" w:rsidRPr="00D801C5" w:rsidRDefault="00B816B0" w:rsidP="00D801C5">
      <w:pPr>
        <w:numPr>
          <w:ilvl w:val="1"/>
          <w:numId w:val="24"/>
        </w:numPr>
        <w:spacing w:after="0" w:line="240" w:lineRule="auto"/>
        <w:ind w:left="0" w:firstLine="0"/>
        <w:jc w:val="center"/>
        <w:outlineLvl w:val="1"/>
        <w:rPr>
          <w:rFonts w:ascii="Times New Roman" w:hAnsi="Times New Roman" w:cs="Times New Roman"/>
          <w:b/>
          <w:sz w:val="20"/>
          <w:szCs w:val="20"/>
        </w:rPr>
      </w:pPr>
      <w:r w:rsidRPr="00D801C5">
        <w:rPr>
          <w:rFonts w:ascii="Times New Roman" w:hAnsi="Times New Roman" w:cs="Times New Roman"/>
          <w:b/>
          <w:sz w:val="20"/>
          <w:szCs w:val="20"/>
        </w:rPr>
        <w:br w:type="page"/>
      </w:r>
      <w:bookmarkStart w:id="54" w:name="_Toc286309937"/>
      <w:bookmarkStart w:id="55" w:name="_Toc286310081"/>
      <w:bookmarkStart w:id="56" w:name="_Toc76451744"/>
      <w:r w:rsidRPr="00D801C5">
        <w:rPr>
          <w:rFonts w:ascii="Times New Roman" w:hAnsi="Times New Roman" w:cs="Times New Roman"/>
          <w:b/>
          <w:sz w:val="20"/>
          <w:szCs w:val="20"/>
        </w:rPr>
        <w:lastRenderedPageBreak/>
        <w:t>Общая характеристика территории</w:t>
      </w:r>
      <w:bookmarkEnd w:id="54"/>
      <w:bookmarkEnd w:id="55"/>
      <w:bookmarkEnd w:id="56"/>
      <w:r w:rsidRPr="00D801C5">
        <w:rPr>
          <w:rFonts w:ascii="Times New Roman" w:hAnsi="Times New Roman" w:cs="Times New Roman"/>
          <w:b/>
          <w:sz w:val="20"/>
          <w:szCs w:val="20"/>
        </w:rPr>
        <w:t xml:space="preserve"> </w:t>
      </w:r>
    </w:p>
    <w:p w:rsidR="00B816B0" w:rsidRPr="00D801C5" w:rsidRDefault="00B816B0" w:rsidP="00D801C5">
      <w:pPr>
        <w:tabs>
          <w:tab w:val="left" w:pos="27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Территория Селецкого сельского поселения</w:t>
      </w:r>
      <w:r w:rsidRPr="00D801C5">
        <w:rPr>
          <w:rFonts w:ascii="Times New Roman" w:hAnsi="Times New Roman" w:cs="Times New Roman"/>
          <w:b/>
          <w:sz w:val="20"/>
          <w:szCs w:val="20"/>
        </w:rPr>
        <w:t xml:space="preserve"> </w:t>
      </w:r>
      <w:r w:rsidRPr="00D801C5">
        <w:rPr>
          <w:rFonts w:ascii="Times New Roman" w:hAnsi="Times New Roman" w:cs="Times New Roman"/>
          <w:sz w:val="20"/>
          <w:szCs w:val="20"/>
        </w:rPr>
        <w:t>расположена в юго-западной части Трубчевского муниципального района</w:t>
      </w:r>
      <w:r w:rsidRPr="00D801C5">
        <w:rPr>
          <w:rFonts w:ascii="Times New Roman" w:hAnsi="Times New Roman" w:cs="Times New Roman"/>
          <w:b/>
          <w:sz w:val="20"/>
          <w:szCs w:val="20"/>
        </w:rPr>
        <w:t xml:space="preserve"> </w:t>
      </w:r>
      <w:r w:rsidRPr="00D801C5">
        <w:rPr>
          <w:rFonts w:ascii="Times New Roman" w:hAnsi="Times New Roman" w:cs="Times New Roman"/>
          <w:sz w:val="20"/>
          <w:szCs w:val="20"/>
        </w:rPr>
        <w:t>Брянской области и имеет смежные границы:</w:t>
      </w:r>
    </w:p>
    <w:p w:rsidR="00B816B0" w:rsidRPr="00D801C5" w:rsidRDefault="00B816B0" w:rsidP="00D801C5">
      <w:pPr>
        <w:tabs>
          <w:tab w:val="left" w:pos="27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 запада - с Погарским муниципальным районом Брянской области;</w:t>
      </w:r>
    </w:p>
    <w:p w:rsidR="00B816B0" w:rsidRPr="00D801C5" w:rsidRDefault="00B816B0" w:rsidP="00D801C5">
      <w:pPr>
        <w:tabs>
          <w:tab w:val="left" w:pos="27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 севера – с Семячковским сельским поселением Трубчевского муниципального района;</w:t>
      </w:r>
    </w:p>
    <w:p w:rsidR="00B816B0" w:rsidRPr="00D801C5" w:rsidRDefault="00B816B0" w:rsidP="00D801C5">
      <w:pPr>
        <w:tabs>
          <w:tab w:val="left" w:pos="27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 северо-востока и востока – с Телецким сельским поселением Трубчевского муниципального района;</w:t>
      </w:r>
    </w:p>
    <w:p w:rsidR="00B816B0" w:rsidRPr="00D801C5" w:rsidRDefault="00B816B0" w:rsidP="00D801C5">
      <w:pPr>
        <w:tabs>
          <w:tab w:val="left" w:pos="27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 юго-востока - с МО «Белоберезковское городское поселение» Трубчевского муниципального района.</w:t>
      </w:r>
    </w:p>
    <w:p w:rsidR="00B816B0" w:rsidRPr="00D801C5" w:rsidRDefault="00B816B0" w:rsidP="00D801C5">
      <w:pPr>
        <w:tabs>
          <w:tab w:val="left" w:pos="27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Границы Селецкого сельского поселения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B816B0" w:rsidRPr="00D801C5" w:rsidRDefault="00B816B0" w:rsidP="00D801C5">
      <w:pPr>
        <w:tabs>
          <w:tab w:val="left" w:pos="2760"/>
        </w:tabs>
        <w:spacing w:after="0" w:line="240" w:lineRule="auto"/>
        <w:ind w:firstLine="709"/>
        <w:jc w:val="both"/>
        <w:rPr>
          <w:rFonts w:ascii="Times New Roman" w:hAnsi="Times New Roman" w:cs="Times New Roman"/>
          <w:color w:val="0000FF"/>
          <w:sz w:val="20"/>
          <w:szCs w:val="20"/>
        </w:rPr>
      </w:pPr>
      <w:r w:rsidRPr="00D801C5">
        <w:rPr>
          <w:rFonts w:ascii="Times New Roman" w:hAnsi="Times New Roman" w:cs="Times New Roman"/>
          <w:sz w:val="20"/>
          <w:szCs w:val="20"/>
        </w:rPr>
        <w:t xml:space="preserve">Площадь территории поселения по обмеру топографических материалов составляет </w:t>
      </w:r>
      <w:smartTag w:uri="urn:schemas-microsoft-com:office:smarttags" w:element="metricconverter">
        <w:smartTagPr>
          <w:attr w:name="ProductID" w:val="22772,87 га"/>
        </w:smartTagPr>
        <w:r w:rsidRPr="00D801C5">
          <w:rPr>
            <w:rFonts w:ascii="Times New Roman" w:hAnsi="Times New Roman" w:cs="Times New Roman"/>
            <w:sz w:val="20"/>
            <w:szCs w:val="20"/>
          </w:rPr>
          <w:t>22772,87 га</w:t>
        </w:r>
      </w:smartTag>
      <w:r w:rsidRPr="00D801C5">
        <w:rPr>
          <w:rFonts w:ascii="Times New Roman" w:hAnsi="Times New Roman" w:cs="Times New Roman"/>
          <w:sz w:val="20"/>
          <w:szCs w:val="20"/>
        </w:rPr>
        <w:t>.</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Численность населения на 01.01.2016г. – 3,09 тыс. человек.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состав Селецкого сельского поселения входят 15 населённых пунктов: с. Селец, д. Хотьяновка, с. Алешенка, д. Сагутьево, д. Глыбочка, с. Любец, д. Сосновка, д. Дашино, д. Удолье, д. Любовня, д. Хатуша, х. Хуркачевка, п.Б удимир, д. Боршня, п. Новоивановский,</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общей площадью 1865,61 га.</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Административным центром Селецкого сельского поселения является с. Селец.</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Площади населённых пунктов, а также численность населения в разрезе населённых пунктов, входящих в состав Селецкого сельского поселения приведены в таблице 1.</w:t>
      </w:r>
    </w:p>
    <w:p w:rsidR="00B816B0" w:rsidRPr="00D801C5" w:rsidRDefault="00B816B0" w:rsidP="00D801C5">
      <w:pPr>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t>Таблица 1</w:t>
      </w:r>
    </w:p>
    <w:p w:rsidR="00B816B0" w:rsidRPr="00D801C5" w:rsidRDefault="00B816B0" w:rsidP="00D801C5">
      <w:pPr>
        <w:spacing w:after="0" w:line="240" w:lineRule="auto"/>
        <w:ind w:firstLine="709"/>
        <w:jc w:val="center"/>
        <w:rPr>
          <w:rFonts w:ascii="Times New Roman" w:hAnsi="Times New Roman" w:cs="Times New Roman"/>
          <w:color w:val="0000FF"/>
          <w:sz w:val="20"/>
          <w:szCs w:val="20"/>
        </w:rPr>
      </w:pPr>
      <w:r w:rsidRPr="00D801C5">
        <w:rPr>
          <w:rFonts w:ascii="Times New Roman" w:hAnsi="Times New Roman" w:cs="Times New Roman"/>
          <w:sz w:val="20"/>
          <w:szCs w:val="20"/>
        </w:rPr>
        <w:t>Характеристика населённых пунктов Селецкого сельского поселения по площади и численности населения по состоянию на 01.01.2017г.</w:t>
      </w:r>
    </w:p>
    <w:tbl>
      <w:tblPr>
        <w:tblW w:w="8612" w:type="dxa"/>
        <w:jc w:val="center"/>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2971"/>
        <w:gridCol w:w="2664"/>
        <w:gridCol w:w="1984"/>
      </w:tblGrid>
      <w:tr w:rsidR="00B816B0" w:rsidRPr="00D801C5" w:rsidTr="008A1800">
        <w:trPr>
          <w:jc w:val="center"/>
        </w:trPr>
        <w:tc>
          <w:tcPr>
            <w:tcW w:w="993"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2971"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населённого пункта</w:t>
            </w:r>
          </w:p>
        </w:tc>
        <w:tc>
          <w:tcPr>
            <w:tcW w:w="266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Площадь, га</w:t>
            </w:r>
          </w:p>
        </w:tc>
        <w:tc>
          <w:tcPr>
            <w:tcW w:w="198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Численность населения,</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 чел.</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с. Селец</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277,86</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0,98</w:t>
            </w:r>
          </w:p>
        </w:tc>
      </w:tr>
      <w:tr w:rsidR="00B816B0" w:rsidRPr="00D801C5" w:rsidTr="008A1800">
        <w:trPr>
          <w:trHeight w:val="295"/>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Дашино</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50,06</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0,07</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Удолье</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118,16</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0,05</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Хотьяновка</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139,18</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0,55</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Любовня</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46,75</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0,04</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Сосновка</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77,23</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0,12</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Боршня</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48,71</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 Новоивановский</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25,56</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Глыбочка</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237,53</w:t>
            </w:r>
          </w:p>
        </w:tc>
        <w:tc>
          <w:tcPr>
            <w:tcW w:w="19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0,32</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Хатуша</w:t>
            </w:r>
            <w:r w:rsidRPr="00D801C5">
              <w:rPr>
                <w:rFonts w:ascii="Times New Roman" w:hAnsi="Times New Roman" w:cs="Times New Roman"/>
                <w:sz w:val="20"/>
                <w:szCs w:val="20"/>
              </w:rPr>
              <w:tab/>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47,29</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r>
      <w:tr w:rsidR="00B816B0" w:rsidRPr="00D801C5" w:rsidTr="008A1800">
        <w:trPr>
          <w:jc w:val="center"/>
        </w:trPr>
        <w:tc>
          <w:tcPr>
            <w:tcW w:w="993" w:type="dxa"/>
          </w:tcPr>
          <w:p w:rsidR="00B816B0" w:rsidRPr="00D801C5" w:rsidRDefault="00B816B0" w:rsidP="00D801C5">
            <w:pPr>
              <w:tabs>
                <w:tab w:val="left" w:pos="1440"/>
              </w:tabs>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w:t>
            </w:r>
          </w:p>
        </w:tc>
        <w:tc>
          <w:tcPr>
            <w:tcW w:w="2971" w:type="dxa"/>
          </w:tcPr>
          <w:p w:rsidR="00B816B0" w:rsidRPr="00D801C5" w:rsidRDefault="00B816B0" w:rsidP="00D801C5">
            <w:pPr>
              <w:tabs>
                <w:tab w:val="left" w:pos="1440"/>
              </w:tabs>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 Будимир</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26,92</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менее 0,01</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с. Алешенка</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192,96</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0,42</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с. Любец</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216,29</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0,13</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 Сагутьево</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353,91</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0,38</w:t>
            </w:r>
          </w:p>
        </w:tc>
      </w:tr>
      <w:tr w:rsidR="00B816B0" w:rsidRPr="00D801C5" w:rsidTr="008A1800">
        <w:trPr>
          <w:jc w:val="center"/>
        </w:trPr>
        <w:tc>
          <w:tcPr>
            <w:tcW w:w="993" w:type="dxa"/>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w:t>
            </w:r>
          </w:p>
        </w:tc>
        <w:tc>
          <w:tcPr>
            <w:tcW w:w="2971" w:type="dxa"/>
          </w:tcPr>
          <w:p w:rsidR="00B816B0" w:rsidRPr="00D801C5" w:rsidRDefault="00B816B0" w:rsidP="00D801C5">
            <w:pPr>
              <w:suppressAutoHyphen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х. Хуркачовка</w:t>
            </w:r>
          </w:p>
        </w:tc>
        <w:tc>
          <w:tcPr>
            <w:tcW w:w="266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7,20</w:t>
            </w:r>
          </w:p>
        </w:tc>
        <w:tc>
          <w:tcPr>
            <w:tcW w:w="1984"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r>
      <w:tr w:rsidR="00B816B0" w:rsidRPr="00D801C5" w:rsidTr="008A1800">
        <w:trPr>
          <w:jc w:val="center"/>
        </w:trPr>
        <w:tc>
          <w:tcPr>
            <w:tcW w:w="993" w:type="dxa"/>
          </w:tcPr>
          <w:p w:rsidR="00B816B0" w:rsidRPr="00D801C5" w:rsidRDefault="00B816B0" w:rsidP="00D801C5">
            <w:pPr>
              <w:spacing w:after="0" w:line="240" w:lineRule="auto"/>
              <w:rPr>
                <w:rFonts w:ascii="Times New Roman" w:hAnsi="Times New Roman" w:cs="Times New Roman"/>
                <w:sz w:val="20"/>
                <w:szCs w:val="20"/>
              </w:rPr>
            </w:pPr>
          </w:p>
        </w:tc>
        <w:tc>
          <w:tcPr>
            <w:tcW w:w="297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ИТОГО:</w:t>
            </w:r>
          </w:p>
        </w:tc>
        <w:tc>
          <w:tcPr>
            <w:tcW w:w="2664" w:type="dxa"/>
            <w:vAlign w:val="center"/>
          </w:tcPr>
          <w:p w:rsidR="00B816B0" w:rsidRPr="00D801C5" w:rsidRDefault="00B816B0" w:rsidP="00D801C5">
            <w:pPr>
              <w:spacing w:after="0" w:line="240" w:lineRule="auto"/>
              <w:jc w:val="center"/>
              <w:rPr>
                <w:rFonts w:ascii="Times New Roman" w:hAnsi="Times New Roman" w:cs="Times New Roman"/>
                <w:color w:val="0070C0"/>
                <w:sz w:val="20"/>
                <w:szCs w:val="20"/>
              </w:rPr>
            </w:pPr>
            <w:r w:rsidRPr="00D801C5">
              <w:rPr>
                <w:rFonts w:ascii="Times New Roman" w:hAnsi="Times New Roman" w:cs="Times New Roman"/>
                <w:sz w:val="20"/>
                <w:szCs w:val="20"/>
              </w:rPr>
              <w:t>1865,61</w:t>
            </w:r>
          </w:p>
        </w:tc>
        <w:tc>
          <w:tcPr>
            <w:tcW w:w="19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3,09</w:t>
            </w:r>
          </w:p>
        </w:tc>
      </w:tr>
    </w:tbl>
    <w:p w:rsidR="00B816B0" w:rsidRPr="00D801C5" w:rsidRDefault="00B816B0" w:rsidP="00D801C5">
      <w:pPr>
        <w:spacing w:after="0" w:line="240" w:lineRule="auto"/>
        <w:ind w:firstLine="709"/>
        <w:jc w:val="both"/>
        <w:rPr>
          <w:rFonts w:ascii="Times New Roman" w:hAnsi="Times New Roman" w:cs="Times New Roman"/>
          <w:color w:val="0000FF"/>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Село Селец находится на расстоянии </w:t>
      </w:r>
      <w:smartTag w:uri="urn:schemas-microsoft-com:office:smarttags" w:element="metricconverter">
        <w:smartTagPr>
          <w:attr w:name="ProductID" w:val="13 км"/>
        </w:smartTagPr>
        <w:r w:rsidRPr="00D801C5">
          <w:rPr>
            <w:rFonts w:ascii="Times New Roman" w:hAnsi="Times New Roman" w:cs="Times New Roman"/>
            <w:sz w:val="20"/>
            <w:szCs w:val="20"/>
          </w:rPr>
          <w:t>13 км</w:t>
        </w:r>
      </w:smartTag>
      <w:r w:rsidRPr="00D801C5">
        <w:rPr>
          <w:rFonts w:ascii="Times New Roman" w:hAnsi="Times New Roman" w:cs="Times New Roman"/>
          <w:sz w:val="20"/>
          <w:szCs w:val="20"/>
        </w:rPr>
        <w:t xml:space="preserve"> от МО «Город Трубчевск», являющимся административным центром района.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Транспортная инфраструктура Селецкого сельского поселения представлена автомобильным транспортом, – и принимает нагрузку в направлении внутриобластных и местных связей.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Каркас транспортной автомобильной сети территории Селецкого сельского поселения состоит из автомобильных дорог регионального значения «Трубчевск – Погар», «Кветунь - Витемля», а так же автомобильных дорог местного значения и улично-дорожной сети населенных пунктов.</w:t>
      </w:r>
    </w:p>
    <w:p w:rsidR="00B816B0" w:rsidRPr="00D801C5" w:rsidRDefault="00B816B0" w:rsidP="00D801C5">
      <w:pPr>
        <w:numPr>
          <w:ilvl w:val="1"/>
          <w:numId w:val="24"/>
        </w:numPr>
        <w:spacing w:after="0" w:line="240" w:lineRule="auto"/>
        <w:ind w:left="0" w:firstLine="0"/>
        <w:jc w:val="center"/>
        <w:outlineLvl w:val="1"/>
        <w:rPr>
          <w:rFonts w:ascii="Times New Roman" w:hAnsi="Times New Roman" w:cs="Times New Roman"/>
          <w:b/>
          <w:sz w:val="20"/>
          <w:szCs w:val="20"/>
        </w:rPr>
      </w:pPr>
      <w:bookmarkStart w:id="57" w:name="_Toc286309938"/>
      <w:bookmarkStart w:id="58" w:name="_Toc286310082"/>
      <w:bookmarkStart w:id="59" w:name="_Toc76451745"/>
      <w:r w:rsidRPr="00D801C5">
        <w:rPr>
          <w:rFonts w:ascii="Times New Roman" w:hAnsi="Times New Roman" w:cs="Times New Roman"/>
          <w:b/>
          <w:sz w:val="20"/>
          <w:szCs w:val="20"/>
        </w:rPr>
        <w:t>Природные условия и ресурсы</w:t>
      </w:r>
      <w:bookmarkEnd w:id="57"/>
      <w:bookmarkEnd w:id="58"/>
      <w:bookmarkEnd w:id="59"/>
    </w:p>
    <w:p w:rsidR="00B816B0" w:rsidRPr="00D801C5" w:rsidRDefault="00B816B0" w:rsidP="00D801C5">
      <w:pPr>
        <w:numPr>
          <w:ilvl w:val="2"/>
          <w:numId w:val="24"/>
        </w:numPr>
        <w:spacing w:after="0" w:line="240" w:lineRule="auto"/>
        <w:ind w:left="0" w:firstLine="0"/>
        <w:jc w:val="center"/>
        <w:outlineLvl w:val="2"/>
        <w:rPr>
          <w:rFonts w:ascii="Times New Roman" w:hAnsi="Times New Roman" w:cs="Times New Roman"/>
          <w:b/>
          <w:sz w:val="20"/>
          <w:szCs w:val="20"/>
        </w:rPr>
      </w:pPr>
      <w:bookmarkStart w:id="60" w:name="_Toc286309939"/>
      <w:bookmarkStart w:id="61" w:name="_Toc286310083"/>
      <w:bookmarkStart w:id="62" w:name="_Toc76451746"/>
      <w:r w:rsidRPr="00D801C5">
        <w:rPr>
          <w:rFonts w:ascii="Times New Roman" w:hAnsi="Times New Roman" w:cs="Times New Roman"/>
          <w:b/>
          <w:sz w:val="20"/>
          <w:szCs w:val="20"/>
        </w:rPr>
        <w:t>Климат</w:t>
      </w:r>
      <w:bookmarkEnd w:id="60"/>
      <w:bookmarkEnd w:id="61"/>
      <w:bookmarkEnd w:id="62"/>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Климат Селецкого сельского поселения умеренно-континентальный с холодной снежной зимой и сравнительно теплым и продолжительным летом. Весной возможны возвраты холодов, осенью – заморозки.</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Среднегодовая температура воздуха + 5,5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С.</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Наиболее холодным месяцем является январь, среднемесячная температура которого равна – 8,1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 xml:space="preserve">С. Абсолютный минимум – 37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С.</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В июле, наиболее теплом месяце лета среднемесячная температура воздуха равна 18,6 градусов, абсолютный максимум составляет +36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С.</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Амплитуда колебаний крайних пределов температуры воздуха за многолетний период составляет 73</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С. Отрицательные температуры воздуха ниже -5</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 xml:space="preserve">С  устанавливаются в первой декаде или в начале второй декады декабря. </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lastRenderedPageBreak/>
        <w:t xml:space="preserve">Снежный покров появляется в среднем 9 ноября. Снеговой покров устойчив, держится 100-130 дней. Сход снегового покрова происходит в конце марта начала апреля, высота снежного покрова достигает 36-40см. Максимальная глубина промерзания почвы – </w:t>
      </w:r>
      <w:smartTag w:uri="urn:schemas-microsoft-com:office:smarttags" w:element="metricconverter">
        <w:smartTagPr>
          <w:attr w:name="ProductID" w:val="134 см"/>
        </w:smartTagPr>
        <w:r w:rsidRPr="00D801C5">
          <w:rPr>
            <w:rFonts w:ascii="Times New Roman" w:hAnsi="Times New Roman" w:cs="Times New Roman"/>
            <w:sz w:val="20"/>
            <w:szCs w:val="20"/>
          </w:rPr>
          <w:t>134 см</w:t>
        </w:r>
      </w:smartTag>
      <w:r w:rsidRPr="00D801C5">
        <w:rPr>
          <w:rFonts w:ascii="Times New Roman" w:hAnsi="Times New Roman" w:cs="Times New Roman"/>
          <w:sz w:val="20"/>
          <w:szCs w:val="20"/>
        </w:rPr>
        <w:t xml:space="preserve">., средняя </w:t>
      </w:r>
      <w:smartTag w:uri="urn:schemas-microsoft-com:office:smarttags" w:element="metricconverter">
        <w:smartTagPr>
          <w:attr w:name="ProductID" w:val="75 см"/>
        </w:smartTagPr>
        <w:r w:rsidRPr="00D801C5">
          <w:rPr>
            <w:rFonts w:ascii="Times New Roman" w:hAnsi="Times New Roman" w:cs="Times New Roman"/>
            <w:sz w:val="20"/>
            <w:szCs w:val="20"/>
          </w:rPr>
          <w:t>75 см</w:t>
        </w:r>
      </w:smartTag>
      <w:r w:rsidRPr="00D801C5">
        <w:rPr>
          <w:rFonts w:ascii="Times New Roman" w:hAnsi="Times New Roman" w:cs="Times New Roman"/>
          <w:sz w:val="20"/>
          <w:szCs w:val="20"/>
        </w:rPr>
        <w:t xml:space="preserve">. Продолжительность периода со снежным покровом 120 дней. </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Дата последнего заморозка приходится на конец апреля, первого заморозка – начало октября.</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 xml:space="preserve">Весенний переход среднесуточных температур воздуха через 0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С наступает в конце марта начало апреля, а осенний 10-12 ноября.</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Продолжительность безморозного периода составляет 160 дней.</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Территория Селецкого сельского поселения относится к зоне достаточного увлажнения. В среднем за год выпадает </w:t>
      </w:r>
      <w:smartTag w:uri="urn:schemas-microsoft-com:office:smarttags" w:element="metricconverter">
        <w:smartTagPr>
          <w:attr w:name="ProductID" w:val="600 мм"/>
        </w:smartTagPr>
        <w:r w:rsidRPr="00D801C5">
          <w:rPr>
            <w:rFonts w:ascii="Times New Roman" w:hAnsi="Times New Roman" w:cs="Times New Roman"/>
            <w:sz w:val="20"/>
            <w:szCs w:val="20"/>
          </w:rPr>
          <w:t>600 мм</w:t>
        </w:r>
      </w:smartTag>
      <w:r w:rsidRPr="00D801C5">
        <w:rPr>
          <w:rFonts w:ascii="Times New Roman" w:hAnsi="Times New Roman" w:cs="Times New Roman"/>
          <w:sz w:val="20"/>
          <w:szCs w:val="20"/>
        </w:rPr>
        <w:t xml:space="preserve"> осадков. Осадки в течении года распределяются неравномерно, в теплый период с апреля по октябрь выпадает </w:t>
      </w:r>
      <w:smartTag w:uri="urn:schemas-microsoft-com:office:smarttags" w:element="metricconverter">
        <w:smartTagPr>
          <w:attr w:name="ProductID" w:val="440 мм"/>
        </w:smartTagPr>
        <w:r w:rsidRPr="00D801C5">
          <w:rPr>
            <w:rFonts w:ascii="Times New Roman" w:hAnsi="Times New Roman" w:cs="Times New Roman"/>
            <w:sz w:val="20"/>
            <w:szCs w:val="20"/>
          </w:rPr>
          <w:t>440 мм</w:t>
        </w:r>
      </w:smartTag>
      <w:r w:rsidRPr="00D801C5">
        <w:rPr>
          <w:rFonts w:ascii="Times New Roman" w:hAnsi="Times New Roman" w:cs="Times New Roman"/>
          <w:sz w:val="20"/>
          <w:szCs w:val="20"/>
        </w:rPr>
        <w:t xml:space="preserve">, в холодный период с ноября по март </w:t>
      </w:r>
      <w:smartTag w:uri="urn:schemas-microsoft-com:office:smarttags" w:element="metricconverter">
        <w:smartTagPr>
          <w:attr w:name="ProductID" w:val="285 мм"/>
        </w:smartTagPr>
        <w:r w:rsidRPr="00D801C5">
          <w:rPr>
            <w:rFonts w:ascii="Times New Roman" w:hAnsi="Times New Roman" w:cs="Times New Roman"/>
            <w:sz w:val="20"/>
            <w:szCs w:val="20"/>
          </w:rPr>
          <w:t>285 мм</w:t>
        </w:r>
      </w:smartTag>
      <w:r w:rsidRPr="00D801C5">
        <w:rPr>
          <w:rFonts w:ascii="Times New Roman" w:hAnsi="Times New Roman" w:cs="Times New Roman"/>
          <w:sz w:val="20"/>
          <w:szCs w:val="20"/>
        </w:rPr>
        <w:t>. Наибольшее их количество выпадает в июле, наименьшее – в марте. Осадки в виде снега составляют 20-26 % от общего их количества.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Среднегодовая относительная влажность воздуха составляет 76 %.</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Среднегодовая скорость ветра 3,7 м/сек.</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По климатическому районированию (СНиП 23-01-99 – «Строительная климатология»)  территория относится к зоне IIВ.</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Расчетные температуры для отопления и вентиляции соотвественно равны – 23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 xml:space="preserve">С и – 12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С. Продолжительность отопительного периода 191 день.</w:t>
      </w:r>
    </w:p>
    <w:p w:rsidR="00B816B0" w:rsidRPr="00D801C5" w:rsidRDefault="00B816B0" w:rsidP="00D801C5">
      <w:pPr>
        <w:shd w:val="clear" w:color="auto" w:fill="FFFFFF"/>
        <w:tabs>
          <w:tab w:val="left" w:pos="1080"/>
        </w:tabs>
        <w:spacing w:after="0" w:line="240" w:lineRule="auto"/>
        <w:ind w:firstLine="709"/>
        <w:jc w:val="both"/>
        <w:rPr>
          <w:rFonts w:ascii="Times New Roman" w:hAnsi="Times New Roman" w:cs="Times New Roman"/>
          <w:b/>
          <w:bCs/>
          <w:sz w:val="20"/>
          <w:szCs w:val="20"/>
        </w:rPr>
      </w:pPr>
      <w:r w:rsidRPr="00D801C5">
        <w:rPr>
          <w:rFonts w:ascii="Times New Roman" w:hAnsi="Times New Roman" w:cs="Times New Roman"/>
          <w:b/>
          <w:bCs/>
          <w:sz w:val="20"/>
          <w:szCs w:val="20"/>
        </w:rPr>
        <w:t>Выводы:</w:t>
      </w:r>
    </w:p>
    <w:p w:rsidR="00B816B0" w:rsidRPr="00D801C5" w:rsidRDefault="00B816B0" w:rsidP="00D801C5">
      <w:pPr>
        <w:numPr>
          <w:ilvl w:val="0"/>
          <w:numId w:val="42"/>
        </w:numPr>
        <w:shd w:val="clear" w:color="auto" w:fill="FFFFFF"/>
        <w:tabs>
          <w:tab w:val="left" w:pos="1080"/>
        </w:tabs>
        <w:spacing w:after="0" w:line="240" w:lineRule="auto"/>
        <w:jc w:val="both"/>
        <w:rPr>
          <w:rFonts w:ascii="Times New Roman" w:hAnsi="Times New Roman" w:cs="Times New Roman"/>
          <w:spacing w:val="-1"/>
          <w:sz w:val="20"/>
          <w:szCs w:val="20"/>
        </w:rPr>
      </w:pPr>
      <w:r w:rsidRPr="00D801C5">
        <w:rPr>
          <w:rFonts w:ascii="Times New Roman" w:hAnsi="Times New Roman" w:cs="Times New Roman"/>
          <w:sz w:val="20"/>
          <w:szCs w:val="20"/>
        </w:rPr>
        <w:t>Территория Селецкого сельского поселения относится к зоне I</w:t>
      </w:r>
      <w:r w:rsidRPr="00D801C5">
        <w:rPr>
          <w:rFonts w:ascii="Times New Roman" w:hAnsi="Times New Roman" w:cs="Times New Roman"/>
          <w:sz w:val="20"/>
          <w:szCs w:val="20"/>
          <w:lang w:val="en-US"/>
        </w:rPr>
        <w:t>I</w:t>
      </w:r>
      <w:r w:rsidRPr="00D801C5">
        <w:rPr>
          <w:rFonts w:ascii="Times New Roman" w:hAnsi="Times New Roman" w:cs="Times New Roman"/>
          <w:sz w:val="20"/>
          <w:szCs w:val="20"/>
        </w:rPr>
        <w:t xml:space="preserve">В (СНиП 23-01-99),  т.е. климатические условия являются благоприятными для жизнедеятельности человека, трудовой деятельности, отдыха и туризма и не вызывают ограничений для капитального строительства.  Расчетные температуры для отопления и вентиляции равны – 23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 xml:space="preserve">С и – 12 </w:t>
      </w:r>
      <w:r w:rsidRPr="00D801C5">
        <w:rPr>
          <w:rFonts w:ascii="Times New Roman" w:hAnsi="Times New Roman" w:cs="Times New Roman"/>
          <w:sz w:val="20"/>
          <w:szCs w:val="20"/>
          <w:vertAlign w:val="superscript"/>
        </w:rPr>
        <w:t>о</w:t>
      </w:r>
      <w:r w:rsidRPr="00D801C5">
        <w:rPr>
          <w:rFonts w:ascii="Times New Roman" w:hAnsi="Times New Roman" w:cs="Times New Roman"/>
          <w:sz w:val="20"/>
          <w:szCs w:val="20"/>
        </w:rPr>
        <w:t xml:space="preserve">С. Продолжительность отопительного периода составляет 191 день. </w:t>
      </w:r>
    </w:p>
    <w:p w:rsidR="00B816B0" w:rsidRPr="00D801C5" w:rsidRDefault="00B816B0" w:rsidP="00D801C5">
      <w:pPr>
        <w:numPr>
          <w:ilvl w:val="0"/>
          <w:numId w:val="42"/>
        </w:numPr>
        <w:shd w:val="clear" w:color="auto" w:fill="FFFFFF"/>
        <w:tabs>
          <w:tab w:val="left" w:pos="1080"/>
        </w:tabs>
        <w:spacing w:after="0" w:line="240" w:lineRule="auto"/>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 xml:space="preserve">Территория </w:t>
      </w:r>
      <w:r w:rsidRPr="00D801C5">
        <w:rPr>
          <w:rFonts w:ascii="Times New Roman" w:hAnsi="Times New Roman" w:cs="Times New Roman"/>
          <w:sz w:val="20"/>
          <w:szCs w:val="20"/>
        </w:rPr>
        <w:t>Селецкого сельского поселения относится к зоне достаточного увлажнения.</w:t>
      </w:r>
    </w:p>
    <w:p w:rsidR="00B816B0" w:rsidRPr="00D801C5" w:rsidRDefault="00B816B0" w:rsidP="00D801C5">
      <w:pPr>
        <w:numPr>
          <w:ilvl w:val="0"/>
          <w:numId w:val="42"/>
        </w:numPr>
        <w:shd w:val="clear" w:color="auto" w:fill="FFFFFF"/>
        <w:tabs>
          <w:tab w:val="left" w:pos="1080"/>
        </w:tabs>
        <w:spacing w:after="0" w:line="240" w:lineRule="auto"/>
        <w:jc w:val="both"/>
        <w:rPr>
          <w:rFonts w:ascii="Times New Roman" w:hAnsi="Times New Roman" w:cs="Times New Roman"/>
          <w:spacing w:val="-1"/>
          <w:sz w:val="20"/>
          <w:szCs w:val="20"/>
        </w:rPr>
      </w:pPr>
      <w:r w:rsidRPr="00D801C5">
        <w:rPr>
          <w:rFonts w:ascii="Times New Roman" w:hAnsi="Times New Roman" w:cs="Times New Roman"/>
          <w:sz w:val="20"/>
          <w:szCs w:val="20"/>
        </w:rPr>
        <w:t xml:space="preserve"> В целом по климатическим условиям планировочных ограничений нет.</w:t>
      </w:r>
    </w:p>
    <w:p w:rsidR="00B816B0" w:rsidRPr="00D801C5" w:rsidRDefault="00B816B0" w:rsidP="00D801C5">
      <w:pPr>
        <w:spacing w:after="0" w:line="240" w:lineRule="auto"/>
        <w:ind w:firstLine="709"/>
        <w:jc w:val="both"/>
        <w:rPr>
          <w:rFonts w:ascii="Times New Roman" w:hAnsi="Times New Roman" w:cs="Times New Roman"/>
          <w:color w:val="0000FF"/>
          <w:sz w:val="20"/>
          <w:szCs w:val="20"/>
        </w:rPr>
      </w:pPr>
    </w:p>
    <w:p w:rsidR="00B816B0" w:rsidRPr="00D801C5" w:rsidRDefault="00B816B0" w:rsidP="00D801C5">
      <w:pPr>
        <w:numPr>
          <w:ilvl w:val="2"/>
          <w:numId w:val="24"/>
        </w:numPr>
        <w:spacing w:after="0" w:line="240" w:lineRule="auto"/>
        <w:ind w:left="0" w:firstLine="0"/>
        <w:jc w:val="center"/>
        <w:outlineLvl w:val="2"/>
        <w:rPr>
          <w:rFonts w:ascii="Times New Roman" w:hAnsi="Times New Roman" w:cs="Times New Roman"/>
          <w:b/>
          <w:sz w:val="20"/>
          <w:szCs w:val="20"/>
        </w:rPr>
      </w:pPr>
      <w:bookmarkStart w:id="63" w:name="_Toc303351935"/>
      <w:bookmarkStart w:id="64" w:name="_Toc76451747"/>
      <w:r w:rsidRPr="00D801C5">
        <w:rPr>
          <w:rFonts w:ascii="Times New Roman" w:hAnsi="Times New Roman" w:cs="Times New Roman"/>
          <w:b/>
          <w:sz w:val="20"/>
          <w:szCs w:val="20"/>
        </w:rPr>
        <w:t>Гидрологические условия</w:t>
      </w:r>
      <w:bookmarkEnd w:id="63"/>
      <w:bookmarkEnd w:id="64"/>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Подземные воды содержатся в четвертичных и коренных образованиях. В четвертичных – это грунтовые воды, в коренных (меловых) – трещинные и порово-пластовые. Водовмещающими породами четвертичного водоносного горизонта являются водно-ледниковые и аллювиальные супеси, пески и песчано-гравийные грунты. В ледниковых и покровных образованиях локально отмечается верховодка, имеющая сезонный характер развития.</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Грунтовые воды залегают на глубине от </w:t>
      </w:r>
      <w:smartTag w:uri="urn:schemas-microsoft-com:office:smarttags" w:element="metricconverter">
        <w:smartTagPr>
          <w:attr w:name="ProductID" w:val="0,5 м"/>
        </w:smartTagPr>
        <w:r w:rsidRPr="00D801C5">
          <w:rPr>
            <w:rFonts w:ascii="Times New Roman" w:hAnsi="Times New Roman" w:cs="Times New Roman"/>
            <w:sz w:val="20"/>
            <w:szCs w:val="20"/>
          </w:rPr>
          <w:t>0,5 м</w:t>
        </w:r>
      </w:smartTag>
      <w:r w:rsidRPr="00D801C5">
        <w:rPr>
          <w:rFonts w:ascii="Times New Roman" w:hAnsi="Times New Roman" w:cs="Times New Roman"/>
          <w:sz w:val="20"/>
          <w:szCs w:val="20"/>
        </w:rPr>
        <w:t xml:space="preserve"> до 5-</w:t>
      </w:r>
      <w:smartTag w:uri="urn:schemas-microsoft-com:office:smarttags" w:element="metricconverter">
        <w:smartTagPr>
          <w:attr w:name="ProductID" w:val="10 м"/>
        </w:smartTagPr>
        <w:r w:rsidRPr="00D801C5">
          <w:rPr>
            <w:rFonts w:ascii="Times New Roman" w:hAnsi="Times New Roman" w:cs="Times New Roman"/>
            <w:sz w:val="20"/>
            <w:szCs w:val="20"/>
          </w:rPr>
          <w:t>10 м</w:t>
        </w:r>
      </w:smartTag>
      <w:r w:rsidRPr="00D801C5">
        <w:rPr>
          <w:rFonts w:ascii="Times New Roman" w:hAnsi="Times New Roman" w:cs="Times New Roman"/>
          <w:sz w:val="20"/>
          <w:szCs w:val="20"/>
        </w:rPr>
        <w:t xml:space="preserve"> и более; мощность от единиц метров до 25 (в долине р. Десны). В силу близкого залегания к поверхности грунтовые воды подвержены поверхностному загрязнению.</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Водообильность четвертичных осадков слабая, средние дебиты скважин и колодцев составляют 0,07 л/сек.</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Для централизованного водоснабжения практического интереса четвертичный водоносный горизонт не представляет.</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Турон-сантонский водоносный комплекс залегает на глубинах 4-</w:t>
      </w:r>
      <w:smartTag w:uri="urn:schemas-microsoft-com:office:smarttags" w:element="metricconverter">
        <w:smartTagPr>
          <w:attr w:name="ProductID" w:val="34 м"/>
        </w:smartTagPr>
        <w:r w:rsidRPr="00D801C5">
          <w:rPr>
            <w:rFonts w:ascii="Times New Roman" w:hAnsi="Times New Roman" w:cs="Times New Roman"/>
            <w:sz w:val="20"/>
            <w:szCs w:val="20"/>
          </w:rPr>
          <w:t>34 м</w:t>
        </w:r>
      </w:smartTag>
      <w:r w:rsidRPr="00D801C5">
        <w:rPr>
          <w:rFonts w:ascii="Times New Roman" w:hAnsi="Times New Roman" w:cs="Times New Roman"/>
          <w:sz w:val="20"/>
          <w:szCs w:val="20"/>
        </w:rPr>
        <w:t>. Водовмещающими породами его являются трещиноватые плотные мергели и белый писчий мел. Мощность водосодержащей толщи 42-65м. В зависимости от глубины залегания водоносного комплекса и литологического состава перекрывающей его толщи, воды являются как безнапорные, так местами носят напорный (до 20м) характер.</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Водообильность комплекса зависит от трещиноватости и колеблется от 2,5 до 14,6 л/сек, удельные дебиты скважин 0,4-2,0 л/сек.</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По химическому составу воды гидрокарбонатные магниево-кальциевые с минерализацией 0,4-0,5 г/л; жесткость 4,8-5,5 мг-экв/л. Концентрация химических веществ не превышает нормы.</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Для вод турон-сантонского, равно как и для ниже залегающего альб-сеноманского водоносного комплекса, с которым он имеет тесную гидравлическую связь, характерно низкое содержание фтора и отсутствие йода.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Водовмещающими породами альб-сеноманского водоносного комплекса, мощность которого около </w:t>
      </w:r>
      <w:smartTag w:uri="urn:schemas-microsoft-com:office:smarttags" w:element="metricconverter">
        <w:smartTagPr>
          <w:attr w:name="ProductID" w:val="15 м"/>
        </w:smartTagPr>
        <w:r w:rsidRPr="00D801C5">
          <w:rPr>
            <w:rFonts w:ascii="Times New Roman" w:hAnsi="Times New Roman" w:cs="Times New Roman"/>
            <w:sz w:val="20"/>
            <w:szCs w:val="20"/>
          </w:rPr>
          <w:t>15 м</w:t>
        </w:r>
      </w:smartTag>
      <w:r w:rsidRPr="00D801C5">
        <w:rPr>
          <w:rFonts w:ascii="Times New Roman" w:hAnsi="Times New Roman" w:cs="Times New Roman"/>
          <w:sz w:val="20"/>
          <w:szCs w:val="20"/>
        </w:rPr>
        <w:t>, являются пески и песчаники, залегающие на глубинах порядка 90-100м и более.</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Дебиты отдельных скважин составляют 2-5 л/сек. Химический состав вод этого окмплекса, а также содержание микрокомпонентов идентичны составу вод турон-сантонского комплекса.</w:t>
      </w:r>
    </w:p>
    <w:p w:rsidR="00B816B0" w:rsidRPr="00D801C5" w:rsidRDefault="00B816B0" w:rsidP="00D801C5">
      <w:pPr>
        <w:pStyle w:val="a5"/>
        <w:spacing w:before="0" w:line="240" w:lineRule="auto"/>
        <w:ind w:firstLine="709"/>
        <w:jc w:val="both"/>
        <w:rPr>
          <w:rFonts w:ascii="Times New Roman" w:hAnsi="Times New Roman"/>
          <w:b w:val="0"/>
          <w:sz w:val="20"/>
          <w:szCs w:val="20"/>
        </w:rPr>
      </w:pPr>
      <w:r w:rsidRPr="00D801C5">
        <w:rPr>
          <w:rFonts w:ascii="Times New Roman" w:hAnsi="Times New Roman"/>
          <w:b w:val="0"/>
          <w:sz w:val="20"/>
          <w:szCs w:val="20"/>
        </w:rPr>
        <w:lastRenderedPageBreak/>
        <w:t>Выводы:</w:t>
      </w:r>
    </w:p>
    <w:p w:rsidR="00B816B0" w:rsidRPr="00D801C5" w:rsidRDefault="00B816B0" w:rsidP="00D801C5">
      <w:pPr>
        <w:shd w:val="clear" w:color="auto" w:fill="FFFFFF"/>
        <w:tabs>
          <w:tab w:val="left" w:pos="567"/>
        </w:tabs>
        <w:autoSpaceDE w:val="0"/>
        <w:autoSpaceDN w:val="0"/>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1. Подземные воды содержатся в четвертичных и коренных образованиях. В четвертичных – это грунтовые воды, в коренных (меловых) – трещинные и порово-пластовые.</w:t>
      </w:r>
    </w:p>
    <w:p w:rsidR="00B816B0" w:rsidRPr="00D801C5" w:rsidRDefault="00B816B0" w:rsidP="00D801C5">
      <w:pPr>
        <w:shd w:val="clear" w:color="auto" w:fill="FFFFFF"/>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B816B0" w:rsidRPr="00D801C5" w:rsidRDefault="00B816B0" w:rsidP="00D801C5">
      <w:pPr>
        <w:shd w:val="clear" w:color="auto" w:fill="FFFFFF"/>
        <w:spacing w:after="0" w:line="240" w:lineRule="auto"/>
        <w:ind w:firstLine="709"/>
        <w:jc w:val="both"/>
        <w:rPr>
          <w:rFonts w:ascii="Times New Roman" w:hAnsi="Times New Roman" w:cs="Times New Roman"/>
          <w:color w:val="0000FF"/>
          <w:spacing w:val="1"/>
          <w:sz w:val="20"/>
          <w:szCs w:val="20"/>
        </w:rPr>
      </w:pPr>
    </w:p>
    <w:p w:rsidR="00B816B0" w:rsidRPr="00D801C5" w:rsidRDefault="00B816B0" w:rsidP="00D801C5">
      <w:pPr>
        <w:numPr>
          <w:ilvl w:val="2"/>
          <w:numId w:val="24"/>
        </w:numPr>
        <w:shd w:val="clear" w:color="auto" w:fill="FFFFFF"/>
        <w:spacing w:after="0" w:line="240" w:lineRule="auto"/>
        <w:ind w:left="0" w:firstLine="0"/>
        <w:jc w:val="center"/>
        <w:outlineLvl w:val="2"/>
        <w:rPr>
          <w:rFonts w:ascii="Times New Roman" w:hAnsi="Times New Roman" w:cs="Times New Roman"/>
          <w:b/>
          <w:spacing w:val="1"/>
          <w:sz w:val="20"/>
          <w:szCs w:val="20"/>
        </w:rPr>
      </w:pPr>
      <w:bookmarkStart w:id="65" w:name="_Toc286309941"/>
      <w:bookmarkStart w:id="66" w:name="_Toc286310085"/>
      <w:bookmarkStart w:id="67" w:name="_Toc303351936"/>
      <w:bookmarkStart w:id="68" w:name="_Toc76451748"/>
      <w:r w:rsidRPr="00D801C5">
        <w:rPr>
          <w:rFonts w:ascii="Times New Roman" w:hAnsi="Times New Roman" w:cs="Times New Roman"/>
          <w:b/>
          <w:spacing w:val="1"/>
          <w:sz w:val="20"/>
          <w:szCs w:val="20"/>
        </w:rPr>
        <w:t>Геолого-геоморфологическая характеристика территории</w:t>
      </w:r>
      <w:bookmarkEnd w:id="65"/>
      <w:bookmarkEnd w:id="66"/>
      <w:bookmarkEnd w:id="67"/>
      <w:bookmarkEnd w:id="68"/>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геоморфологическом отношении в пределах района выделяются водораздельная равнина и долина р. Десны.</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Водораздельная равнина характеризуется полого-волнистой поверхностью и абсолютными отметками 140-</w:t>
      </w:r>
      <w:smartTag w:uri="urn:schemas-microsoft-com:office:smarttags" w:element="metricconverter">
        <w:smartTagPr>
          <w:attr w:name="ProductID" w:val="200 метров"/>
        </w:smartTagPr>
        <w:r w:rsidRPr="00D801C5">
          <w:rPr>
            <w:rFonts w:ascii="Times New Roman" w:hAnsi="Times New Roman" w:cs="Times New Roman"/>
            <w:sz w:val="20"/>
            <w:szCs w:val="20"/>
          </w:rPr>
          <w:t>200 метров</w:t>
        </w:r>
      </w:smartTag>
      <w:r w:rsidRPr="00D801C5">
        <w:rPr>
          <w:rFonts w:ascii="Times New Roman" w:hAnsi="Times New Roman" w:cs="Times New Roman"/>
          <w:sz w:val="20"/>
          <w:szCs w:val="20"/>
        </w:rPr>
        <w:t>. Поверхность равнины интенсивно расчленена оврагами, балками, распадками, а также долинами более мелких ручьев, являющихся правобережными притоками р. Десны.</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Заовраженность территории довольно значительная. Некоторые овраги, особенно в юго-западной части района, являются растущими, склоны их крутые, местами имеют следы оползней. На отдельных участках поверхность водораздельной равнины осложнена бугристо-западинным микрорельефом, где относительные превышения составляют 1,0-</w:t>
      </w:r>
      <w:smartTag w:uri="urn:schemas-microsoft-com:office:smarttags" w:element="metricconverter">
        <w:smartTagPr>
          <w:attr w:name="ProductID" w:val="2,0 м"/>
        </w:smartTagPr>
        <w:r w:rsidRPr="00D801C5">
          <w:rPr>
            <w:rFonts w:ascii="Times New Roman" w:hAnsi="Times New Roman" w:cs="Times New Roman"/>
            <w:sz w:val="20"/>
            <w:szCs w:val="20"/>
          </w:rPr>
          <w:t>2,0 м</w:t>
        </w:r>
      </w:smartTag>
      <w:r w:rsidRPr="00D801C5">
        <w:rPr>
          <w:rFonts w:ascii="Times New Roman" w:hAnsi="Times New Roman" w:cs="Times New Roman"/>
          <w:sz w:val="20"/>
          <w:szCs w:val="20"/>
        </w:rPr>
        <w:t xml:space="preserve">, а замкнутые понижения часто заболочены, либо заполнены водой. Долина р. Десны представлена пойменной (абс. отм. До </w:t>
      </w:r>
      <w:smartTag w:uri="urn:schemas-microsoft-com:office:smarttags" w:element="metricconverter">
        <w:smartTagPr>
          <w:attr w:name="ProductID" w:val="132,5 м"/>
        </w:smartTagPr>
        <w:r w:rsidRPr="00D801C5">
          <w:rPr>
            <w:rFonts w:ascii="Times New Roman" w:hAnsi="Times New Roman" w:cs="Times New Roman"/>
            <w:sz w:val="20"/>
            <w:szCs w:val="20"/>
          </w:rPr>
          <w:t>132,5 м</w:t>
        </w:r>
      </w:smartTag>
      <w:r w:rsidRPr="00D801C5">
        <w:rPr>
          <w:rFonts w:ascii="Times New Roman" w:hAnsi="Times New Roman" w:cs="Times New Roman"/>
          <w:sz w:val="20"/>
          <w:szCs w:val="20"/>
        </w:rPr>
        <w:t>) и фрагментально первой надпойменной террасами) абс. отм. 132, 5-</w:t>
      </w:r>
      <w:smartTag w:uri="urn:schemas-microsoft-com:office:smarttags" w:element="metricconverter">
        <w:smartTagPr>
          <w:attr w:name="ProductID" w:val="140 м"/>
        </w:smartTagPr>
        <w:r w:rsidRPr="00D801C5">
          <w:rPr>
            <w:rFonts w:ascii="Times New Roman" w:hAnsi="Times New Roman" w:cs="Times New Roman"/>
            <w:sz w:val="20"/>
            <w:szCs w:val="20"/>
          </w:rPr>
          <w:t>140 м</w:t>
        </w:r>
      </w:smartTag>
      <w:r w:rsidRPr="00D801C5">
        <w:rPr>
          <w:rFonts w:ascii="Times New Roman" w:hAnsi="Times New Roman" w:cs="Times New Roman"/>
          <w:sz w:val="20"/>
          <w:szCs w:val="20"/>
        </w:rPr>
        <w:t xml:space="preserve">). </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Долина имеет ассиметричное строение – правый берег – крутой и высокий (до 20-50м), левый – низкий и пологий. Местами по правобережному крутому склону отмечаются следы оползней. Пойменная терраса, ширина которой варьирует в пределах 0-300м и до 3км по правобережью и 3-</w:t>
      </w:r>
      <w:smartTag w:uri="urn:schemas-microsoft-com:office:smarttags" w:element="metricconverter">
        <w:smartTagPr>
          <w:attr w:name="ProductID" w:val="5 км"/>
        </w:smartTagPr>
        <w:r w:rsidRPr="00D801C5">
          <w:rPr>
            <w:rFonts w:ascii="Times New Roman" w:hAnsi="Times New Roman" w:cs="Times New Roman"/>
            <w:sz w:val="20"/>
            <w:szCs w:val="20"/>
          </w:rPr>
          <w:t>5 км</w:t>
        </w:r>
      </w:smartTag>
      <w:r w:rsidRPr="00D801C5">
        <w:rPr>
          <w:rFonts w:ascii="Times New Roman" w:hAnsi="Times New Roman" w:cs="Times New Roman"/>
          <w:sz w:val="20"/>
          <w:szCs w:val="20"/>
        </w:rPr>
        <w:t xml:space="preserve"> по левобережью, изобилует старинными понижениями, озерами. Поверхность ее в значительной степени заболочена и подвержена затоплению паводковыми водами 1% обеспеченности. Долина ручья Играевка (приток р. Десны, протекающий в западной части г. Трубчевска,) корытообразная – имеет плоское дно, где выделяется пойменная и, частично, первая надпойменная терраса. Склоны долины ассиметричные – левый крутой (более 30%), высокий (до 25-30м), местами оползневой; правый – более пологий – 10-20% и низкий (до 10-</w:t>
      </w:r>
      <w:smartTag w:uri="urn:schemas-microsoft-com:office:smarttags" w:element="metricconverter">
        <w:smartTagPr>
          <w:attr w:name="ProductID" w:val="15 м"/>
        </w:smartTagPr>
        <w:r w:rsidRPr="00D801C5">
          <w:rPr>
            <w:rFonts w:ascii="Times New Roman" w:hAnsi="Times New Roman" w:cs="Times New Roman"/>
            <w:sz w:val="20"/>
            <w:szCs w:val="20"/>
          </w:rPr>
          <w:t>15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геологическом строении территории до глубины 100-120м принимают участие отложения четвертичного и мелового возрастов.</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Отложения мела представлены в подошве песчано-глинистыми осадками антского яруса, сменяющиеся к кровле песками и песчаниками альб-сеномана и мергельно-меловыми породами турон-сантенского ярусов.</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Мощность песчано-глинистой пачки порядка </w:t>
      </w:r>
      <w:smartTag w:uri="urn:schemas-microsoft-com:office:smarttags" w:element="metricconverter">
        <w:smartTagPr>
          <w:attr w:name="ProductID" w:val="10 метров"/>
        </w:smartTagPr>
        <w:r w:rsidRPr="00D801C5">
          <w:rPr>
            <w:rFonts w:ascii="Times New Roman" w:hAnsi="Times New Roman" w:cs="Times New Roman"/>
            <w:sz w:val="20"/>
            <w:szCs w:val="20"/>
          </w:rPr>
          <w:t>10 метров</w:t>
        </w:r>
      </w:smartTag>
      <w:r w:rsidRPr="00D801C5">
        <w:rPr>
          <w:rFonts w:ascii="Times New Roman" w:hAnsi="Times New Roman" w:cs="Times New Roman"/>
          <w:sz w:val="20"/>
          <w:szCs w:val="20"/>
        </w:rPr>
        <w:t xml:space="preserve">, песчаной – 15м, мергельно-меловой до </w:t>
      </w:r>
      <w:smartTag w:uri="urn:schemas-microsoft-com:office:smarttags" w:element="metricconverter">
        <w:smartTagPr>
          <w:attr w:name="ProductID" w:val="60 метров"/>
        </w:smartTagPr>
        <w:r w:rsidRPr="00D801C5">
          <w:rPr>
            <w:rFonts w:ascii="Times New Roman" w:hAnsi="Times New Roman" w:cs="Times New Roman"/>
            <w:sz w:val="20"/>
            <w:szCs w:val="20"/>
          </w:rPr>
          <w:t>60 метров</w:t>
        </w:r>
      </w:smartTag>
      <w:r w:rsidRPr="00D801C5">
        <w:rPr>
          <w:rFonts w:ascii="Times New Roman" w:hAnsi="Times New Roman" w:cs="Times New Roman"/>
          <w:sz w:val="20"/>
          <w:szCs w:val="20"/>
        </w:rPr>
        <w:t>; глубина залегания кровли меловых отложений – от 4-</w:t>
      </w:r>
      <w:smartTag w:uri="urn:schemas-microsoft-com:office:smarttags" w:element="metricconverter">
        <w:smartTagPr>
          <w:attr w:name="ProductID" w:val="15 м"/>
        </w:smartTagPr>
        <w:r w:rsidRPr="00D801C5">
          <w:rPr>
            <w:rFonts w:ascii="Times New Roman" w:hAnsi="Times New Roman" w:cs="Times New Roman"/>
            <w:sz w:val="20"/>
            <w:szCs w:val="20"/>
          </w:rPr>
          <w:t>15 м</w:t>
        </w:r>
      </w:smartTag>
      <w:r w:rsidRPr="00D801C5">
        <w:rPr>
          <w:rFonts w:ascii="Times New Roman" w:hAnsi="Times New Roman" w:cs="Times New Roman"/>
          <w:sz w:val="20"/>
          <w:szCs w:val="20"/>
        </w:rPr>
        <w:t xml:space="preserve"> в пределах водораздельной равнины и до 20-40м – в долине р. Десны.</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Четвертичные отложения залегают с поверхности и развиты повсеместно. Генетически они представлены ледниковыми, водноледниковыми, аллювиальными, покровными и болотными образованиями. Литологически это пески, супеси, суглинки и глины, реже – песчано-гравийные отложения. Покровные супесчано-суглинистые осадки мокропористые, лессовидные. Болотные образования – торф, илы, мощностью 1-</w:t>
      </w:r>
      <w:smartTag w:uri="urn:schemas-microsoft-com:office:smarttags" w:element="metricconverter">
        <w:smartTagPr>
          <w:attr w:name="ProductID" w:val="3,0 м"/>
        </w:smartTagPr>
        <w:r w:rsidRPr="00D801C5">
          <w:rPr>
            <w:rFonts w:ascii="Times New Roman" w:hAnsi="Times New Roman" w:cs="Times New Roman"/>
            <w:sz w:val="20"/>
            <w:szCs w:val="20"/>
          </w:rPr>
          <w:t>3,0 м</w:t>
        </w:r>
      </w:smartTag>
      <w:r w:rsidRPr="00D801C5">
        <w:rPr>
          <w:rFonts w:ascii="Times New Roman" w:hAnsi="Times New Roman" w:cs="Times New Roman"/>
          <w:sz w:val="20"/>
          <w:szCs w:val="20"/>
        </w:rPr>
        <w:t xml:space="preserve">, реже более. </w:t>
      </w:r>
    </w:p>
    <w:p w:rsidR="00B816B0" w:rsidRPr="00D801C5" w:rsidRDefault="00B816B0" w:rsidP="00D801C5">
      <w:pPr>
        <w:spacing w:after="0" w:line="240" w:lineRule="auto"/>
        <w:ind w:firstLine="708"/>
        <w:jc w:val="both"/>
        <w:rPr>
          <w:rFonts w:ascii="Times New Roman" w:hAnsi="Times New Roman" w:cs="Times New Roman"/>
          <w:b/>
          <w:sz w:val="20"/>
          <w:szCs w:val="20"/>
        </w:rPr>
      </w:pPr>
      <w:r w:rsidRPr="00D801C5">
        <w:rPr>
          <w:rFonts w:ascii="Times New Roman" w:hAnsi="Times New Roman" w:cs="Times New Roman"/>
          <w:b/>
          <w:sz w:val="20"/>
          <w:szCs w:val="20"/>
        </w:rPr>
        <w:t xml:space="preserve">Выводы: </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1. В геоморфологическом отношении в пределах Трубчевского района выделяются водораздельная равнина и долина р. Десны.</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2. В Геологическом строении территории Селецкого сельского поселения до глубины 100-120м принимают участие отложения четвертичного и мелового возрастов.</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3. Из современных экзогенных процессов наиболее интенсивно проявляется оврагообразование, оползневые явления, заболачивание, подтопление.</w:t>
      </w:r>
    </w:p>
    <w:p w:rsidR="00B816B0" w:rsidRPr="00D801C5" w:rsidRDefault="00B816B0" w:rsidP="00D801C5">
      <w:pPr>
        <w:shd w:val="clear" w:color="auto" w:fill="FFFFFF"/>
        <w:tabs>
          <w:tab w:val="left" w:pos="851"/>
        </w:tabs>
        <w:autoSpaceDE w:val="0"/>
        <w:autoSpaceDN w:val="0"/>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4. Изменение современного ландшафта происходит, главным образом, за счет развития экзогенных процессов и преобразования рельефа в результате антропогенной деятельности.</w:t>
      </w:r>
    </w:p>
    <w:p w:rsidR="00B816B0" w:rsidRPr="00D801C5" w:rsidRDefault="00B816B0" w:rsidP="00D801C5">
      <w:pPr>
        <w:shd w:val="clear" w:color="auto" w:fill="FFFFFF"/>
        <w:spacing w:after="0" w:line="240" w:lineRule="auto"/>
        <w:ind w:firstLine="709"/>
        <w:jc w:val="both"/>
        <w:rPr>
          <w:rFonts w:ascii="Times New Roman" w:hAnsi="Times New Roman" w:cs="Times New Roman"/>
          <w:color w:val="0000FF"/>
          <w:spacing w:val="1"/>
          <w:sz w:val="20"/>
          <w:szCs w:val="20"/>
        </w:rPr>
      </w:pPr>
    </w:p>
    <w:p w:rsidR="00B816B0" w:rsidRPr="00D801C5" w:rsidRDefault="00B816B0" w:rsidP="00D801C5">
      <w:pPr>
        <w:numPr>
          <w:ilvl w:val="2"/>
          <w:numId w:val="24"/>
        </w:numPr>
        <w:shd w:val="clear" w:color="auto" w:fill="FFFFFF"/>
        <w:spacing w:after="0" w:line="240" w:lineRule="auto"/>
        <w:ind w:left="0" w:firstLine="0"/>
        <w:jc w:val="center"/>
        <w:outlineLvl w:val="2"/>
        <w:rPr>
          <w:rFonts w:ascii="Times New Roman" w:hAnsi="Times New Roman" w:cs="Times New Roman"/>
          <w:b/>
          <w:spacing w:val="1"/>
          <w:sz w:val="20"/>
          <w:szCs w:val="20"/>
        </w:rPr>
      </w:pPr>
      <w:bookmarkStart w:id="69" w:name="_Toc286309942"/>
      <w:bookmarkStart w:id="70" w:name="_Toc286310086"/>
      <w:bookmarkStart w:id="71" w:name="_Toc76451749"/>
      <w:r w:rsidRPr="00D801C5">
        <w:rPr>
          <w:rFonts w:ascii="Times New Roman" w:hAnsi="Times New Roman" w:cs="Times New Roman"/>
          <w:b/>
          <w:spacing w:val="1"/>
          <w:sz w:val="20"/>
          <w:szCs w:val="20"/>
        </w:rPr>
        <w:t>Гидрография</w:t>
      </w:r>
      <w:bookmarkEnd w:id="69"/>
      <w:bookmarkEnd w:id="70"/>
      <w:bookmarkEnd w:id="71"/>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Основной рекой, протекающей по территории Селецкого сельского поселения, является р. Десна. Длина ее в административных границах Трубчевского района составляет </w:t>
      </w:r>
      <w:smartTag w:uri="urn:schemas-microsoft-com:office:smarttags" w:element="metricconverter">
        <w:smartTagPr>
          <w:attr w:name="ProductID" w:val="104 км"/>
        </w:smartTagPr>
        <w:r w:rsidRPr="00D801C5">
          <w:rPr>
            <w:rFonts w:ascii="Times New Roman" w:hAnsi="Times New Roman" w:cs="Times New Roman"/>
            <w:sz w:val="20"/>
            <w:szCs w:val="20"/>
          </w:rPr>
          <w:t>104 км</w:t>
        </w:r>
      </w:smartTag>
      <w:r w:rsidRPr="00D801C5">
        <w:rPr>
          <w:rFonts w:ascii="Times New Roman" w:hAnsi="Times New Roman" w:cs="Times New Roman"/>
          <w:sz w:val="20"/>
          <w:szCs w:val="20"/>
        </w:rPr>
        <w:t>. Также на территории поселения можно выделить в качестве наиболее крупных такие реки,  как р. Десенка, р. Быстрик, р. Старая, р. Уж, р. Лисовка, р. Хатушка, р. Войновка, р. Пронька, р. Селище.</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b/>
          <w:sz w:val="20"/>
          <w:szCs w:val="20"/>
        </w:rPr>
        <w:t>Десна́ — река</w:t>
      </w:r>
      <w:r w:rsidRPr="00D801C5">
        <w:rPr>
          <w:rFonts w:ascii="Times New Roman" w:hAnsi="Times New Roman" w:cs="Times New Roman"/>
          <w:sz w:val="20"/>
          <w:szCs w:val="20"/>
        </w:rPr>
        <w:t xml:space="preserve">, протекающая в Европейской части России и по территории Украины, левый приток Днепра, самый длинный из его притоков. Длина реки — </w:t>
      </w:r>
      <w:smartTag w:uri="urn:schemas-microsoft-com:office:smarttags" w:element="metricconverter">
        <w:smartTagPr>
          <w:attr w:name="ProductID" w:val="1130 км"/>
        </w:smartTagPr>
        <w:r w:rsidRPr="00D801C5">
          <w:rPr>
            <w:rFonts w:ascii="Times New Roman" w:hAnsi="Times New Roman" w:cs="Times New Roman"/>
            <w:sz w:val="20"/>
            <w:szCs w:val="20"/>
          </w:rPr>
          <w:t>1130 км</w:t>
        </w:r>
      </w:smartTag>
      <w:r w:rsidRPr="00D801C5">
        <w:rPr>
          <w:rFonts w:ascii="Times New Roman" w:hAnsi="Times New Roman" w:cs="Times New Roman"/>
          <w:sz w:val="20"/>
          <w:szCs w:val="20"/>
        </w:rPr>
        <w:t>. Судоходна до Новгорода-Северского (</w:t>
      </w:r>
      <w:smartTag w:uri="urn:schemas-microsoft-com:office:smarttags" w:element="metricconverter">
        <w:smartTagPr>
          <w:attr w:name="ProductID" w:val="535 км"/>
        </w:smartTagPr>
        <w:r w:rsidRPr="00D801C5">
          <w:rPr>
            <w:rFonts w:ascii="Times New Roman" w:hAnsi="Times New Roman" w:cs="Times New Roman"/>
            <w:sz w:val="20"/>
            <w:szCs w:val="20"/>
          </w:rPr>
          <w:t>535 км</w:t>
        </w:r>
      </w:smartTag>
      <w:r w:rsidRPr="00D801C5">
        <w:rPr>
          <w:rFonts w:ascii="Times New Roman" w:hAnsi="Times New Roman" w:cs="Times New Roman"/>
          <w:sz w:val="20"/>
          <w:szCs w:val="20"/>
        </w:rPr>
        <w:t xml:space="preserve"> от устья), нерегулярное судоходство до Жуковки (выше Брянска). Площадь бассейна — 88,9 тыс. км².</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Десна берёт исток в пределах Смоленской возвышенности, с торфоболота «Голубой мох», близ Ельни. Протекает по Смоленской и Брянской областям России, Черниговской и Киевской областям Украины. В верхнем течении берега реки низменные и болотистые, ниже Брянска правый берег повышается. После </w:t>
      </w:r>
      <w:r w:rsidRPr="00D801C5">
        <w:rPr>
          <w:rFonts w:ascii="Times New Roman" w:hAnsi="Times New Roman" w:cs="Times New Roman"/>
          <w:sz w:val="20"/>
          <w:szCs w:val="20"/>
        </w:rPr>
        <w:lastRenderedPageBreak/>
        <w:t>впадения Сейма долина расширяется, много проток и стариц. Ледостав с декабря по начало апреля. Весной большое половодье. Средний расход воды в устье 360 м³/сек.</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Впадает в Днепр в северной части Киева.</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С древних времён Десна являлась важным транспортным путём, соединявшими Киевщину с бассейном Дона (по Сейму) и бассейном Оки (по Болве).</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Смоленской области самым крупным и значимым водным объектом на Десне является Десногорское водохранилище, созданное для нужд Смоленской АЭС, находящейся в Десногорске.</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Русло реки плавно-изогнутое, песчаное, зарастает водной растительностью. Долина трапецеидальная.</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Преобладающая ширина русла 80-</w:t>
      </w:r>
      <w:smartTag w:uri="urn:schemas-microsoft-com:office:smarttags" w:element="metricconverter">
        <w:smartTagPr>
          <w:attr w:name="ProductID" w:val="100 м"/>
        </w:smartTagPr>
        <w:r w:rsidRPr="00D801C5">
          <w:rPr>
            <w:rFonts w:ascii="Times New Roman" w:hAnsi="Times New Roman" w:cs="Times New Roman"/>
            <w:sz w:val="20"/>
            <w:szCs w:val="20"/>
          </w:rPr>
          <w:t>100 м</w:t>
        </w:r>
      </w:smartTag>
      <w:r w:rsidRPr="00D801C5">
        <w:rPr>
          <w:rFonts w:ascii="Times New Roman" w:hAnsi="Times New Roman" w:cs="Times New Roman"/>
          <w:sz w:val="20"/>
          <w:szCs w:val="20"/>
        </w:rPr>
        <w:t>, глубин на плесах 3,5-</w:t>
      </w:r>
      <w:smartTag w:uri="urn:schemas-microsoft-com:office:smarttags" w:element="metricconverter">
        <w:smartTagPr>
          <w:attr w:name="ProductID" w:val="4,5 м"/>
        </w:smartTagPr>
        <w:r w:rsidRPr="00D801C5">
          <w:rPr>
            <w:rFonts w:ascii="Times New Roman" w:hAnsi="Times New Roman" w:cs="Times New Roman"/>
            <w:sz w:val="20"/>
            <w:szCs w:val="20"/>
          </w:rPr>
          <w:t>4,5 м</w:t>
        </w:r>
      </w:smartTag>
      <w:r w:rsidRPr="00D801C5">
        <w:rPr>
          <w:rFonts w:ascii="Times New Roman" w:hAnsi="Times New Roman" w:cs="Times New Roman"/>
          <w:sz w:val="20"/>
          <w:szCs w:val="20"/>
        </w:rPr>
        <w:t>, на перекатах 0,3-</w:t>
      </w:r>
      <w:smartTag w:uri="urn:schemas-microsoft-com:office:smarttags" w:element="metricconverter">
        <w:smartTagPr>
          <w:attr w:name="ProductID" w:val="0,4 м"/>
        </w:smartTagPr>
        <w:r w:rsidRPr="00D801C5">
          <w:rPr>
            <w:rFonts w:ascii="Times New Roman" w:hAnsi="Times New Roman" w:cs="Times New Roman"/>
            <w:sz w:val="20"/>
            <w:szCs w:val="20"/>
          </w:rPr>
          <w:t>0,4 м</w:t>
        </w:r>
      </w:smartTag>
      <w:r w:rsidRPr="00D801C5">
        <w:rPr>
          <w:rFonts w:ascii="Times New Roman" w:hAnsi="Times New Roman" w:cs="Times New Roman"/>
          <w:sz w:val="20"/>
          <w:szCs w:val="20"/>
        </w:rPr>
        <w:t>, скорость течения 0,4-0,6 м/сек. Дно преимущественно песчаное.</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Правый берег реки высокий, неустойчивый, подвергается размыву. Левый – низменный, заболоченный, покрытый лесами.</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Уровенный режим реки характеризуется высоким весенним половодьем. Весеннее половодьем. Весеннее половодье начинается в конце марта - начале апреля. Максимальные уровни наблюдаются в среднем 9 апреля. Весенний ледоход начинается на 3-5 дней раньше весеннего максимума.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 xml:space="preserve">За многолетний период наблюдений наиболее высокий уровень воды наблюдался 13-14 апреля </w:t>
      </w:r>
      <w:smartTag w:uri="urn:schemas-microsoft-com:office:smarttags" w:element="metricconverter">
        <w:smartTagPr>
          <w:attr w:name="ProductID" w:val="1970 г"/>
        </w:smartTagPr>
        <w:r w:rsidRPr="00D801C5">
          <w:rPr>
            <w:rFonts w:ascii="Times New Roman" w:hAnsi="Times New Roman" w:cs="Times New Roman"/>
            <w:sz w:val="20"/>
            <w:szCs w:val="20"/>
          </w:rPr>
          <w:t>1970 г</w:t>
        </w:r>
      </w:smartTag>
      <w:r w:rsidRPr="00D801C5">
        <w:rPr>
          <w:rFonts w:ascii="Times New Roman" w:hAnsi="Times New Roman" w:cs="Times New Roman"/>
          <w:sz w:val="20"/>
          <w:szCs w:val="20"/>
        </w:rPr>
        <w:t xml:space="preserve">. И проходил на отметке </w:t>
      </w:r>
      <w:smartTag w:uri="urn:schemas-microsoft-com:office:smarttags" w:element="metricconverter">
        <w:smartTagPr>
          <w:attr w:name="ProductID" w:val="134,61 м"/>
        </w:smartTagPr>
        <w:r w:rsidRPr="00D801C5">
          <w:rPr>
            <w:rFonts w:ascii="Times New Roman" w:hAnsi="Times New Roman" w:cs="Times New Roman"/>
            <w:sz w:val="20"/>
            <w:szCs w:val="20"/>
          </w:rPr>
          <w:t>134,61 м</w:t>
        </w:r>
      </w:smartTag>
      <w:r w:rsidRPr="00D801C5">
        <w:rPr>
          <w:rFonts w:ascii="Times New Roman" w:hAnsi="Times New Roman" w:cs="Times New Roman"/>
          <w:sz w:val="20"/>
          <w:szCs w:val="20"/>
        </w:rPr>
        <w:t>.</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Наивысший расчетный уровень воды 1% обеспеченности равен </w:t>
      </w:r>
      <w:smartTag w:uri="urn:schemas-microsoft-com:office:smarttags" w:element="metricconverter">
        <w:smartTagPr>
          <w:attr w:name="ProductID" w:val="134,76 м"/>
        </w:smartTagPr>
        <w:r w:rsidRPr="00D801C5">
          <w:rPr>
            <w:rFonts w:ascii="Times New Roman" w:hAnsi="Times New Roman" w:cs="Times New Roman"/>
            <w:sz w:val="20"/>
            <w:szCs w:val="20"/>
          </w:rPr>
          <w:t>134,76 м</w:t>
        </w:r>
      </w:smartTag>
      <w:r w:rsidRPr="00D801C5">
        <w:rPr>
          <w:rFonts w:ascii="Times New Roman" w:hAnsi="Times New Roman" w:cs="Times New Roman"/>
          <w:sz w:val="20"/>
          <w:szCs w:val="20"/>
        </w:rPr>
        <w:t>, а уровень 10% обеспеченности 134,08м.</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 xml:space="preserve">Максимальная амплитуда колебаний уровня за весь период наблюдений = </w:t>
      </w:r>
      <w:smartTag w:uri="urn:schemas-microsoft-com:office:smarttags" w:element="metricconverter">
        <w:smartTagPr>
          <w:attr w:name="ProductID" w:val="458 см"/>
        </w:smartTagPr>
        <w:r w:rsidRPr="00D801C5">
          <w:rPr>
            <w:rFonts w:ascii="Times New Roman" w:hAnsi="Times New Roman" w:cs="Times New Roman"/>
            <w:sz w:val="20"/>
            <w:szCs w:val="20"/>
          </w:rPr>
          <w:t>458 см</w:t>
        </w:r>
      </w:smartTag>
      <w:r w:rsidRPr="00D801C5">
        <w:rPr>
          <w:rFonts w:ascii="Times New Roman" w:hAnsi="Times New Roman" w:cs="Times New Roman"/>
          <w:sz w:val="20"/>
          <w:szCs w:val="20"/>
        </w:rPr>
        <w:t>.</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Основное питание реки – атмосферные осадки.</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За летний период (июнь-август) среднемесячная температура воды превышает 17,5 градусов. Среднемесячная температура воды в июле составляет +20,9 градусов. Наибольшего прогрева вода достигает в июле месяце - +24,5 градусов.</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Продолжительность купального сезона 90-100 дней.</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ab/>
        <w:t>Предледоставный период на р. Десне сопровождается подъемом воды, вызываемым осенними дождями.</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Первые ледяные образования в виде заберегов и шуги появляются в середине ноября.</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Осенний ледоход наблюдается после 20-24 ноября и продолжается в среднем 6 дней, наибольшая его продолжительность 47 дней. Ледостав начинается в начале декабря и часто прерывается ледоходом и шугоходом. Продолжительность ледостава от 59 до 162 дней. Весенний ледоход начинается в начале апреля, его продолжительность 3-4 дня.</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Максимальная толщина льда наблюдается в конце марта и составляет </w:t>
      </w:r>
      <w:smartTag w:uri="urn:schemas-microsoft-com:office:smarttags" w:element="metricconverter">
        <w:smartTagPr>
          <w:attr w:name="ProductID" w:val="75 см"/>
        </w:smartTagPr>
        <w:r w:rsidRPr="00D801C5">
          <w:rPr>
            <w:rFonts w:ascii="Times New Roman" w:hAnsi="Times New Roman" w:cs="Times New Roman"/>
            <w:sz w:val="20"/>
            <w:szCs w:val="20"/>
          </w:rPr>
          <w:t>75 см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 xml:space="preserve">По химическому составу вода р. Десны принадлежит к гидро-карбонатно-кальциевой. Преобладающим анионом является </w:t>
      </w:r>
      <w:r w:rsidRPr="00D801C5">
        <w:rPr>
          <w:rFonts w:ascii="Times New Roman" w:hAnsi="Times New Roman" w:cs="Times New Roman"/>
          <w:sz w:val="20"/>
          <w:szCs w:val="20"/>
          <w:lang w:val="en-US"/>
        </w:rPr>
        <w:t>HCO</w:t>
      </w:r>
      <w:r w:rsidRPr="00D801C5">
        <w:rPr>
          <w:rFonts w:ascii="Times New Roman" w:hAnsi="Times New Roman" w:cs="Times New Roman"/>
          <w:sz w:val="20"/>
          <w:szCs w:val="20"/>
        </w:rPr>
        <w:t xml:space="preserve">3, содержание которого равно 46 мг/л. Среди катионов преобладает </w:t>
      </w:r>
      <w:r w:rsidRPr="00D801C5">
        <w:rPr>
          <w:rFonts w:ascii="Times New Roman" w:hAnsi="Times New Roman" w:cs="Times New Roman"/>
          <w:sz w:val="20"/>
          <w:szCs w:val="20"/>
          <w:lang w:val="en-US"/>
        </w:rPr>
        <w:t>CA</w:t>
      </w:r>
      <w:r w:rsidRPr="00D801C5">
        <w:rPr>
          <w:rFonts w:ascii="Times New Roman" w:hAnsi="Times New Roman" w:cs="Times New Roman"/>
          <w:sz w:val="20"/>
          <w:szCs w:val="20"/>
        </w:rPr>
        <w:t>, составляющий 44,1 мг/л.</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Вода р. Десны характеризуется слабой минерализацией, в период весеннего половодья она составляет 86 мг/л, в период летнее-осенней межени – 312 мг/л, в зимнюю межень – 270 мг/л.</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Кислородный режим удовлетворительный. Общая жесткость воды изменяется от 3,5 до 5,4 мг-экв/л. Величина водородного показателя (</w:t>
      </w:r>
      <w:r w:rsidRPr="00D801C5">
        <w:rPr>
          <w:rFonts w:ascii="Times New Roman" w:hAnsi="Times New Roman" w:cs="Times New Roman"/>
          <w:sz w:val="20"/>
          <w:szCs w:val="20"/>
          <w:lang w:val="en-US"/>
        </w:rPr>
        <w:t>PH</w:t>
      </w:r>
      <w:r w:rsidRPr="00D801C5">
        <w:rPr>
          <w:rFonts w:ascii="Times New Roman" w:hAnsi="Times New Roman" w:cs="Times New Roman"/>
          <w:sz w:val="20"/>
          <w:szCs w:val="20"/>
        </w:rPr>
        <w:t>) изменяется в пределах 7,6-8,4. Сухой остаток равен 307 мг/л.</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На территории Селецкого сельского поселения расположена сеть озер, таких как оз. Мертвеца, оз. Кримна, оз. Старуха, оз. Быстрик, оз. Вех.Пятницкие, оз. Ниж.Пятницкие, оз. Вырва, оз. Сучаки, а также болот, расположенных преимущественно в долине р. Десна.</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Расположенные на территории Селецкого сельского поселения озера в основном пойменный и карстовые. Пойменные озера питаются как атмосферными осадками, так и грунтовыми водами. Во время весеннего половодья поймы реки покрываются талыми снеговыми водами, и пойменные озера теряют свою обособленность, соединяясь с многоводными в эту пору реками. По окончании паводка озера остаются наполненными до краев водой. С наступлением лета уровень воды в этих озерах постепенно падает, и только дожди снова наполняют водоемы. Некоторые пойменные озера, будучи связаны с реками протоками, регулярно получают речную воду.</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Карстовые озера образовались в размытых водой впадинах и провалах, среди известняков и мела. На дне их бывают трещины и воронки, вследствие чего озера то теряют воду в засушливое время, то опять наполняются ею в дождливые годы. Карстовые озера глубоки, по форме – круглые или овальные с ровными, густо поросшими древесиной растительностью берегами. Расположены они обычно не в низинах среди ольшаников и ивняков, а в местах с относительно возвышенным рельефом – среди сосновых боров. В эти озера не впадают ни ручьи, ни реки, не служат они и истоком для последних.</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Карстовые озера сравнительно недолговечны. Вода, растворяя известняк, может легко просочиться и уйти в трещины известняковых пород.</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Еще большую опасность для существования озер представляет зарастание их болотной растительностью.</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 xml:space="preserve">Выводы: </w:t>
      </w:r>
    </w:p>
    <w:p w:rsidR="00B816B0" w:rsidRPr="00D801C5" w:rsidRDefault="00B816B0" w:rsidP="00D801C5">
      <w:pPr>
        <w:shd w:val="clear" w:color="auto" w:fill="FFFFFF"/>
        <w:tabs>
          <w:tab w:val="left" w:pos="567"/>
        </w:tabs>
        <w:autoSpaceDE w:val="0"/>
        <w:autoSpaceDN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1. Основной рекой, протекающей по территории Селецкого сельского поселения, является р. Десна. </w:t>
      </w:r>
    </w:p>
    <w:p w:rsidR="00B816B0" w:rsidRPr="00D801C5" w:rsidRDefault="00B816B0" w:rsidP="00D801C5">
      <w:pPr>
        <w:shd w:val="clear" w:color="auto" w:fill="FFFFFF"/>
        <w:tabs>
          <w:tab w:val="left" w:pos="567"/>
        </w:tabs>
        <w:autoSpaceDE w:val="0"/>
        <w:autoSpaceDN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2. Во время прохождения высоких половодий затапливаются пойменные территории р. Десны. Для территории жилой застройки, промтерриторий, затапливаемых в период половодья, необходимо проведение мероприятий, связанных с их защитой от затопления.</w:t>
      </w:r>
    </w:p>
    <w:p w:rsidR="00B816B0" w:rsidRPr="00D801C5" w:rsidRDefault="00B816B0" w:rsidP="00D801C5">
      <w:pPr>
        <w:shd w:val="clear" w:color="auto" w:fill="FFFFFF"/>
        <w:tabs>
          <w:tab w:val="left" w:pos="567"/>
        </w:tabs>
        <w:autoSpaceDE w:val="0"/>
        <w:autoSpaceDN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Река Десна по температурному режиму может быть использована для рекреационных целей в течение 90-100 дней в году.</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4. Первые ледяные образования в виде заберегов и шуги появляются в середине ноября. Вскрытие рек ото льда происходит в конце марта – начале апреля.</w:t>
      </w:r>
    </w:p>
    <w:p w:rsidR="00B816B0" w:rsidRPr="00D801C5" w:rsidRDefault="00B816B0" w:rsidP="00D801C5">
      <w:pPr>
        <w:spacing w:after="0" w:line="240" w:lineRule="auto"/>
        <w:jc w:val="both"/>
        <w:rPr>
          <w:rFonts w:ascii="Times New Roman" w:hAnsi="Times New Roman" w:cs="Times New Roman"/>
          <w:color w:val="008000"/>
          <w:sz w:val="20"/>
          <w:szCs w:val="20"/>
        </w:rPr>
      </w:pPr>
      <w:r w:rsidRPr="00D801C5">
        <w:rPr>
          <w:rFonts w:ascii="Times New Roman" w:hAnsi="Times New Roman" w:cs="Times New Roman"/>
          <w:sz w:val="20"/>
          <w:szCs w:val="20"/>
        </w:rPr>
        <w:tab/>
        <w:t>5. Поверхностные воды района могут использоваться для промышленных и сельскохозяйственных целей. Использование их как питьевых не рекомендуется.</w:t>
      </w:r>
    </w:p>
    <w:p w:rsidR="00B816B0" w:rsidRPr="00D801C5" w:rsidRDefault="00B816B0" w:rsidP="00D801C5">
      <w:pPr>
        <w:shd w:val="clear" w:color="auto" w:fill="FFFFFF"/>
        <w:spacing w:after="0" w:line="240" w:lineRule="auto"/>
        <w:ind w:firstLine="709"/>
        <w:jc w:val="both"/>
        <w:rPr>
          <w:rFonts w:ascii="Times New Roman" w:hAnsi="Times New Roman" w:cs="Times New Roman"/>
          <w:color w:val="0000FF"/>
          <w:spacing w:val="1"/>
          <w:sz w:val="20"/>
          <w:szCs w:val="20"/>
        </w:rPr>
      </w:pPr>
    </w:p>
    <w:p w:rsidR="00B816B0" w:rsidRPr="00D801C5" w:rsidRDefault="00B816B0" w:rsidP="00D801C5">
      <w:pPr>
        <w:numPr>
          <w:ilvl w:val="2"/>
          <w:numId w:val="24"/>
        </w:numPr>
        <w:shd w:val="clear" w:color="auto" w:fill="FFFFFF"/>
        <w:spacing w:after="0" w:line="240" w:lineRule="auto"/>
        <w:ind w:left="0" w:firstLine="0"/>
        <w:jc w:val="center"/>
        <w:outlineLvl w:val="2"/>
        <w:rPr>
          <w:rFonts w:ascii="Times New Roman" w:hAnsi="Times New Roman" w:cs="Times New Roman"/>
          <w:b/>
          <w:spacing w:val="1"/>
          <w:sz w:val="20"/>
          <w:szCs w:val="20"/>
        </w:rPr>
      </w:pPr>
      <w:bookmarkStart w:id="72" w:name="_Toc286309943"/>
      <w:bookmarkStart w:id="73" w:name="_Toc286310087"/>
      <w:bookmarkStart w:id="74" w:name="_Toc76451750"/>
      <w:r w:rsidRPr="00D801C5">
        <w:rPr>
          <w:rFonts w:ascii="Times New Roman" w:hAnsi="Times New Roman" w:cs="Times New Roman"/>
          <w:b/>
          <w:spacing w:val="1"/>
          <w:sz w:val="20"/>
          <w:szCs w:val="20"/>
        </w:rPr>
        <w:t>Почвы</w:t>
      </w:r>
      <w:bookmarkEnd w:id="72"/>
      <w:bookmarkEnd w:id="73"/>
      <w:bookmarkEnd w:id="74"/>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B816B0" w:rsidRPr="00D801C5" w:rsidRDefault="00B816B0" w:rsidP="00D801C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Основными почвами Селецкого сельского поселения являются дерново-подзолистые и серые лесные. Содержание гумуса колеблется от 1,46% до 2,3%. Наиболее бедные – дерново-подзолистые почвы, где содержание гумуса от 0,9% до 1,4%. Имеются кислые почвы – </w:t>
      </w:r>
      <w:smartTag w:uri="urn:schemas-microsoft-com:office:smarttags" w:element="metricconverter">
        <w:smartTagPr>
          <w:attr w:name="ProductID" w:val="10976 га"/>
        </w:smartTagPr>
        <w:r w:rsidRPr="00D801C5">
          <w:rPr>
            <w:rFonts w:ascii="Times New Roman" w:hAnsi="Times New Roman" w:cs="Times New Roman"/>
            <w:sz w:val="20"/>
            <w:szCs w:val="20"/>
          </w:rPr>
          <w:t>10976 га</w:t>
        </w:r>
      </w:smartTag>
      <w:r w:rsidRPr="00D801C5">
        <w:rPr>
          <w:rFonts w:ascii="Times New Roman" w:hAnsi="Times New Roman" w:cs="Times New Roman"/>
          <w:sz w:val="20"/>
          <w:szCs w:val="20"/>
        </w:rPr>
        <w:t xml:space="preserve">, в которых РН – 5,5 земель содержащих менее 10 мг подвижного фосфора – </w:t>
      </w:r>
      <w:smartTag w:uri="urn:schemas-microsoft-com:office:smarttags" w:element="metricconverter">
        <w:smartTagPr>
          <w:attr w:name="ProductID" w:val="5000 га"/>
        </w:smartTagPr>
        <w:r w:rsidRPr="00D801C5">
          <w:rPr>
            <w:rFonts w:ascii="Times New Roman" w:hAnsi="Times New Roman" w:cs="Times New Roman"/>
            <w:sz w:val="20"/>
            <w:szCs w:val="20"/>
          </w:rPr>
          <w:t>5000 га</w:t>
        </w:r>
      </w:smartTag>
      <w:r w:rsidRPr="00D801C5">
        <w:rPr>
          <w:rFonts w:ascii="Times New Roman" w:hAnsi="Times New Roman" w:cs="Times New Roman"/>
          <w:sz w:val="20"/>
          <w:szCs w:val="20"/>
        </w:rPr>
        <w:t xml:space="preserve"> и обменного калия на пашне – 27 тыс. га. На </w:t>
      </w:r>
      <w:smartTag w:uri="urn:schemas-microsoft-com:office:smarttags" w:element="metricconverter">
        <w:smartTagPr>
          <w:attr w:name="ProductID" w:val="1 га"/>
        </w:smartTagPr>
        <w:r w:rsidRPr="00D801C5">
          <w:rPr>
            <w:rFonts w:ascii="Times New Roman" w:hAnsi="Times New Roman" w:cs="Times New Roman"/>
            <w:sz w:val="20"/>
            <w:szCs w:val="20"/>
          </w:rPr>
          <w:t>1 га</w:t>
        </w:r>
      </w:smartTag>
      <w:r w:rsidRPr="00D801C5">
        <w:rPr>
          <w:rFonts w:ascii="Times New Roman" w:hAnsi="Times New Roman" w:cs="Times New Roman"/>
          <w:sz w:val="20"/>
          <w:szCs w:val="20"/>
        </w:rPr>
        <w:t xml:space="preserve"> пашни внесено 0,5 т органики. Для бездефицитного поддержания гумуса в почву необходимо вносить на </w:t>
      </w:r>
      <w:smartTag w:uri="urn:schemas-microsoft-com:office:smarttags" w:element="metricconverter">
        <w:smartTagPr>
          <w:attr w:name="ProductID" w:val="1 га"/>
        </w:smartTagPr>
        <w:r w:rsidRPr="00D801C5">
          <w:rPr>
            <w:rFonts w:ascii="Times New Roman" w:hAnsi="Times New Roman" w:cs="Times New Roman"/>
            <w:sz w:val="20"/>
            <w:szCs w:val="20"/>
          </w:rPr>
          <w:t>1 га</w:t>
        </w:r>
      </w:smartTag>
      <w:r w:rsidRPr="00D801C5">
        <w:rPr>
          <w:rFonts w:ascii="Times New Roman" w:hAnsi="Times New Roman" w:cs="Times New Roman"/>
          <w:sz w:val="20"/>
          <w:szCs w:val="20"/>
        </w:rPr>
        <w:t xml:space="preserve"> пашни как минимум 9 т органики. Поэтому наблюдается снижение гумуса практически на всей площади пашни.</w:t>
      </w:r>
    </w:p>
    <w:p w:rsidR="00B816B0" w:rsidRPr="00D801C5" w:rsidRDefault="00B816B0" w:rsidP="00D801C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i/>
          <w:iCs/>
          <w:sz w:val="20"/>
          <w:szCs w:val="20"/>
        </w:rPr>
        <w:t>Дерново-подзолистые почвы</w:t>
      </w:r>
      <w:r w:rsidRPr="00D801C5">
        <w:rPr>
          <w:rFonts w:ascii="Times New Roman" w:hAnsi="Times New Roman" w:cs="Times New Roman"/>
          <w:sz w:val="20"/>
          <w:szCs w:val="20"/>
        </w:rPr>
        <w:t xml:space="preserve"> являются основными, используемыми для сельскохозяйственного производства, почвами. Помимо пахотных угодий, данные почвы залегают под пастбищами и сенокосами, а также под светлыми лесами, где хорошо развит травянистый покров. Формируются на хорошо дренированных участках водоразделов по слабоволнистым равнинам, вершинам всхолмлений, слабоволнистым надпойменным террасам. Могут быть использованы для ведения лесного или сельского хозяйства, а именно для кормопроизводства, выращивания зерновых, зернобобовых, картофеля, овощных и плодовых культур, рапса.</w:t>
      </w:r>
    </w:p>
    <w:p w:rsidR="00B816B0" w:rsidRPr="00D801C5" w:rsidRDefault="00B816B0" w:rsidP="00D801C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i/>
          <w:sz w:val="20"/>
          <w:szCs w:val="20"/>
        </w:rPr>
        <w:t>Серые лесные почвы</w:t>
      </w:r>
      <w:r w:rsidRPr="00D801C5">
        <w:rPr>
          <w:rFonts w:ascii="Times New Roman" w:hAnsi="Times New Roman" w:cs="Times New Roman"/>
          <w:sz w:val="20"/>
          <w:szCs w:val="20"/>
        </w:rPr>
        <w:t xml:space="preserve"> формируются главным образом под лесами (преимущественно лиственными) с травянистым покровом. Образуются на лёссовидных покровных суглинках, карбонатных моренах и других материнских породах, обычно богатых кальцием, при промывном водном режиме. Все серые лесные почвы в той или иной степени оподзолены, но процесс подзолообразования в них протекает слабее, чем в подзолистых почвах, вследствие малой водопроницаемости материнских пород, насыщенности их кальцием и т. п. Для них особенно характерно передвижение гуматов калия из верхних горизонтов в более глубокие и выпадение там на поверхности структурных отдельностей в виде гумусовых плёнок ("лаки", "зеркала").</w:t>
      </w:r>
    </w:p>
    <w:p w:rsidR="00B816B0" w:rsidRPr="00D801C5" w:rsidRDefault="00B816B0" w:rsidP="00D801C5">
      <w:pPr>
        <w:pStyle w:val="af7"/>
        <w:spacing w:line="240" w:lineRule="auto"/>
        <w:rPr>
          <w:color w:val="0000FF"/>
          <w:sz w:val="20"/>
          <w:szCs w:val="20"/>
        </w:rPr>
      </w:pPr>
      <w:r w:rsidRPr="00D801C5">
        <w:rPr>
          <w:color w:val="0000FF"/>
          <w:sz w:val="20"/>
          <w:szCs w:val="20"/>
        </w:rPr>
        <w:t xml:space="preserve"> </w:t>
      </w:r>
    </w:p>
    <w:p w:rsidR="00B816B0" w:rsidRPr="00D801C5" w:rsidRDefault="00B816B0" w:rsidP="00D801C5">
      <w:pPr>
        <w:pStyle w:val="af7"/>
        <w:spacing w:line="240" w:lineRule="auto"/>
        <w:rPr>
          <w:color w:val="0000FF"/>
          <w:spacing w:val="1"/>
          <w:sz w:val="20"/>
          <w:szCs w:val="20"/>
        </w:rPr>
      </w:pPr>
    </w:p>
    <w:p w:rsidR="00B816B0" w:rsidRPr="00D801C5" w:rsidRDefault="00B816B0" w:rsidP="00D801C5">
      <w:pPr>
        <w:numPr>
          <w:ilvl w:val="2"/>
          <w:numId w:val="24"/>
        </w:numPr>
        <w:shd w:val="clear" w:color="auto" w:fill="FFFFFF"/>
        <w:spacing w:after="0" w:line="240" w:lineRule="auto"/>
        <w:ind w:left="0" w:firstLine="0"/>
        <w:jc w:val="center"/>
        <w:outlineLvl w:val="2"/>
        <w:rPr>
          <w:rFonts w:ascii="Times New Roman" w:hAnsi="Times New Roman" w:cs="Times New Roman"/>
          <w:b/>
          <w:spacing w:val="1"/>
          <w:sz w:val="20"/>
          <w:szCs w:val="20"/>
        </w:rPr>
      </w:pPr>
      <w:bookmarkStart w:id="75" w:name="_Toc286309944"/>
      <w:bookmarkStart w:id="76" w:name="_Toc286310088"/>
      <w:bookmarkStart w:id="77" w:name="_Toc76451751"/>
      <w:r w:rsidRPr="00D801C5">
        <w:rPr>
          <w:rFonts w:ascii="Times New Roman" w:hAnsi="Times New Roman" w:cs="Times New Roman"/>
          <w:b/>
          <w:spacing w:val="1"/>
          <w:sz w:val="20"/>
          <w:szCs w:val="20"/>
        </w:rPr>
        <w:t>Растительность</w:t>
      </w:r>
      <w:bookmarkEnd w:id="75"/>
      <w:bookmarkEnd w:id="76"/>
      <w:bookmarkEnd w:id="77"/>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 xml:space="preserve">Леса на территории </w:t>
      </w:r>
      <w:r w:rsidRPr="00D801C5">
        <w:rPr>
          <w:rFonts w:ascii="Times New Roman" w:hAnsi="Times New Roman" w:cs="Times New Roman"/>
          <w:sz w:val="20"/>
          <w:szCs w:val="20"/>
        </w:rPr>
        <w:t>Селецкого сельского поселения</w:t>
      </w:r>
      <w:r w:rsidRPr="00D801C5">
        <w:rPr>
          <w:rFonts w:ascii="Times New Roman" w:hAnsi="Times New Roman" w:cs="Times New Roman"/>
          <w:spacing w:val="1"/>
          <w:sz w:val="20"/>
          <w:szCs w:val="20"/>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w:t>
      </w:r>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По целевому назначению в соответствии с положениями Лесохозяйственного регламента ГУ «Трубчевское лесничество» (2010г.) леса, расположенные на территории С</w:t>
      </w:r>
      <w:r w:rsidRPr="00D801C5">
        <w:rPr>
          <w:rFonts w:ascii="Times New Roman" w:hAnsi="Times New Roman" w:cs="Times New Roman"/>
          <w:sz w:val="20"/>
          <w:szCs w:val="20"/>
        </w:rPr>
        <w:t>елец</w:t>
      </w:r>
      <w:r w:rsidRPr="00D801C5">
        <w:rPr>
          <w:rFonts w:ascii="Times New Roman" w:hAnsi="Times New Roman" w:cs="Times New Roman"/>
          <w:spacing w:val="1"/>
          <w:sz w:val="20"/>
          <w:szCs w:val="20"/>
        </w:rPr>
        <w:t>кого сельского поселения, делятся на:</w:t>
      </w:r>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 запретные полосы лесов, расположенные вдоль водных объектов;</w:t>
      </w:r>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 леса, расположенные в пустынных, полупустынных, лесостепных, лесотундровых зонах, степях, горах.</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составе лесов Селецкого сельского поселения</w:t>
      </w:r>
      <w:r w:rsidRPr="00D801C5">
        <w:rPr>
          <w:rFonts w:ascii="Times New Roman" w:hAnsi="Times New Roman" w:cs="Times New Roman"/>
          <w:spacing w:val="1"/>
          <w:sz w:val="20"/>
          <w:szCs w:val="20"/>
        </w:rPr>
        <w:t xml:space="preserve">  </w:t>
      </w:r>
      <w:r w:rsidRPr="00D801C5">
        <w:rPr>
          <w:rFonts w:ascii="Times New Roman" w:hAnsi="Times New Roman" w:cs="Times New Roman"/>
          <w:sz w:val="20"/>
          <w:szCs w:val="20"/>
        </w:rPr>
        <w:t>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Леса Селецкого сельского поселения</w:t>
      </w:r>
      <w:r w:rsidRPr="00D801C5">
        <w:rPr>
          <w:rFonts w:ascii="Times New Roman" w:hAnsi="Times New Roman" w:cs="Times New Roman"/>
          <w:spacing w:val="1"/>
          <w:sz w:val="20"/>
          <w:szCs w:val="20"/>
        </w:rPr>
        <w:t xml:space="preserve">  </w:t>
      </w:r>
      <w:r w:rsidRPr="00D801C5">
        <w:rPr>
          <w:rFonts w:ascii="Times New Roman" w:hAnsi="Times New Roman" w:cs="Times New Roman"/>
          <w:sz w:val="20"/>
          <w:szCs w:val="20"/>
        </w:rPr>
        <w:t>представлены в основном, среднеполнотными (0,6-0,7) насаждениями, на долю которых приходится.</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Средняя полнота насаждений 0,66.</w:t>
      </w:r>
    </w:p>
    <w:p w:rsidR="00B816B0" w:rsidRPr="00D801C5" w:rsidRDefault="00B816B0" w:rsidP="00D801C5">
      <w:pPr>
        <w:shd w:val="clear" w:color="auto" w:fill="FFFFFF"/>
        <w:spacing w:after="0" w:line="240" w:lineRule="auto"/>
        <w:ind w:firstLine="709"/>
        <w:jc w:val="both"/>
        <w:rPr>
          <w:rFonts w:ascii="Times New Roman" w:hAnsi="Times New Roman" w:cs="Times New Roman"/>
          <w:color w:val="0000FF"/>
          <w:spacing w:val="1"/>
          <w:sz w:val="20"/>
          <w:szCs w:val="20"/>
        </w:rPr>
      </w:pPr>
      <w:r w:rsidRPr="00D801C5">
        <w:rPr>
          <w:rFonts w:ascii="Times New Roman" w:hAnsi="Times New Roman" w:cs="Times New Roman"/>
          <w:sz w:val="20"/>
          <w:szCs w:val="20"/>
        </w:rPr>
        <w:t>На территории Трубчевского района произрастают виды растений занесенных в Красную книгу России – венерии башмачок настоящий, пальчатокоренники Балтийский и Траунштейнера. Многие растения включены в число охраняемых в Брянской области, среди них больше всего видов семейства орхидейных – это Гудайера ползучая, кокушник комарниковый, любка двулистная и зеленоцветковая, ладьян трехнадрезанный, гнездовка настоящая, тайник овальнолистный, дремлик болотный, линнея северная, мирт болотный, ива лапландская, боронец обыкновенный, росянка круглолистая. Семейство орхидных представлено 19 видами. Ряд этих растений произрастает и на территории Селецкого сельского поселения.</w:t>
      </w:r>
    </w:p>
    <w:p w:rsidR="00B816B0" w:rsidRPr="00D801C5" w:rsidRDefault="00B816B0" w:rsidP="00D801C5">
      <w:pPr>
        <w:shd w:val="clear" w:color="auto" w:fill="FFFFFF"/>
        <w:spacing w:after="0" w:line="240" w:lineRule="auto"/>
        <w:jc w:val="center"/>
        <w:outlineLvl w:val="2"/>
        <w:rPr>
          <w:rFonts w:ascii="Times New Roman" w:hAnsi="Times New Roman" w:cs="Times New Roman"/>
          <w:b/>
          <w:spacing w:val="1"/>
          <w:sz w:val="20"/>
          <w:szCs w:val="20"/>
        </w:rPr>
      </w:pPr>
      <w:bookmarkStart w:id="78" w:name="_Toc286309945"/>
      <w:bookmarkStart w:id="79" w:name="_Toc286310089"/>
      <w:bookmarkStart w:id="80" w:name="_Toc76451752"/>
      <w:bookmarkStart w:id="81" w:name="_Toc267300865"/>
      <w:r w:rsidRPr="00D801C5">
        <w:rPr>
          <w:rFonts w:ascii="Times New Roman" w:hAnsi="Times New Roman" w:cs="Times New Roman"/>
          <w:b/>
          <w:spacing w:val="1"/>
          <w:sz w:val="20"/>
          <w:szCs w:val="20"/>
        </w:rPr>
        <w:t>1.2.7. Выводы</w:t>
      </w:r>
      <w:bookmarkEnd w:id="78"/>
      <w:bookmarkEnd w:id="79"/>
      <w:bookmarkEnd w:id="80"/>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 xml:space="preserve">На основании анализа природных условий и ресурсов можно охарактеризовать большую часть территории </w:t>
      </w:r>
      <w:r w:rsidRPr="00D801C5">
        <w:rPr>
          <w:rFonts w:ascii="Times New Roman" w:hAnsi="Times New Roman" w:cs="Times New Roman"/>
          <w:sz w:val="20"/>
          <w:szCs w:val="20"/>
        </w:rPr>
        <w:t>Селецкого сельского поселения</w:t>
      </w:r>
      <w:r w:rsidRPr="00D801C5">
        <w:rPr>
          <w:rFonts w:ascii="Times New Roman" w:hAnsi="Times New Roman" w:cs="Times New Roman"/>
          <w:spacing w:val="1"/>
          <w:sz w:val="20"/>
          <w:szCs w:val="20"/>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w:t>
      </w:r>
      <w:r w:rsidRPr="00D801C5">
        <w:rPr>
          <w:rFonts w:ascii="Times New Roman" w:hAnsi="Times New Roman" w:cs="Times New Roman"/>
          <w:spacing w:val="1"/>
          <w:sz w:val="20"/>
          <w:szCs w:val="20"/>
        </w:rPr>
        <w:lastRenderedPageBreak/>
        <w:t>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r w:rsidRPr="00D801C5">
        <w:rPr>
          <w:rFonts w:ascii="Times New Roman" w:hAnsi="Times New Roman" w:cs="Times New Roman"/>
          <w:spacing w:val="1"/>
          <w:sz w:val="20"/>
          <w:szCs w:val="20"/>
        </w:rPr>
        <w:t>Кроме того, территория обладает потенциалом для сельскохозяйственного использования, поскольку характеризуется плодородием почв, благоприятными климатическими условиями. Лесные ресурсы территории говорят о наличии потенциала для  развития здесь рекреационной и туристической сферы.</w:t>
      </w:r>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p>
    <w:p w:rsidR="00B816B0" w:rsidRPr="00D801C5" w:rsidRDefault="00B816B0" w:rsidP="00D801C5">
      <w:pPr>
        <w:shd w:val="clear" w:color="auto" w:fill="FFFFFF"/>
        <w:spacing w:after="0" w:line="240" w:lineRule="auto"/>
        <w:ind w:firstLine="709"/>
        <w:jc w:val="both"/>
        <w:rPr>
          <w:rFonts w:ascii="Times New Roman" w:hAnsi="Times New Roman" w:cs="Times New Roman"/>
          <w:spacing w:val="1"/>
          <w:sz w:val="20"/>
          <w:szCs w:val="20"/>
        </w:rPr>
      </w:pPr>
    </w:p>
    <w:p w:rsidR="00B816B0" w:rsidRPr="00D801C5" w:rsidRDefault="00B816B0" w:rsidP="00D801C5">
      <w:pPr>
        <w:spacing w:after="0" w:line="240" w:lineRule="auto"/>
        <w:jc w:val="center"/>
        <w:outlineLvl w:val="1"/>
        <w:rPr>
          <w:rFonts w:ascii="Times New Roman" w:hAnsi="Times New Roman" w:cs="Times New Roman"/>
          <w:b/>
          <w:bCs/>
          <w:sz w:val="20"/>
          <w:szCs w:val="20"/>
        </w:rPr>
      </w:pPr>
      <w:bookmarkStart w:id="82" w:name="_Toc286309946"/>
      <w:bookmarkStart w:id="83" w:name="_Toc286310090"/>
      <w:bookmarkStart w:id="84" w:name="_Toc76451753"/>
      <w:r w:rsidRPr="00D801C5">
        <w:rPr>
          <w:rFonts w:ascii="Times New Roman" w:hAnsi="Times New Roman" w:cs="Times New Roman"/>
          <w:b/>
          <w:bCs/>
          <w:sz w:val="20"/>
          <w:szCs w:val="20"/>
        </w:rPr>
        <w:t>1.3. Анализ существующей градостроительной ситуации</w:t>
      </w:r>
      <w:bookmarkEnd w:id="82"/>
      <w:bookmarkEnd w:id="83"/>
      <w:bookmarkEnd w:id="84"/>
    </w:p>
    <w:p w:rsidR="00B816B0" w:rsidRPr="00D801C5" w:rsidRDefault="00B816B0" w:rsidP="00D801C5">
      <w:pPr>
        <w:spacing w:after="0" w:line="240" w:lineRule="auto"/>
        <w:jc w:val="center"/>
        <w:outlineLvl w:val="2"/>
        <w:rPr>
          <w:rFonts w:ascii="Times New Roman" w:hAnsi="Times New Roman" w:cs="Times New Roman"/>
          <w:b/>
          <w:bCs/>
          <w:color w:val="0000FF"/>
          <w:sz w:val="20"/>
          <w:szCs w:val="20"/>
        </w:rPr>
      </w:pPr>
      <w:bookmarkStart w:id="85" w:name="_Toc286309947"/>
      <w:bookmarkStart w:id="86" w:name="_Toc286310091"/>
      <w:bookmarkStart w:id="87" w:name="_Toc76451754"/>
      <w:r w:rsidRPr="00D801C5">
        <w:rPr>
          <w:rFonts w:ascii="Times New Roman" w:hAnsi="Times New Roman" w:cs="Times New Roman"/>
          <w:b/>
          <w:bCs/>
          <w:sz w:val="20"/>
          <w:szCs w:val="20"/>
        </w:rPr>
        <w:t>1.3.1. Историческая справка</w:t>
      </w:r>
      <w:bookmarkEnd w:id="85"/>
      <w:bookmarkEnd w:id="86"/>
      <w:bookmarkEnd w:id="87"/>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Муниципальное образование Селецкое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 xml:space="preserve">.)) в 2005 году, путём слияния дореформенных Селецкого, Сагутьевского и Хотьяновского сельсоветов. </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Поскольку Трубчевск - один из древнейших городов России (он был вторым по величине и значению городом Чернигово-Севской земли), территория нынешнего Селецкого сельского поселения заселена очень давно.</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1778 году при новом административно-территориальном делении России, Трубчевск и его уезд вошли в состав Орловской губернии, и большинство земель Брянского уезда отошли к Трубчевскому. Трубчевск стал уездным городом.</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В 1920 году Трубчевский уезд был упразднён. Лишь в 1929 году вновь образованный Трубчевский район был включён в западную область с центром в г. Смоленске. В этих границах он просуществовал до 1937 года, пока вновь не перешёл в Орловскую область.</w:t>
      </w:r>
    </w:p>
    <w:p w:rsidR="00B816B0" w:rsidRPr="00D801C5" w:rsidRDefault="00B816B0" w:rsidP="00D801C5">
      <w:pPr>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5 июля 1944 года Указом Президиума Верховного Совета из территории Орловской области была выделена Брянская область. Трубчевский район вошёл в состав Брянской области.</w:t>
      </w: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88" w:name="_Toc286309948"/>
      <w:bookmarkStart w:id="89" w:name="_Toc286310092"/>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90" w:name="_Toc76451755"/>
      <w:r w:rsidRPr="00D801C5">
        <w:rPr>
          <w:rFonts w:ascii="Times New Roman" w:hAnsi="Times New Roman" w:cs="Times New Roman"/>
          <w:b/>
          <w:sz w:val="20"/>
          <w:szCs w:val="20"/>
        </w:rPr>
        <w:t xml:space="preserve">1.3.2. Описание границ </w:t>
      </w:r>
      <w:bookmarkEnd w:id="88"/>
      <w:bookmarkEnd w:id="89"/>
      <w:r w:rsidRPr="00D801C5">
        <w:rPr>
          <w:rFonts w:ascii="Times New Roman" w:hAnsi="Times New Roman" w:cs="Times New Roman"/>
          <w:b/>
          <w:sz w:val="20"/>
          <w:szCs w:val="20"/>
        </w:rPr>
        <w:t>Селецкого сельского поселения</w:t>
      </w:r>
      <w:bookmarkEnd w:id="90"/>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Согласно закону Брянской области </w:t>
      </w:r>
      <w:r w:rsidRPr="00D801C5">
        <w:rPr>
          <w:rFonts w:ascii="Times New Roman" w:hAnsi="Times New Roman" w:cs="Times New Roman"/>
          <w:color w:val="000000"/>
          <w:sz w:val="20"/>
          <w:szCs w:val="2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D801C5">
        <w:rPr>
          <w:rFonts w:ascii="Times New Roman" w:hAnsi="Times New Roman" w:cs="Times New Roman"/>
          <w:sz w:val="20"/>
          <w:szCs w:val="20"/>
        </w:rPr>
        <w:t>, установлены следующие границы Селецкого сельского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Граница начинается на стыке Погарского, Трубчевского районов и колхоза им. Ворошилова и идет в северо-восточном направлении по землям колхоза им. Ворошилова, далее в восточном, затем в южном направлении по ручью вблизи н.п. Ново-Ивановский, потом в юго-восточном направлении, пересекает газопровод «Дашава – Москва» вблизи н.п. Боршня, затем в южном, в юго-восточном направлении вдоль ручья. Далее граница идет в северо-восточном направлении по р. Уж, потом в южном, восточном, в южном направлении, по р. Лисавка. Затем граница идет в юго-восточном направлении, пересекает межрайонную автодорогу Трубчевск - Погар, далее в южном направлении, затем в юго-восточном направлении и проходит по землям колхоза «Заря» и пересекает автодорогу Кветунь - Витемля, проходит вблизи Кветунского интерната, пересекает р. Десна, идет вдоль ФГУ «Трубчевский лесхоз» Жеренского лесничества. Далее граница идет в юго-западном направлении вблизи оз. Бол. Жерино, потом в северо-западном направлении, в юго-западном направлении по землям запольного участка колхоза им. Ворошилова, затем граница идет по р. Десна, далее в западном направлении вблизи бывшего н.п. Любашня. Далее граница проходит в юго-западном направлении вдоль земель ФГУ «Трубчевский лесхоз» по землям колхоза им. Карла Маркса, мимо н.п. Холмы, н.п. Холмовское и далее по пойме р. Десна до границы с Погарским районом. Затем граница поворачивает в северо-западном направлении, пересекает р. Десенка, р. Десна, проходит вблизи н.п. Хуркачевка, пересекает межрайонную автодорогу Кветунь - Витемля, потом граница идет в северном направлении по р. Чечера, затем в западном, южном, западном, северном, восточном направлении. Далее граница идет в северо-восточном направлении вдоль газопровода «Дашава – Москва», пересекает газопровод и идет по землям колхоза «Ленинский путь». Затем граница поворачивает в северо-западном направлении по землям СПК «Красная Нива», потом в восточном, северном, восточном, в северо-восточном направлении, пересекает р. Войковка, далее в северном направлении проходит по землям колхоза им. Ворошилова, затем в западном направлении вдоль межрайонной автодороги Трубчевск - Погар. Далее граница идет в северном направлении вдоль границы с Погарским районом до начала Селецкого сельского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jc w:val="center"/>
        <w:outlineLvl w:val="2"/>
        <w:rPr>
          <w:rFonts w:ascii="Times New Roman" w:hAnsi="Times New Roman" w:cs="Times New Roman"/>
          <w:b/>
          <w:bCs/>
          <w:sz w:val="20"/>
          <w:szCs w:val="20"/>
        </w:rPr>
      </w:pPr>
      <w:bookmarkStart w:id="91" w:name="_Toc286309949"/>
      <w:bookmarkStart w:id="92" w:name="_Toc286310093"/>
      <w:bookmarkStart w:id="93" w:name="_Toc76451756"/>
      <w:r w:rsidRPr="00D801C5">
        <w:rPr>
          <w:rFonts w:ascii="Times New Roman" w:hAnsi="Times New Roman" w:cs="Times New Roman"/>
          <w:b/>
          <w:bCs/>
          <w:sz w:val="20"/>
          <w:szCs w:val="20"/>
        </w:rPr>
        <w:t>1.3.3.Функционально-планировочная организация территории</w:t>
      </w:r>
      <w:bookmarkEnd w:id="81"/>
      <w:bookmarkEnd w:id="91"/>
      <w:bookmarkEnd w:id="92"/>
      <w:bookmarkEnd w:id="93"/>
    </w:p>
    <w:p w:rsidR="00B816B0" w:rsidRPr="00D801C5" w:rsidRDefault="00B816B0" w:rsidP="00D801C5">
      <w:pPr>
        <w:spacing w:after="0" w:line="240" w:lineRule="auto"/>
        <w:jc w:val="center"/>
        <w:outlineLvl w:val="2"/>
        <w:rPr>
          <w:rFonts w:ascii="Times New Roman" w:hAnsi="Times New Roman" w:cs="Times New Roman"/>
          <w:b/>
          <w:bCs/>
          <w:color w:val="0000FF"/>
          <w:sz w:val="20"/>
          <w:szCs w:val="20"/>
        </w:rPr>
      </w:pPr>
    </w:p>
    <w:p w:rsidR="00B816B0" w:rsidRPr="00D801C5" w:rsidRDefault="00B816B0" w:rsidP="00D801C5">
      <w:pPr>
        <w:spacing w:after="0" w:line="240" w:lineRule="auto"/>
        <w:ind w:firstLine="709"/>
        <w:jc w:val="both"/>
        <w:rPr>
          <w:rFonts w:ascii="Times New Roman" w:hAnsi="Times New Roman" w:cs="Times New Roman"/>
          <w:color w:val="0000FF"/>
          <w:sz w:val="20"/>
          <w:szCs w:val="20"/>
        </w:rPr>
      </w:pPr>
      <w:r w:rsidRPr="00D801C5">
        <w:rPr>
          <w:rFonts w:ascii="Times New Roman" w:hAnsi="Times New Roman" w:cs="Times New Roman"/>
          <w:sz w:val="20"/>
          <w:szCs w:val="20"/>
        </w:rPr>
        <w:t>Территория Селецкого сельского поселения</w:t>
      </w:r>
      <w:r w:rsidRPr="00D801C5">
        <w:rPr>
          <w:rFonts w:ascii="Times New Roman" w:hAnsi="Times New Roman" w:cs="Times New Roman"/>
          <w:b/>
          <w:sz w:val="20"/>
          <w:szCs w:val="20"/>
        </w:rPr>
        <w:t xml:space="preserve"> </w:t>
      </w:r>
      <w:r w:rsidRPr="00D801C5">
        <w:rPr>
          <w:rFonts w:ascii="Times New Roman" w:hAnsi="Times New Roman" w:cs="Times New Roman"/>
          <w:sz w:val="20"/>
          <w:szCs w:val="20"/>
        </w:rPr>
        <w:t>расположена в юго-западной части Трубчевского муниципального района</w:t>
      </w:r>
      <w:r w:rsidRPr="00D801C5">
        <w:rPr>
          <w:rFonts w:ascii="Times New Roman" w:hAnsi="Times New Roman" w:cs="Times New Roman"/>
          <w:b/>
          <w:sz w:val="20"/>
          <w:szCs w:val="20"/>
        </w:rPr>
        <w:t xml:space="preserve"> </w:t>
      </w:r>
      <w:r w:rsidRPr="00D801C5">
        <w:rPr>
          <w:rFonts w:ascii="Times New Roman" w:hAnsi="Times New Roman" w:cs="Times New Roman"/>
          <w:sz w:val="20"/>
          <w:szCs w:val="20"/>
        </w:rPr>
        <w:t>Брянской области</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В состав поселения входят 15 населённых пунктов: с. Селец, д.Хотьяновка, с.Алешенка, д.Сагутьево, д.Глыбочка, с.Любец, д.Сосновка, д.Дашино, д.Удолье, д.Любовня, д.Хатуша, х.Хуркачевка, п.Будимир, д.Боршня, п.Новоивановский,</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общей площадью 1865,61 га., в которых постоянно проживают 3,09 тыс. человек.</w:t>
      </w:r>
      <w:r w:rsidRPr="00D801C5">
        <w:rPr>
          <w:rFonts w:ascii="Times New Roman" w:hAnsi="Times New Roman" w:cs="Times New Roman"/>
          <w:color w:val="0000FF"/>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Территория сельского поселения характеризуется благоприятным географическим положением: близостью г. Трубчевска, его транспортной доступностью посредством автомобильного транспорта, что оказало существенное влияние на развитие системы расселения.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планировочные оси на территории поселения  представлены природными и антропогенными объектами.</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Среди природных объектов выделяются р. Десна с системой её притоков, несущая свои воды  вдоль восточной границы поселения, характеризующаяся способностью  подтапливать близлежащие территории во время паводков. В связи с этим, берега р. Десна не были заселены.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Необходимо отметить, что населённые пункты исторически предпочтительнее формировались и развивались по берегам рек, что характерно для заселения берегов р. Уж с системой её притоков, протекающей по территории поселения в меридиональном направлении, р. Хатушка и др. водных объектов.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Среди антропогенных объектов, являющихся планировочными осями, выделим автомобильные дороги регионального значения «Трубчевск - Погар» и «Кветунь - Витемля», вдоль которых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 которые охватывают все части сельского поселения. Отметим, что распределение населенных пунктов по территории муниципального образования характеризуется относительной равномерностью.</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Основой планировки улично-дорожной сети населённых пунктов Селецкого сельского поселения 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Жилая застройка всех населеннгых пунктов Селецкого сельского поселения представлена индивидуальными жилыми домами с приусадебными участками.</w:t>
      </w:r>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94" w:name="_Toc286309950"/>
      <w:bookmarkStart w:id="95" w:name="_Toc286310094"/>
      <w:bookmarkStart w:id="96" w:name="_Toc76451757"/>
      <w:r w:rsidRPr="00D801C5">
        <w:rPr>
          <w:rFonts w:ascii="Times New Roman" w:hAnsi="Times New Roman" w:cs="Times New Roman"/>
          <w:b/>
          <w:sz w:val="20"/>
          <w:szCs w:val="20"/>
        </w:rPr>
        <w:t xml:space="preserve">1.3.4. Анализ современного функционального использования территорий  </w:t>
      </w:r>
      <w:bookmarkEnd w:id="94"/>
      <w:bookmarkEnd w:id="95"/>
      <w:r w:rsidRPr="00D801C5">
        <w:rPr>
          <w:rFonts w:ascii="Times New Roman" w:hAnsi="Times New Roman" w:cs="Times New Roman"/>
          <w:b/>
          <w:sz w:val="20"/>
          <w:szCs w:val="20"/>
        </w:rPr>
        <w:t>Селецкого сельского поселения</w:t>
      </w:r>
      <w:bookmarkEnd w:id="96"/>
    </w:p>
    <w:p w:rsidR="00B816B0" w:rsidRPr="00D801C5" w:rsidRDefault="00B816B0" w:rsidP="00D801C5">
      <w:pPr>
        <w:spacing w:after="0" w:line="240" w:lineRule="auto"/>
        <w:jc w:val="center"/>
        <w:outlineLvl w:val="2"/>
        <w:rPr>
          <w:rFonts w:ascii="Times New Roman" w:hAnsi="Times New Roman" w:cs="Times New Roman"/>
          <w:b/>
          <w:color w:val="0000FF"/>
          <w:sz w:val="20"/>
          <w:szCs w:val="20"/>
        </w:rPr>
      </w:pP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Рассматривая сложившееся функциональное использование территории Селецкого сельского поселения, можно выделить следующие виды территорий:</w:t>
      </w:r>
    </w:p>
    <w:p w:rsidR="00B816B0" w:rsidRPr="00D801C5" w:rsidRDefault="00B816B0" w:rsidP="00D801C5">
      <w:pPr>
        <w:keepNext/>
        <w:spacing w:after="0" w:line="240" w:lineRule="auto"/>
        <w:jc w:val="center"/>
        <w:outlineLvl w:val="2"/>
        <w:rPr>
          <w:rFonts w:ascii="Times New Roman" w:hAnsi="Times New Roman" w:cs="Times New Roman"/>
          <w:b/>
          <w:bCs/>
          <w:sz w:val="20"/>
          <w:szCs w:val="20"/>
        </w:rPr>
        <w:sectPr w:rsidR="00B816B0" w:rsidRPr="00D801C5" w:rsidSect="008A1800">
          <w:pgSz w:w="11907" w:h="16840" w:code="9"/>
          <w:pgMar w:top="1134" w:right="851" w:bottom="1134" w:left="1418" w:header="720" w:footer="720" w:gutter="0"/>
          <w:cols w:space="708"/>
          <w:titlePg/>
          <w:docGrid w:linePitch="326"/>
        </w:sectPr>
      </w:pPr>
      <w:bookmarkStart w:id="97" w:name="_Toc265159077"/>
      <w:bookmarkStart w:id="98" w:name="_Toc286309952"/>
      <w:bookmarkStart w:id="99" w:name="_Toc286310096"/>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Таблица 2</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Перечень и параметры функциональных зон</w:t>
      </w:r>
    </w:p>
    <w:tbl>
      <w:tblPr>
        <w:tblW w:w="0" w:type="auto"/>
        <w:jc w:val="center"/>
        <w:tblInd w:w="45" w:type="dxa"/>
        <w:tblLayout w:type="fixed"/>
        <w:tblCellMar>
          <w:left w:w="45" w:type="dxa"/>
          <w:right w:w="45" w:type="dxa"/>
        </w:tblCellMar>
        <w:tblLook w:val="0000"/>
      </w:tblPr>
      <w:tblGrid>
        <w:gridCol w:w="1320"/>
        <w:gridCol w:w="3216"/>
        <w:gridCol w:w="10065"/>
      </w:tblGrid>
      <w:tr w:rsidR="00B816B0" w:rsidRPr="00D801C5" w:rsidTr="008A1800">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Описание функциональной зоны</w:t>
            </w: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жилых зон могут включаться:</w:t>
            </w:r>
          </w:p>
          <w:p w:rsidR="00B816B0" w:rsidRPr="00D801C5" w:rsidRDefault="00B816B0" w:rsidP="00D801C5">
            <w:pPr>
              <w:spacing w:after="0" w:line="240" w:lineRule="auto"/>
              <w:jc w:val="both"/>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застройки индивидуальными жилыми домами;</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(п.2,3 ст.35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общественно-деловых зон могут включаться:</w:t>
            </w:r>
          </w:p>
          <w:p w:rsidR="00B816B0" w:rsidRPr="00D801C5" w:rsidRDefault="00B816B0" w:rsidP="00D801C5">
            <w:pPr>
              <w:spacing w:after="0" w:line="240" w:lineRule="auto"/>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многофункциональные общественно-деловые зоны;</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2) зоны специализированной общественной застройки;</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(п.4,5,6 ст.35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3.1.</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B816B0" w:rsidRPr="00D801C5" w:rsidRDefault="00B816B0" w:rsidP="00D801C5">
            <w:pPr>
              <w:spacing w:after="0" w:line="240" w:lineRule="auto"/>
              <w:jc w:val="both"/>
              <w:rPr>
                <w:rFonts w:ascii="Times New Roman" w:hAnsi="Times New Roman" w:cs="Times New Roman"/>
                <w:i/>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Зоны производственного использования предназначены для размещения промышленных, коммунальных и </w:t>
            </w:r>
            <w:r w:rsidRPr="00D801C5">
              <w:rPr>
                <w:rFonts w:ascii="Times New Roman" w:hAnsi="Times New Roman" w:cs="Times New Roman"/>
                <w:sz w:val="20"/>
                <w:szCs w:val="20"/>
              </w:rPr>
              <w:lastRenderedPageBreak/>
              <w:t>складских объектов, а также для установления санитарно-защитных зон таких объектов в соответствии с требованиями технических регламентов.</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 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816B0" w:rsidRPr="00D801C5" w:rsidRDefault="00B816B0" w:rsidP="00D801C5">
            <w:pPr>
              <w:spacing w:after="0" w:line="240" w:lineRule="auto"/>
              <w:jc w:val="both"/>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3.3.</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3.4.</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 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зон сельскохозяйственного использования могут включаться:</w:t>
            </w:r>
          </w:p>
          <w:p w:rsidR="00B816B0" w:rsidRPr="00D801C5" w:rsidRDefault="00B816B0" w:rsidP="00D801C5">
            <w:pPr>
              <w:spacing w:after="0" w:line="240" w:lineRule="auto"/>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3) производственные зоны сельскохозяйственных предприятий;</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4) зоны садоводческих, огороднических или дачных некоммерческих объединений граждан</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u w:val="single"/>
              </w:rPr>
              <w:t>В состав зон рекреационного назначения могут включаться</w:t>
            </w:r>
            <w:r w:rsidRPr="00D801C5">
              <w:rPr>
                <w:rFonts w:ascii="Times New Roman" w:hAnsi="Times New Roman" w:cs="Times New Roman"/>
                <w:sz w:val="20"/>
                <w:szCs w:val="20"/>
              </w:rPr>
              <w:t>:</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озелененных территорий общего пользования (лесопарки, парки, сады, скверы, бульвары, городские леса);</w:t>
            </w:r>
          </w:p>
          <w:p w:rsidR="00B816B0" w:rsidRPr="00D801C5" w:rsidRDefault="00B816B0" w:rsidP="00D801C5">
            <w:pPr>
              <w:spacing w:after="0" w:line="240" w:lineRule="auto"/>
              <w:rPr>
                <w:rFonts w:ascii="Times New Roman" w:hAnsi="Times New Roman" w:cs="Times New Roman"/>
                <w:i/>
                <w:sz w:val="20"/>
                <w:szCs w:val="20"/>
              </w:rPr>
            </w:pPr>
            <w:r w:rsidRPr="00D801C5">
              <w:rPr>
                <w:rFonts w:ascii="Times New Roman" w:hAnsi="Times New Roman" w:cs="Times New Roman"/>
                <w:i/>
                <w:sz w:val="20"/>
                <w:szCs w:val="20"/>
              </w:rPr>
              <w:t>2) зоны отдыха.</w:t>
            </w:r>
          </w:p>
          <w:p w:rsidR="00B816B0" w:rsidRPr="00D801C5" w:rsidRDefault="00B816B0" w:rsidP="00D801C5">
            <w:pPr>
              <w:spacing w:after="0" w:line="240" w:lineRule="auto"/>
              <w:rPr>
                <w:rFonts w:ascii="Times New Roman" w:hAnsi="Times New Roman" w:cs="Times New Roman"/>
                <w:i/>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6 .</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зон специального назначения могут включаться:</w:t>
            </w:r>
          </w:p>
          <w:p w:rsidR="00B816B0" w:rsidRPr="00D801C5" w:rsidRDefault="00B816B0" w:rsidP="00D801C5">
            <w:pPr>
              <w:spacing w:after="0" w:line="240" w:lineRule="auto"/>
              <w:jc w:val="both"/>
              <w:rPr>
                <w:rFonts w:ascii="Times New Roman" w:hAnsi="Times New Roman" w:cs="Times New Roman"/>
                <w:i/>
                <w:sz w:val="20"/>
                <w:szCs w:val="20"/>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кладбищ;</w:t>
            </w: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7.</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p>
        </w:tc>
      </w:tr>
    </w:tbl>
    <w:p w:rsidR="00B816B0" w:rsidRPr="00D801C5" w:rsidRDefault="00B816B0" w:rsidP="00D801C5">
      <w:pPr>
        <w:keepNext/>
        <w:spacing w:after="0" w:line="240" w:lineRule="auto"/>
        <w:jc w:val="center"/>
        <w:outlineLvl w:val="2"/>
        <w:rPr>
          <w:rFonts w:ascii="Times New Roman" w:hAnsi="Times New Roman" w:cs="Times New Roman"/>
          <w:b/>
          <w:bCs/>
          <w:sz w:val="20"/>
          <w:szCs w:val="20"/>
        </w:rPr>
        <w:sectPr w:rsidR="00B816B0" w:rsidRPr="00D801C5" w:rsidSect="008A1800">
          <w:pgSz w:w="16840" w:h="11907" w:orient="landscape" w:code="9"/>
          <w:pgMar w:top="851" w:right="1134" w:bottom="1418" w:left="1134" w:header="720" w:footer="720" w:gutter="0"/>
          <w:cols w:space="708"/>
          <w:titlePg/>
          <w:docGrid w:linePitch="326"/>
        </w:sectPr>
      </w:pPr>
    </w:p>
    <w:p w:rsidR="00B816B0" w:rsidRPr="00D801C5" w:rsidRDefault="00B816B0" w:rsidP="00D801C5">
      <w:pPr>
        <w:keepNext/>
        <w:spacing w:after="0" w:line="240" w:lineRule="auto"/>
        <w:jc w:val="center"/>
        <w:outlineLvl w:val="2"/>
        <w:rPr>
          <w:rFonts w:ascii="Times New Roman" w:hAnsi="Times New Roman" w:cs="Times New Roman"/>
          <w:b/>
          <w:bCs/>
          <w:sz w:val="20"/>
          <w:szCs w:val="20"/>
        </w:rPr>
      </w:pPr>
      <w:bookmarkStart w:id="100" w:name="_Toc76451758"/>
      <w:r w:rsidRPr="00D801C5">
        <w:rPr>
          <w:rFonts w:ascii="Times New Roman" w:hAnsi="Times New Roman" w:cs="Times New Roman"/>
          <w:b/>
          <w:bCs/>
          <w:sz w:val="20"/>
          <w:szCs w:val="20"/>
        </w:rPr>
        <w:lastRenderedPageBreak/>
        <w:t>1.3.4. Анализ строительно-планировочных условий и возможностей территориального развития поселения</w:t>
      </w:r>
      <w:bookmarkEnd w:id="97"/>
      <w:bookmarkEnd w:id="98"/>
      <w:bookmarkEnd w:id="99"/>
      <w:bookmarkEnd w:id="100"/>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настоящее время территория</w:t>
      </w:r>
      <w:r w:rsidRPr="00D801C5">
        <w:rPr>
          <w:rFonts w:ascii="Times New Roman" w:hAnsi="Times New Roman" w:cs="Times New Roman"/>
          <w:color w:val="0000FF"/>
          <w:sz w:val="20"/>
          <w:szCs w:val="20"/>
        </w:rPr>
        <w:t xml:space="preserve"> </w:t>
      </w:r>
      <w:r w:rsidRPr="00D801C5">
        <w:rPr>
          <w:rFonts w:ascii="Times New Roman" w:hAnsi="Times New Roman" w:cs="Times New Roman"/>
          <w:sz w:val="20"/>
          <w:szCs w:val="20"/>
        </w:rPr>
        <w:t xml:space="preserve">Селецкого сельского поселения благодаря благоприятному географическому положению, характеризующемуся близостью к г. Трубчевску, а также наличием качественной транспортной корреспонденции с ним, обладает высокой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Практически в каждом населенном пункте в существующих границах имеются территориальные резервы для развития. В то же время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Таким образом, наиболее высоким потенциалом и инвестиционной привлекательностью с точки зрения градостроительного освоения обладают следующие территории:</w:t>
      </w:r>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r w:rsidRPr="00D801C5">
        <w:rPr>
          <w:rFonts w:ascii="Times New Roman" w:hAnsi="Times New Roman" w:cs="Times New Roman"/>
          <w:sz w:val="20"/>
          <w:szCs w:val="20"/>
        </w:rPr>
        <w:t xml:space="preserve">- свободные от застройки территории в существующих границах </w:t>
      </w:r>
      <w:r w:rsidRPr="00D801C5">
        <w:rPr>
          <w:rFonts w:ascii="Times New Roman" w:hAnsi="Times New Roman" w:cs="Times New Roman"/>
          <w:b/>
          <w:sz w:val="20"/>
          <w:szCs w:val="20"/>
        </w:rPr>
        <w:t>с. Селец</w:t>
      </w:r>
      <w:r w:rsidRPr="00D801C5">
        <w:rPr>
          <w:rFonts w:ascii="Times New Roman" w:hAnsi="Times New Roman" w:cs="Times New Roman"/>
          <w:sz w:val="20"/>
          <w:szCs w:val="20"/>
        </w:rPr>
        <w:t xml:space="preserve"> в северной и северо-западной его частях;</w:t>
      </w:r>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r w:rsidRPr="00D801C5">
        <w:rPr>
          <w:rFonts w:ascii="Times New Roman" w:hAnsi="Times New Roman" w:cs="Times New Roman"/>
          <w:sz w:val="20"/>
          <w:szCs w:val="20"/>
        </w:rPr>
        <w:t xml:space="preserve">- свободные от застройки территории в существующих границах </w:t>
      </w:r>
      <w:r w:rsidRPr="00D801C5">
        <w:rPr>
          <w:rFonts w:ascii="Times New Roman" w:hAnsi="Times New Roman" w:cs="Times New Roman"/>
          <w:b/>
          <w:sz w:val="20"/>
          <w:szCs w:val="20"/>
        </w:rPr>
        <w:t>д. Глыбочка</w:t>
      </w:r>
      <w:r w:rsidRPr="00D801C5">
        <w:rPr>
          <w:rFonts w:ascii="Times New Roman" w:hAnsi="Times New Roman" w:cs="Times New Roman"/>
          <w:sz w:val="20"/>
          <w:szCs w:val="20"/>
        </w:rPr>
        <w:t xml:space="preserve"> в юго-западной и восточной его частях;</w:t>
      </w:r>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r w:rsidRPr="00D801C5">
        <w:rPr>
          <w:rFonts w:ascii="Times New Roman" w:hAnsi="Times New Roman" w:cs="Times New Roman"/>
          <w:sz w:val="20"/>
          <w:szCs w:val="20"/>
        </w:rPr>
        <w:t xml:space="preserve">- свободные от застройки территории в существующих границах </w:t>
      </w:r>
      <w:r w:rsidRPr="00D801C5">
        <w:rPr>
          <w:rFonts w:ascii="Times New Roman" w:hAnsi="Times New Roman" w:cs="Times New Roman"/>
          <w:b/>
          <w:sz w:val="20"/>
          <w:szCs w:val="20"/>
        </w:rPr>
        <w:t>с. Алешенка</w:t>
      </w:r>
      <w:r w:rsidRPr="00D801C5">
        <w:rPr>
          <w:rFonts w:ascii="Times New Roman" w:hAnsi="Times New Roman" w:cs="Times New Roman"/>
          <w:sz w:val="20"/>
          <w:szCs w:val="20"/>
        </w:rPr>
        <w:t xml:space="preserve"> в северо-восточной его части;</w:t>
      </w:r>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r w:rsidRPr="00D801C5">
        <w:rPr>
          <w:rFonts w:ascii="Times New Roman" w:hAnsi="Times New Roman" w:cs="Times New Roman"/>
          <w:sz w:val="20"/>
          <w:szCs w:val="20"/>
        </w:rPr>
        <w:t xml:space="preserve">- свободные от застройки территории в существующих границах </w:t>
      </w:r>
      <w:r w:rsidRPr="00D801C5">
        <w:rPr>
          <w:rFonts w:ascii="Times New Roman" w:hAnsi="Times New Roman" w:cs="Times New Roman"/>
          <w:b/>
          <w:sz w:val="20"/>
          <w:szCs w:val="20"/>
        </w:rPr>
        <w:t>д. Удолье</w:t>
      </w:r>
      <w:r w:rsidRPr="00D801C5">
        <w:rPr>
          <w:rFonts w:ascii="Times New Roman" w:hAnsi="Times New Roman" w:cs="Times New Roman"/>
          <w:sz w:val="20"/>
          <w:szCs w:val="20"/>
        </w:rPr>
        <w:t xml:space="preserve"> в северной его части.</w:t>
      </w:r>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101" w:name="_Toc286309953"/>
      <w:bookmarkStart w:id="102" w:name="_Toc286310097"/>
      <w:bookmarkStart w:id="103" w:name="_Toc76451759"/>
      <w:r w:rsidRPr="00D801C5">
        <w:rPr>
          <w:rFonts w:ascii="Times New Roman" w:hAnsi="Times New Roman" w:cs="Times New Roman"/>
          <w:b/>
          <w:sz w:val="20"/>
          <w:szCs w:val="20"/>
        </w:rPr>
        <w:t>1.4. Анализ социально-экономического состояния территории</w:t>
      </w:r>
      <w:bookmarkEnd w:id="101"/>
      <w:bookmarkEnd w:id="102"/>
      <w:bookmarkEnd w:id="103"/>
    </w:p>
    <w:p w:rsidR="00B816B0" w:rsidRPr="00D801C5" w:rsidRDefault="00B816B0" w:rsidP="00D801C5">
      <w:pPr>
        <w:spacing w:after="0" w:line="240" w:lineRule="auto"/>
        <w:jc w:val="center"/>
        <w:outlineLvl w:val="2"/>
        <w:rPr>
          <w:rFonts w:ascii="Times New Roman" w:hAnsi="Times New Roman" w:cs="Times New Roman"/>
          <w:b/>
          <w:bCs/>
          <w:sz w:val="20"/>
          <w:szCs w:val="20"/>
        </w:rPr>
      </w:pPr>
      <w:bookmarkStart w:id="104" w:name="_Toc286309954"/>
      <w:bookmarkStart w:id="105" w:name="_Toc286310098"/>
      <w:bookmarkStart w:id="106" w:name="_Toc76451760"/>
      <w:r w:rsidRPr="00D801C5">
        <w:rPr>
          <w:rFonts w:ascii="Times New Roman" w:hAnsi="Times New Roman" w:cs="Times New Roman"/>
          <w:b/>
          <w:bCs/>
          <w:sz w:val="20"/>
          <w:szCs w:val="20"/>
        </w:rPr>
        <w:t>1.4.1. Население и современная демографическая ситуация</w:t>
      </w:r>
      <w:bookmarkEnd w:id="104"/>
      <w:bookmarkEnd w:id="105"/>
      <w:bookmarkEnd w:id="106"/>
    </w:p>
    <w:p w:rsidR="00B816B0" w:rsidRPr="00D801C5" w:rsidRDefault="00B816B0" w:rsidP="00D801C5">
      <w:pPr>
        <w:pStyle w:val="af7"/>
        <w:spacing w:line="240" w:lineRule="auto"/>
        <w:rPr>
          <w:sz w:val="20"/>
          <w:szCs w:val="20"/>
        </w:rPr>
      </w:pPr>
      <w:bookmarkStart w:id="107" w:name="_Toc286309955"/>
      <w:bookmarkStart w:id="108" w:name="_Toc286310099"/>
      <w:r w:rsidRPr="00D801C5">
        <w:rPr>
          <w:sz w:val="20"/>
          <w:szCs w:val="20"/>
        </w:rPr>
        <w:t>На 01.01.2016г. численность постоянного населения Селецкого сельского поселения составила 3,09 тыс. чел., в состав поселения входят 15 населенный пункта, из них 6 с численностью населения менее 100 человек.</w:t>
      </w: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Динамика изменения численности населения тесно связана с экономическими причинами, происходящими в стране, в последние годы наблюдается постепенное снижение численности населения.</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3</w:t>
      </w:r>
    </w:p>
    <w:p w:rsidR="00B816B0" w:rsidRPr="00D801C5" w:rsidRDefault="00B816B0" w:rsidP="00D801C5">
      <w:pPr>
        <w:spacing w:after="0" w:line="240" w:lineRule="auto"/>
        <w:ind w:firstLine="567"/>
        <w:jc w:val="center"/>
        <w:rPr>
          <w:rFonts w:ascii="Times New Roman" w:hAnsi="Times New Roman" w:cs="Times New Roman"/>
          <w:b/>
          <w:i/>
          <w:iCs/>
          <w:sz w:val="20"/>
          <w:szCs w:val="20"/>
        </w:rPr>
      </w:pPr>
      <w:r w:rsidRPr="00D801C5">
        <w:rPr>
          <w:rFonts w:ascii="Times New Roman" w:hAnsi="Times New Roman" w:cs="Times New Roman"/>
          <w:b/>
          <w:i/>
          <w:iCs/>
          <w:sz w:val="20"/>
          <w:szCs w:val="20"/>
        </w:rPr>
        <w:t>Динамика изменения численности населения</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40"/>
        <w:gridCol w:w="832"/>
        <w:gridCol w:w="833"/>
        <w:gridCol w:w="833"/>
        <w:gridCol w:w="833"/>
        <w:gridCol w:w="833"/>
      </w:tblGrid>
      <w:tr w:rsidR="00B816B0" w:rsidRPr="00D801C5" w:rsidTr="008A1800">
        <w:trPr>
          <w:trHeight w:val="315"/>
          <w:jc w:val="center"/>
        </w:trPr>
        <w:tc>
          <w:tcPr>
            <w:tcW w:w="2440" w:type="dxa"/>
            <w:shd w:val="clear" w:color="auto" w:fill="CCFFCC"/>
            <w:vAlign w:val="center"/>
          </w:tcPr>
          <w:p w:rsidR="00B816B0" w:rsidRPr="00D801C5" w:rsidRDefault="00B816B0" w:rsidP="00D801C5">
            <w:pPr>
              <w:pStyle w:val="51"/>
              <w:spacing w:after="0" w:line="240" w:lineRule="auto"/>
              <w:jc w:val="center"/>
              <w:rPr>
                <w:rFonts w:ascii="Times New Roman" w:eastAsia="Arial Unicode MS" w:hAnsi="Times New Roman"/>
                <w:i/>
                <w:iCs/>
                <w:lang w:val="ru-RU" w:eastAsia="ru-RU"/>
              </w:rPr>
            </w:pPr>
            <w:r w:rsidRPr="00D801C5">
              <w:rPr>
                <w:rFonts w:ascii="Times New Roman" w:hAnsi="Times New Roman"/>
                <w:i/>
                <w:iCs/>
                <w:lang w:val="ru-RU"/>
              </w:rPr>
              <w:t>Наименование населенных пунктов</w:t>
            </w:r>
          </w:p>
        </w:tc>
        <w:tc>
          <w:tcPr>
            <w:tcW w:w="832" w:type="dxa"/>
            <w:shd w:val="clear" w:color="auto" w:fill="CCFFCC"/>
            <w:vAlign w:val="center"/>
          </w:tcPr>
          <w:p w:rsidR="00B816B0" w:rsidRPr="00D801C5" w:rsidRDefault="00B816B0" w:rsidP="00D801C5">
            <w:pPr>
              <w:pStyle w:val="51"/>
              <w:spacing w:after="0" w:line="240" w:lineRule="auto"/>
              <w:jc w:val="center"/>
              <w:rPr>
                <w:rFonts w:ascii="Times New Roman" w:hAnsi="Times New Roman"/>
                <w:i/>
                <w:iCs/>
                <w:lang w:val="ru-RU"/>
              </w:rPr>
            </w:pPr>
            <w:r w:rsidRPr="00D801C5">
              <w:rPr>
                <w:rFonts w:ascii="Times New Roman" w:hAnsi="Times New Roman"/>
                <w:i/>
                <w:iCs/>
                <w:lang w:val="ru-RU"/>
              </w:rPr>
              <w:t>2012</w:t>
            </w:r>
          </w:p>
        </w:tc>
        <w:tc>
          <w:tcPr>
            <w:tcW w:w="833" w:type="dxa"/>
            <w:shd w:val="clear" w:color="auto" w:fill="CCFFCC"/>
            <w:vAlign w:val="center"/>
          </w:tcPr>
          <w:p w:rsidR="00B816B0" w:rsidRPr="00D801C5" w:rsidRDefault="00B816B0" w:rsidP="00D801C5">
            <w:pPr>
              <w:pStyle w:val="51"/>
              <w:spacing w:after="0" w:line="240" w:lineRule="auto"/>
              <w:jc w:val="center"/>
              <w:rPr>
                <w:rFonts w:ascii="Times New Roman" w:hAnsi="Times New Roman"/>
                <w:i/>
                <w:iCs/>
                <w:lang w:val="ru-RU"/>
              </w:rPr>
            </w:pPr>
            <w:r w:rsidRPr="00D801C5">
              <w:rPr>
                <w:rFonts w:ascii="Times New Roman" w:hAnsi="Times New Roman"/>
                <w:i/>
                <w:iCs/>
                <w:lang w:val="ru-RU"/>
              </w:rPr>
              <w:t>2013</w:t>
            </w:r>
          </w:p>
        </w:tc>
        <w:tc>
          <w:tcPr>
            <w:tcW w:w="833" w:type="dxa"/>
            <w:shd w:val="clear" w:color="auto" w:fill="CCFFCC"/>
            <w:vAlign w:val="center"/>
          </w:tcPr>
          <w:p w:rsidR="00B816B0" w:rsidRPr="00D801C5" w:rsidRDefault="00B816B0" w:rsidP="00D801C5">
            <w:pPr>
              <w:pStyle w:val="51"/>
              <w:spacing w:after="0" w:line="240" w:lineRule="auto"/>
              <w:jc w:val="center"/>
              <w:rPr>
                <w:rFonts w:ascii="Times New Roman" w:hAnsi="Times New Roman"/>
                <w:i/>
                <w:iCs/>
                <w:lang w:val="ru-RU"/>
              </w:rPr>
            </w:pPr>
            <w:r w:rsidRPr="00D801C5">
              <w:rPr>
                <w:rFonts w:ascii="Times New Roman" w:hAnsi="Times New Roman"/>
                <w:i/>
                <w:iCs/>
                <w:lang w:val="ru-RU"/>
              </w:rPr>
              <w:t>2014</w:t>
            </w:r>
          </w:p>
        </w:tc>
        <w:tc>
          <w:tcPr>
            <w:tcW w:w="833" w:type="dxa"/>
            <w:shd w:val="clear" w:color="auto" w:fill="CCFFCC"/>
            <w:tcMar>
              <w:top w:w="0" w:type="dxa"/>
              <w:left w:w="15" w:type="dxa"/>
              <w:bottom w:w="0" w:type="dxa"/>
              <w:right w:w="15" w:type="dxa"/>
            </w:tcMar>
            <w:vAlign w:val="center"/>
          </w:tcPr>
          <w:p w:rsidR="00B816B0" w:rsidRPr="00D801C5" w:rsidRDefault="00B816B0" w:rsidP="00D801C5">
            <w:pPr>
              <w:pStyle w:val="51"/>
              <w:spacing w:after="0" w:line="240" w:lineRule="auto"/>
              <w:jc w:val="center"/>
              <w:rPr>
                <w:rFonts w:ascii="Times New Roman" w:hAnsi="Times New Roman"/>
                <w:i/>
                <w:iCs/>
                <w:lang w:val="ru-RU"/>
              </w:rPr>
            </w:pPr>
            <w:r w:rsidRPr="00D801C5">
              <w:rPr>
                <w:rFonts w:ascii="Times New Roman" w:hAnsi="Times New Roman"/>
                <w:i/>
                <w:iCs/>
                <w:lang w:val="ru-RU"/>
              </w:rPr>
              <w:t>2015</w:t>
            </w:r>
          </w:p>
        </w:tc>
        <w:tc>
          <w:tcPr>
            <w:tcW w:w="833" w:type="dxa"/>
            <w:shd w:val="clear" w:color="auto" w:fill="CCFFCC"/>
            <w:tcMar>
              <w:top w:w="15" w:type="dxa"/>
              <w:left w:w="15" w:type="dxa"/>
              <w:bottom w:w="0" w:type="dxa"/>
              <w:right w:w="15" w:type="dxa"/>
            </w:tcMar>
            <w:vAlign w:val="center"/>
          </w:tcPr>
          <w:p w:rsidR="00B816B0" w:rsidRPr="00D801C5" w:rsidRDefault="00B816B0" w:rsidP="00D801C5">
            <w:pPr>
              <w:pStyle w:val="51"/>
              <w:spacing w:after="0" w:line="240" w:lineRule="auto"/>
              <w:jc w:val="center"/>
              <w:rPr>
                <w:rFonts w:ascii="Times New Roman" w:hAnsi="Times New Roman"/>
                <w:i/>
                <w:iCs/>
                <w:lang w:val="ru-RU"/>
              </w:rPr>
            </w:pPr>
            <w:r w:rsidRPr="00D801C5">
              <w:rPr>
                <w:rFonts w:ascii="Times New Roman" w:hAnsi="Times New Roman"/>
                <w:i/>
                <w:iCs/>
                <w:lang w:val="ru-RU"/>
              </w:rPr>
              <w:t>2016</w:t>
            </w:r>
          </w:p>
        </w:tc>
      </w:tr>
      <w:tr w:rsidR="00B816B0" w:rsidRPr="00D801C5" w:rsidTr="008A1800">
        <w:trPr>
          <w:trHeight w:val="315"/>
          <w:jc w:val="center"/>
        </w:trPr>
        <w:tc>
          <w:tcPr>
            <w:tcW w:w="2440" w:type="dxa"/>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МО Селецкое сельское поселение</w:t>
            </w:r>
            <w:r w:rsidRPr="00D801C5">
              <w:rPr>
                <w:rFonts w:ascii="Times New Roman" w:eastAsia="Arial Unicode MS" w:hAnsi="Times New Roman" w:cs="Times New Roman"/>
                <w:sz w:val="20"/>
                <w:szCs w:val="20"/>
              </w:rPr>
              <w:t>, чел.</w:t>
            </w:r>
          </w:p>
        </w:tc>
        <w:tc>
          <w:tcPr>
            <w:tcW w:w="832"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3061</w:t>
            </w:r>
          </w:p>
        </w:tc>
        <w:tc>
          <w:tcPr>
            <w:tcW w:w="833"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3124</w:t>
            </w:r>
          </w:p>
        </w:tc>
        <w:tc>
          <w:tcPr>
            <w:tcW w:w="833"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3096</w:t>
            </w:r>
          </w:p>
        </w:tc>
        <w:tc>
          <w:tcPr>
            <w:tcW w:w="833"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3107</w:t>
            </w:r>
          </w:p>
        </w:tc>
        <w:tc>
          <w:tcPr>
            <w:tcW w:w="833"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3090</w:t>
            </w:r>
          </w:p>
        </w:tc>
      </w:tr>
    </w:tbl>
    <w:p w:rsidR="00B816B0" w:rsidRPr="00D801C5" w:rsidRDefault="00B816B0" w:rsidP="00D801C5">
      <w:pPr>
        <w:spacing w:after="0" w:line="240" w:lineRule="auto"/>
        <w:ind w:firstLine="567"/>
        <w:jc w:val="right"/>
        <w:rPr>
          <w:rFonts w:ascii="Times New Roman" w:hAnsi="Times New Roman" w:cs="Times New Roman"/>
          <w:i/>
          <w:iCs/>
          <w:sz w:val="20"/>
          <w:szCs w:val="20"/>
        </w:rPr>
      </w:pPr>
    </w:p>
    <w:p w:rsidR="00B816B0" w:rsidRPr="00D801C5" w:rsidRDefault="00B816B0" w:rsidP="00D801C5">
      <w:pPr>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За рассматриваемый период убыль численности населения составила более 1% в год.</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4</w:t>
      </w:r>
    </w:p>
    <w:p w:rsidR="00B816B0" w:rsidRPr="00D801C5" w:rsidRDefault="00B816B0" w:rsidP="00D801C5">
      <w:pPr>
        <w:spacing w:after="0" w:line="240" w:lineRule="auto"/>
        <w:contextualSpacing/>
        <w:jc w:val="center"/>
        <w:rPr>
          <w:rFonts w:ascii="Times New Roman" w:hAnsi="Times New Roman" w:cs="Times New Roman"/>
          <w:b/>
          <w:i/>
          <w:iCs/>
          <w:sz w:val="20"/>
          <w:szCs w:val="20"/>
        </w:rPr>
      </w:pPr>
      <w:r w:rsidRPr="00D801C5">
        <w:rPr>
          <w:rFonts w:ascii="Times New Roman" w:hAnsi="Times New Roman" w:cs="Times New Roman"/>
          <w:b/>
          <w:i/>
          <w:iCs/>
          <w:sz w:val="20"/>
          <w:szCs w:val="20"/>
        </w:rPr>
        <w:t>Показатели естественного движения население</w:t>
      </w:r>
    </w:p>
    <w:tbl>
      <w:tblPr>
        <w:tblW w:w="7740"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5"/>
        <w:gridCol w:w="2431"/>
        <w:gridCol w:w="913"/>
        <w:gridCol w:w="912"/>
        <w:gridCol w:w="913"/>
        <w:gridCol w:w="913"/>
        <w:gridCol w:w="913"/>
      </w:tblGrid>
      <w:tr w:rsidR="00B816B0" w:rsidRPr="00D801C5" w:rsidTr="008A1800">
        <w:trPr>
          <w:trHeight w:val="70"/>
          <w:jc w:val="center"/>
        </w:trPr>
        <w:tc>
          <w:tcPr>
            <w:tcW w:w="74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п/п</w:t>
            </w:r>
          </w:p>
        </w:tc>
        <w:tc>
          <w:tcPr>
            <w:tcW w:w="24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right="-67"/>
              <w:jc w:val="center"/>
              <w:rPr>
                <w:rFonts w:ascii="Times New Roman" w:hAnsi="Times New Roman" w:cs="Times New Roman"/>
                <w:sz w:val="20"/>
                <w:szCs w:val="20"/>
              </w:rPr>
            </w:pPr>
            <w:r w:rsidRPr="00D801C5">
              <w:rPr>
                <w:rFonts w:ascii="Times New Roman" w:hAnsi="Times New Roman" w:cs="Times New Roman"/>
                <w:sz w:val="20"/>
                <w:szCs w:val="20"/>
              </w:rPr>
              <w:t>Наименование</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left="-28"/>
              <w:jc w:val="center"/>
              <w:rPr>
                <w:rFonts w:ascii="Times New Roman" w:hAnsi="Times New Roman" w:cs="Times New Roman"/>
                <w:sz w:val="20"/>
                <w:szCs w:val="20"/>
              </w:rPr>
            </w:pPr>
            <w:r w:rsidRPr="00D801C5">
              <w:rPr>
                <w:rFonts w:ascii="Times New Roman" w:hAnsi="Times New Roman" w:cs="Times New Roman"/>
                <w:sz w:val="20"/>
                <w:szCs w:val="20"/>
                <w:lang w:val="en-US"/>
              </w:rPr>
              <w:t>201</w:t>
            </w:r>
            <w:r w:rsidRPr="00D801C5">
              <w:rPr>
                <w:rFonts w:ascii="Times New Roman" w:hAnsi="Times New Roman" w:cs="Times New Roman"/>
                <w:sz w:val="20"/>
                <w:szCs w:val="20"/>
              </w:rPr>
              <w:t>2</w:t>
            </w:r>
          </w:p>
        </w:tc>
        <w:tc>
          <w:tcPr>
            <w:tcW w:w="9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left="-28"/>
              <w:jc w:val="center"/>
              <w:rPr>
                <w:rFonts w:ascii="Times New Roman" w:hAnsi="Times New Roman" w:cs="Times New Roman"/>
                <w:sz w:val="20"/>
                <w:szCs w:val="20"/>
              </w:rPr>
            </w:pPr>
            <w:r w:rsidRPr="00D801C5">
              <w:rPr>
                <w:rFonts w:ascii="Times New Roman" w:hAnsi="Times New Roman" w:cs="Times New Roman"/>
                <w:sz w:val="20"/>
                <w:szCs w:val="20"/>
                <w:lang w:val="en-US"/>
              </w:rPr>
              <w:t>201</w:t>
            </w:r>
            <w:r w:rsidRPr="00D801C5">
              <w:rPr>
                <w:rFonts w:ascii="Times New Roman" w:hAnsi="Times New Roman" w:cs="Times New Roman"/>
                <w:sz w:val="20"/>
                <w:szCs w:val="20"/>
              </w:rPr>
              <w:t>3</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left="-28"/>
              <w:jc w:val="center"/>
              <w:rPr>
                <w:rFonts w:ascii="Times New Roman" w:hAnsi="Times New Roman" w:cs="Times New Roman"/>
                <w:sz w:val="20"/>
                <w:szCs w:val="20"/>
              </w:rPr>
            </w:pPr>
            <w:r w:rsidRPr="00D801C5">
              <w:rPr>
                <w:rFonts w:ascii="Times New Roman" w:hAnsi="Times New Roman" w:cs="Times New Roman"/>
                <w:sz w:val="20"/>
                <w:szCs w:val="20"/>
              </w:rPr>
              <w:t>2014</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left="-28"/>
              <w:jc w:val="center"/>
              <w:rPr>
                <w:rFonts w:ascii="Times New Roman" w:hAnsi="Times New Roman" w:cs="Times New Roman"/>
                <w:sz w:val="20"/>
                <w:szCs w:val="20"/>
              </w:rPr>
            </w:pPr>
            <w:r w:rsidRPr="00D801C5">
              <w:rPr>
                <w:rFonts w:ascii="Times New Roman" w:hAnsi="Times New Roman" w:cs="Times New Roman"/>
                <w:sz w:val="20"/>
                <w:szCs w:val="20"/>
              </w:rPr>
              <w:t>2015</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ind w:left="-28"/>
              <w:jc w:val="center"/>
              <w:rPr>
                <w:rFonts w:ascii="Times New Roman" w:hAnsi="Times New Roman" w:cs="Times New Roman"/>
                <w:sz w:val="20"/>
                <w:szCs w:val="20"/>
              </w:rPr>
            </w:pPr>
            <w:r w:rsidRPr="00D801C5">
              <w:rPr>
                <w:rFonts w:ascii="Times New Roman" w:hAnsi="Times New Roman" w:cs="Times New Roman"/>
                <w:sz w:val="20"/>
                <w:szCs w:val="20"/>
              </w:rPr>
              <w:t>2016</w:t>
            </w:r>
          </w:p>
        </w:tc>
      </w:tr>
      <w:tr w:rsidR="00B816B0" w:rsidRPr="00D801C5" w:rsidTr="008A1800">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431"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right="-67"/>
              <w:rPr>
                <w:rFonts w:ascii="Times New Roman" w:hAnsi="Times New Roman" w:cs="Times New Roman"/>
                <w:sz w:val="20"/>
                <w:szCs w:val="20"/>
              </w:rPr>
            </w:pPr>
            <w:r w:rsidRPr="00D801C5">
              <w:rPr>
                <w:rFonts w:ascii="Times New Roman" w:hAnsi="Times New Roman" w:cs="Times New Roman"/>
                <w:sz w:val="20"/>
                <w:szCs w:val="20"/>
              </w:rPr>
              <w:t>Численность постоянного населения, чел.</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3061</w:t>
            </w:r>
          </w:p>
        </w:tc>
        <w:tc>
          <w:tcPr>
            <w:tcW w:w="912"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3124</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3096</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3107</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3090</w:t>
            </w:r>
          </w:p>
        </w:tc>
      </w:tr>
      <w:tr w:rsidR="00B816B0" w:rsidRPr="00D801C5" w:rsidTr="008A1800">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2431"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right="-67"/>
              <w:rPr>
                <w:rFonts w:ascii="Times New Roman" w:hAnsi="Times New Roman" w:cs="Times New Roman"/>
                <w:sz w:val="20"/>
                <w:szCs w:val="20"/>
              </w:rPr>
            </w:pPr>
            <w:r w:rsidRPr="00D801C5">
              <w:rPr>
                <w:rFonts w:ascii="Times New Roman" w:hAnsi="Times New Roman" w:cs="Times New Roman"/>
                <w:sz w:val="20"/>
                <w:szCs w:val="20"/>
              </w:rPr>
              <w:t>Родившихся,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65</w:t>
            </w:r>
          </w:p>
        </w:tc>
        <w:tc>
          <w:tcPr>
            <w:tcW w:w="912"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64</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39</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w:t>
            </w:r>
          </w:p>
        </w:tc>
      </w:tr>
      <w:tr w:rsidR="00B816B0" w:rsidRPr="00D801C5" w:rsidTr="008A1800">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2431"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right="-67"/>
              <w:rPr>
                <w:rFonts w:ascii="Times New Roman" w:hAnsi="Times New Roman" w:cs="Times New Roman"/>
                <w:sz w:val="20"/>
                <w:szCs w:val="20"/>
              </w:rPr>
            </w:pPr>
            <w:r w:rsidRPr="00D801C5">
              <w:rPr>
                <w:rFonts w:ascii="Times New Roman" w:hAnsi="Times New Roman" w:cs="Times New Roman"/>
                <w:sz w:val="20"/>
                <w:szCs w:val="20"/>
              </w:rPr>
              <w:t>Число умерших,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67</w:t>
            </w:r>
          </w:p>
        </w:tc>
        <w:tc>
          <w:tcPr>
            <w:tcW w:w="912"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68</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48</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36</w:t>
            </w:r>
          </w:p>
        </w:tc>
      </w:tr>
      <w:tr w:rsidR="00B816B0" w:rsidRPr="00D801C5" w:rsidTr="008A1800">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2431"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right="-67"/>
              <w:rPr>
                <w:rFonts w:ascii="Times New Roman" w:hAnsi="Times New Roman" w:cs="Times New Roman"/>
                <w:sz w:val="20"/>
                <w:szCs w:val="20"/>
              </w:rPr>
            </w:pPr>
            <w:r w:rsidRPr="00D801C5">
              <w:rPr>
                <w:rFonts w:ascii="Times New Roman" w:hAnsi="Times New Roman" w:cs="Times New Roman"/>
                <w:sz w:val="20"/>
                <w:szCs w:val="20"/>
              </w:rPr>
              <w:t>Число умерших, на тыс.жителей</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21,87</w:t>
            </w:r>
          </w:p>
        </w:tc>
        <w:tc>
          <w:tcPr>
            <w:tcW w:w="912"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22,2</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15,3</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12,9</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11,6</w:t>
            </w:r>
          </w:p>
        </w:tc>
      </w:tr>
      <w:tr w:rsidR="00B816B0" w:rsidRPr="00D801C5" w:rsidTr="008A1800">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2431"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right="-67"/>
              <w:rPr>
                <w:rFonts w:ascii="Times New Roman" w:hAnsi="Times New Roman" w:cs="Times New Roman"/>
                <w:sz w:val="20"/>
                <w:szCs w:val="20"/>
              </w:rPr>
            </w:pPr>
            <w:r w:rsidRPr="00D801C5">
              <w:rPr>
                <w:rFonts w:ascii="Times New Roman" w:hAnsi="Times New Roman" w:cs="Times New Roman"/>
                <w:sz w:val="20"/>
                <w:szCs w:val="20"/>
              </w:rPr>
              <w:t>Число прибывших жителей,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153</w:t>
            </w:r>
          </w:p>
        </w:tc>
        <w:tc>
          <w:tcPr>
            <w:tcW w:w="912"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189</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73</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124</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104</w:t>
            </w:r>
          </w:p>
        </w:tc>
      </w:tr>
      <w:tr w:rsidR="00B816B0" w:rsidRPr="00D801C5" w:rsidTr="008A1800">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left="-34" w:right="-53"/>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2431"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ind w:right="-67"/>
              <w:rPr>
                <w:rFonts w:ascii="Times New Roman" w:hAnsi="Times New Roman" w:cs="Times New Roman"/>
                <w:sz w:val="20"/>
                <w:szCs w:val="20"/>
              </w:rPr>
            </w:pPr>
            <w:r w:rsidRPr="00D801C5">
              <w:rPr>
                <w:rFonts w:ascii="Times New Roman" w:hAnsi="Times New Roman" w:cs="Times New Roman"/>
                <w:sz w:val="20"/>
                <w:szCs w:val="20"/>
              </w:rPr>
              <w:t>Число выбывших жителей,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155</w:t>
            </w:r>
          </w:p>
        </w:tc>
        <w:tc>
          <w:tcPr>
            <w:tcW w:w="912"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130</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115</w:t>
            </w:r>
          </w:p>
        </w:tc>
        <w:tc>
          <w:tcPr>
            <w:tcW w:w="913" w:type="dxa"/>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125</w:t>
            </w:r>
          </w:p>
        </w:tc>
      </w:tr>
    </w:tbl>
    <w:p w:rsidR="00B816B0" w:rsidRPr="00D801C5" w:rsidRDefault="00B816B0" w:rsidP="00D801C5">
      <w:pPr>
        <w:spacing w:after="0" w:line="240" w:lineRule="auto"/>
        <w:ind w:firstLine="567"/>
        <w:jc w:val="right"/>
        <w:rPr>
          <w:rFonts w:ascii="Times New Roman" w:hAnsi="Times New Roman" w:cs="Times New Roman"/>
          <w:i/>
          <w:iCs/>
          <w:sz w:val="20"/>
          <w:szCs w:val="20"/>
        </w:rPr>
      </w:pPr>
    </w:p>
    <w:p w:rsidR="00B816B0" w:rsidRPr="00D801C5" w:rsidRDefault="00B816B0" w:rsidP="00D801C5">
      <w:pPr>
        <w:spacing w:after="0" w:line="240" w:lineRule="auto"/>
        <w:ind w:firstLine="567"/>
        <w:jc w:val="both"/>
        <w:rPr>
          <w:rFonts w:ascii="Times New Roman" w:hAnsi="Times New Roman" w:cs="Times New Roman"/>
          <w:iCs/>
          <w:color w:val="000000"/>
          <w:sz w:val="20"/>
          <w:szCs w:val="20"/>
        </w:rPr>
      </w:pPr>
      <w:r w:rsidRPr="00D801C5">
        <w:rPr>
          <w:rFonts w:ascii="Times New Roman" w:hAnsi="Times New Roman" w:cs="Times New Roman"/>
          <w:sz w:val="20"/>
          <w:szCs w:val="20"/>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B816B0" w:rsidRPr="00D801C5" w:rsidRDefault="00B816B0" w:rsidP="00D801C5">
      <w:pPr>
        <w:spacing w:after="0" w:line="240" w:lineRule="auto"/>
        <w:ind w:firstLine="567"/>
        <w:jc w:val="both"/>
        <w:rPr>
          <w:rFonts w:ascii="Times New Roman" w:hAnsi="Times New Roman" w:cs="Times New Roman"/>
          <w:bCs/>
          <w:sz w:val="20"/>
          <w:szCs w:val="20"/>
        </w:rPr>
      </w:pPr>
      <w:r w:rsidRPr="00D801C5">
        <w:rPr>
          <w:rFonts w:ascii="Times New Roman" w:hAnsi="Times New Roman" w:cs="Times New Roman"/>
          <w:bCs/>
          <w:sz w:val="20"/>
          <w:szCs w:val="20"/>
        </w:rPr>
        <w:lastRenderedPageBreak/>
        <w:t xml:space="preserve">Демографическая ситуация в </w:t>
      </w:r>
      <w:r w:rsidRPr="00D801C5">
        <w:rPr>
          <w:rFonts w:ascii="Times New Roman" w:hAnsi="Times New Roman" w:cs="Times New Roman"/>
          <w:sz w:val="20"/>
          <w:szCs w:val="20"/>
        </w:rPr>
        <w:t>Селецком сельском поселении</w:t>
      </w:r>
      <w:r w:rsidRPr="00D801C5">
        <w:rPr>
          <w:rFonts w:ascii="Times New Roman" w:hAnsi="Times New Roman" w:cs="Times New Roman"/>
          <w:bCs/>
          <w:sz w:val="20"/>
          <w:szCs w:val="20"/>
        </w:rPr>
        <w:t xml:space="preserve"> характеризуется продолжающимся процессом естественной убыли населения, что является следствием превышения числа умерших над числом родившихся.</w:t>
      </w:r>
    </w:p>
    <w:p w:rsidR="00B816B0" w:rsidRPr="00D801C5" w:rsidRDefault="00B816B0" w:rsidP="00D801C5">
      <w:pPr>
        <w:spacing w:after="0" w:line="240" w:lineRule="auto"/>
        <w:ind w:firstLine="567"/>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5</w:t>
      </w:r>
    </w:p>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Показатели естественного движения население</w:t>
      </w:r>
    </w:p>
    <w:tbl>
      <w:tblPr>
        <w:tblW w:w="6420"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420"/>
        <w:gridCol w:w="1000"/>
      </w:tblGrid>
      <w:tr w:rsidR="00B816B0" w:rsidRPr="00D801C5" w:rsidTr="008A1800">
        <w:trPr>
          <w:trHeight w:val="526"/>
          <w:jc w:val="center"/>
        </w:trPr>
        <w:tc>
          <w:tcPr>
            <w:tcW w:w="5420" w:type="dxa"/>
            <w:shd w:val="clear" w:color="auto" w:fill="CCFFCC"/>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eastAsia="Arial Unicode MS" w:hAnsi="Times New Roman" w:cs="Times New Roman"/>
                <w:i/>
                <w:iCs/>
                <w:sz w:val="20"/>
                <w:szCs w:val="20"/>
              </w:rPr>
              <w:t>Наименование показателя</w:t>
            </w:r>
          </w:p>
        </w:tc>
        <w:tc>
          <w:tcPr>
            <w:tcW w:w="1000" w:type="dxa"/>
            <w:shd w:val="clear" w:color="auto" w:fill="CCFFCC"/>
            <w:noWrap/>
            <w:tcMar>
              <w:top w:w="15" w:type="dxa"/>
              <w:left w:w="15" w:type="dxa"/>
              <w:bottom w:w="0" w:type="dxa"/>
              <w:right w:w="15" w:type="dxa"/>
            </w:tcMar>
            <w:vAlign w:val="center"/>
          </w:tcPr>
          <w:p w:rsidR="00B816B0" w:rsidRPr="00D801C5" w:rsidRDefault="00B816B0" w:rsidP="00D801C5">
            <w:pPr>
              <w:pStyle w:val="xl95"/>
              <w:pBdr>
                <w:left w:val="none" w:sz="0" w:space="0" w:color="auto"/>
                <w:bottom w:val="none" w:sz="0" w:space="0" w:color="auto"/>
                <w:right w:val="none" w:sz="0" w:space="0" w:color="auto"/>
              </w:pBdr>
              <w:spacing w:before="0" w:beforeAutospacing="0" w:after="0" w:afterAutospacing="0"/>
              <w:jc w:val="center"/>
              <w:rPr>
                <w:sz w:val="20"/>
                <w:szCs w:val="20"/>
              </w:rPr>
            </w:pPr>
            <w:r w:rsidRPr="00D801C5">
              <w:rPr>
                <w:sz w:val="20"/>
                <w:szCs w:val="20"/>
              </w:rPr>
              <w:t>2010</w:t>
            </w:r>
          </w:p>
        </w:tc>
      </w:tr>
      <w:tr w:rsidR="00B816B0" w:rsidRPr="00D801C5" w:rsidTr="008A1800">
        <w:trPr>
          <w:trHeight w:val="255"/>
          <w:jc w:val="center"/>
        </w:trPr>
        <w:tc>
          <w:tcPr>
            <w:tcW w:w="5420" w:type="dxa"/>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Коэф. рождаемости (на 1 000 чел.)</w:t>
            </w:r>
          </w:p>
        </w:tc>
        <w:tc>
          <w:tcPr>
            <w:tcW w:w="10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10,5</w:t>
            </w:r>
          </w:p>
        </w:tc>
      </w:tr>
      <w:tr w:rsidR="00B816B0" w:rsidRPr="00D801C5" w:rsidTr="008A1800">
        <w:trPr>
          <w:trHeight w:val="255"/>
          <w:jc w:val="center"/>
        </w:trPr>
        <w:tc>
          <w:tcPr>
            <w:tcW w:w="5420" w:type="dxa"/>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Коэф. смертности (на 1 000 чел.)</w:t>
            </w:r>
          </w:p>
        </w:tc>
        <w:tc>
          <w:tcPr>
            <w:tcW w:w="10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18,7</w:t>
            </w:r>
          </w:p>
        </w:tc>
      </w:tr>
      <w:tr w:rsidR="00B816B0" w:rsidRPr="00D801C5" w:rsidTr="008A1800">
        <w:trPr>
          <w:trHeight w:val="255"/>
          <w:jc w:val="center"/>
        </w:trPr>
        <w:tc>
          <w:tcPr>
            <w:tcW w:w="5420" w:type="dxa"/>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Коэф. прироста (убыли населения)</w:t>
            </w:r>
          </w:p>
        </w:tc>
        <w:tc>
          <w:tcPr>
            <w:tcW w:w="10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-8,2</w:t>
            </w:r>
          </w:p>
        </w:tc>
      </w:tr>
    </w:tbl>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p>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Естественная убыль остается главным фактором формирования демографической ситуации, отчасти она восполняется миграционным приростом, но величина его на сегодняшний день незначительна и не позволяет покрыть естественную убыль.</w:t>
      </w:r>
    </w:p>
    <w:p w:rsidR="00B816B0" w:rsidRPr="00D801C5" w:rsidRDefault="00B816B0" w:rsidP="00D801C5">
      <w:pPr>
        <w:tabs>
          <w:tab w:val="left" w:pos="300"/>
        </w:tabs>
        <w:spacing w:after="0" w:line="240" w:lineRule="auto"/>
        <w:ind w:firstLine="567"/>
        <w:rPr>
          <w:rFonts w:ascii="Times New Roman" w:hAnsi="Times New Roman" w:cs="Times New Roman"/>
          <w:b/>
          <w:sz w:val="20"/>
          <w:szCs w:val="20"/>
        </w:rPr>
      </w:pPr>
    </w:p>
    <w:p w:rsidR="00B816B0" w:rsidRPr="00D801C5" w:rsidRDefault="00B816B0" w:rsidP="00D801C5">
      <w:pPr>
        <w:tabs>
          <w:tab w:val="left" w:pos="300"/>
        </w:tabs>
        <w:spacing w:after="0" w:line="240" w:lineRule="auto"/>
        <w:ind w:firstLine="567"/>
        <w:rPr>
          <w:rFonts w:ascii="Times New Roman" w:hAnsi="Times New Roman" w:cs="Times New Roman"/>
          <w:b/>
          <w:sz w:val="20"/>
          <w:szCs w:val="20"/>
          <w:highlight w:val="green"/>
        </w:rPr>
      </w:pPr>
      <w:r w:rsidRPr="00D801C5">
        <w:rPr>
          <w:rFonts w:ascii="Times New Roman" w:hAnsi="Times New Roman" w:cs="Times New Roman"/>
          <w:b/>
          <w:sz w:val="20"/>
          <w:szCs w:val="20"/>
        </w:rPr>
        <w:t>Возрастная структура населения</w:t>
      </w:r>
    </w:p>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 xml:space="preserve">С изменением показателей естественного прироста населения произошли сдвиги в его структуре – сегодня отмечается процесс «старения» населения, снижение доли населения младше трудоспособного возраста, увеличение доли лиц трудоспособного возраста и старше трудоспособного возраста. </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6</w:t>
      </w:r>
    </w:p>
    <w:p w:rsidR="00B816B0" w:rsidRPr="00D801C5" w:rsidRDefault="00B816B0" w:rsidP="00D801C5">
      <w:pPr>
        <w:spacing w:after="0" w:line="240" w:lineRule="auto"/>
        <w:jc w:val="center"/>
        <w:rPr>
          <w:rFonts w:ascii="Times New Roman" w:hAnsi="Times New Roman" w:cs="Times New Roman"/>
          <w:bCs/>
          <w:iCs/>
          <w:sz w:val="20"/>
          <w:szCs w:val="20"/>
          <w:highlight w:val="green"/>
        </w:rPr>
      </w:pPr>
      <w:r w:rsidRPr="00D801C5">
        <w:rPr>
          <w:rFonts w:ascii="Times New Roman" w:hAnsi="Times New Roman" w:cs="Times New Roman"/>
          <w:bCs/>
          <w:iCs/>
          <w:sz w:val="20"/>
          <w:szCs w:val="20"/>
        </w:rPr>
        <w:t>Возрастная структура населения</w:t>
      </w:r>
    </w:p>
    <w:tbl>
      <w:tblPr>
        <w:tblW w:w="8975"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1"/>
        <w:gridCol w:w="1514"/>
        <w:gridCol w:w="935"/>
        <w:gridCol w:w="1676"/>
        <w:gridCol w:w="1039"/>
      </w:tblGrid>
      <w:tr w:rsidR="00B816B0" w:rsidRPr="00D801C5" w:rsidTr="008A1800">
        <w:trPr>
          <w:cantSplit/>
          <w:trHeight w:val="535"/>
          <w:jc w:val="center"/>
        </w:trPr>
        <w:tc>
          <w:tcPr>
            <w:tcW w:w="3811"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r w:rsidRPr="00D801C5">
              <w:rPr>
                <w:rFonts w:ascii="Times New Roman" w:hAnsi="Times New Roman" w:cs="Times New Roman"/>
                <w:bCs/>
                <w:i/>
                <w:iCs/>
                <w:sz w:val="20"/>
                <w:szCs w:val="20"/>
              </w:rPr>
              <w:t>Показатели</w:t>
            </w:r>
          </w:p>
        </w:tc>
        <w:tc>
          <w:tcPr>
            <w:tcW w:w="2449" w:type="dxa"/>
            <w:gridSpan w:val="2"/>
            <w:tcBorders>
              <w:bottom w:val="single" w:sz="4" w:space="0" w:color="auto"/>
            </w:tcBorders>
            <w:shd w:val="clear" w:color="auto" w:fill="CCFFCC"/>
            <w:vAlign w:val="center"/>
          </w:tcPr>
          <w:p w:rsidR="00B816B0" w:rsidRPr="00D801C5" w:rsidRDefault="00B816B0" w:rsidP="00D801C5">
            <w:pPr>
              <w:pStyle w:val="S"/>
              <w:spacing w:line="240" w:lineRule="auto"/>
              <w:rPr>
                <w:bCs/>
                <w:i/>
                <w:iCs/>
                <w:sz w:val="20"/>
                <w:szCs w:val="20"/>
              </w:rPr>
            </w:pPr>
            <w:r w:rsidRPr="00D801C5">
              <w:rPr>
                <w:bCs/>
                <w:i/>
                <w:iCs/>
                <w:sz w:val="20"/>
                <w:szCs w:val="20"/>
              </w:rPr>
              <w:t>Трубчевский район</w:t>
            </w:r>
          </w:p>
        </w:tc>
        <w:tc>
          <w:tcPr>
            <w:tcW w:w="2715" w:type="dxa"/>
            <w:gridSpan w:val="2"/>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r w:rsidRPr="00D801C5">
              <w:rPr>
                <w:rFonts w:ascii="Times New Roman" w:hAnsi="Times New Roman" w:cs="Times New Roman"/>
                <w:bCs/>
                <w:i/>
                <w:iCs/>
                <w:sz w:val="20"/>
                <w:szCs w:val="20"/>
              </w:rPr>
              <w:t>Селецкое поселение</w:t>
            </w:r>
          </w:p>
        </w:tc>
      </w:tr>
      <w:tr w:rsidR="00B816B0" w:rsidRPr="00D801C5" w:rsidTr="008A1800">
        <w:trPr>
          <w:cantSplit/>
          <w:trHeight w:val="535"/>
          <w:jc w:val="center"/>
        </w:trPr>
        <w:tc>
          <w:tcPr>
            <w:tcW w:w="3811" w:type="dxa"/>
            <w:vMerge/>
            <w:tcBorders>
              <w:bottom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p>
        </w:tc>
        <w:tc>
          <w:tcPr>
            <w:tcW w:w="1514"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r w:rsidRPr="00D801C5">
              <w:rPr>
                <w:rFonts w:ascii="Times New Roman" w:hAnsi="Times New Roman" w:cs="Times New Roman"/>
                <w:bCs/>
                <w:i/>
                <w:iCs/>
                <w:sz w:val="20"/>
                <w:szCs w:val="20"/>
              </w:rPr>
              <w:t>Числ. населения,</w:t>
            </w:r>
          </w:p>
          <w:p w:rsidR="00B816B0" w:rsidRPr="00D801C5" w:rsidRDefault="00B816B0" w:rsidP="00D801C5">
            <w:pPr>
              <w:pStyle w:val="S"/>
              <w:spacing w:line="240" w:lineRule="auto"/>
              <w:rPr>
                <w:bCs/>
                <w:i/>
                <w:iCs/>
                <w:sz w:val="20"/>
                <w:szCs w:val="20"/>
              </w:rPr>
            </w:pPr>
            <w:r w:rsidRPr="00D801C5">
              <w:rPr>
                <w:bCs/>
                <w:i/>
                <w:iCs/>
                <w:sz w:val="20"/>
                <w:szCs w:val="20"/>
              </w:rPr>
              <w:t xml:space="preserve"> тыс. чел</w:t>
            </w:r>
          </w:p>
        </w:tc>
        <w:tc>
          <w:tcPr>
            <w:tcW w:w="935"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r w:rsidRPr="00D801C5">
              <w:rPr>
                <w:rFonts w:ascii="Times New Roman" w:hAnsi="Times New Roman" w:cs="Times New Roman"/>
                <w:bCs/>
                <w:i/>
                <w:iCs/>
                <w:sz w:val="20"/>
                <w:szCs w:val="20"/>
              </w:rPr>
              <w:t>Доля, %</w:t>
            </w:r>
          </w:p>
        </w:tc>
        <w:tc>
          <w:tcPr>
            <w:tcW w:w="1676"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r w:rsidRPr="00D801C5">
              <w:rPr>
                <w:rFonts w:ascii="Times New Roman" w:hAnsi="Times New Roman" w:cs="Times New Roman"/>
                <w:bCs/>
                <w:i/>
                <w:iCs/>
                <w:sz w:val="20"/>
                <w:szCs w:val="20"/>
              </w:rPr>
              <w:t>Числ. населения,</w:t>
            </w:r>
          </w:p>
          <w:p w:rsidR="00B816B0" w:rsidRPr="00D801C5" w:rsidRDefault="00B816B0" w:rsidP="00D801C5">
            <w:pPr>
              <w:pStyle w:val="S"/>
              <w:spacing w:line="240" w:lineRule="auto"/>
              <w:rPr>
                <w:bCs/>
                <w:i/>
                <w:iCs/>
                <w:sz w:val="20"/>
                <w:szCs w:val="20"/>
              </w:rPr>
            </w:pPr>
            <w:r w:rsidRPr="00D801C5">
              <w:rPr>
                <w:bCs/>
                <w:i/>
                <w:iCs/>
                <w:sz w:val="20"/>
                <w:szCs w:val="20"/>
              </w:rPr>
              <w:t xml:space="preserve"> тыс. чел</w:t>
            </w:r>
          </w:p>
        </w:tc>
        <w:tc>
          <w:tcPr>
            <w:tcW w:w="1039"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iCs/>
                <w:sz w:val="20"/>
                <w:szCs w:val="20"/>
              </w:rPr>
            </w:pPr>
            <w:r w:rsidRPr="00D801C5">
              <w:rPr>
                <w:rFonts w:ascii="Times New Roman" w:hAnsi="Times New Roman" w:cs="Times New Roman"/>
                <w:bCs/>
                <w:i/>
                <w:iCs/>
                <w:sz w:val="20"/>
                <w:szCs w:val="20"/>
              </w:rPr>
              <w:t>Доля, %</w:t>
            </w:r>
          </w:p>
        </w:tc>
      </w:tr>
      <w:tr w:rsidR="00B816B0" w:rsidRPr="00D801C5" w:rsidTr="008A1800">
        <w:trPr>
          <w:cantSplit/>
          <w:trHeight w:val="535"/>
          <w:jc w:val="center"/>
        </w:trPr>
        <w:tc>
          <w:tcPr>
            <w:tcW w:w="3811"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Моложе трудоспособного возраста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(дети 0-15 лет)</w:t>
            </w:r>
          </w:p>
        </w:tc>
        <w:tc>
          <w:tcPr>
            <w:tcW w:w="1514"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sz w:val="20"/>
                <w:szCs w:val="20"/>
              </w:rPr>
              <w:t>5,3</w:t>
            </w:r>
          </w:p>
        </w:tc>
        <w:tc>
          <w:tcPr>
            <w:tcW w:w="935"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13,8</w:t>
            </w:r>
          </w:p>
        </w:tc>
        <w:tc>
          <w:tcPr>
            <w:tcW w:w="1676"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0,56</w:t>
            </w:r>
          </w:p>
        </w:tc>
        <w:tc>
          <w:tcPr>
            <w:tcW w:w="1039"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17,8</w:t>
            </w:r>
          </w:p>
        </w:tc>
      </w:tr>
      <w:tr w:rsidR="00B816B0" w:rsidRPr="00D801C5" w:rsidTr="008A1800">
        <w:trPr>
          <w:cantSplit/>
          <w:trHeight w:val="387"/>
          <w:jc w:val="center"/>
        </w:trPr>
        <w:tc>
          <w:tcPr>
            <w:tcW w:w="3811"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В трудоспособном возрасте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(женщины 16-54, мужчины 16-59)</w:t>
            </w:r>
          </w:p>
        </w:tc>
        <w:tc>
          <w:tcPr>
            <w:tcW w:w="151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23,5</w:t>
            </w:r>
          </w:p>
        </w:tc>
        <w:tc>
          <w:tcPr>
            <w:tcW w:w="935"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61</w:t>
            </w:r>
          </w:p>
        </w:tc>
        <w:tc>
          <w:tcPr>
            <w:tcW w:w="1676"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1,06</w:t>
            </w:r>
          </w:p>
        </w:tc>
        <w:tc>
          <w:tcPr>
            <w:tcW w:w="1039"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34,5</w:t>
            </w:r>
          </w:p>
        </w:tc>
      </w:tr>
      <w:tr w:rsidR="00B816B0" w:rsidRPr="00D801C5" w:rsidTr="008A1800">
        <w:trPr>
          <w:cantSplit/>
          <w:trHeight w:val="409"/>
          <w:jc w:val="center"/>
        </w:trPr>
        <w:tc>
          <w:tcPr>
            <w:tcW w:w="3811"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Старше трудоспособного возраста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(женщины старше 55, мужчины старше 60)</w:t>
            </w:r>
          </w:p>
        </w:tc>
        <w:tc>
          <w:tcPr>
            <w:tcW w:w="151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9,7</w:t>
            </w:r>
          </w:p>
        </w:tc>
        <w:tc>
          <w:tcPr>
            <w:tcW w:w="935"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25,2</w:t>
            </w:r>
          </w:p>
        </w:tc>
        <w:tc>
          <w:tcPr>
            <w:tcW w:w="1676"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1,47</w:t>
            </w:r>
          </w:p>
        </w:tc>
        <w:tc>
          <w:tcPr>
            <w:tcW w:w="1039"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bCs/>
                <w:sz w:val="20"/>
                <w:szCs w:val="20"/>
              </w:rPr>
              <w:t>47,7</w:t>
            </w:r>
          </w:p>
        </w:tc>
      </w:tr>
      <w:tr w:rsidR="00B816B0" w:rsidRPr="00D801C5" w:rsidTr="008A1800">
        <w:trPr>
          <w:cantSplit/>
          <w:trHeight w:val="409"/>
          <w:jc w:val="center"/>
        </w:trPr>
        <w:tc>
          <w:tcPr>
            <w:tcW w:w="3811" w:type="dxa"/>
            <w:tcBorders>
              <w:bottom w:val="single" w:sz="4" w:space="0" w:color="auto"/>
            </w:tcBorders>
            <w:vAlign w:val="center"/>
          </w:tcPr>
          <w:p w:rsidR="00B816B0" w:rsidRPr="00D801C5" w:rsidRDefault="00B816B0" w:rsidP="00D801C5">
            <w:pPr>
              <w:spacing w:after="0" w:line="240" w:lineRule="auto"/>
              <w:rPr>
                <w:rFonts w:ascii="Times New Roman" w:hAnsi="Times New Roman" w:cs="Times New Roman"/>
                <w:b/>
                <w:bCs/>
                <w:sz w:val="20"/>
                <w:szCs w:val="20"/>
              </w:rPr>
            </w:pPr>
            <w:r w:rsidRPr="00D801C5">
              <w:rPr>
                <w:rFonts w:ascii="Times New Roman" w:hAnsi="Times New Roman" w:cs="Times New Roman"/>
                <w:b/>
                <w:bCs/>
                <w:sz w:val="20"/>
                <w:szCs w:val="20"/>
              </w:rPr>
              <w:t>Численность жителей – всего</w:t>
            </w:r>
          </w:p>
        </w:tc>
        <w:tc>
          <w:tcPr>
            <w:tcW w:w="151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38,5</w:t>
            </w:r>
          </w:p>
        </w:tc>
        <w:tc>
          <w:tcPr>
            <w:tcW w:w="935"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eastAsia="Arial Unicode MS" w:hAnsi="Times New Roman" w:cs="Times New Roman"/>
                <w:b/>
                <w:bCs/>
                <w:sz w:val="20"/>
                <w:szCs w:val="20"/>
              </w:rPr>
              <w:t>100</w:t>
            </w:r>
          </w:p>
        </w:tc>
        <w:tc>
          <w:tcPr>
            <w:tcW w:w="1676"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3,09</w:t>
            </w:r>
          </w:p>
        </w:tc>
        <w:tc>
          <w:tcPr>
            <w:tcW w:w="1039"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r>
    </w:tbl>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Cs/>
          <w:iCs/>
          <w:sz w:val="20"/>
          <w:szCs w:val="20"/>
        </w:rPr>
        <w:t>Возрастная структура населения</w:t>
      </w:r>
      <w:r w:rsidRPr="00D801C5">
        <w:rPr>
          <w:rFonts w:ascii="Times New Roman" w:hAnsi="Times New Roman" w:cs="Times New Roman"/>
          <w:sz w:val="20"/>
          <w:szCs w:val="20"/>
        </w:rPr>
        <w:t xml:space="preserve"> Селецкого сельского поселения существенно отличается в сравнении со средней по району – показатель численности населения в трудоспособном возрасте достаточно низок и составляет всего 34,5%.</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7</w:t>
      </w:r>
    </w:p>
    <w:p w:rsidR="00B816B0" w:rsidRPr="00D801C5" w:rsidRDefault="00B816B0" w:rsidP="00D801C5">
      <w:pPr>
        <w:spacing w:after="0" w:line="240" w:lineRule="auto"/>
        <w:jc w:val="center"/>
        <w:rPr>
          <w:rFonts w:ascii="Times New Roman" w:hAnsi="Times New Roman" w:cs="Times New Roman"/>
          <w:b/>
          <w:bCs/>
          <w:i/>
          <w:iCs/>
          <w:sz w:val="20"/>
          <w:szCs w:val="20"/>
          <w:highlight w:val="green"/>
        </w:rPr>
      </w:pPr>
      <w:r w:rsidRPr="00D801C5">
        <w:rPr>
          <w:rFonts w:ascii="Times New Roman" w:hAnsi="Times New Roman" w:cs="Times New Roman"/>
          <w:b/>
          <w:bCs/>
          <w:i/>
          <w:iCs/>
          <w:sz w:val="20"/>
          <w:szCs w:val="20"/>
        </w:rPr>
        <w:t>Демографическая нагрузка</w:t>
      </w:r>
    </w:p>
    <w:tbl>
      <w:tblPr>
        <w:tblW w:w="9495"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1"/>
        <w:gridCol w:w="1508"/>
        <w:gridCol w:w="1653"/>
        <w:gridCol w:w="1653"/>
      </w:tblGrid>
      <w:tr w:rsidR="00B816B0" w:rsidRPr="00D801C5" w:rsidTr="008A1800">
        <w:trPr>
          <w:cantSplit/>
          <w:trHeight w:val="535"/>
          <w:jc w:val="center"/>
        </w:trPr>
        <w:tc>
          <w:tcPr>
            <w:tcW w:w="4681" w:type="dxa"/>
            <w:tcBorders>
              <w:bottom w:val="single" w:sz="4" w:space="0" w:color="auto"/>
            </w:tcBorders>
            <w:shd w:val="clear" w:color="auto" w:fill="CCFFCC"/>
            <w:vAlign w:val="center"/>
          </w:tcPr>
          <w:p w:rsidR="00B816B0" w:rsidRPr="00D801C5" w:rsidRDefault="00B816B0" w:rsidP="00D801C5">
            <w:pPr>
              <w:pStyle w:val="S"/>
              <w:spacing w:line="240" w:lineRule="auto"/>
              <w:rPr>
                <w:bCs/>
                <w:i/>
                <w:iCs/>
                <w:sz w:val="20"/>
                <w:szCs w:val="20"/>
              </w:rPr>
            </w:pPr>
            <w:r w:rsidRPr="00D801C5">
              <w:rPr>
                <w:bCs/>
                <w:i/>
                <w:iCs/>
                <w:sz w:val="20"/>
                <w:szCs w:val="20"/>
              </w:rPr>
              <w:t>Показатели</w:t>
            </w:r>
          </w:p>
        </w:tc>
        <w:tc>
          <w:tcPr>
            <w:tcW w:w="1508"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bCs/>
                <w:i/>
                <w:iCs/>
                <w:sz w:val="20"/>
                <w:szCs w:val="20"/>
              </w:rPr>
              <w:t>Брянская область</w:t>
            </w:r>
          </w:p>
        </w:tc>
        <w:tc>
          <w:tcPr>
            <w:tcW w:w="1653" w:type="dxa"/>
            <w:tcBorders>
              <w:bottom w:val="single" w:sz="4" w:space="0" w:color="auto"/>
            </w:tcBorders>
            <w:shd w:val="clear" w:color="auto" w:fill="CCFFCC"/>
            <w:vAlign w:val="center"/>
          </w:tcPr>
          <w:p w:rsidR="00B816B0" w:rsidRPr="00D801C5" w:rsidRDefault="00B816B0" w:rsidP="00D801C5">
            <w:pPr>
              <w:pStyle w:val="S"/>
              <w:spacing w:line="240" w:lineRule="auto"/>
              <w:rPr>
                <w:i/>
                <w:iCs/>
                <w:sz w:val="20"/>
                <w:szCs w:val="20"/>
              </w:rPr>
            </w:pPr>
            <w:r w:rsidRPr="00D801C5">
              <w:rPr>
                <w:bCs/>
                <w:i/>
                <w:iCs/>
                <w:sz w:val="20"/>
                <w:szCs w:val="20"/>
              </w:rPr>
              <w:t>Трубчевский район</w:t>
            </w:r>
          </w:p>
        </w:tc>
        <w:tc>
          <w:tcPr>
            <w:tcW w:w="1653" w:type="dxa"/>
            <w:tcBorders>
              <w:bottom w:val="single" w:sz="4" w:space="0" w:color="auto"/>
            </w:tcBorders>
            <w:shd w:val="clear" w:color="auto" w:fill="CCFFCC"/>
          </w:tcPr>
          <w:p w:rsidR="00B816B0" w:rsidRPr="00D801C5" w:rsidRDefault="00B816B0" w:rsidP="00D801C5">
            <w:pPr>
              <w:pStyle w:val="S"/>
              <w:spacing w:line="240" w:lineRule="auto"/>
              <w:rPr>
                <w:bCs/>
                <w:i/>
                <w:iCs/>
                <w:sz w:val="20"/>
                <w:szCs w:val="20"/>
              </w:rPr>
            </w:pPr>
            <w:r w:rsidRPr="00D801C5">
              <w:rPr>
                <w:bCs/>
                <w:i/>
                <w:iCs/>
                <w:sz w:val="20"/>
                <w:szCs w:val="20"/>
              </w:rPr>
              <w:t>Селецкое поселение</w:t>
            </w:r>
          </w:p>
        </w:tc>
      </w:tr>
      <w:tr w:rsidR="00B816B0" w:rsidRPr="00D801C5" w:rsidTr="008A1800">
        <w:trPr>
          <w:cantSplit/>
          <w:trHeight w:val="535"/>
          <w:jc w:val="center"/>
        </w:trPr>
        <w:tc>
          <w:tcPr>
            <w:tcW w:w="4681" w:type="dxa"/>
            <w:tcBorders>
              <w:bottom w:val="single" w:sz="4" w:space="0" w:color="auto"/>
            </w:tcBorders>
            <w:vAlign w:val="center"/>
          </w:tcPr>
          <w:p w:rsidR="00B816B0" w:rsidRPr="00D801C5" w:rsidRDefault="00B816B0" w:rsidP="00D801C5">
            <w:pPr>
              <w:pStyle w:val="xl65"/>
              <w:spacing w:before="0" w:beforeAutospacing="0" w:after="0" w:afterAutospacing="0"/>
              <w:rPr>
                <w:sz w:val="20"/>
                <w:szCs w:val="20"/>
              </w:rPr>
            </w:pPr>
            <w:r w:rsidRPr="00D801C5">
              <w:rPr>
                <w:sz w:val="20"/>
                <w:szCs w:val="20"/>
              </w:rPr>
              <w:t>Всего</w:t>
            </w:r>
          </w:p>
        </w:tc>
        <w:tc>
          <w:tcPr>
            <w:tcW w:w="1508" w:type="dxa"/>
            <w:tcBorders>
              <w:bottom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638</w:t>
            </w:r>
          </w:p>
        </w:tc>
        <w:tc>
          <w:tcPr>
            <w:tcW w:w="1653" w:type="dxa"/>
            <w:tcBorders>
              <w:bottom w:val="single" w:sz="4" w:space="0" w:color="auto"/>
            </w:tcBorders>
            <w:vAlign w:val="center"/>
          </w:tcPr>
          <w:p w:rsidR="00B816B0" w:rsidRPr="00D801C5" w:rsidRDefault="00B816B0" w:rsidP="00D801C5">
            <w:pPr>
              <w:pStyle w:val="S"/>
              <w:spacing w:line="240" w:lineRule="auto"/>
              <w:rPr>
                <w:sz w:val="20"/>
                <w:szCs w:val="20"/>
              </w:rPr>
            </w:pPr>
            <w:r w:rsidRPr="00D801C5">
              <w:rPr>
                <w:sz w:val="20"/>
                <w:szCs w:val="20"/>
              </w:rPr>
              <w:t>639</w:t>
            </w:r>
          </w:p>
        </w:tc>
        <w:tc>
          <w:tcPr>
            <w:tcW w:w="1653" w:type="dxa"/>
            <w:tcBorders>
              <w:bottom w:val="single" w:sz="4" w:space="0" w:color="auto"/>
            </w:tcBorders>
            <w:vAlign w:val="center"/>
          </w:tcPr>
          <w:p w:rsidR="00B816B0" w:rsidRPr="00D801C5" w:rsidRDefault="00B816B0" w:rsidP="00D801C5">
            <w:pPr>
              <w:pStyle w:val="S"/>
              <w:spacing w:line="240" w:lineRule="auto"/>
              <w:rPr>
                <w:sz w:val="20"/>
                <w:szCs w:val="20"/>
              </w:rPr>
            </w:pPr>
            <w:r w:rsidRPr="00D801C5">
              <w:rPr>
                <w:sz w:val="20"/>
                <w:szCs w:val="20"/>
              </w:rPr>
              <w:t>1894</w:t>
            </w:r>
          </w:p>
        </w:tc>
      </w:tr>
      <w:tr w:rsidR="00B816B0" w:rsidRPr="00D801C5" w:rsidTr="008A1800">
        <w:trPr>
          <w:cantSplit/>
          <w:trHeight w:val="535"/>
          <w:jc w:val="center"/>
        </w:trPr>
        <w:tc>
          <w:tcPr>
            <w:tcW w:w="4681"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Моложе трудоспособного возраста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(дети 0-15 лет)</w:t>
            </w:r>
          </w:p>
        </w:tc>
        <w:tc>
          <w:tcPr>
            <w:tcW w:w="1508"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249</w:t>
            </w:r>
          </w:p>
        </w:tc>
        <w:tc>
          <w:tcPr>
            <w:tcW w:w="1653"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226</w:t>
            </w:r>
          </w:p>
        </w:tc>
        <w:tc>
          <w:tcPr>
            <w:tcW w:w="1653"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514</w:t>
            </w:r>
          </w:p>
        </w:tc>
      </w:tr>
      <w:tr w:rsidR="00B816B0" w:rsidRPr="00D801C5" w:rsidTr="008A1800">
        <w:trPr>
          <w:cantSplit/>
          <w:trHeight w:val="409"/>
          <w:jc w:val="center"/>
        </w:trPr>
        <w:tc>
          <w:tcPr>
            <w:tcW w:w="4681"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Старше трудоспособного возраста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(женщины старше 55, мужчины старше 60)</w:t>
            </w:r>
          </w:p>
        </w:tc>
        <w:tc>
          <w:tcPr>
            <w:tcW w:w="1508"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389</w:t>
            </w:r>
          </w:p>
        </w:tc>
        <w:tc>
          <w:tcPr>
            <w:tcW w:w="1653"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413</w:t>
            </w:r>
          </w:p>
        </w:tc>
        <w:tc>
          <w:tcPr>
            <w:tcW w:w="1653"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1380</w:t>
            </w:r>
          </w:p>
        </w:tc>
      </w:tr>
    </w:tbl>
    <w:p w:rsidR="00B816B0" w:rsidRPr="00D801C5" w:rsidRDefault="00B816B0" w:rsidP="00D801C5">
      <w:pPr>
        <w:tabs>
          <w:tab w:val="left" w:pos="300"/>
        </w:tabs>
        <w:spacing w:after="0" w:line="240" w:lineRule="auto"/>
        <w:ind w:firstLine="567"/>
        <w:jc w:val="both"/>
        <w:rPr>
          <w:rFonts w:ascii="Times New Roman" w:hAnsi="Times New Roman" w:cs="Times New Roman"/>
          <w:iCs/>
          <w:color w:val="000000"/>
          <w:sz w:val="20"/>
          <w:szCs w:val="20"/>
        </w:rPr>
      </w:pPr>
    </w:p>
    <w:p w:rsidR="00B816B0" w:rsidRPr="00D801C5" w:rsidRDefault="00B816B0" w:rsidP="00D801C5">
      <w:pPr>
        <w:tabs>
          <w:tab w:val="left" w:pos="300"/>
        </w:tabs>
        <w:spacing w:after="0" w:line="240" w:lineRule="auto"/>
        <w:ind w:firstLine="567"/>
        <w:jc w:val="both"/>
        <w:rPr>
          <w:rFonts w:ascii="Times New Roman" w:hAnsi="Times New Roman" w:cs="Times New Roman"/>
          <w:bCs/>
          <w:iCs/>
          <w:sz w:val="20"/>
          <w:szCs w:val="20"/>
        </w:rPr>
      </w:pPr>
      <w:r w:rsidRPr="00D801C5">
        <w:rPr>
          <w:rFonts w:ascii="Times New Roman" w:hAnsi="Times New Roman" w:cs="Times New Roman"/>
          <w:bCs/>
          <w:iCs/>
          <w:sz w:val="20"/>
          <w:szCs w:val="20"/>
        </w:rPr>
        <w:t>На территории муниципального образования зафиксирована чрезвычайно высокая демографическая нагрузка и составляет 1894 человека в возрасте моложе и старше трудоспособного на 1000 чел., находящихся в трудоспособном возрасте (при среднем по району 639 чел. на 1000 чел. трудоспособного населения).</w:t>
      </w:r>
    </w:p>
    <w:p w:rsidR="00B816B0" w:rsidRPr="00D801C5" w:rsidRDefault="00B816B0" w:rsidP="00D801C5">
      <w:pPr>
        <w:tabs>
          <w:tab w:val="left" w:pos="300"/>
        </w:tabs>
        <w:spacing w:after="0" w:line="240" w:lineRule="auto"/>
        <w:ind w:firstLine="567"/>
        <w:jc w:val="both"/>
        <w:rPr>
          <w:rFonts w:ascii="Times New Roman" w:hAnsi="Times New Roman" w:cs="Times New Roman"/>
          <w:bCs/>
          <w:iCs/>
          <w:sz w:val="20"/>
          <w:szCs w:val="20"/>
        </w:rPr>
      </w:pPr>
    </w:p>
    <w:p w:rsidR="00B816B0" w:rsidRPr="00D801C5" w:rsidRDefault="00B816B0" w:rsidP="00D801C5">
      <w:pPr>
        <w:tabs>
          <w:tab w:val="left" w:pos="300"/>
        </w:tabs>
        <w:spacing w:after="0" w:line="240" w:lineRule="auto"/>
        <w:ind w:firstLine="567"/>
        <w:jc w:val="both"/>
        <w:rPr>
          <w:rFonts w:ascii="Times New Roman" w:hAnsi="Times New Roman" w:cs="Times New Roman"/>
          <w:bCs/>
          <w:iCs/>
          <w:sz w:val="20"/>
          <w:szCs w:val="20"/>
        </w:rPr>
      </w:pPr>
    </w:p>
    <w:p w:rsidR="00B816B0" w:rsidRPr="00D801C5" w:rsidRDefault="00B816B0" w:rsidP="00D801C5">
      <w:pPr>
        <w:tabs>
          <w:tab w:val="left" w:pos="300"/>
        </w:tabs>
        <w:spacing w:after="0" w:line="240" w:lineRule="auto"/>
        <w:ind w:firstLine="567"/>
        <w:jc w:val="both"/>
        <w:rPr>
          <w:rFonts w:ascii="Times New Roman" w:hAnsi="Times New Roman" w:cs="Times New Roman"/>
          <w:bCs/>
          <w:iCs/>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09" w:name="_Toc76451761"/>
      <w:r w:rsidRPr="00D801C5">
        <w:rPr>
          <w:rFonts w:ascii="Times New Roman" w:hAnsi="Times New Roman" w:cs="Times New Roman"/>
          <w:b/>
          <w:sz w:val="20"/>
          <w:szCs w:val="20"/>
        </w:rPr>
        <w:t>1.4.2. Анализ экономической базы развития поселения</w:t>
      </w:r>
      <w:bookmarkEnd w:id="107"/>
      <w:bookmarkEnd w:id="108"/>
      <w:bookmarkEnd w:id="109"/>
    </w:p>
    <w:p w:rsidR="00B816B0" w:rsidRPr="00D801C5" w:rsidRDefault="00B816B0" w:rsidP="00D801C5">
      <w:pPr>
        <w:tabs>
          <w:tab w:val="left" w:pos="300"/>
        </w:tabs>
        <w:spacing w:after="0" w:line="240" w:lineRule="auto"/>
        <w:ind w:firstLine="567"/>
        <w:jc w:val="both"/>
        <w:rPr>
          <w:rFonts w:ascii="Times New Roman" w:hAnsi="Times New Roman" w:cs="Times New Roman"/>
          <w:b/>
          <w:bCs/>
          <w:sz w:val="20"/>
          <w:szCs w:val="20"/>
        </w:rPr>
      </w:pPr>
      <w:r w:rsidRPr="00D801C5">
        <w:rPr>
          <w:rFonts w:ascii="Times New Roman" w:hAnsi="Times New Roman" w:cs="Times New Roman"/>
          <w:b/>
          <w:bCs/>
          <w:sz w:val="20"/>
          <w:szCs w:val="20"/>
        </w:rPr>
        <w:t>Структура занятости населения.</w:t>
      </w:r>
    </w:p>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lastRenderedPageBreak/>
        <w:t>Экономическая база на территории Селецкого сельского поселения развита слабо, более 73% от экономически активного населения не занято на территории муниципального образования, как правила данная группа населения имеет место приложение труда за пределами поселения или занята ведением домашнего хозяйства.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8</w:t>
      </w:r>
    </w:p>
    <w:p w:rsidR="00B816B0" w:rsidRPr="00D801C5" w:rsidRDefault="00B816B0" w:rsidP="00D801C5">
      <w:pPr>
        <w:tabs>
          <w:tab w:val="left" w:pos="300"/>
        </w:tabs>
        <w:spacing w:after="0" w:line="240" w:lineRule="auto"/>
        <w:jc w:val="center"/>
        <w:rPr>
          <w:rFonts w:ascii="Times New Roman" w:hAnsi="Times New Roman" w:cs="Times New Roman"/>
          <w:b/>
          <w:i/>
          <w:sz w:val="20"/>
          <w:szCs w:val="20"/>
        </w:rPr>
      </w:pPr>
      <w:bookmarkStart w:id="110" w:name="OLE_LINK1"/>
      <w:r w:rsidRPr="00D801C5">
        <w:rPr>
          <w:rFonts w:ascii="Times New Roman" w:hAnsi="Times New Roman" w:cs="Times New Roman"/>
          <w:b/>
          <w:i/>
          <w:sz w:val="20"/>
          <w:szCs w:val="20"/>
        </w:rPr>
        <w:t>Структура занятости населения</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25"/>
        <w:gridCol w:w="1511"/>
        <w:gridCol w:w="1039"/>
      </w:tblGrid>
      <w:tr w:rsidR="00B816B0" w:rsidRPr="00D801C5" w:rsidTr="008A1800">
        <w:trPr>
          <w:cantSplit/>
          <w:trHeight w:val="285"/>
        </w:trPr>
        <w:tc>
          <w:tcPr>
            <w:tcW w:w="6825" w:type="dxa"/>
            <w:vMerge w:val="restart"/>
            <w:shd w:val="clear" w:color="auto" w:fill="CCFFCC"/>
            <w:tcMar>
              <w:top w:w="15" w:type="dxa"/>
              <w:left w:w="15" w:type="dxa"/>
              <w:bottom w:w="0" w:type="dxa"/>
              <w:right w:w="15" w:type="dxa"/>
            </w:tcMar>
            <w:vAlign w:val="center"/>
          </w:tcPr>
          <w:p w:rsidR="00B816B0" w:rsidRPr="00D801C5" w:rsidRDefault="00B816B0" w:rsidP="00D801C5">
            <w:pPr>
              <w:pStyle w:val="Heading"/>
              <w:widowControl/>
              <w:autoSpaceDE/>
              <w:autoSpaceDN/>
              <w:adjustRightInd/>
              <w:jc w:val="center"/>
              <w:rPr>
                <w:rFonts w:ascii="Times New Roman" w:hAnsi="Times New Roman" w:cs="Times New Roman"/>
                <w:sz w:val="20"/>
                <w:szCs w:val="20"/>
              </w:rPr>
            </w:pPr>
            <w:r w:rsidRPr="00D801C5">
              <w:rPr>
                <w:rFonts w:ascii="Times New Roman" w:hAnsi="Times New Roman" w:cs="Times New Roman"/>
                <w:b w:val="0"/>
                <w:bCs w:val="0"/>
                <w:i/>
                <w:iCs/>
                <w:sz w:val="20"/>
                <w:szCs w:val="20"/>
              </w:rPr>
              <w:t>Вид экономической деятельности</w:t>
            </w:r>
          </w:p>
        </w:tc>
        <w:tc>
          <w:tcPr>
            <w:tcW w:w="2550" w:type="dxa"/>
            <w:gridSpan w:val="2"/>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i/>
                <w:iCs/>
                <w:sz w:val="20"/>
                <w:szCs w:val="20"/>
              </w:rPr>
              <w:t>Существующее положение</w:t>
            </w:r>
          </w:p>
        </w:tc>
      </w:tr>
      <w:tr w:rsidR="00B816B0" w:rsidRPr="00D801C5" w:rsidTr="008A1800">
        <w:trPr>
          <w:cantSplit/>
          <w:trHeight w:val="285"/>
        </w:trPr>
        <w:tc>
          <w:tcPr>
            <w:tcW w:w="6825" w:type="dxa"/>
            <w:vMerge/>
            <w:shd w:val="clear" w:color="auto" w:fill="CCFFCC"/>
            <w:tcMar>
              <w:top w:w="15" w:type="dxa"/>
              <w:left w:w="15" w:type="dxa"/>
              <w:bottom w:w="0" w:type="dxa"/>
              <w:right w:w="15" w:type="dxa"/>
            </w:tcMar>
            <w:vAlign w:val="bottom"/>
          </w:tcPr>
          <w:p w:rsidR="00B816B0" w:rsidRPr="00D801C5" w:rsidRDefault="00B816B0" w:rsidP="00D801C5">
            <w:pPr>
              <w:pStyle w:val="Heading"/>
              <w:widowControl/>
              <w:autoSpaceDE/>
              <w:autoSpaceDN/>
              <w:adjustRightInd/>
              <w:rPr>
                <w:rFonts w:ascii="Times New Roman" w:hAnsi="Times New Roman" w:cs="Times New Roman"/>
                <w:sz w:val="20"/>
                <w:szCs w:val="20"/>
              </w:rPr>
            </w:pPr>
          </w:p>
        </w:tc>
        <w:tc>
          <w:tcPr>
            <w:tcW w:w="1511"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Числ. населения</w:t>
            </w:r>
          </w:p>
        </w:tc>
        <w:tc>
          <w:tcPr>
            <w:tcW w:w="1039"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Доля, %</w:t>
            </w:r>
          </w:p>
        </w:tc>
      </w:tr>
      <w:tr w:rsidR="00B816B0" w:rsidRPr="00D801C5" w:rsidTr="008A1800">
        <w:trPr>
          <w:trHeight w:val="285"/>
        </w:trPr>
        <w:tc>
          <w:tcPr>
            <w:tcW w:w="682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hAnsi="Times New Roman" w:cs="Times New Roman"/>
                <w:b/>
                <w:bCs/>
                <w:i/>
                <w:iCs/>
                <w:sz w:val="20"/>
                <w:szCs w:val="20"/>
              </w:rPr>
            </w:pPr>
            <w:r w:rsidRPr="00D801C5">
              <w:rPr>
                <w:rFonts w:ascii="Times New Roman" w:hAnsi="Times New Roman" w:cs="Times New Roman"/>
                <w:b/>
                <w:bCs/>
                <w:i/>
                <w:iCs/>
                <w:sz w:val="20"/>
                <w:szCs w:val="20"/>
              </w:rPr>
              <w:t>Численность экономически активного населения, в т.ч.:</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1,16</w:t>
            </w:r>
          </w:p>
        </w:tc>
        <w:tc>
          <w:tcPr>
            <w:tcW w:w="1039" w:type="dxa"/>
            <w:noWrap/>
            <w:tcMar>
              <w:top w:w="15" w:type="dxa"/>
              <w:left w:w="15" w:type="dxa"/>
              <w:bottom w:w="0" w:type="dxa"/>
              <w:right w:w="15" w:type="dxa"/>
            </w:tcMar>
            <w:vAlign w:val="center"/>
          </w:tcPr>
          <w:p w:rsidR="00B816B0" w:rsidRPr="00D801C5" w:rsidRDefault="00B816B0" w:rsidP="00D801C5">
            <w:pPr>
              <w:pStyle w:val="S"/>
              <w:spacing w:line="240" w:lineRule="auto"/>
              <w:rPr>
                <w:rFonts w:eastAsia="Arial Unicode MS"/>
                <w:b/>
                <w:bCs/>
                <w:i/>
                <w:iCs/>
                <w:sz w:val="20"/>
                <w:szCs w:val="20"/>
              </w:rPr>
            </w:pPr>
            <w:r w:rsidRPr="00D801C5">
              <w:rPr>
                <w:rFonts w:eastAsia="Arial Unicode MS"/>
                <w:b/>
                <w:bCs/>
                <w:i/>
                <w:iCs/>
                <w:sz w:val="20"/>
                <w:szCs w:val="20"/>
              </w:rPr>
              <w:t>100</w:t>
            </w:r>
          </w:p>
        </w:tc>
      </w:tr>
      <w:tr w:rsidR="00B816B0" w:rsidRPr="00D801C5" w:rsidTr="008A1800">
        <w:trPr>
          <w:trHeight w:val="285"/>
        </w:trPr>
        <w:tc>
          <w:tcPr>
            <w:tcW w:w="682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материальная сфера</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0,04</w:t>
            </w:r>
          </w:p>
        </w:tc>
        <w:tc>
          <w:tcPr>
            <w:tcW w:w="1039"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3,4</w:t>
            </w:r>
          </w:p>
        </w:tc>
      </w:tr>
      <w:tr w:rsidR="00B816B0" w:rsidRPr="00D801C5" w:rsidTr="008A1800">
        <w:trPr>
          <w:trHeight w:val="300"/>
        </w:trPr>
        <w:tc>
          <w:tcPr>
            <w:tcW w:w="6825" w:type="dxa"/>
            <w:noWrap/>
            <w:tcMar>
              <w:top w:w="15" w:type="dxa"/>
              <w:left w:w="546" w:type="dxa"/>
              <w:bottom w:w="0" w:type="dxa"/>
              <w:right w:w="15" w:type="dxa"/>
            </w:tcMar>
            <w:vAlign w:val="center"/>
          </w:tcPr>
          <w:p w:rsidR="00B816B0" w:rsidRPr="00D801C5" w:rsidRDefault="00B816B0" w:rsidP="00D801C5">
            <w:pPr>
              <w:pStyle w:val="xl28"/>
              <w:pBdr>
                <w:left w:val="none" w:sz="0" w:space="0" w:color="auto"/>
                <w:right w:val="none" w:sz="0" w:space="0" w:color="auto"/>
              </w:pBdr>
              <w:spacing w:before="0" w:beforeAutospacing="0" w:after="0" w:afterAutospacing="0"/>
              <w:ind w:firstLineChars="0"/>
              <w:rPr>
                <w:rFonts w:eastAsia="Times New Roman"/>
                <w:sz w:val="20"/>
                <w:szCs w:val="20"/>
              </w:rPr>
            </w:pPr>
            <w:r w:rsidRPr="00D801C5">
              <w:rPr>
                <w:rFonts w:eastAsia="Times New Roman"/>
                <w:sz w:val="20"/>
                <w:szCs w:val="20"/>
              </w:rPr>
              <w:t xml:space="preserve">сельское хозяйство </w:t>
            </w:r>
          </w:p>
        </w:tc>
        <w:tc>
          <w:tcPr>
            <w:tcW w:w="1511"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0,04</w:t>
            </w:r>
          </w:p>
        </w:tc>
        <w:tc>
          <w:tcPr>
            <w:tcW w:w="1039"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3,4</w:t>
            </w:r>
          </w:p>
        </w:tc>
      </w:tr>
      <w:tr w:rsidR="00B816B0" w:rsidRPr="00D801C5" w:rsidTr="008A1800">
        <w:trPr>
          <w:trHeight w:val="315"/>
        </w:trPr>
        <w:tc>
          <w:tcPr>
            <w:tcW w:w="682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нематериальная сфера</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0,23</w:t>
            </w:r>
          </w:p>
        </w:tc>
        <w:tc>
          <w:tcPr>
            <w:tcW w:w="1039"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19,8</w:t>
            </w:r>
          </w:p>
        </w:tc>
      </w:tr>
      <w:tr w:rsidR="00B816B0" w:rsidRPr="00D801C5" w:rsidTr="008A1800">
        <w:trPr>
          <w:trHeight w:val="300"/>
        </w:trPr>
        <w:tc>
          <w:tcPr>
            <w:tcW w:w="6825" w:type="dxa"/>
            <w:tcMar>
              <w:top w:w="15" w:type="dxa"/>
              <w:left w:w="364" w:type="dxa"/>
              <w:bottom w:w="0" w:type="dxa"/>
              <w:right w:w="15" w:type="dxa"/>
            </w:tcMar>
            <w:vAlign w:val="center"/>
          </w:tcPr>
          <w:p w:rsidR="00B816B0" w:rsidRPr="00D801C5" w:rsidRDefault="00B816B0" w:rsidP="00D801C5">
            <w:pPr>
              <w:pStyle w:val="xl28"/>
              <w:pBdr>
                <w:left w:val="none" w:sz="0" w:space="0" w:color="auto"/>
                <w:right w:val="none" w:sz="0" w:space="0" w:color="auto"/>
              </w:pBdr>
              <w:spacing w:before="0" w:beforeAutospacing="0" w:after="0" w:afterAutospacing="0"/>
              <w:ind w:firstLineChars="0"/>
              <w:rPr>
                <w:rFonts w:eastAsia="Times New Roman"/>
                <w:sz w:val="20"/>
                <w:szCs w:val="20"/>
              </w:rPr>
            </w:pPr>
            <w:r w:rsidRPr="00D801C5">
              <w:rPr>
                <w:rFonts w:eastAsia="Times New Roman"/>
                <w:sz w:val="20"/>
                <w:szCs w:val="20"/>
              </w:rPr>
              <w:t>оптовая и розничная торговля</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0,06</w:t>
            </w:r>
          </w:p>
        </w:tc>
        <w:tc>
          <w:tcPr>
            <w:tcW w:w="1039"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5,2</w:t>
            </w:r>
          </w:p>
        </w:tc>
      </w:tr>
      <w:tr w:rsidR="00B816B0" w:rsidRPr="00D801C5" w:rsidTr="008A1800">
        <w:trPr>
          <w:trHeight w:val="300"/>
        </w:trPr>
        <w:tc>
          <w:tcPr>
            <w:tcW w:w="682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транспорт и связь</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1039"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r>
      <w:tr w:rsidR="00B816B0" w:rsidRPr="00D801C5" w:rsidTr="008A1800">
        <w:trPr>
          <w:trHeight w:val="330"/>
        </w:trPr>
        <w:tc>
          <w:tcPr>
            <w:tcW w:w="682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государственное управление, военная безопасность, обязательное социальное обеспечение</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1039"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r>
      <w:tr w:rsidR="00B816B0" w:rsidRPr="00D801C5" w:rsidTr="008A1800">
        <w:trPr>
          <w:trHeight w:val="300"/>
        </w:trPr>
        <w:tc>
          <w:tcPr>
            <w:tcW w:w="682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здравоохранение</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039"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w:t>
            </w:r>
          </w:p>
        </w:tc>
      </w:tr>
      <w:tr w:rsidR="00B816B0" w:rsidRPr="00D801C5" w:rsidTr="008A1800">
        <w:trPr>
          <w:trHeight w:val="300"/>
        </w:trPr>
        <w:tc>
          <w:tcPr>
            <w:tcW w:w="682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 xml:space="preserve"> образование</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0,12</w:t>
            </w:r>
          </w:p>
        </w:tc>
        <w:tc>
          <w:tcPr>
            <w:tcW w:w="1039"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10,3</w:t>
            </w:r>
          </w:p>
        </w:tc>
      </w:tr>
      <w:tr w:rsidR="00B816B0" w:rsidRPr="00D801C5" w:rsidTr="008A1800">
        <w:trPr>
          <w:trHeight w:val="600"/>
        </w:trPr>
        <w:tc>
          <w:tcPr>
            <w:tcW w:w="682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предоставление прочих коммунальных, социальных и персональных услуг</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1039"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r>
      <w:tr w:rsidR="00B816B0" w:rsidRPr="00D801C5" w:rsidTr="008A1800">
        <w:trPr>
          <w:trHeight w:val="585"/>
        </w:trPr>
        <w:tc>
          <w:tcPr>
            <w:tcW w:w="682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занятые без регистрации трудовой деятельности</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0,85</w:t>
            </w:r>
          </w:p>
        </w:tc>
        <w:tc>
          <w:tcPr>
            <w:tcW w:w="1039"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73,3</w:t>
            </w:r>
          </w:p>
        </w:tc>
      </w:tr>
      <w:tr w:rsidR="00B816B0" w:rsidRPr="00D801C5" w:rsidTr="008A1800">
        <w:trPr>
          <w:trHeight w:val="315"/>
        </w:trPr>
        <w:tc>
          <w:tcPr>
            <w:tcW w:w="682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 xml:space="preserve">официально безработные </w:t>
            </w:r>
          </w:p>
        </w:tc>
        <w:tc>
          <w:tcPr>
            <w:tcW w:w="1511"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0,06</w:t>
            </w:r>
          </w:p>
        </w:tc>
        <w:tc>
          <w:tcPr>
            <w:tcW w:w="1039"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5,2</w:t>
            </w:r>
          </w:p>
        </w:tc>
      </w:tr>
      <w:bookmarkEnd w:id="110"/>
    </w:tbl>
    <w:p w:rsidR="00B816B0" w:rsidRPr="00D801C5" w:rsidRDefault="00B816B0" w:rsidP="00D801C5">
      <w:pPr>
        <w:tabs>
          <w:tab w:val="left" w:pos="300"/>
        </w:tabs>
        <w:spacing w:after="0" w:line="240" w:lineRule="auto"/>
        <w:jc w:val="both"/>
        <w:rPr>
          <w:rFonts w:ascii="Times New Roman" w:hAnsi="Times New Roman" w:cs="Times New Roman"/>
          <w:sz w:val="20"/>
          <w:szCs w:val="20"/>
        </w:rPr>
      </w:pPr>
    </w:p>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На территории муниципального образования действуют  несколько сельскохозяйственных предприятий. Сегодня на аграрном рынке Российской Федерации сложилась парадоксальная ситуация – замещение отечественной продукции импортными аналогами более выгодно с экономической точки зрения. Однако, 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сегодня же этот показатель значительно ниже.</w:t>
      </w:r>
    </w:p>
    <w:p w:rsidR="00B816B0" w:rsidRPr="00D801C5" w:rsidRDefault="00B816B0" w:rsidP="00D801C5">
      <w:pPr>
        <w:tabs>
          <w:tab w:val="left" w:pos="300"/>
        </w:tabs>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 xml:space="preserve">Нематериальная сфера на территории поселения развита слабо, здесь занято 19,8% экономически активного населения. Наибольший вес в нематериальном производстве имеют занятые в образовании – 10,3%. </w:t>
      </w:r>
    </w:p>
    <w:p w:rsidR="00B816B0" w:rsidRPr="00D801C5" w:rsidRDefault="00B816B0" w:rsidP="00D801C5">
      <w:pPr>
        <w:spacing w:after="0" w:line="240" w:lineRule="auto"/>
        <w:jc w:val="both"/>
        <w:rPr>
          <w:rFonts w:ascii="Times New Roman" w:hAnsi="Times New Roman" w:cs="Times New Roman"/>
          <w:color w:val="0000FF"/>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111" w:name="_Toc286309956"/>
      <w:bookmarkStart w:id="112" w:name="_Toc286310101"/>
      <w:bookmarkStart w:id="113" w:name="_Toc76451762"/>
      <w:r w:rsidRPr="00D801C5">
        <w:rPr>
          <w:rFonts w:ascii="Times New Roman" w:hAnsi="Times New Roman" w:cs="Times New Roman"/>
          <w:b/>
          <w:sz w:val="20"/>
          <w:szCs w:val="20"/>
        </w:rPr>
        <w:t>1.4.3. Анализ системы культурно-бытового обслуживания</w:t>
      </w:r>
      <w:bookmarkEnd w:id="111"/>
      <w:bookmarkEnd w:id="112"/>
      <w:bookmarkEnd w:id="113"/>
    </w:p>
    <w:p w:rsidR="00B816B0" w:rsidRPr="00D801C5" w:rsidRDefault="00B816B0" w:rsidP="00D801C5">
      <w:pPr>
        <w:spacing w:after="0" w:line="240" w:lineRule="auto"/>
        <w:ind w:firstLine="709"/>
        <w:jc w:val="both"/>
        <w:rPr>
          <w:rFonts w:ascii="Times New Roman" w:hAnsi="Times New Roman" w:cs="Times New Roman"/>
          <w:sz w:val="20"/>
          <w:szCs w:val="20"/>
        </w:rPr>
      </w:pPr>
      <w:bookmarkStart w:id="114" w:name="_Toc286310102"/>
      <w:r w:rsidRPr="00D801C5">
        <w:rPr>
          <w:rFonts w:ascii="Times New Roman" w:hAnsi="Times New Roman" w:cs="Times New Roman"/>
          <w:sz w:val="20"/>
          <w:szCs w:val="20"/>
        </w:rPr>
        <w:t>Анализ выполнен с учетом Социальных нормативов и норм, одобренным распоряжением Правительства РФ от 3 июля 1996г. №1063-р и СниП 2.07.01-89* Планировка и застройка городских и сельских поселений.</w:t>
      </w:r>
    </w:p>
    <w:p w:rsidR="00B816B0" w:rsidRPr="00D801C5" w:rsidRDefault="00B816B0" w:rsidP="00D801C5">
      <w:pPr>
        <w:spacing w:after="0" w:line="240" w:lineRule="auto"/>
        <w:ind w:firstLine="709"/>
        <w:jc w:val="center"/>
        <w:outlineLvl w:val="3"/>
        <w:rPr>
          <w:rFonts w:ascii="Times New Roman" w:hAnsi="Times New Roman" w:cs="Times New Roman"/>
          <w:b/>
          <w:iCs/>
          <w:sz w:val="20"/>
          <w:szCs w:val="20"/>
        </w:rPr>
      </w:pPr>
    </w:p>
    <w:p w:rsidR="00B816B0" w:rsidRPr="00D801C5" w:rsidRDefault="00B816B0" w:rsidP="00D801C5">
      <w:pPr>
        <w:spacing w:after="0" w:line="240" w:lineRule="auto"/>
        <w:ind w:firstLine="709"/>
        <w:jc w:val="center"/>
        <w:outlineLvl w:val="3"/>
        <w:rPr>
          <w:rFonts w:ascii="Times New Roman" w:hAnsi="Times New Roman" w:cs="Times New Roman"/>
          <w:b/>
          <w:iCs/>
          <w:sz w:val="20"/>
          <w:szCs w:val="20"/>
        </w:rPr>
      </w:pPr>
      <w:bookmarkStart w:id="115" w:name="_Toc76451763"/>
      <w:r w:rsidRPr="00D801C5">
        <w:rPr>
          <w:rFonts w:ascii="Times New Roman" w:hAnsi="Times New Roman" w:cs="Times New Roman"/>
          <w:b/>
          <w:iCs/>
          <w:sz w:val="20"/>
          <w:szCs w:val="20"/>
        </w:rPr>
        <w:t>1.4.3.1. Система образования</w:t>
      </w:r>
      <w:bookmarkEnd w:id="114"/>
      <w:bookmarkEnd w:id="115"/>
    </w:p>
    <w:p w:rsidR="00B816B0" w:rsidRPr="00D801C5" w:rsidRDefault="00B816B0" w:rsidP="00D801C5">
      <w:pPr>
        <w:pStyle w:val="aff0"/>
        <w:widowControl/>
        <w:snapToGrid/>
        <w:rPr>
          <w:iCs/>
          <w:spacing w:val="0"/>
          <w:sz w:val="20"/>
          <w:szCs w:val="20"/>
        </w:rPr>
      </w:pPr>
      <w:bookmarkStart w:id="116" w:name="_Toc286310103"/>
      <w:r w:rsidRPr="00D801C5">
        <w:rPr>
          <w:iCs/>
          <w:spacing w:val="0"/>
          <w:sz w:val="20"/>
          <w:szCs w:val="20"/>
        </w:rPr>
        <w:t>Система образования на территории поселения представлена 3-мя дошкольными образовательными учреждениями и 5 средними общеобразовательными учреждениями.</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9</w:t>
      </w:r>
    </w:p>
    <w:p w:rsidR="00B816B0" w:rsidRPr="00D801C5" w:rsidRDefault="00B816B0" w:rsidP="00D801C5">
      <w:pPr>
        <w:pStyle w:val="aff0"/>
        <w:widowControl/>
        <w:snapToGrid/>
        <w:jc w:val="center"/>
        <w:rPr>
          <w:b/>
          <w:bCs/>
          <w:i/>
          <w:spacing w:val="0"/>
          <w:sz w:val="20"/>
          <w:szCs w:val="20"/>
        </w:rPr>
      </w:pPr>
      <w:r w:rsidRPr="00D801C5">
        <w:rPr>
          <w:b/>
          <w:bCs/>
          <w:i/>
          <w:spacing w:val="0"/>
          <w:sz w:val="20"/>
          <w:szCs w:val="20"/>
        </w:rPr>
        <w:t>Учреждения дошкольного образования</w:t>
      </w:r>
    </w:p>
    <w:tbl>
      <w:tblPr>
        <w:tblW w:w="9826" w:type="dxa"/>
        <w:tblInd w:w="93" w:type="dxa"/>
        <w:tblLook w:val="04A0"/>
      </w:tblPr>
      <w:tblGrid>
        <w:gridCol w:w="724"/>
        <w:gridCol w:w="2356"/>
        <w:gridCol w:w="2551"/>
        <w:gridCol w:w="1559"/>
        <w:gridCol w:w="1560"/>
        <w:gridCol w:w="1076"/>
      </w:tblGrid>
      <w:tr w:rsidR="00B816B0" w:rsidRPr="00D801C5" w:rsidTr="008A1800">
        <w:trPr>
          <w:trHeight w:val="765"/>
        </w:trPr>
        <w:tc>
          <w:tcPr>
            <w:tcW w:w="72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 п/п</w:t>
            </w:r>
          </w:p>
        </w:tc>
        <w:tc>
          <w:tcPr>
            <w:tcW w:w="2356"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Наименование учреждения</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Местоположение, зона обслуживания (наименование населенных пунктов)</w:t>
            </w:r>
          </w:p>
        </w:tc>
        <w:tc>
          <w:tcPr>
            <w:tcW w:w="3119" w:type="dxa"/>
            <w:gridSpan w:val="2"/>
            <w:tcBorders>
              <w:top w:val="single" w:sz="4" w:space="0" w:color="auto"/>
              <w:left w:val="nil"/>
              <w:bottom w:val="single" w:sz="4" w:space="0" w:color="auto"/>
              <w:right w:val="single" w:sz="4" w:space="0" w:color="auto"/>
            </w:tcBorders>
            <w:shd w:val="clear" w:color="auto" w:fill="CCFFCC"/>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Емкость</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состояние здания (% износа)</w:t>
            </w:r>
          </w:p>
        </w:tc>
      </w:tr>
      <w:tr w:rsidR="00B816B0" w:rsidRPr="00D801C5" w:rsidTr="008A1800">
        <w:trPr>
          <w:trHeight w:val="112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2356"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по современным стандартным нормам (мест)</w:t>
            </w:r>
          </w:p>
        </w:tc>
        <w:tc>
          <w:tcPr>
            <w:tcW w:w="1560" w:type="dxa"/>
            <w:tcBorders>
              <w:top w:val="nil"/>
              <w:left w:val="nil"/>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фактически число детей</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r>
      <w:tr w:rsidR="00B816B0" w:rsidRPr="00D801C5" w:rsidTr="008A1800">
        <w:trPr>
          <w:trHeight w:val="412"/>
        </w:trPr>
        <w:tc>
          <w:tcPr>
            <w:tcW w:w="724"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w:t>
            </w:r>
          </w:p>
        </w:tc>
        <w:tc>
          <w:tcPr>
            <w:tcW w:w="2356"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 xml:space="preserve">Муниципальное бюджетное </w:t>
            </w:r>
            <w:r w:rsidRPr="00D801C5">
              <w:rPr>
                <w:rFonts w:ascii="Times New Roman" w:hAnsi="Times New Roman" w:cs="Times New Roman"/>
                <w:color w:val="000000"/>
                <w:sz w:val="20"/>
                <w:szCs w:val="20"/>
              </w:rPr>
              <w:lastRenderedPageBreak/>
              <w:t>общеобразовательное учреждение  Селецкая СОШ (д/с "Березка")</w:t>
            </w:r>
          </w:p>
        </w:tc>
        <w:tc>
          <w:tcPr>
            <w:tcW w:w="2551"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lastRenderedPageBreak/>
              <w:t xml:space="preserve">242241 Брянская обл., Трубчевский р-н, с. Селец, </w:t>
            </w:r>
            <w:r w:rsidRPr="00D801C5">
              <w:rPr>
                <w:rFonts w:ascii="Times New Roman" w:hAnsi="Times New Roman" w:cs="Times New Roman"/>
                <w:color w:val="000000"/>
                <w:sz w:val="20"/>
                <w:szCs w:val="20"/>
              </w:rPr>
              <w:lastRenderedPageBreak/>
              <w:t>ул. Трубчевская, 49</w:t>
            </w:r>
          </w:p>
        </w:tc>
        <w:tc>
          <w:tcPr>
            <w:tcW w:w="1559"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lastRenderedPageBreak/>
              <w:t>40</w:t>
            </w:r>
          </w:p>
        </w:tc>
        <w:tc>
          <w:tcPr>
            <w:tcW w:w="1560"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w:t>
            </w:r>
          </w:p>
        </w:tc>
        <w:tc>
          <w:tcPr>
            <w:tcW w:w="1076"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102"/>
        </w:trPr>
        <w:tc>
          <w:tcPr>
            <w:tcW w:w="724"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lastRenderedPageBreak/>
              <w:t>2</w:t>
            </w:r>
          </w:p>
        </w:tc>
        <w:tc>
          <w:tcPr>
            <w:tcW w:w="2356"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Алешенский филиал МБОУ Селецкая СОШ (д/с "Колосок")</w:t>
            </w:r>
          </w:p>
        </w:tc>
        <w:tc>
          <w:tcPr>
            <w:tcW w:w="2551"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242246 Брянская обл., Трубчевский р-н, с. Алешенка, ул. Молодежная, 14</w:t>
            </w:r>
          </w:p>
        </w:tc>
        <w:tc>
          <w:tcPr>
            <w:tcW w:w="1559"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(располагается в здании школы)</w:t>
            </w:r>
          </w:p>
        </w:tc>
        <w:tc>
          <w:tcPr>
            <w:tcW w:w="1560"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267"/>
        </w:trPr>
        <w:tc>
          <w:tcPr>
            <w:tcW w:w="724"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3</w:t>
            </w:r>
          </w:p>
        </w:tc>
        <w:tc>
          <w:tcPr>
            <w:tcW w:w="2356"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Муниципальное бюджетное общеобразовательное учреждение  Сагутьевская СОШ (д/с "Ежик")</w:t>
            </w:r>
          </w:p>
        </w:tc>
        <w:tc>
          <w:tcPr>
            <w:tcW w:w="2551"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242244, Брянская обл., Трубчевский р-н, д. Сагутьево, ул. Школьная,66</w:t>
            </w:r>
          </w:p>
        </w:tc>
        <w:tc>
          <w:tcPr>
            <w:tcW w:w="1559"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50</w:t>
            </w:r>
          </w:p>
        </w:tc>
        <w:tc>
          <w:tcPr>
            <w:tcW w:w="1560"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5</w:t>
            </w:r>
          </w:p>
        </w:tc>
        <w:tc>
          <w:tcPr>
            <w:tcW w:w="1076"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bl>
    <w:p w:rsidR="00B816B0" w:rsidRPr="00D801C5" w:rsidRDefault="00B816B0" w:rsidP="00D801C5">
      <w:pPr>
        <w:pStyle w:val="aff0"/>
        <w:widowControl/>
        <w:snapToGrid/>
        <w:jc w:val="center"/>
        <w:rPr>
          <w:bCs/>
          <w:spacing w:val="0"/>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sz w:val="20"/>
          <w:szCs w:val="20"/>
        </w:rPr>
      </w:pP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10</w:t>
      </w:r>
    </w:p>
    <w:p w:rsidR="00B816B0" w:rsidRPr="00D801C5" w:rsidRDefault="00B816B0" w:rsidP="00D801C5">
      <w:pPr>
        <w:pStyle w:val="aff0"/>
        <w:widowControl/>
        <w:snapToGrid/>
        <w:jc w:val="center"/>
        <w:rPr>
          <w:b/>
          <w:bCs/>
          <w:i/>
          <w:spacing w:val="0"/>
          <w:sz w:val="20"/>
          <w:szCs w:val="20"/>
        </w:rPr>
      </w:pPr>
      <w:r w:rsidRPr="00D801C5">
        <w:rPr>
          <w:b/>
          <w:bCs/>
          <w:i/>
          <w:spacing w:val="0"/>
          <w:sz w:val="20"/>
          <w:szCs w:val="20"/>
        </w:rPr>
        <w:t>Учреждения образования</w:t>
      </w:r>
    </w:p>
    <w:tbl>
      <w:tblPr>
        <w:tblW w:w="10773" w:type="dxa"/>
        <w:tblInd w:w="-459" w:type="dxa"/>
        <w:tblLayout w:type="fixed"/>
        <w:tblLook w:val="04A0"/>
      </w:tblPr>
      <w:tblGrid>
        <w:gridCol w:w="598"/>
        <w:gridCol w:w="1827"/>
        <w:gridCol w:w="1544"/>
        <w:gridCol w:w="1559"/>
        <w:gridCol w:w="992"/>
        <w:gridCol w:w="993"/>
        <w:gridCol w:w="992"/>
        <w:gridCol w:w="1134"/>
        <w:gridCol w:w="1134"/>
      </w:tblGrid>
      <w:tr w:rsidR="00B816B0" w:rsidRPr="00D801C5" w:rsidTr="008A1800">
        <w:trPr>
          <w:trHeight w:val="765"/>
        </w:trPr>
        <w:tc>
          <w:tcPr>
            <w:tcW w:w="59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 п/п</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Наименование школы</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Местоположе-ние (адрес)</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Уровень школы, зона обслуживания (наименование населенных пунктов)</w:t>
            </w:r>
          </w:p>
        </w:tc>
        <w:tc>
          <w:tcPr>
            <w:tcW w:w="2977" w:type="dxa"/>
            <w:gridSpan w:val="3"/>
            <w:tcBorders>
              <w:top w:val="single" w:sz="4" w:space="0" w:color="auto"/>
              <w:left w:val="nil"/>
              <w:bottom w:val="single" w:sz="4" w:space="0" w:color="auto"/>
              <w:right w:val="single" w:sz="4" w:space="0" w:color="auto"/>
            </w:tcBorders>
            <w:shd w:val="clear" w:color="auto" w:fill="CCFFCC"/>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Емкость</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Наличие спортивных залов и открытых спортивных площадок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состояние здания (% износа)</w:t>
            </w:r>
          </w:p>
        </w:tc>
      </w:tr>
      <w:tr w:rsidR="00B816B0" w:rsidRPr="00D801C5" w:rsidTr="008A1800">
        <w:trPr>
          <w:trHeight w:val="1125"/>
        </w:trPr>
        <w:tc>
          <w:tcPr>
            <w:tcW w:w="598"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1827"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по современным стандартным нормам (мест)</w:t>
            </w:r>
          </w:p>
        </w:tc>
        <w:tc>
          <w:tcPr>
            <w:tcW w:w="993" w:type="dxa"/>
            <w:tcBorders>
              <w:top w:val="nil"/>
              <w:left w:val="nil"/>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фактически число детей</w:t>
            </w:r>
          </w:p>
        </w:tc>
        <w:tc>
          <w:tcPr>
            <w:tcW w:w="992" w:type="dxa"/>
            <w:tcBorders>
              <w:top w:val="nil"/>
              <w:left w:val="nil"/>
              <w:bottom w:val="single" w:sz="4" w:space="0" w:color="auto"/>
              <w:right w:val="single" w:sz="4" w:space="0" w:color="auto"/>
            </w:tcBorders>
            <w:shd w:val="clear" w:color="auto" w:fill="CCFFCC"/>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в т.ч. обучающихся во 2-ю смену</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816B0" w:rsidRPr="00D801C5" w:rsidRDefault="00B816B0" w:rsidP="00D801C5">
            <w:pPr>
              <w:spacing w:after="0" w:line="240" w:lineRule="auto"/>
              <w:rPr>
                <w:rFonts w:ascii="Times New Roman" w:hAnsi="Times New Roman" w:cs="Times New Roman"/>
                <w:color w:val="000000"/>
                <w:sz w:val="20"/>
                <w:szCs w:val="20"/>
              </w:rPr>
            </w:pPr>
          </w:p>
        </w:tc>
      </w:tr>
      <w:tr w:rsidR="00B816B0" w:rsidRPr="00D801C5" w:rsidTr="008A1800">
        <w:trPr>
          <w:trHeight w:val="1065"/>
        </w:trPr>
        <w:tc>
          <w:tcPr>
            <w:tcW w:w="598"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Муниципальное бюджетное общеобразовательное учреждение  Селецкая СОШ</w:t>
            </w:r>
          </w:p>
        </w:tc>
        <w:tc>
          <w:tcPr>
            <w:tcW w:w="154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242241 Брянская обл., Трубчевский р-н, с. Селец, ул. Трубчевская, 49</w:t>
            </w:r>
          </w:p>
        </w:tc>
        <w:tc>
          <w:tcPr>
            <w:tcW w:w="1559"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с. Селец</w:t>
            </w:r>
          </w:p>
        </w:tc>
        <w:tc>
          <w:tcPr>
            <w:tcW w:w="992"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450</w:t>
            </w:r>
          </w:p>
        </w:tc>
        <w:tc>
          <w:tcPr>
            <w:tcW w:w="993"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да</w:t>
            </w:r>
          </w:p>
        </w:tc>
        <w:tc>
          <w:tcPr>
            <w:tcW w:w="1134"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1065"/>
        </w:trPr>
        <w:tc>
          <w:tcPr>
            <w:tcW w:w="598"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Сосновский филиал МБОУ Селецкая СОШ</w:t>
            </w:r>
          </w:p>
        </w:tc>
        <w:tc>
          <w:tcPr>
            <w:tcW w:w="154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242242, Брянская обл., Трубчевский р-н, д.Сосновка, ул.Партизанская, 1-а</w:t>
            </w:r>
          </w:p>
        </w:tc>
        <w:tc>
          <w:tcPr>
            <w:tcW w:w="1559"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д.Сосновка</w:t>
            </w:r>
          </w:p>
        </w:tc>
        <w:tc>
          <w:tcPr>
            <w:tcW w:w="992"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c>
          <w:tcPr>
            <w:tcW w:w="993"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да</w:t>
            </w:r>
          </w:p>
        </w:tc>
        <w:tc>
          <w:tcPr>
            <w:tcW w:w="1134"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1065"/>
        </w:trPr>
        <w:tc>
          <w:tcPr>
            <w:tcW w:w="598"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3</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Алешенский филиал МБОУ Селецкая СОШ</w:t>
            </w:r>
          </w:p>
        </w:tc>
        <w:tc>
          <w:tcPr>
            <w:tcW w:w="154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242246 Брянская обл., Трубчевский р-н, с. Алешенка, ул. Молодежная, 14</w:t>
            </w:r>
          </w:p>
        </w:tc>
        <w:tc>
          <w:tcPr>
            <w:tcW w:w="1559"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с.Алешенка</w:t>
            </w:r>
          </w:p>
        </w:tc>
        <w:tc>
          <w:tcPr>
            <w:tcW w:w="992"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320</w:t>
            </w:r>
          </w:p>
        </w:tc>
        <w:tc>
          <w:tcPr>
            <w:tcW w:w="993"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да</w:t>
            </w:r>
          </w:p>
        </w:tc>
        <w:tc>
          <w:tcPr>
            <w:tcW w:w="1134"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1065"/>
        </w:trPr>
        <w:tc>
          <w:tcPr>
            <w:tcW w:w="598"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4</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Глыбоченский филиал МБОУ Селецкая СОШ</w:t>
            </w:r>
          </w:p>
        </w:tc>
        <w:tc>
          <w:tcPr>
            <w:tcW w:w="154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242423 Брянская обл., Трубчевский р-н, д. Глыбочка, ул. Постевого, 1</w:t>
            </w:r>
          </w:p>
        </w:tc>
        <w:tc>
          <w:tcPr>
            <w:tcW w:w="1559"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д.Глыбочка</w:t>
            </w:r>
          </w:p>
        </w:tc>
        <w:tc>
          <w:tcPr>
            <w:tcW w:w="992"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50</w:t>
            </w:r>
          </w:p>
        </w:tc>
        <w:tc>
          <w:tcPr>
            <w:tcW w:w="993"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да</w:t>
            </w:r>
          </w:p>
        </w:tc>
        <w:tc>
          <w:tcPr>
            <w:tcW w:w="1134"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1065"/>
        </w:trPr>
        <w:tc>
          <w:tcPr>
            <w:tcW w:w="598" w:type="dxa"/>
            <w:tcBorders>
              <w:top w:val="nil"/>
              <w:left w:val="single" w:sz="4" w:space="0" w:color="auto"/>
              <w:bottom w:val="single" w:sz="4" w:space="0" w:color="auto"/>
              <w:right w:val="nil"/>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lastRenderedPageBreak/>
              <w:t>5</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Муниципальное бюджетное общеобразовательное учреждение  Сагутьевская СОШ</w:t>
            </w:r>
          </w:p>
        </w:tc>
        <w:tc>
          <w:tcPr>
            <w:tcW w:w="154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242244, Брянская обл., Трубчевский р-н, д. Сагутьево, ул. Школьная,66</w:t>
            </w:r>
          </w:p>
        </w:tc>
        <w:tc>
          <w:tcPr>
            <w:tcW w:w="1559"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д.Сагутьево</w:t>
            </w:r>
          </w:p>
        </w:tc>
        <w:tc>
          <w:tcPr>
            <w:tcW w:w="992"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250</w:t>
            </w:r>
          </w:p>
        </w:tc>
        <w:tc>
          <w:tcPr>
            <w:tcW w:w="993"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27</w:t>
            </w:r>
          </w:p>
        </w:tc>
        <w:tc>
          <w:tcPr>
            <w:tcW w:w="992"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да</w:t>
            </w:r>
          </w:p>
        </w:tc>
        <w:tc>
          <w:tcPr>
            <w:tcW w:w="1134" w:type="dxa"/>
            <w:tcBorders>
              <w:top w:val="nil"/>
              <w:left w:val="nil"/>
              <w:bottom w:val="single" w:sz="4" w:space="0" w:color="auto"/>
              <w:right w:val="single" w:sz="4" w:space="0" w:color="auto"/>
            </w:tcBorders>
            <w:shd w:val="clear" w:color="auto" w:fill="auto"/>
            <w:noWrap/>
            <w:vAlign w:val="center"/>
            <w:hideMark/>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bl>
    <w:p w:rsidR="00B816B0" w:rsidRPr="00D801C5" w:rsidRDefault="00B816B0" w:rsidP="00D801C5">
      <w:pPr>
        <w:pStyle w:val="aff0"/>
        <w:widowControl/>
        <w:snapToGrid/>
        <w:jc w:val="center"/>
        <w:rPr>
          <w:b/>
          <w:bCs/>
          <w:i/>
          <w:spacing w:val="0"/>
          <w:sz w:val="20"/>
          <w:szCs w:val="20"/>
        </w:rPr>
      </w:pPr>
    </w:p>
    <w:p w:rsidR="00B816B0" w:rsidRPr="00D801C5" w:rsidRDefault="00B816B0" w:rsidP="00D801C5">
      <w:pPr>
        <w:pStyle w:val="aff0"/>
        <w:widowControl/>
        <w:snapToGrid/>
        <w:jc w:val="center"/>
        <w:rPr>
          <w:b/>
          <w:bCs/>
          <w:i/>
          <w:spacing w:val="0"/>
          <w:sz w:val="20"/>
          <w:szCs w:val="20"/>
        </w:rPr>
      </w:pPr>
    </w:p>
    <w:p w:rsidR="00B816B0" w:rsidRPr="00D801C5" w:rsidRDefault="00B816B0" w:rsidP="00D801C5">
      <w:pPr>
        <w:pStyle w:val="aff0"/>
        <w:widowControl/>
        <w:snapToGrid/>
        <w:rPr>
          <w:bCs/>
          <w:iCs/>
          <w:spacing w:val="0"/>
          <w:sz w:val="20"/>
          <w:szCs w:val="20"/>
        </w:rPr>
      </w:pPr>
      <w:r w:rsidRPr="00D801C5">
        <w:rPr>
          <w:bCs/>
          <w:iCs/>
          <w:spacing w:val="0"/>
          <w:sz w:val="20"/>
          <w:szCs w:val="20"/>
        </w:rPr>
        <w:t>В связи с отсутствием исходной информации о числе воспитанников в учреждениях дошкольного образования нет возможности провести комплексный анализ об уровне наполняемости.</w:t>
      </w:r>
    </w:p>
    <w:p w:rsidR="00B816B0" w:rsidRPr="00D801C5" w:rsidRDefault="00B816B0" w:rsidP="00D801C5">
      <w:pPr>
        <w:pStyle w:val="aff0"/>
        <w:widowControl/>
        <w:snapToGrid/>
        <w:rPr>
          <w:bCs/>
          <w:iCs/>
          <w:spacing w:val="0"/>
          <w:sz w:val="20"/>
          <w:szCs w:val="20"/>
        </w:rPr>
      </w:pPr>
      <w:r w:rsidRPr="00D801C5">
        <w:rPr>
          <w:bCs/>
          <w:iCs/>
          <w:spacing w:val="0"/>
          <w:sz w:val="20"/>
          <w:szCs w:val="20"/>
        </w:rPr>
        <w:t xml:space="preserve">Уровень наполняемости средних образовательных учреждений на территории муниципального образования находится на среднем уровне и составляет 63% от проектной мощности, такой невысокий показатель отражает неблагоприятную демографическую обстановку, зафиксированную на территории поселения. </w:t>
      </w:r>
    </w:p>
    <w:p w:rsidR="00B816B0" w:rsidRPr="00D801C5" w:rsidRDefault="00B816B0" w:rsidP="00D801C5">
      <w:pPr>
        <w:spacing w:after="0" w:line="240" w:lineRule="auto"/>
        <w:ind w:firstLine="709"/>
        <w:jc w:val="center"/>
        <w:outlineLvl w:val="3"/>
        <w:rPr>
          <w:rFonts w:ascii="Times New Roman" w:hAnsi="Times New Roman" w:cs="Times New Roman"/>
          <w:b/>
          <w:iCs/>
          <w:color w:val="0000FF"/>
          <w:sz w:val="20"/>
          <w:szCs w:val="20"/>
        </w:rPr>
      </w:pPr>
    </w:p>
    <w:p w:rsidR="00B816B0" w:rsidRPr="00D801C5" w:rsidRDefault="00B816B0" w:rsidP="00D801C5">
      <w:pPr>
        <w:spacing w:after="0" w:line="240" w:lineRule="auto"/>
        <w:ind w:firstLine="709"/>
        <w:jc w:val="center"/>
        <w:outlineLvl w:val="3"/>
        <w:rPr>
          <w:rFonts w:ascii="Times New Roman" w:hAnsi="Times New Roman" w:cs="Times New Roman"/>
          <w:b/>
          <w:iCs/>
          <w:sz w:val="20"/>
          <w:szCs w:val="20"/>
        </w:rPr>
      </w:pPr>
      <w:bookmarkStart w:id="117" w:name="_Toc76451764"/>
      <w:r w:rsidRPr="00D801C5">
        <w:rPr>
          <w:rFonts w:ascii="Times New Roman" w:hAnsi="Times New Roman" w:cs="Times New Roman"/>
          <w:b/>
          <w:iCs/>
          <w:sz w:val="20"/>
          <w:szCs w:val="20"/>
        </w:rPr>
        <w:t>1.4.3.2. Система здравоохранения</w:t>
      </w:r>
      <w:bookmarkEnd w:id="116"/>
      <w:bookmarkEnd w:id="117"/>
    </w:p>
    <w:p w:rsidR="00B816B0" w:rsidRPr="00D801C5" w:rsidRDefault="00B816B0" w:rsidP="00D801C5">
      <w:pPr>
        <w:spacing w:after="0" w:line="240" w:lineRule="auto"/>
        <w:ind w:firstLine="567"/>
        <w:jc w:val="both"/>
        <w:rPr>
          <w:rFonts w:ascii="Times New Roman" w:hAnsi="Times New Roman" w:cs="Times New Roman"/>
          <w:sz w:val="20"/>
          <w:szCs w:val="20"/>
        </w:rPr>
      </w:pPr>
      <w:bookmarkStart w:id="118" w:name="_Toc286310104"/>
      <w:r w:rsidRPr="00D801C5">
        <w:rPr>
          <w:rFonts w:ascii="Times New Roman" w:hAnsi="Times New Roman" w:cs="Times New Roman"/>
          <w:sz w:val="20"/>
          <w:szCs w:val="20"/>
        </w:rPr>
        <w:t>Система здравоохранения Селецкого сельского поселения представлена четырьмя фельдшерско-акушерскими пунктами и Селецкой врачебной амбулаторией.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11</w:t>
      </w:r>
    </w:p>
    <w:p w:rsidR="00B816B0" w:rsidRPr="00D801C5" w:rsidRDefault="00B816B0" w:rsidP="00D801C5">
      <w:pPr>
        <w:spacing w:after="0" w:line="240" w:lineRule="auto"/>
        <w:ind w:firstLine="567"/>
        <w:jc w:val="center"/>
        <w:rPr>
          <w:rFonts w:ascii="Times New Roman" w:hAnsi="Times New Roman" w:cs="Times New Roman"/>
          <w:b/>
          <w:i/>
          <w:iCs/>
          <w:sz w:val="20"/>
          <w:szCs w:val="20"/>
        </w:rPr>
      </w:pPr>
      <w:r w:rsidRPr="00D801C5">
        <w:rPr>
          <w:rFonts w:ascii="Times New Roman" w:hAnsi="Times New Roman" w:cs="Times New Roman"/>
          <w:b/>
          <w:i/>
          <w:iCs/>
          <w:sz w:val="20"/>
          <w:szCs w:val="20"/>
        </w:rPr>
        <w:t>Перечень фельдшерско-акушерских пунктов</w:t>
      </w:r>
    </w:p>
    <w:tbl>
      <w:tblPr>
        <w:tblW w:w="2540"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40"/>
      </w:tblGrid>
      <w:tr w:rsidR="00B816B0" w:rsidRPr="00D801C5" w:rsidTr="008A1800">
        <w:trPr>
          <w:trHeight w:val="436"/>
          <w:jc w:val="center"/>
        </w:trPr>
        <w:tc>
          <w:tcPr>
            <w:tcW w:w="2540"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Наименование объекта</w:t>
            </w:r>
          </w:p>
        </w:tc>
      </w:tr>
      <w:tr w:rsidR="00B816B0" w:rsidRPr="00D801C5" w:rsidTr="008A1800">
        <w:trPr>
          <w:trHeight w:val="300"/>
          <w:jc w:val="center"/>
        </w:trPr>
        <w:tc>
          <w:tcPr>
            <w:tcW w:w="2540"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ФАП д.Сагутьево</w:t>
            </w:r>
          </w:p>
        </w:tc>
      </w:tr>
      <w:tr w:rsidR="00B816B0" w:rsidRPr="00D801C5" w:rsidTr="008A1800">
        <w:trPr>
          <w:trHeight w:val="300"/>
          <w:jc w:val="center"/>
        </w:trPr>
        <w:tc>
          <w:tcPr>
            <w:tcW w:w="2540"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ФАП д.Глыбочка</w:t>
            </w:r>
          </w:p>
        </w:tc>
      </w:tr>
      <w:tr w:rsidR="00B816B0" w:rsidRPr="00D801C5" w:rsidTr="008A1800">
        <w:trPr>
          <w:trHeight w:val="300"/>
          <w:jc w:val="center"/>
        </w:trPr>
        <w:tc>
          <w:tcPr>
            <w:tcW w:w="2540"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ФАП с.Алешенка</w:t>
            </w:r>
          </w:p>
        </w:tc>
      </w:tr>
      <w:tr w:rsidR="00B816B0" w:rsidRPr="00D801C5" w:rsidTr="008A1800">
        <w:trPr>
          <w:trHeight w:val="300"/>
          <w:jc w:val="center"/>
        </w:trPr>
        <w:tc>
          <w:tcPr>
            <w:tcW w:w="2540"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ФАП д.Сосновка</w:t>
            </w:r>
          </w:p>
        </w:tc>
      </w:tr>
    </w:tbl>
    <w:p w:rsidR="00B816B0" w:rsidRPr="00D801C5" w:rsidRDefault="00B816B0" w:rsidP="00D801C5">
      <w:pPr>
        <w:pStyle w:val="afff"/>
        <w:spacing w:line="240" w:lineRule="auto"/>
        <w:rPr>
          <w:i w:val="0"/>
          <w:iCs/>
          <w:sz w:val="20"/>
          <w:szCs w:val="20"/>
        </w:rPr>
      </w:pPr>
    </w:p>
    <w:p w:rsidR="00B816B0" w:rsidRPr="00D801C5" w:rsidRDefault="00B816B0" w:rsidP="00D801C5">
      <w:pPr>
        <w:pStyle w:val="afff"/>
        <w:spacing w:line="240" w:lineRule="auto"/>
        <w:rPr>
          <w:i w:val="0"/>
          <w:iCs/>
          <w:sz w:val="20"/>
          <w:szCs w:val="20"/>
        </w:rPr>
      </w:pPr>
      <w:r w:rsidRPr="00D801C5">
        <w:rPr>
          <w:i w:val="0"/>
          <w:iCs/>
          <w:sz w:val="20"/>
          <w:szCs w:val="20"/>
        </w:rPr>
        <w:t>Анализ емкости Селецкой врачебной амбулатории представлен ниже.</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12</w:t>
      </w:r>
    </w:p>
    <w:p w:rsidR="00B816B0" w:rsidRPr="00D801C5" w:rsidRDefault="00B816B0" w:rsidP="00D801C5">
      <w:pPr>
        <w:spacing w:after="0" w:line="240" w:lineRule="auto"/>
        <w:ind w:firstLine="567"/>
        <w:jc w:val="center"/>
        <w:rPr>
          <w:rFonts w:ascii="Times New Roman" w:hAnsi="Times New Roman" w:cs="Times New Roman"/>
          <w:b/>
          <w:i/>
          <w:sz w:val="20"/>
          <w:szCs w:val="20"/>
        </w:rPr>
      </w:pPr>
      <w:r w:rsidRPr="00D801C5">
        <w:rPr>
          <w:rFonts w:ascii="Times New Roman" w:hAnsi="Times New Roman" w:cs="Times New Roman"/>
          <w:b/>
          <w:i/>
          <w:sz w:val="20"/>
          <w:szCs w:val="20"/>
        </w:rPr>
        <w:t>Уровень обеспеченности объектами здравоохранения</w:t>
      </w:r>
    </w:p>
    <w:tbl>
      <w:tblPr>
        <w:tblW w:w="9254"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2"/>
        <w:gridCol w:w="919"/>
        <w:gridCol w:w="1097"/>
        <w:gridCol w:w="1513"/>
        <w:gridCol w:w="1324"/>
        <w:gridCol w:w="1989"/>
      </w:tblGrid>
      <w:tr w:rsidR="00B816B0" w:rsidRPr="00D801C5" w:rsidTr="008A1800">
        <w:trPr>
          <w:cantSplit/>
          <w:trHeight w:val="363"/>
          <w:jc w:val="center"/>
        </w:trPr>
        <w:tc>
          <w:tcPr>
            <w:tcW w:w="2412" w:type="dxa"/>
            <w:vMerge w:val="restart"/>
            <w:shd w:val="clear" w:color="auto" w:fill="CCFFCC"/>
            <w:vAlign w:val="center"/>
          </w:tcPr>
          <w:p w:rsidR="00B816B0" w:rsidRPr="00D801C5" w:rsidRDefault="00B816B0" w:rsidP="00D801C5">
            <w:pPr>
              <w:spacing w:after="0" w:line="240" w:lineRule="auto"/>
              <w:ind w:left="-98" w:right="-84"/>
              <w:jc w:val="center"/>
              <w:rPr>
                <w:rFonts w:ascii="Times New Roman" w:hAnsi="Times New Roman" w:cs="Times New Roman"/>
                <w:i/>
                <w:sz w:val="20"/>
                <w:szCs w:val="20"/>
              </w:rPr>
            </w:pPr>
            <w:r w:rsidRPr="00D801C5">
              <w:rPr>
                <w:rFonts w:ascii="Times New Roman" w:hAnsi="Times New Roman" w:cs="Times New Roman"/>
                <w:i/>
                <w:sz w:val="20"/>
                <w:szCs w:val="20"/>
              </w:rPr>
              <w:t>Наименование показателя</w:t>
            </w:r>
          </w:p>
        </w:tc>
        <w:tc>
          <w:tcPr>
            <w:tcW w:w="919" w:type="dxa"/>
            <w:vMerge w:val="restart"/>
            <w:shd w:val="clear" w:color="auto" w:fill="CCFFCC"/>
            <w:vAlign w:val="center"/>
          </w:tcPr>
          <w:p w:rsidR="00B816B0" w:rsidRPr="00D801C5" w:rsidRDefault="00B816B0" w:rsidP="00D801C5">
            <w:pPr>
              <w:spacing w:after="0" w:line="240" w:lineRule="auto"/>
              <w:ind w:left="-98" w:right="-84"/>
              <w:jc w:val="center"/>
              <w:rPr>
                <w:rFonts w:ascii="Times New Roman" w:eastAsia="Arial Unicode MS" w:hAnsi="Times New Roman" w:cs="Times New Roman"/>
                <w:i/>
                <w:sz w:val="20"/>
                <w:szCs w:val="20"/>
              </w:rPr>
            </w:pPr>
            <w:r w:rsidRPr="00D801C5">
              <w:rPr>
                <w:rFonts w:ascii="Times New Roman" w:eastAsia="Arial Unicode MS" w:hAnsi="Times New Roman" w:cs="Times New Roman"/>
                <w:i/>
                <w:sz w:val="20"/>
                <w:szCs w:val="20"/>
              </w:rPr>
              <w:t>Ед. изм.</w:t>
            </w:r>
          </w:p>
        </w:tc>
        <w:tc>
          <w:tcPr>
            <w:tcW w:w="1097" w:type="dxa"/>
            <w:vMerge w:val="restart"/>
            <w:shd w:val="clear" w:color="auto" w:fill="CCFFCC"/>
            <w:vAlign w:val="center"/>
          </w:tcPr>
          <w:p w:rsidR="00B816B0" w:rsidRPr="00D801C5" w:rsidRDefault="00B816B0" w:rsidP="00D801C5">
            <w:pPr>
              <w:pStyle w:val="S"/>
              <w:spacing w:line="240" w:lineRule="auto"/>
              <w:ind w:left="-98" w:right="-84"/>
              <w:rPr>
                <w:rFonts w:eastAsia="Arial Unicode MS"/>
                <w:i/>
                <w:sz w:val="20"/>
                <w:szCs w:val="20"/>
              </w:rPr>
            </w:pPr>
            <w:r w:rsidRPr="00D801C5">
              <w:rPr>
                <w:rFonts w:eastAsia="Arial Unicode MS"/>
                <w:i/>
                <w:sz w:val="20"/>
                <w:szCs w:val="20"/>
              </w:rPr>
              <w:t>Показат.</w:t>
            </w:r>
          </w:p>
        </w:tc>
        <w:tc>
          <w:tcPr>
            <w:tcW w:w="2837"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i/>
                <w:sz w:val="20"/>
                <w:szCs w:val="20"/>
              </w:rPr>
            </w:pPr>
            <w:r w:rsidRPr="00D801C5">
              <w:rPr>
                <w:rFonts w:ascii="Times New Roman" w:hAnsi="Times New Roman" w:cs="Times New Roman"/>
                <w:i/>
                <w:sz w:val="20"/>
                <w:szCs w:val="20"/>
              </w:rPr>
              <w:t>Норматив обеспеченности</w:t>
            </w:r>
          </w:p>
        </w:tc>
        <w:tc>
          <w:tcPr>
            <w:tcW w:w="1989"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i/>
                <w:sz w:val="20"/>
                <w:szCs w:val="20"/>
              </w:rPr>
            </w:pPr>
            <w:r w:rsidRPr="00D801C5">
              <w:rPr>
                <w:rFonts w:ascii="Times New Roman" w:hAnsi="Times New Roman" w:cs="Times New Roman"/>
                <w:i/>
                <w:sz w:val="20"/>
                <w:szCs w:val="20"/>
              </w:rPr>
              <w:t>Уровень обеспеченности</w:t>
            </w:r>
          </w:p>
        </w:tc>
      </w:tr>
      <w:tr w:rsidR="00B816B0" w:rsidRPr="00D801C5" w:rsidTr="008A1800">
        <w:trPr>
          <w:cantSplit/>
          <w:trHeight w:val="363"/>
          <w:jc w:val="center"/>
        </w:trPr>
        <w:tc>
          <w:tcPr>
            <w:tcW w:w="2412" w:type="dxa"/>
            <w:vMerge/>
            <w:vAlign w:val="center"/>
          </w:tcPr>
          <w:p w:rsidR="00B816B0" w:rsidRPr="00D801C5" w:rsidRDefault="00B816B0" w:rsidP="00D801C5">
            <w:pPr>
              <w:spacing w:after="0" w:line="240" w:lineRule="auto"/>
              <w:ind w:left="-98" w:right="-84"/>
              <w:jc w:val="center"/>
              <w:rPr>
                <w:rFonts w:ascii="Times New Roman" w:hAnsi="Times New Roman" w:cs="Times New Roman"/>
                <w:iCs/>
                <w:sz w:val="20"/>
                <w:szCs w:val="20"/>
              </w:rPr>
            </w:pPr>
          </w:p>
        </w:tc>
        <w:tc>
          <w:tcPr>
            <w:tcW w:w="919" w:type="dxa"/>
            <w:vMerge/>
            <w:vAlign w:val="center"/>
          </w:tcPr>
          <w:p w:rsidR="00B816B0" w:rsidRPr="00D801C5" w:rsidRDefault="00B816B0" w:rsidP="00D801C5">
            <w:pPr>
              <w:spacing w:after="0" w:line="240" w:lineRule="auto"/>
              <w:ind w:left="-98" w:right="-84"/>
              <w:jc w:val="center"/>
              <w:rPr>
                <w:rFonts w:ascii="Times New Roman" w:hAnsi="Times New Roman" w:cs="Times New Roman"/>
                <w:iCs/>
                <w:sz w:val="20"/>
                <w:szCs w:val="20"/>
              </w:rPr>
            </w:pPr>
          </w:p>
        </w:tc>
        <w:tc>
          <w:tcPr>
            <w:tcW w:w="1097" w:type="dxa"/>
            <w:vMerge/>
            <w:vAlign w:val="center"/>
          </w:tcPr>
          <w:p w:rsidR="00B816B0" w:rsidRPr="00D801C5" w:rsidRDefault="00B816B0" w:rsidP="00D801C5">
            <w:pPr>
              <w:pStyle w:val="S"/>
              <w:spacing w:line="240" w:lineRule="auto"/>
              <w:ind w:left="-98" w:right="-84"/>
              <w:rPr>
                <w:rFonts w:eastAsia="Arial Unicode MS"/>
                <w:i/>
                <w:iCs/>
                <w:sz w:val="20"/>
                <w:szCs w:val="20"/>
              </w:rPr>
            </w:pPr>
          </w:p>
        </w:tc>
        <w:tc>
          <w:tcPr>
            <w:tcW w:w="1513" w:type="dxa"/>
            <w:shd w:val="clear" w:color="auto" w:fill="CCFFCC"/>
            <w:vAlign w:val="center"/>
          </w:tcPr>
          <w:p w:rsidR="00B816B0" w:rsidRPr="00D801C5" w:rsidRDefault="00B816B0" w:rsidP="00D801C5">
            <w:pPr>
              <w:spacing w:after="0" w:line="240" w:lineRule="auto"/>
              <w:ind w:left="-98" w:right="-84"/>
              <w:jc w:val="center"/>
              <w:rPr>
                <w:rFonts w:ascii="Times New Roman" w:hAnsi="Times New Roman" w:cs="Times New Roman"/>
                <w:i/>
                <w:sz w:val="20"/>
                <w:szCs w:val="20"/>
              </w:rPr>
            </w:pPr>
            <w:r w:rsidRPr="00D801C5">
              <w:rPr>
                <w:rFonts w:ascii="Times New Roman" w:hAnsi="Times New Roman" w:cs="Times New Roman"/>
                <w:i/>
                <w:sz w:val="20"/>
                <w:szCs w:val="20"/>
              </w:rPr>
              <w:t>на 1000 чел.</w:t>
            </w:r>
          </w:p>
        </w:tc>
        <w:tc>
          <w:tcPr>
            <w:tcW w:w="1324" w:type="dxa"/>
            <w:shd w:val="clear" w:color="auto" w:fill="CCFFCC"/>
            <w:vAlign w:val="center"/>
          </w:tcPr>
          <w:p w:rsidR="00B816B0" w:rsidRPr="00D801C5" w:rsidRDefault="00B816B0" w:rsidP="00D801C5">
            <w:pPr>
              <w:spacing w:after="0" w:line="240" w:lineRule="auto"/>
              <w:ind w:left="-98" w:right="-84"/>
              <w:jc w:val="center"/>
              <w:rPr>
                <w:rFonts w:ascii="Times New Roman" w:hAnsi="Times New Roman" w:cs="Times New Roman"/>
                <w:i/>
                <w:sz w:val="20"/>
                <w:szCs w:val="20"/>
              </w:rPr>
            </w:pPr>
            <w:r w:rsidRPr="00D801C5">
              <w:rPr>
                <w:rFonts w:ascii="Times New Roman" w:hAnsi="Times New Roman" w:cs="Times New Roman"/>
                <w:i/>
                <w:sz w:val="20"/>
                <w:szCs w:val="20"/>
              </w:rPr>
              <w:t>на все насел. поселения</w:t>
            </w:r>
          </w:p>
        </w:tc>
        <w:tc>
          <w:tcPr>
            <w:tcW w:w="1989" w:type="dxa"/>
            <w:vMerge/>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363"/>
          <w:jc w:val="center"/>
        </w:trPr>
        <w:tc>
          <w:tcPr>
            <w:tcW w:w="2412"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Амбулаторно-поликлиническое отделение</w:t>
            </w:r>
          </w:p>
        </w:tc>
        <w:tc>
          <w:tcPr>
            <w:tcW w:w="919"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пос. в смену</w:t>
            </w:r>
          </w:p>
        </w:tc>
        <w:tc>
          <w:tcPr>
            <w:tcW w:w="1097"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60</w:t>
            </w:r>
          </w:p>
        </w:tc>
        <w:tc>
          <w:tcPr>
            <w:tcW w:w="1513" w:type="dxa"/>
            <w:vAlign w:val="center"/>
          </w:tcPr>
          <w:p w:rsidR="00B816B0" w:rsidRPr="00D801C5" w:rsidRDefault="00B816B0" w:rsidP="00D801C5">
            <w:pPr>
              <w:pStyle w:val="S"/>
              <w:spacing w:line="240" w:lineRule="auto"/>
              <w:rPr>
                <w:sz w:val="20"/>
                <w:szCs w:val="20"/>
              </w:rPr>
            </w:pPr>
            <w:r w:rsidRPr="00D801C5">
              <w:rPr>
                <w:sz w:val="20"/>
                <w:szCs w:val="20"/>
              </w:rPr>
              <w:t>18,15</w:t>
            </w:r>
          </w:p>
        </w:tc>
        <w:tc>
          <w:tcPr>
            <w:tcW w:w="132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55</w:t>
            </w:r>
          </w:p>
        </w:tc>
        <w:tc>
          <w:tcPr>
            <w:tcW w:w="198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109%</w:t>
            </w:r>
          </w:p>
        </w:tc>
      </w:tr>
      <w:tr w:rsidR="00B816B0" w:rsidRPr="00D801C5" w:rsidTr="008A1800">
        <w:trPr>
          <w:cantSplit/>
          <w:trHeight w:val="359"/>
          <w:jc w:val="center"/>
        </w:trPr>
        <w:tc>
          <w:tcPr>
            <w:tcW w:w="2412"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Стационарное отделение</w:t>
            </w:r>
          </w:p>
        </w:tc>
        <w:tc>
          <w:tcPr>
            <w:tcW w:w="919"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коек</w:t>
            </w:r>
          </w:p>
        </w:tc>
        <w:tc>
          <w:tcPr>
            <w:tcW w:w="1097"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8</w:t>
            </w:r>
          </w:p>
        </w:tc>
        <w:tc>
          <w:tcPr>
            <w:tcW w:w="15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13,47</w:t>
            </w:r>
          </w:p>
        </w:tc>
        <w:tc>
          <w:tcPr>
            <w:tcW w:w="132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198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w:t>
            </w:r>
          </w:p>
        </w:tc>
      </w:tr>
    </w:tbl>
    <w:p w:rsidR="00B816B0" w:rsidRPr="00D801C5" w:rsidRDefault="00B816B0" w:rsidP="00D801C5">
      <w:pPr>
        <w:spacing w:after="0" w:line="240" w:lineRule="auto"/>
        <w:ind w:firstLine="567"/>
        <w:jc w:val="both"/>
        <w:rPr>
          <w:rFonts w:ascii="Times New Roman" w:hAnsi="Times New Roman" w:cs="Times New Roman"/>
          <w:sz w:val="20"/>
          <w:szCs w:val="20"/>
        </w:rPr>
      </w:pPr>
    </w:p>
    <w:p w:rsidR="00B816B0" w:rsidRPr="00D801C5" w:rsidRDefault="00B816B0" w:rsidP="00D801C5">
      <w:pPr>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Действующие в поселении объекты стационарного и амбулаторного обслуживания являются районными учреждениями, обслуживающими не только Селецкое сельское поселение, но и население сопредельных поселений. Поэтому необходимо произвести комплексный анализ обеспеченности учреждениями здравоохранения с учетом численности сопредельного население, что должно быть выполнено в Схеме территориального планирования Трубчевского района.</w:t>
      </w:r>
    </w:p>
    <w:p w:rsidR="00B816B0" w:rsidRPr="00D801C5" w:rsidRDefault="00B816B0" w:rsidP="00D801C5">
      <w:pPr>
        <w:spacing w:after="0" w:line="240" w:lineRule="auto"/>
        <w:ind w:firstLine="709"/>
        <w:jc w:val="center"/>
        <w:outlineLvl w:val="3"/>
        <w:rPr>
          <w:rFonts w:ascii="Times New Roman" w:hAnsi="Times New Roman" w:cs="Times New Roman"/>
          <w:b/>
          <w:iCs/>
          <w:color w:val="0000FF"/>
          <w:sz w:val="20"/>
          <w:szCs w:val="20"/>
        </w:rPr>
      </w:pPr>
    </w:p>
    <w:p w:rsidR="00B816B0" w:rsidRPr="00D801C5" w:rsidRDefault="00B816B0" w:rsidP="00D801C5">
      <w:pPr>
        <w:spacing w:after="0" w:line="240" w:lineRule="auto"/>
        <w:ind w:firstLine="709"/>
        <w:jc w:val="center"/>
        <w:outlineLvl w:val="3"/>
        <w:rPr>
          <w:rFonts w:ascii="Times New Roman" w:hAnsi="Times New Roman" w:cs="Times New Roman"/>
          <w:b/>
          <w:iCs/>
          <w:sz w:val="20"/>
          <w:szCs w:val="20"/>
        </w:rPr>
      </w:pPr>
      <w:bookmarkStart w:id="119" w:name="_Toc76451765"/>
      <w:r w:rsidRPr="00D801C5">
        <w:rPr>
          <w:rFonts w:ascii="Times New Roman" w:hAnsi="Times New Roman" w:cs="Times New Roman"/>
          <w:b/>
          <w:iCs/>
          <w:sz w:val="20"/>
          <w:szCs w:val="20"/>
        </w:rPr>
        <w:t>1.4.3.3. Физическая культура и спорт</w:t>
      </w:r>
      <w:bookmarkEnd w:id="118"/>
      <w:bookmarkEnd w:id="119"/>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территории поселения объекты физической культуры и спорта имеются только при образовательных учреждениях. Сложившаяся ситуация существенно ограничивает возможность их использования для населения старшего возраста.</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13</w:t>
      </w:r>
    </w:p>
    <w:p w:rsidR="00B816B0" w:rsidRPr="00D801C5" w:rsidRDefault="00B816B0" w:rsidP="00D801C5">
      <w:pPr>
        <w:spacing w:after="0" w:line="240" w:lineRule="auto"/>
        <w:ind w:firstLine="709"/>
        <w:jc w:val="center"/>
        <w:rPr>
          <w:rFonts w:ascii="Times New Roman" w:hAnsi="Times New Roman" w:cs="Times New Roman"/>
          <w:b/>
          <w:i/>
          <w:iCs/>
          <w:sz w:val="20"/>
          <w:szCs w:val="20"/>
        </w:rPr>
      </w:pPr>
      <w:r w:rsidRPr="00D801C5">
        <w:rPr>
          <w:rFonts w:ascii="Times New Roman" w:hAnsi="Times New Roman" w:cs="Times New Roman"/>
          <w:b/>
          <w:i/>
          <w:iCs/>
          <w:sz w:val="20"/>
          <w:szCs w:val="20"/>
        </w:rPr>
        <w:t>Перечень объектов физкультуры и спорта</w:t>
      </w:r>
    </w:p>
    <w:tbl>
      <w:tblPr>
        <w:tblW w:w="99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680"/>
        <w:gridCol w:w="960"/>
        <w:gridCol w:w="1327"/>
        <w:gridCol w:w="833"/>
        <w:gridCol w:w="1033"/>
        <w:gridCol w:w="2447"/>
      </w:tblGrid>
      <w:tr w:rsidR="00B816B0" w:rsidRPr="00D801C5" w:rsidTr="008A1800">
        <w:trPr>
          <w:cantSplit/>
        </w:trPr>
        <w:tc>
          <w:tcPr>
            <w:tcW w:w="1702"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Уреждение образования</w:t>
            </w:r>
          </w:p>
        </w:tc>
        <w:tc>
          <w:tcPr>
            <w:tcW w:w="1680" w:type="dxa"/>
            <w:shd w:val="clear" w:color="auto" w:fill="CCFFCC"/>
            <w:vAlign w:val="center"/>
          </w:tcPr>
          <w:p w:rsidR="00B816B0" w:rsidRPr="00D801C5" w:rsidRDefault="00B816B0" w:rsidP="00D801C5">
            <w:pPr>
              <w:pStyle w:val="S"/>
              <w:spacing w:line="240" w:lineRule="auto"/>
              <w:rPr>
                <w:sz w:val="20"/>
                <w:szCs w:val="20"/>
              </w:rPr>
            </w:pPr>
            <w:r w:rsidRPr="00D801C5">
              <w:rPr>
                <w:sz w:val="20"/>
                <w:szCs w:val="20"/>
              </w:rPr>
              <w:t>Спортивные залы</w:t>
            </w:r>
          </w:p>
        </w:tc>
        <w:tc>
          <w:tcPr>
            <w:tcW w:w="96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Волейбольные площадки</w:t>
            </w:r>
          </w:p>
        </w:tc>
        <w:tc>
          <w:tcPr>
            <w:tcW w:w="1327"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Баскетбольные площадки</w:t>
            </w:r>
          </w:p>
        </w:tc>
        <w:tc>
          <w:tcPr>
            <w:tcW w:w="833"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Тиры</w:t>
            </w:r>
          </w:p>
        </w:tc>
        <w:tc>
          <w:tcPr>
            <w:tcW w:w="1033" w:type="dxa"/>
            <w:shd w:val="clear" w:color="auto" w:fill="CCFFCC"/>
            <w:vAlign w:val="center"/>
          </w:tcPr>
          <w:p w:rsidR="00B816B0" w:rsidRPr="00D801C5" w:rsidRDefault="00B816B0" w:rsidP="00D801C5">
            <w:pPr>
              <w:spacing w:after="0" w:line="240" w:lineRule="auto"/>
              <w:ind w:right="-43"/>
              <w:jc w:val="center"/>
              <w:rPr>
                <w:rFonts w:ascii="Times New Roman" w:hAnsi="Times New Roman" w:cs="Times New Roman"/>
                <w:sz w:val="20"/>
                <w:szCs w:val="20"/>
              </w:rPr>
            </w:pPr>
            <w:r w:rsidRPr="00D801C5">
              <w:rPr>
                <w:rFonts w:ascii="Times New Roman" w:hAnsi="Times New Roman" w:cs="Times New Roman"/>
                <w:sz w:val="20"/>
                <w:szCs w:val="20"/>
              </w:rPr>
              <w:t>Футбольные поля</w:t>
            </w:r>
          </w:p>
        </w:tc>
        <w:tc>
          <w:tcPr>
            <w:tcW w:w="2447"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Другие спортсооружения</w:t>
            </w:r>
          </w:p>
        </w:tc>
      </w:tr>
      <w:tr w:rsidR="00B816B0" w:rsidRPr="00D801C5" w:rsidTr="008A1800">
        <w:trPr>
          <w:cantSplit/>
        </w:trPr>
        <w:tc>
          <w:tcPr>
            <w:tcW w:w="17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Селецкая СОШ</w:t>
            </w:r>
          </w:p>
        </w:tc>
        <w:tc>
          <w:tcPr>
            <w:tcW w:w="1680" w:type="dxa"/>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 м2"/>
              </w:smartTagPr>
              <w:r w:rsidRPr="00D801C5">
                <w:rPr>
                  <w:rFonts w:ascii="Times New Roman" w:hAnsi="Times New Roman" w:cs="Times New Roman"/>
                  <w:sz w:val="20"/>
                  <w:szCs w:val="20"/>
                </w:rPr>
                <w:t>200 м</w:t>
              </w:r>
              <w:r w:rsidRPr="00D801C5">
                <w:rPr>
                  <w:rFonts w:ascii="Times New Roman" w:hAnsi="Times New Roman" w:cs="Times New Roman"/>
                  <w:sz w:val="20"/>
                  <w:szCs w:val="20"/>
                  <w:vertAlign w:val="superscript"/>
                </w:rPr>
                <w:t>2</w:t>
              </w:r>
            </w:smartTag>
            <w:r w:rsidR="008D2DAB" w:rsidRPr="00D801C5">
              <w:rPr>
                <w:rFonts w:ascii="Times New Roman" w:hAnsi="Times New Roman" w:cs="Times New Roman"/>
                <w:sz w:val="20"/>
                <w:szCs w:val="20"/>
              </w:rPr>
              <w:fldChar w:fldCharType="begin"/>
            </w:r>
            <w:r w:rsidRPr="00D801C5">
              <w:rPr>
                <w:rFonts w:ascii="Times New Roman" w:hAnsi="Times New Roman" w:cs="Times New Roman"/>
                <w:sz w:val="20"/>
                <w:szCs w:val="20"/>
              </w:rPr>
              <w:instrText xml:space="preserve"> QUOTE </w:instrText>
            </w:r>
            <m:oMath>
              <m:sSup>
                <m:sSupPr>
                  <m:ctrlPr>
                    <w:rPr>
                      <w:rFonts w:ascii="Cambria Math" w:eastAsia="Calibri" w:hAnsi="Times New Roman" w:cs="Times New Roman"/>
                      <w:i/>
                      <w:sz w:val="20"/>
                      <w:szCs w:val="20"/>
                    </w:rPr>
                  </m:ctrlPr>
                </m:sSupPr>
                <m:e>
                  <m:r>
                    <w:rPr>
                      <w:rFonts w:ascii="Cambria Math" w:hAnsi="Times New Roman" w:cs="Times New Roman"/>
                      <w:sz w:val="20"/>
                      <w:szCs w:val="20"/>
                    </w:rPr>
                    <m:t>м</m:t>
                  </m:r>
                  <m:ctrlPr>
                    <w:rPr>
                      <w:rFonts w:ascii="Cambria Math" w:hAnsi="Times New Roman" w:cs="Times New Roman"/>
                      <w:i/>
                      <w:sz w:val="20"/>
                      <w:szCs w:val="20"/>
                    </w:rPr>
                  </m:ctrlPr>
                </m:e>
                <m:sup>
                  <m:r>
                    <w:rPr>
                      <w:rFonts w:ascii="Cambria Math" w:hAnsi="Times New Roman" w:cs="Times New Roman"/>
                      <w:sz w:val="20"/>
                      <w:szCs w:val="20"/>
                    </w:rPr>
                    <m:t>2</m:t>
                  </m:r>
                  <m:ctrlPr>
                    <w:rPr>
                      <w:rFonts w:ascii="Cambria Math" w:hAnsi="Times New Roman" w:cs="Times New Roman"/>
                      <w:i/>
                      <w:sz w:val="20"/>
                      <w:szCs w:val="20"/>
                    </w:rPr>
                  </m:ctrlPr>
                </m:sup>
              </m:sSup>
            </m:oMath>
            <w:r w:rsidRPr="00D801C5">
              <w:rPr>
                <w:rFonts w:ascii="Times New Roman" w:hAnsi="Times New Roman" w:cs="Times New Roman"/>
                <w:sz w:val="20"/>
                <w:szCs w:val="20"/>
              </w:rPr>
              <w:instrText xml:space="preserve"> </w:instrText>
            </w:r>
            <w:r w:rsidR="008D2DAB" w:rsidRPr="00D801C5">
              <w:rPr>
                <w:rFonts w:ascii="Times New Roman" w:hAnsi="Times New Roman" w:cs="Times New Roman"/>
                <w:sz w:val="20"/>
                <w:szCs w:val="20"/>
              </w:rPr>
              <w:fldChar w:fldCharType="end"/>
            </w:r>
          </w:p>
        </w:tc>
        <w:tc>
          <w:tcPr>
            <w:tcW w:w="96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132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44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w:t>
            </w:r>
          </w:p>
        </w:tc>
      </w:tr>
      <w:tr w:rsidR="00B816B0" w:rsidRPr="00D801C5" w:rsidTr="008A1800">
        <w:trPr>
          <w:cantSplit/>
        </w:trPr>
        <w:tc>
          <w:tcPr>
            <w:tcW w:w="17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Сагутьевская СОШ</w:t>
            </w:r>
          </w:p>
        </w:tc>
        <w:tc>
          <w:tcPr>
            <w:tcW w:w="1680" w:type="dxa"/>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125 м2"/>
              </w:smartTagPr>
              <w:r w:rsidRPr="00D801C5">
                <w:rPr>
                  <w:rFonts w:ascii="Times New Roman" w:hAnsi="Times New Roman" w:cs="Times New Roman"/>
                  <w:sz w:val="20"/>
                  <w:szCs w:val="20"/>
                </w:rPr>
                <w:t>125 м</w:t>
              </w:r>
              <w:r w:rsidRPr="00D801C5">
                <w:rPr>
                  <w:rFonts w:ascii="Times New Roman" w:hAnsi="Times New Roman" w:cs="Times New Roman"/>
                  <w:sz w:val="20"/>
                  <w:szCs w:val="20"/>
                  <w:vertAlign w:val="superscript"/>
                </w:rPr>
                <w:t>2</w:t>
              </w:r>
            </w:smartTag>
            <w:r w:rsidR="008D2DAB" w:rsidRPr="00D801C5">
              <w:rPr>
                <w:rFonts w:ascii="Times New Roman" w:hAnsi="Times New Roman" w:cs="Times New Roman"/>
                <w:sz w:val="20"/>
                <w:szCs w:val="20"/>
              </w:rPr>
              <w:fldChar w:fldCharType="begin"/>
            </w:r>
            <w:r w:rsidRPr="00D801C5">
              <w:rPr>
                <w:rFonts w:ascii="Times New Roman" w:hAnsi="Times New Roman" w:cs="Times New Roman"/>
                <w:sz w:val="20"/>
                <w:szCs w:val="20"/>
              </w:rPr>
              <w:instrText xml:space="preserve"> QUOTE </w:instrText>
            </w:r>
            <m:oMath>
              <m:sSup>
                <m:sSupPr>
                  <m:ctrlPr>
                    <w:rPr>
                      <w:rFonts w:ascii="Cambria Math" w:eastAsia="Calibri" w:hAnsi="Times New Roman" w:cs="Times New Roman"/>
                      <w:i/>
                      <w:sz w:val="20"/>
                      <w:szCs w:val="20"/>
                    </w:rPr>
                  </m:ctrlPr>
                </m:sSupPr>
                <m:e>
                  <m:r>
                    <w:rPr>
                      <w:rFonts w:ascii="Cambria Math" w:hAnsi="Times New Roman" w:cs="Times New Roman"/>
                      <w:sz w:val="20"/>
                      <w:szCs w:val="20"/>
                    </w:rPr>
                    <m:t>м</m:t>
                  </m:r>
                  <m:ctrlPr>
                    <w:rPr>
                      <w:rFonts w:ascii="Cambria Math" w:hAnsi="Times New Roman" w:cs="Times New Roman"/>
                      <w:i/>
                      <w:sz w:val="20"/>
                      <w:szCs w:val="20"/>
                    </w:rPr>
                  </m:ctrlPr>
                </m:e>
                <m:sup>
                  <m:r>
                    <w:rPr>
                      <w:rFonts w:ascii="Cambria Math" w:hAnsi="Times New Roman" w:cs="Times New Roman"/>
                      <w:sz w:val="20"/>
                      <w:szCs w:val="20"/>
                    </w:rPr>
                    <m:t>2</m:t>
                  </m:r>
                  <m:ctrlPr>
                    <w:rPr>
                      <w:rFonts w:ascii="Cambria Math" w:hAnsi="Times New Roman" w:cs="Times New Roman"/>
                      <w:i/>
                      <w:sz w:val="20"/>
                      <w:szCs w:val="20"/>
                    </w:rPr>
                  </m:ctrlPr>
                </m:sup>
              </m:sSup>
            </m:oMath>
            <w:r w:rsidRPr="00D801C5">
              <w:rPr>
                <w:rFonts w:ascii="Times New Roman" w:hAnsi="Times New Roman" w:cs="Times New Roman"/>
                <w:sz w:val="20"/>
                <w:szCs w:val="20"/>
              </w:rPr>
              <w:instrText xml:space="preserve"> </w:instrText>
            </w:r>
            <w:r w:rsidR="008D2DAB" w:rsidRPr="00D801C5">
              <w:rPr>
                <w:rFonts w:ascii="Times New Roman" w:hAnsi="Times New Roman" w:cs="Times New Roman"/>
                <w:sz w:val="20"/>
                <w:szCs w:val="20"/>
              </w:rPr>
              <w:fldChar w:fldCharType="end"/>
            </w:r>
          </w:p>
        </w:tc>
        <w:tc>
          <w:tcPr>
            <w:tcW w:w="96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132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8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44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Площадка с гимнастическими сооружениями</w:t>
            </w:r>
          </w:p>
        </w:tc>
      </w:tr>
      <w:tr w:rsidR="00B816B0" w:rsidRPr="00D801C5" w:rsidTr="008A1800">
        <w:trPr>
          <w:cantSplit/>
        </w:trPr>
        <w:tc>
          <w:tcPr>
            <w:tcW w:w="17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Алешенская ООШ</w:t>
            </w:r>
          </w:p>
        </w:tc>
        <w:tc>
          <w:tcPr>
            <w:tcW w:w="1680" w:type="dxa"/>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 м2"/>
              </w:smartTagPr>
              <w:r w:rsidRPr="00D801C5">
                <w:rPr>
                  <w:rFonts w:ascii="Times New Roman" w:hAnsi="Times New Roman" w:cs="Times New Roman"/>
                  <w:sz w:val="20"/>
                  <w:szCs w:val="20"/>
                </w:rPr>
                <w:t>200 м</w:t>
              </w:r>
              <w:r w:rsidRPr="00D801C5">
                <w:rPr>
                  <w:rFonts w:ascii="Times New Roman" w:hAnsi="Times New Roman" w:cs="Times New Roman"/>
                  <w:sz w:val="20"/>
                  <w:szCs w:val="20"/>
                  <w:vertAlign w:val="superscript"/>
                </w:rPr>
                <w:t>2</w:t>
              </w:r>
            </w:smartTag>
            <w:r w:rsidR="008D2DAB" w:rsidRPr="00D801C5">
              <w:rPr>
                <w:rFonts w:ascii="Times New Roman" w:hAnsi="Times New Roman" w:cs="Times New Roman"/>
                <w:sz w:val="20"/>
                <w:szCs w:val="20"/>
              </w:rPr>
              <w:fldChar w:fldCharType="begin"/>
            </w:r>
            <w:r w:rsidRPr="00D801C5">
              <w:rPr>
                <w:rFonts w:ascii="Times New Roman" w:hAnsi="Times New Roman" w:cs="Times New Roman"/>
                <w:sz w:val="20"/>
                <w:szCs w:val="20"/>
              </w:rPr>
              <w:instrText xml:space="preserve"> QUOTE </w:instrText>
            </w:r>
            <m:oMath>
              <m:sSup>
                <m:sSupPr>
                  <m:ctrlPr>
                    <w:rPr>
                      <w:rFonts w:ascii="Cambria Math" w:eastAsia="Calibri" w:hAnsi="Times New Roman" w:cs="Times New Roman"/>
                      <w:i/>
                      <w:sz w:val="20"/>
                      <w:szCs w:val="20"/>
                    </w:rPr>
                  </m:ctrlPr>
                </m:sSupPr>
                <m:e>
                  <m:r>
                    <w:rPr>
                      <w:rFonts w:ascii="Cambria Math" w:hAnsi="Times New Roman" w:cs="Times New Roman"/>
                      <w:sz w:val="20"/>
                      <w:szCs w:val="20"/>
                    </w:rPr>
                    <m:t>м</m:t>
                  </m:r>
                  <m:ctrlPr>
                    <w:rPr>
                      <w:rFonts w:ascii="Cambria Math" w:hAnsi="Times New Roman" w:cs="Times New Roman"/>
                      <w:i/>
                      <w:sz w:val="20"/>
                      <w:szCs w:val="20"/>
                    </w:rPr>
                  </m:ctrlPr>
                </m:e>
                <m:sup>
                  <m:r>
                    <w:rPr>
                      <w:rFonts w:ascii="Cambria Math" w:hAnsi="Times New Roman" w:cs="Times New Roman"/>
                      <w:sz w:val="20"/>
                      <w:szCs w:val="20"/>
                    </w:rPr>
                    <m:t>2</m:t>
                  </m:r>
                  <m:ctrlPr>
                    <w:rPr>
                      <w:rFonts w:ascii="Cambria Math" w:hAnsi="Times New Roman" w:cs="Times New Roman"/>
                      <w:i/>
                      <w:sz w:val="20"/>
                      <w:szCs w:val="20"/>
                    </w:rPr>
                  </m:ctrlPr>
                </m:sup>
              </m:sSup>
            </m:oMath>
            <w:r w:rsidRPr="00D801C5">
              <w:rPr>
                <w:rFonts w:ascii="Times New Roman" w:hAnsi="Times New Roman" w:cs="Times New Roman"/>
                <w:sz w:val="20"/>
                <w:szCs w:val="20"/>
              </w:rPr>
              <w:instrText xml:space="preserve"> </w:instrText>
            </w:r>
            <w:r w:rsidR="008D2DAB" w:rsidRPr="00D801C5">
              <w:rPr>
                <w:rFonts w:ascii="Times New Roman" w:hAnsi="Times New Roman" w:cs="Times New Roman"/>
                <w:sz w:val="20"/>
                <w:szCs w:val="20"/>
              </w:rPr>
              <w:fldChar w:fldCharType="end"/>
            </w:r>
          </w:p>
        </w:tc>
        <w:tc>
          <w:tcPr>
            <w:tcW w:w="96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132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Поле для мини-футбола, детская игровая площадка</w:t>
            </w:r>
          </w:p>
        </w:tc>
      </w:tr>
      <w:tr w:rsidR="00B816B0" w:rsidRPr="00D801C5" w:rsidTr="008A1800">
        <w:trPr>
          <w:cantSplit/>
        </w:trPr>
        <w:tc>
          <w:tcPr>
            <w:tcW w:w="17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Глыбоченская ООШ</w:t>
            </w:r>
          </w:p>
        </w:tc>
        <w:tc>
          <w:tcPr>
            <w:tcW w:w="168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6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132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44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Площадка с гимнастическими сооружениями</w:t>
            </w:r>
          </w:p>
        </w:tc>
      </w:tr>
      <w:tr w:rsidR="00B816B0" w:rsidRPr="00D801C5" w:rsidTr="008A1800">
        <w:trPr>
          <w:cantSplit/>
        </w:trPr>
        <w:tc>
          <w:tcPr>
            <w:tcW w:w="17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Сосновская ООШ</w:t>
            </w:r>
          </w:p>
        </w:tc>
        <w:tc>
          <w:tcPr>
            <w:tcW w:w="1680" w:type="dxa"/>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162 м2"/>
              </w:smartTagPr>
              <w:r w:rsidRPr="00D801C5">
                <w:rPr>
                  <w:rFonts w:ascii="Times New Roman" w:hAnsi="Times New Roman" w:cs="Times New Roman"/>
                  <w:sz w:val="20"/>
                  <w:szCs w:val="20"/>
                </w:rPr>
                <w:t>162 м</w:t>
              </w:r>
              <w:r w:rsidRPr="00D801C5">
                <w:rPr>
                  <w:rFonts w:ascii="Times New Roman" w:hAnsi="Times New Roman" w:cs="Times New Roman"/>
                  <w:sz w:val="20"/>
                  <w:szCs w:val="20"/>
                  <w:vertAlign w:val="superscript"/>
                </w:rPr>
                <w:t>2</w:t>
              </w:r>
            </w:smartTag>
            <w:r w:rsidR="008D2DAB" w:rsidRPr="00D801C5">
              <w:rPr>
                <w:rFonts w:ascii="Times New Roman" w:hAnsi="Times New Roman" w:cs="Times New Roman"/>
                <w:sz w:val="20"/>
                <w:szCs w:val="20"/>
              </w:rPr>
              <w:fldChar w:fldCharType="begin"/>
            </w:r>
            <w:r w:rsidRPr="00D801C5">
              <w:rPr>
                <w:rFonts w:ascii="Times New Roman" w:hAnsi="Times New Roman" w:cs="Times New Roman"/>
                <w:sz w:val="20"/>
                <w:szCs w:val="20"/>
              </w:rPr>
              <w:instrText xml:space="preserve"> QUOTE </w:instrText>
            </w:r>
            <m:oMath>
              <m:sSup>
                <m:sSupPr>
                  <m:ctrlPr>
                    <w:rPr>
                      <w:rFonts w:ascii="Cambria Math" w:eastAsia="Calibri" w:hAnsi="Times New Roman" w:cs="Times New Roman"/>
                      <w:i/>
                      <w:sz w:val="20"/>
                      <w:szCs w:val="20"/>
                    </w:rPr>
                  </m:ctrlPr>
                </m:sSupPr>
                <m:e>
                  <m:r>
                    <w:rPr>
                      <w:rFonts w:ascii="Cambria Math" w:hAnsi="Times New Roman" w:cs="Times New Roman"/>
                      <w:sz w:val="20"/>
                      <w:szCs w:val="20"/>
                    </w:rPr>
                    <m:t>м</m:t>
                  </m:r>
                  <m:ctrlPr>
                    <w:rPr>
                      <w:rFonts w:ascii="Cambria Math" w:hAnsi="Times New Roman" w:cs="Times New Roman"/>
                      <w:i/>
                      <w:sz w:val="20"/>
                      <w:szCs w:val="20"/>
                    </w:rPr>
                  </m:ctrlPr>
                </m:e>
                <m:sup>
                  <m:r>
                    <w:rPr>
                      <w:rFonts w:ascii="Cambria Math" w:hAnsi="Times New Roman" w:cs="Times New Roman"/>
                      <w:sz w:val="20"/>
                      <w:szCs w:val="20"/>
                    </w:rPr>
                    <m:t>2</m:t>
                  </m:r>
                  <m:ctrlPr>
                    <w:rPr>
                      <w:rFonts w:ascii="Cambria Math" w:hAnsi="Times New Roman" w:cs="Times New Roman"/>
                      <w:i/>
                      <w:sz w:val="20"/>
                      <w:szCs w:val="20"/>
                    </w:rPr>
                  </m:ctrlPr>
                </m:sup>
              </m:sSup>
            </m:oMath>
            <w:r w:rsidRPr="00D801C5">
              <w:rPr>
                <w:rFonts w:ascii="Times New Roman" w:hAnsi="Times New Roman" w:cs="Times New Roman"/>
                <w:sz w:val="20"/>
                <w:szCs w:val="20"/>
              </w:rPr>
              <w:instrText xml:space="preserve"> </w:instrText>
            </w:r>
            <w:r w:rsidR="008D2DAB" w:rsidRPr="00D801C5">
              <w:rPr>
                <w:rFonts w:ascii="Times New Roman" w:hAnsi="Times New Roman" w:cs="Times New Roman"/>
                <w:sz w:val="20"/>
                <w:szCs w:val="20"/>
              </w:rPr>
              <w:fldChar w:fldCharType="end"/>
            </w:r>
          </w:p>
        </w:tc>
        <w:tc>
          <w:tcPr>
            <w:tcW w:w="96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2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33"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w:t>
            </w:r>
          </w:p>
        </w:tc>
      </w:tr>
    </w:tbl>
    <w:p w:rsidR="00B816B0" w:rsidRPr="00D801C5" w:rsidRDefault="00B816B0" w:rsidP="00D801C5">
      <w:pPr>
        <w:pStyle w:val="aff0"/>
        <w:widowControl/>
        <w:snapToGrid/>
        <w:rPr>
          <w:spacing w:val="0"/>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Анализ уровня обеспеченности объектами физкультуры и спорта представлен в таблице ниже.</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14</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Уровень обеспеченности объектами физкультуры и спорта</w:t>
      </w:r>
    </w:p>
    <w:tbl>
      <w:tblPr>
        <w:tblW w:w="916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B816B0" w:rsidRPr="00D801C5" w:rsidTr="008A1800">
        <w:trPr>
          <w:cantSplit/>
          <w:trHeight w:val="571"/>
          <w:jc w:val="center"/>
        </w:trPr>
        <w:tc>
          <w:tcPr>
            <w:tcW w:w="2046"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Наименование показателя</w:t>
            </w:r>
          </w:p>
        </w:tc>
        <w:tc>
          <w:tcPr>
            <w:tcW w:w="1819"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Существующая мощность, тыс. кв.м.</w:t>
            </w:r>
          </w:p>
        </w:tc>
        <w:tc>
          <w:tcPr>
            <w:tcW w:w="3281" w:type="dxa"/>
            <w:gridSpan w:val="2"/>
            <w:shd w:val="clear" w:color="auto" w:fill="CCFFCC"/>
            <w:vAlign w:val="center"/>
          </w:tcPr>
          <w:p w:rsidR="00B816B0" w:rsidRPr="00D801C5" w:rsidRDefault="00B816B0" w:rsidP="00D801C5">
            <w:pPr>
              <w:pStyle w:val="S"/>
              <w:spacing w:line="240" w:lineRule="auto"/>
              <w:rPr>
                <w:iCs/>
                <w:sz w:val="20"/>
                <w:szCs w:val="20"/>
              </w:rPr>
            </w:pPr>
            <w:r w:rsidRPr="00D801C5">
              <w:rPr>
                <w:iCs/>
                <w:sz w:val="20"/>
                <w:szCs w:val="20"/>
              </w:rPr>
              <w:t xml:space="preserve">Норматив обеспеченности, </w:t>
            </w:r>
          </w:p>
          <w:p w:rsidR="00B816B0" w:rsidRPr="00D801C5" w:rsidRDefault="00B816B0" w:rsidP="00D801C5">
            <w:pPr>
              <w:pStyle w:val="S"/>
              <w:spacing w:line="240" w:lineRule="auto"/>
              <w:rPr>
                <w:iCs/>
                <w:sz w:val="20"/>
                <w:szCs w:val="20"/>
              </w:rPr>
            </w:pPr>
            <w:r w:rsidRPr="00D801C5">
              <w:rPr>
                <w:iCs/>
                <w:sz w:val="20"/>
                <w:szCs w:val="20"/>
              </w:rPr>
              <w:t>тыс. кв. м.</w:t>
            </w:r>
          </w:p>
        </w:tc>
        <w:tc>
          <w:tcPr>
            <w:tcW w:w="2016" w:type="dxa"/>
            <w:vMerge w:val="restart"/>
            <w:shd w:val="clear" w:color="auto" w:fill="CCFFCC"/>
            <w:vAlign w:val="center"/>
          </w:tcPr>
          <w:p w:rsidR="00B816B0" w:rsidRPr="00D801C5" w:rsidRDefault="00B816B0" w:rsidP="00D801C5">
            <w:pPr>
              <w:pStyle w:val="S"/>
              <w:spacing w:line="240" w:lineRule="auto"/>
              <w:rPr>
                <w:iCs/>
                <w:sz w:val="20"/>
                <w:szCs w:val="20"/>
              </w:rPr>
            </w:pPr>
            <w:r w:rsidRPr="00D801C5">
              <w:rPr>
                <w:iCs/>
                <w:sz w:val="20"/>
                <w:szCs w:val="20"/>
              </w:rPr>
              <w:t>Уровень обеспеченности</w:t>
            </w:r>
          </w:p>
        </w:tc>
      </w:tr>
      <w:tr w:rsidR="00B816B0" w:rsidRPr="00D801C5" w:rsidTr="008A1800">
        <w:trPr>
          <w:cantSplit/>
          <w:trHeight w:val="571"/>
          <w:jc w:val="center"/>
        </w:trPr>
        <w:tc>
          <w:tcPr>
            <w:tcW w:w="2046" w:type="dxa"/>
            <w:vMerge/>
            <w:vAlign w:val="center"/>
          </w:tcPr>
          <w:p w:rsidR="00B816B0" w:rsidRPr="00D801C5" w:rsidRDefault="00B816B0" w:rsidP="00D801C5">
            <w:pPr>
              <w:spacing w:after="0" w:line="240" w:lineRule="auto"/>
              <w:jc w:val="center"/>
              <w:rPr>
                <w:rFonts w:ascii="Times New Roman" w:hAnsi="Times New Roman" w:cs="Times New Roman"/>
                <w:iCs/>
                <w:sz w:val="20"/>
                <w:szCs w:val="20"/>
              </w:rPr>
            </w:pPr>
          </w:p>
        </w:tc>
        <w:tc>
          <w:tcPr>
            <w:tcW w:w="1819" w:type="dxa"/>
            <w:vMerge/>
            <w:vAlign w:val="center"/>
          </w:tcPr>
          <w:p w:rsidR="00B816B0" w:rsidRPr="00D801C5" w:rsidRDefault="00B816B0" w:rsidP="00D801C5">
            <w:pPr>
              <w:spacing w:after="0" w:line="240" w:lineRule="auto"/>
              <w:jc w:val="center"/>
              <w:rPr>
                <w:rFonts w:ascii="Times New Roman" w:hAnsi="Times New Roman" w:cs="Times New Roman"/>
                <w:iCs/>
                <w:sz w:val="20"/>
                <w:szCs w:val="20"/>
              </w:rPr>
            </w:pPr>
          </w:p>
        </w:tc>
        <w:tc>
          <w:tcPr>
            <w:tcW w:w="1647"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на 1000 чел.</w:t>
            </w:r>
          </w:p>
        </w:tc>
        <w:tc>
          <w:tcPr>
            <w:tcW w:w="163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на все население</w:t>
            </w:r>
          </w:p>
        </w:tc>
        <w:tc>
          <w:tcPr>
            <w:tcW w:w="2016" w:type="dxa"/>
            <w:vMerge/>
            <w:vAlign w:val="center"/>
          </w:tcPr>
          <w:p w:rsidR="00B816B0" w:rsidRPr="00D801C5" w:rsidRDefault="00B816B0" w:rsidP="00D801C5">
            <w:pPr>
              <w:spacing w:after="0" w:line="240" w:lineRule="auto"/>
              <w:jc w:val="center"/>
              <w:rPr>
                <w:rFonts w:ascii="Times New Roman" w:hAnsi="Times New Roman" w:cs="Times New Roman"/>
                <w:iCs/>
                <w:sz w:val="20"/>
                <w:szCs w:val="20"/>
              </w:rPr>
            </w:pPr>
          </w:p>
        </w:tc>
      </w:tr>
      <w:tr w:rsidR="00B816B0" w:rsidRPr="00D801C5" w:rsidTr="008A1800">
        <w:trPr>
          <w:cantSplit/>
          <w:trHeight w:val="363"/>
          <w:jc w:val="center"/>
        </w:trPr>
        <w:tc>
          <w:tcPr>
            <w:tcW w:w="204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Спортивные залы</w:t>
            </w:r>
          </w:p>
        </w:tc>
        <w:tc>
          <w:tcPr>
            <w:tcW w:w="181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0,69</w:t>
            </w:r>
          </w:p>
        </w:tc>
        <w:tc>
          <w:tcPr>
            <w:tcW w:w="1647"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0,35</w:t>
            </w:r>
          </w:p>
        </w:tc>
        <w:tc>
          <w:tcPr>
            <w:tcW w:w="163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1,06</w:t>
            </w:r>
          </w:p>
        </w:tc>
        <w:tc>
          <w:tcPr>
            <w:tcW w:w="201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66%</w:t>
            </w:r>
          </w:p>
        </w:tc>
      </w:tr>
      <w:tr w:rsidR="00B816B0" w:rsidRPr="00D801C5" w:rsidTr="008A1800">
        <w:trPr>
          <w:cantSplit/>
          <w:trHeight w:val="359"/>
          <w:jc w:val="center"/>
        </w:trPr>
        <w:tc>
          <w:tcPr>
            <w:tcW w:w="204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Плоскостные сооружения</w:t>
            </w:r>
          </w:p>
        </w:tc>
        <w:tc>
          <w:tcPr>
            <w:tcW w:w="181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w:t>
            </w:r>
          </w:p>
        </w:tc>
        <w:tc>
          <w:tcPr>
            <w:tcW w:w="1647"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1,95</w:t>
            </w:r>
          </w:p>
        </w:tc>
        <w:tc>
          <w:tcPr>
            <w:tcW w:w="163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5,9</w:t>
            </w:r>
          </w:p>
        </w:tc>
        <w:tc>
          <w:tcPr>
            <w:tcW w:w="201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59%</w:t>
            </w:r>
          </w:p>
        </w:tc>
      </w:tr>
    </w:tbl>
    <w:p w:rsidR="00B816B0" w:rsidRPr="00D801C5" w:rsidRDefault="00B816B0" w:rsidP="00D801C5">
      <w:pPr>
        <w:spacing w:after="0" w:line="240" w:lineRule="auto"/>
        <w:jc w:val="both"/>
        <w:rPr>
          <w:rFonts w:ascii="Times New Roman" w:hAnsi="Times New Roman" w:cs="Times New Roman"/>
          <w:sz w:val="20"/>
          <w:szCs w:val="20"/>
          <w:highlight w:val="green"/>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Обеспеченность объектами физкультуры и спорта на территории поселения следует охарактеризовать, как низкую - наблюдается дефицит. Уровень обеспеченности спортивными залами составляет 66% от норматива, плоскостными сооружениями – 59%.</w:t>
      </w:r>
    </w:p>
    <w:p w:rsidR="00B816B0" w:rsidRPr="00D801C5" w:rsidRDefault="00B816B0" w:rsidP="00D801C5">
      <w:pPr>
        <w:autoSpaceDE w:val="0"/>
        <w:autoSpaceDN w:val="0"/>
        <w:adjustRightInd w:val="0"/>
        <w:spacing w:after="0" w:line="240" w:lineRule="auto"/>
        <w:ind w:firstLine="840"/>
        <w:jc w:val="both"/>
        <w:rPr>
          <w:rFonts w:ascii="Times New Roman" w:hAnsi="Times New Roman" w:cs="Times New Roman"/>
          <w:color w:val="0000FF"/>
          <w:sz w:val="20"/>
          <w:szCs w:val="20"/>
        </w:rPr>
      </w:pPr>
    </w:p>
    <w:p w:rsidR="00B816B0" w:rsidRPr="00D801C5" w:rsidRDefault="00B816B0" w:rsidP="00D801C5">
      <w:pPr>
        <w:autoSpaceDE w:val="0"/>
        <w:autoSpaceDN w:val="0"/>
        <w:adjustRightInd w:val="0"/>
        <w:spacing w:after="0" w:line="240" w:lineRule="auto"/>
        <w:ind w:firstLine="840"/>
        <w:jc w:val="both"/>
        <w:rPr>
          <w:rFonts w:ascii="Times New Roman" w:hAnsi="Times New Roman" w:cs="Times New Roman"/>
          <w:color w:val="0000FF"/>
          <w:sz w:val="20"/>
          <w:szCs w:val="20"/>
        </w:rPr>
      </w:pPr>
    </w:p>
    <w:p w:rsidR="00B816B0" w:rsidRPr="00D801C5" w:rsidRDefault="00B816B0" w:rsidP="00D801C5">
      <w:pPr>
        <w:autoSpaceDE w:val="0"/>
        <w:autoSpaceDN w:val="0"/>
        <w:adjustRightInd w:val="0"/>
        <w:spacing w:after="0" w:line="240" w:lineRule="auto"/>
        <w:ind w:firstLine="840"/>
        <w:jc w:val="both"/>
        <w:rPr>
          <w:rFonts w:ascii="Times New Roman" w:hAnsi="Times New Roman" w:cs="Times New Roman"/>
          <w:color w:val="0000FF"/>
          <w:sz w:val="20"/>
          <w:szCs w:val="20"/>
        </w:rPr>
      </w:pPr>
    </w:p>
    <w:p w:rsidR="00B816B0" w:rsidRPr="00D801C5" w:rsidRDefault="00B816B0" w:rsidP="00D801C5">
      <w:pPr>
        <w:spacing w:after="0" w:line="240" w:lineRule="auto"/>
        <w:ind w:firstLine="709"/>
        <w:jc w:val="center"/>
        <w:outlineLvl w:val="3"/>
        <w:rPr>
          <w:rFonts w:ascii="Times New Roman" w:hAnsi="Times New Roman" w:cs="Times New Roman"/>
          <w:b/>
          <w:iCs/>
          <w:sz w:val="20"/>
          <w:szCs w:val="20"/>
        </w:rPr>
      </w:pPr>
      <w:bookmarkStart w:id="120" w:name="_Toc286310105"/>
      <w:bookmarkStart w:id="121" w:name="_Toc76451766"/>
      <w:bookmarkStart w:id="122" w:name="_Toc279480117"/>
      <w:r w:rsidRPr="00D801C5">
        <w:rPr>
          <w:rFonts w:ascii="Times New Roman" w:hAnsi="Times New Roman" w:cs="Times New Roman"/>
          <w:b/>
          <w:iCs/>
          <w:sz w:val="20"/>
          <w:szCs w:val="20"/>
        </w:rPr>
        <w:t>1.4.3.4. Библиотечное обслуживание</w:t>
      </w:r>
      <w:bookmarkEnd w:id="120"/>
      <w:bookmarkEnd w:id="121"/>
    </w:p>
    <w:bookmarkEnd w:id="122"/>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На территории Селецкого сельского поселения действует 5 учреждений библиотечного обслуживанием. Согласно действующим нормативам в поселениях с численностью населения свыше 3 тыс. чел. необходим один объект библиотечного обслуживания на 3 тыс. чел., таким образом, данных учреждений достаточно для обслуживания населения муниципального образования. </w:t>
      </w:r>
    </w:p>
    <w:p w:rsidR="00B816B0" w:rsidRPr="00D801C5" w:rsidRDefault="00B816B0" w:rsidP="00D801C5">
      <w:pPr>
        <w:spacing w:after="0" w:line="240" w:lineRule="auto"/>
        <w:ind w:right="38"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15</w:t>
      </w:r>
    </w:p>
    <w:p w:rsidR="00B816B0" w:rsidRPr="00D801C5" w:rsidRDefault="00B816B0" w:rsidP="00D801C5">
      <w:pPr>
        <w:spacing w:after="0" w:line="240" w:lineRule="auto"/>
        <w:ind w:firstLine="567"/>
        <w:jc w:val="center"/>
        <w:rPr>
          <w:rFonts w:ascii="Times New Roman" w:hAnsi="Times New Roman" w:cs="Times New Roman"/>
          <w:b/>
          <w:i/>
          <w:iCs/>
          <w:sz w:val="20"/>
          <w:szCs w:val="20"/>
        </w:rPr>
      </w:pPr>
      <w:r w:rsidRPr="00D801C5">
        <w:rPr>
          <w:rFonts w:ascii="Times New Roman" w:hAnsi="Times New Roman" w:cs="Times New Roman"/>
          <w:b/>
          <w:i/>
          <w:iCs/>
          <w:sz w:val="20"/>
          <w:szCs w:val="20"/>
        </w:rPr>
        <w:t>Перечень объектов библиотечного обслуживания</w:t>
      </w:r>
    </w:p>
    <w:tbl>
      <w:tblPr>
        <w:tblW w:w="9475" w:type="dxa"/>
        <w:tblCellMar>
          <w:left w:w="0" w:type="dxa"/>
          <w:right w:w="0" w:type="dxa"/>
        </w:tblCellMar>
        <w:tblLook w:val="0000"/>
      </w:tblPr>
      <w:tblGrid>
        <w:gridCol w:w="3615"/>
        <w:gridCol w:w="4080"/>
        <w:gridCol w:w="1780"/>
      </w:tblGrid>
      <w:tr w:rsidR="00B816B0" w:rsidRPr="00D801C5" w:rsidTr="008A1800">
        <w:trPr>
          <w:trHeight w:val="315"/>
        </w:trPr>
        <w:tc>
          <w:tcPr>
            <w:tcW w:w="3615"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i/>
                <w:sz w:val="20"/>
                <w:szCs w:val="20"/>
              </w:rPr>
            </w:pPr>
            <w:r w:rsidRPr="00D801C5">
              <w:rPr>
                <w:rFonts w:ascii="Times New Roman" w:hAnsi="Times New Roman" w:cs="Times New Roman"/>
                <w:i/>
                <w:sz w:val="20"/>
                <w:szCs w:val="20"/>
              </w:rPr>
              <w:t>Наименование объекта</w:t>
            </w:r>
          </w:p>
        </w:tc>
        <w:tc>
          <w:tcPr>
            <w:tcW w:w="4080"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i/>
                <w:sz w:val="20"/>
                <w:szCs w:val="20"/>
              </w:rPr>
            </w:pPr>
            <w:r w:rsidRPr="00D801C5">
              <w:rPr>
                <w:rFonts w:ascii="Times New Roman" w:hAnsi="Times New Roman" w:cs="Times New Roman"/>
                <w:i/>
                <w:sz w:val="20"/>
                <w:szCs w:val="20"/>
              </w:rPr>
              <w:t>Адрес</w:t>
            </w:r>
          </w:p>
        </w:tc>
        <w:tc>
          <w:tcPr>
            <w:tcW w:w="1780"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B816B0" w:rsidRPr="00D801C5" w:rsidRDefault="00B816B0" w:rsidP="00D801C5">
            <w:pPr>
              <w:pStyle w:val="S"/>
              <w:spacing w:line="240" w:lineRule="auto"/>
              <w:rPr>
                <w:i/>
                <w:sz w:val="20"/>
                <w:szCs w:val="20"/>
              </w:rPr>
            </w:pPr>
            <w:r w:rsidRPr="00D801C5">
              <w:rPr>
                <w:i/>
                <w:sz w:val="20"/>
                <w:szCs w:val="20"/>
              </w:rPr>
              <w:t>Книжный фонд, тыс. томов.</w:t>
            </w:r>
          </w:p>
        </w:tc>
      </w:tr>
      <w:tr w:rsidR="00B816B0" w:rsidRPr="00D801C5" w:rsidTr="008A1800">
        <w:trPr>
          <w:trHeight w:val="315"/>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Селецкая  сельская  библиотека</w:t>
            </w:r>
          </w:p>
        </w:tc>
        <w:tc>
          <w:tcPr>
            <w:tcW w:w="40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 Селец, ул.Трубчевская, д. 53</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pStyle w:val="S"/>
              <w:spacing w:line="240" w:lineRule="auto"/>
              <w:rPr>
                <w:rFonts w:eastAsia="Arial Unicode MS"/>
                <w:sz w:val="20"/>
                <w:szCs w:val="20"/>
              </w:rPr>
            </w:pPr>
            <w:r w:rsidRPr="00D801C5">
              <w:rPr>
                <w:sz w:val="20"/>
                <w:szCs w:val="20"/>
              </w:rPr>
              <w:t>9,0</w:t>
            </w:r>
          </w:p>
        </w:tc>
      </w:tr>
      <w:tr w:rsidR="00B816B0" w:rsidRPr="00D801C5" w:rsidTr="008A1800">
        <w:trPr>
          <w:trHeight w:val="315"/>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Алешенская сельская  библиотека</w:t>
            </w:r>
          </w:p>
        </w:tc>
        <w:tc>
          <w:tcPr>
            <w:tcW w:w="40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 Алешенка, ул.Молодежная, д. 10</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8,3</w:t>
            </w:r>
          </w:p>
        </w:tc>
      </w:tr>
      <w:tr w:rsidR="00B816B0" w:rsidRPr="00D801C5" w:rsidTr="008A1800">
        <w:trPr>
          <w:trHeight w:val="315"/>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Глыбоченская  сельская библиотека</w:t>
            </w:r>
          </w:p>
        </w:tc>
        <w:tc>
          <w:tcPr>
            <w:tcW w:w="40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 Глыбочка, ул. Постевого, 3</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4,7</w:t>
            </w:r>
          </w:p>
        </w:tc>
      </w:tr>
      <w:tr w:rsidR="00B816B0" w:rsidRPr="00D801C5" w:rsidTr="008A1800">
        <w:trPr>
          <w:trHeight w:val="315"/>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Хотьяновская    сельская  библиотека</w:t>
            </w:r>
          </w:p>
        </w:tc>
        <w:tc>
          <w:tcPr>
            <w:tcW w:w="40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 Хотьяновка, ул.  Ворошилова, д. 30</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5,9</w:t>
            </w:r>
          </w:p>
        </w:tc>
      </w:tr>
      <w:tr w:rsidR="00B816B0" w:rsidRPr="00D801C5" w:rsidTr="008A1800">
        <w:trPr>
          <w:trHeight w:val="315"/>
        </w:trPr>
        <w:tc>
          <w:tcPr>
            <w:tcW w:w="36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Сагутьевская   сельская библиотека</w:t>
            </w:r>
          </w:p>
        </w:tc>
        <w:tc>
          <w:tcPr>
            <w:tcW w:w="4080" w:type="dxa"/>
            <w:tcBorders>
              <w:top w:val="nil"/>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 Сагутьево, ул Первомайская, д. 83</w:t>
            </w:r>
          </w:p>
        </w:tc>
        <w:tc>
          <w:tcPr>
            <w:tcW w:w="1780" w:type="dxa"/>
            <w:tcBorders>
              <w:top w:val="nil"/>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5,4</w:t>
            </w:r>
          </w:p>
        </w:tc>
      </w:tr>
      <w:tr w:rsidR="00B816B0" w:rsidRPr="00D801C5" w:rsidTr="008A1800">
        <w:trPr>
          <w:trHeight w:val="315"/>
        </w:trPr>
        <w:tc>
          <w:tcPr>
            <w:tcW w:w="36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816B0" w:rsidRPr="00D801C5" w:rsidRDefault="00B816B0" w:rsidP="00D801C5">
            <w:pPr>
              <w:spacing w:after="0" w:line="240" w:lineRule="auto"/>
              <w:rPr>
                <w:rFonts w:ascii="Times New Roman" w:eastAsia="Arial Unicode MS" w:hAnsi="Times New Roman" w:cs="Times New Roman"/>
                <w:sz w:val="20"/>
                <w:szCs w:val="20"/>
              </w:rPr>
            </w:pPr>
          </w:p>
        </w:tc>
        <w:tc>
          <w:tcPr>
            <w:tcW w:w="4080" w:type="dxa"/>
            <w:tcBorders>
              <w:top w:val="nil"/>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pStyle w:val="xl86"/>
              <w:spacing w:before="0" w:beforeAutospacing="0" w:after="0" w:afterAutospacing="0"/>
              <w:jc w:val="left"/>
              <w:rPr>
                <w:rFonts w:eastAsia="Arial Unicode MS"/>
                <w:sz w:val="20"/>
                <w:szCs w:val="20"/>
              </w:rPr>
            </w:pPr>
            <w:r w:rsidRPr="00D801C5">
              <w:rPr>
                <w:rFonts w:eastAsia="Arial Unicode MS"/>
                <w:sz w:val="20"/>
                <w:szCs w:val="20"/>
              </w:rPr>
              <w:t>Итого:</w:t>
            </w:r>
          </w:p>
        </w:tc>
        <w:tc>
          <w:tcPr>
            <w:tcW w:w="1780" w:type="dxa"/>
            <w:tcBorders>
              <w:top w:val="nil"/>
              <w:left w:val="nil"/>
              <w:bottom w:val="single" w:sz="4" w:space="0" w:color="auto"/>
              <w:right w:val="single" w:sz="4" w:space="0" w:color="auto"/>
            </w:tcBorders>
            <w:tcMar>
              <w:top w:w="15" w:type="dxa"/>
              <w:left w:w="15" w:type="dxa"/>
              <w:bottom w:w="0" w:type="dxa"/>
              <w:right w:w="15" w:type="dxa"/>
            </w:tcMar>
          </w:tcPr>
          <w:p w:rsidR="00B816B0" w:rsidRPr="00D801C5" w:rsidRDefault="00B816B0" w:rsidP="00D801C5">
            <w:pPr>
              <w:pStyle w:val="xl77"/>
              <w:pBdr>
                <w:left w:val="none" w:sz="0" w:space="0" w:color="auto"/>
                <w:bottom w:val="none" w:sz="0" w:space="0" w:color="auto"/>
                <w:right w:val="none" w:sz="0" w:space="0" w:color="auto"/>
              </w:pBdr>
              <w:spacing w:before="0" w:beforeAutospacing="0" w:after="0" w:afterAutospacing="0"/>
              <w:rPr>
                <w:rFonts w:eastAsia="Arial Unicode MS"/>
                <w:sz w:val="20"/>
                <w:szCs w:val="20"/>
              </w:rPr>
            </w:pPr>
            <w:r w:rsidRPr="00D801C5">
              <w:rPr>
                <w:rFonts w:eastAsia="Arial Unicode MS"/>
                <w:sz w:val="20"/>
                <w:szCs w:val="20"/>
              </w:rPr>
              <w:t>33,3</w:t>
            </w:r>
          </w:p>
        </w:tc>
      </w:tr>
    </w:tbl>
    <w:p w:rsidR="00B816B0" w:rsidRPr="00D801C5" w:rsidRDefault="00B816B0" w:rsidP="00D801C5">
      <w:pPr>
        <w:spacing w:after="0" w:line="240" w:lineRule="auto"/>
        <w:ind w:firstLine="567"/>
        <w:jc w:val="both"/>
        <w:rPr>
          <w:rFonts w:ascii="Times New Roman" w:hAnsi="Times New Roman" w:cs="Times New Roman"/>
          <w:sz w:val="20"/>
          <w:szCs w:val="20"/>
        </w:rPr>
      </w:pPr>
    </w:p>
    <w:p w:rsidR="00B816B0" w:rsidRPr="00D801C5" w:rsidRDefault="00B816B0" w:rsidP="00D801C5">
      <w:pPr>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Анализ обеспеченности книжным фондом по поселению представлен ниже.</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16</w:t>
      </w:r>
    </w:p>
    <w:p w:rsidR="00B816B0" w:rsidRPr="00D801C5" w:rsidRDefault="00B816B0" w:rsidP="00D801C5">
      <w:pPr>
        <w:spacing w:after="0" w:line="240" w:lineRule="auto"/>
        <w:ind w:firstLine="567"/>
        <w:jc w:val="center"/>
        <w:rPr>
          <w:rFonts w:ascii="Times New Roman" w:hAnsi="Times New Roman" w:cs="Times New Roman"/>
          <w:b/>
          <w:i/>
          <w:sz w:val="20"/>
          <w:szCs w:val="20"/>
        </w:rPr>
      </w:pPr>
      <w:r w:rsidRPr="00D801C5">
        <w:rPr>
          <w:rFonts w:ascii="Times New Roman" w:hAnsi="Times New Roman" w:cs="Times New Roman"/>
          <w:b/>
          <w:i/>
          <w:sz w:val="20"/>
          <w:szCs w:val="20"/>
        </w:rPr>
        <w:t>Уровень обеспеченности книжным фондом</w:t>
      </w:r>
    </w:p>
    <w:tbl>
      <w:tblPr>
        <w:tblW w:w="916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B816B0" w:rsidRPr="00D801C5" w:rsidTr="008A1800">
        <w:trPr>
          <w:cantSplit/>
          <w:trHeight w:val="571"/>
          <w:jc w:val="center"/>
        </w:trPr>
        <w:tc>
          <w:tcPr>
            <w:tcW w:w="2046"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Наименование</w:t>
            </w:r>
          </w:p>
        </w:tc>
        <w:tc>
          <w:tcPr>
            <w:tcW w:w="1819"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Существующая емкость, тыс. томов</w:t>
            </w:r>
          </w:p>
        </w:tc>
        <w:tc>
          <w:tcPr>
            <w:tcW w:w="3281" w:type="dxa"/>
            <w:gridSpan w:val="2"/>
            <w:shd w:val="clear" w:color="auto" w:fill="CCFFCC"/>
            <w:vAlign w:val="center"/>
          </w:tcPr>
          <w:p w:rsidR="00B816B0" w:rsidRPr="00D801C5" w:rsidRDefault="00B816B0" w:rsidP="00D801C5">
            <w:pPr>
              <w:pStyle w:val="S"/>
              <w:spacing w:line="240" w:lineRule="auto"/>
              <w:rPr>
                <w:iCs/>
                <w:sz w:val="20"/>
                <w:szCs w:val="20"/>
              </w:rPr>
            </w:pPr>
            <w:r w:rsidRPr="00D801C5">
              <w:rPr>
                <w:iCs/>
                <w:sz w:val="20"/>
                <w:szCs w:val="20"/>
              </w:rPr>
              <w:t xml:space="preserve">Норматив обеспеченности, </w:t>
            </w:r>
          </w:p>
          <w:p w:rsidR="00B816B0" w:rsidRPr="00D801C5" w:rsidRDefault="00B816B0" w:rsidP="00D801C5">
            <w:pPr>
              <w:pStyle w:val="S"/>
              <w:spacing w:line="240" w:lineRule="auto"/>
              <w:rPr>
                <w:iCs/>
                <w:sz w:val="20"/>
                <w:szCs w:val="20"/>
              </w:rPr>
            </w:pPr>
            <w:r w:rsidRPr="00D801C5">
              <w:rPr>
                <w:iCs/>
                <w:sz w:val="20"/>
                <w:szCs w:val="20"/>
              </w:rPr>
              <w:t>тыс. томов</w:t>
            </w:r>
          </w:p>
        </w:tc>
        <w:tc>
          <w:tcPr>
            <w:tcW w:w="2016" w:type="dxa"/>
            <w:vMerge w:val="restart"/>
            <w:shd w:val="clear" w:color="auto" w:fill="CCFFCC"/>
            <w:vAlign w:val="center"/>
          </w:tcPr>
          <w:p w:rsidR="00B816B0" w:rsidRPr="00D801C5" w:rsidRDefault="00B816B0" w:rsidP="00D801C5">
            <w:pPr>
              <w:pStyle w:val="S"/>
              <w:spacing w:line="240" w:lineRule="auto"/>
              <w:rPr>
                <w:iCs/>
                <w:sz w:val="20"/>
                <w:szCs w:val="20"/>
              </w:rPr>
            </w:pPr>
            <w:r w:rsidRPr="00D801C5">
              <w:rPr>
                <w:iCs/>
                <w:sz w:val="20"/>
                <w:szCs w:val="20"/>
              </w:rPr>
              <w:t>Уровень обеспеченности</w:t>
            </w:r>
          </w:p>
        </w:tc>
      </w:tr>
      <w:tr w:rsidR="00B816B0" w:rsidRPr="00D801C5" w:rsidTr="008A1800">
        <w:trPr>
          <w:cantSplit/>
          <w:trHeight w:val="571"/>
          <w:jc w:val="center"/>
        </w:trPr>
        <w:tc>
          <w:tcPr>
            <w:tcW w:w="2046" w:type="dxa"/>
            <w:vMerge/>
            <w:vAlign w:val="center"/>
          </w:tcPr>
          <w:p w:rsidR="00B816B0" w:rsidRPr="00D801C5" w:rsidRDefault="00B816B0" w:rsidP="00D801C5">
            <w:pPr>
              <w:spacing w:after="0" w:line="240" w:lineRule="auto"/>
              <w:jc w:val="center"/>
              <w:rPr>
                <w:rFonts w:ascii="Times New Roman" w:hAnsi="Times New Roman" w:cs="Times New Roman"/>
                <w:iCs/>
                <w:sz w:val="20"/>
                <w:szCs w:val="20"/>
              </w:rPr>
            </w:pPr>
          </w:p>
        </w:tc>
        <w:tc>
          <w:tcPr>
            <w:tcW w:w="1819" w:type="dxa"/>
            <w:vMerge/>
            <w:vAlign w:val="center"/>
          </w:tcPr>
          <w:p w:rsidR="00B816B0" w:rsidRPr="00D801C5" w:rsidRDefault="00B816B0" w:rsidP="00D801C5">
            <w:pPr>
              <w:spacing w:after="0" w:line="240" w:lineRule="auto"/>
              <w:jc w:val="center"/>
              <w:rPr>
                <w:rFonts w:ascii="Times New Roman" w:hAnsi="Times New Roman" w:cs="Times New Roman"/>
                <w:iCs/>
                <w:sz w:val="20"/>
                <w:szCs w:val="20"/>
              </w:rPr>
            </w:pPr>
          </w:p>
        </w:tc>
        <w:tc>
          <w:tcPr>
            <w:tcW w:w="1647"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на 1000 чел.</w:t>
            </w:r>
          </w:p>
        </w:tc>
        <w:tc>
          <w:tcPr>
            <w:tcW w:w="163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на все население</w:t>
            </w:r>
          </w:p>
        </w:tc>
        <w:tc>
          <w:tcPr>
            <w:tcW w:w="2016" w:type="dxa"/>
            <w:vMerge/>
            <w:vAlign w:val="center"/>
          </w:tcPr>
          <w:p w:rsidR="00B816B0" w:rsidRPr="00D801C5" w:rsidRDefault="00B816B0" w:rsidP="00D801C5">
            <w:pPr>
              <w:spacing w:after="0" w:line="240" w:lineRule="auto"/>
              <w:jc w:val="center"/>
              <w:rPr>
                <w:rFonts w:ascii="Times New Roman" w:hAnsi="Times New Roman" w:cs="Times New Roman"/>
                <w:iCs/>
                <w:sz w:val="20"/>
                <w:szCs w:val="20"/>
              </w:rPr>
            </w:pPr>
          </w:p>
        </w:tc>
      </w:tr>
      <w:tr w:rsidR="00B816B0" w:rsidRPr="00D801C5" w:rsidTr="008A1800">
        <w:trPr>
          <w:cantSplit/>
          <w:trHeight w:val="363"/>
          <w:jc w:val="center"/>
        </w:trPr>
        <w:tc>
          <w:tcPr>
            <w:tcW w:w="204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Библиотеки общие</w:t>
            </w:r>
          </w:p>
        </w:tc>
        <w:tc>
          <w:tcPr>
            <w:tcW w:w="181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33,3</w:t>
            </w:r>
          </w:p>
        </w:tc>
        <w:tc>
          <w:tcPr>
            <w:tcW w:w="1647"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w:t>
            </w:r>
          </w:p>
        </w:tc>
        <w:tc>
          <w:tcPr>
            <w:tcW w:w="163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7,6</w:t>
            </w:r>
          </w:p>
        </w:tc>
        <w:tc>
          <w:tcPr>
            <w:tcW w:w="201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438%</w:t>
            </w:r>
          </w:p>
        </w:tc>
      </w:tr>
    </w:tbl>
    <w:p w:rsidR="00B816B0" w:rsidRPr="00D801C5" w:rsidRDefault="00B816B0" w:rsidP="00D801C5">
      <w:pPr>
        <w:spacing w:after="0" w:line="240" w:lineRule="auto"/>
        <w:ind w:firstLine="567"/>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Уровень обеспеченности книжным фондом в поселении существенно выше нормативного. Однако,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B816B0" w:rsidRPr="00D801C5" w:rsidRDefault="00B816B0" w:rsidP="00D801C5">
      <w:pPr>
        <w:spacing w:after="0" w:line="240" w:lineRule="auto"/>
        <w:ind w:firstLine="709"/>
        <w:jc w:val="center"/>
        <w:outlineLvl w:val="3"/>
        <w:rPr>
          <w:rFonts w:ascii="Times New Roman" w:hAnsi="Times New Roman" w:cs="Times New Roman"/>
          <w:sz w:val="20"/>
          <w:szCs w:val="20"/>
        </w:rPr>
      </w:pPr>
      <w:bookmarkStart w:id="123" w:name="_Toc286310106"/>
      <w:r w:rsidRPr="00D801C5">
        <w:rPr>
          <w:rFonts w:ascii="Times New Roman" w:hAnsi="Times New Roman" w:cs="Times New Roman"/>
          <w:b/>
          <w:iCs/>
          <w:sz w:val="20"/>
          <w:szCs w:val="20"/>
        </w:rPr>
        <w:br w:type="page"/>
      </w:r>
      <w:bookmarkStart w:id="124" w:name="_Toc76451767"/>
      <w:r w:rsidRPr="00D801C5">
        <w:rPr>
          <w:rFonts w:ascii="Times New Roman" w:hAnsi="Times New Roman" w:cs="Times New Roman"/>
          <w:b/>
          <w:iCs/>
          <w:sz w:val="20"/>
          <w:szCs w:val="20"/>
        </w:rPr>
        <w:lastRenderedPageBreak/>
        <w:t>1.4.3.5. Организация досуга</w:t>
      </w:r>
      <w:bookmarkEnd w:id="123"/>
      <w:bookmarkEnd w:id="124"/>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территории Селецкого сельского поселения действуют  6 учреждения культуры.</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17</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Перечень объектов культуры</w:t>
      </w:r>
    </w:p>
    <w:tbl>
      <w:tblPr>
        <w:tblW w:w="9922" w:type="dxa"/>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2075"/>
        <w:gridCol w:w="1960"/>
        <w:gridCol w:w="1749"/>
        <w:gridCol w:w="1176"/>
        <w:gridCol w:w="1276"/>
        <w:gridCol w:w="994"/>
      </w:tblGrid>
      <w:tr w:rsidR="00B816B0" w:rsidRPr="00D801C5" w:rsidTr="008A1800">
        <w:trPr>
          <w:cantSplit/>
          <w:trHeight w:val="151"/>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п/п</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Учреждения, предприятия, сооружения</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Местоположение</w:t>
            </w:r>
          </w:p>
        </w:tc>
        <w:tc>
          <w:tcPr>
            <w:tcW w:w="5195"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Емкость (кв.м), вместимость(чел.)</w:t>
            </w:r>
          </w:p>
        </w:tc>
      </w:tr>
      <w:tr w:rsidR="00B816B0" w:rsidRPr="00D801C5" w:rsidTr="008A1800">
        <w:trPr>
          <w:cantSplit/>
          <w:trHeight w:val="81"/>
          <w:jc w:val="center"/>
        </w:trPr>
        <w:tc>
          <w:tcPr>
            <w:tcW w:w="69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20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19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ед. измерения</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(количество посадочных мест)</w:t>
            </w:r>
          </w:p>
        </w:tc>
        <w:tc>
          <w:tcPr>
            <w:tcW w:w="117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фактически</w:t>
            </w:r>
          </w:p>
        </w:tc>
        <w:tc>
          <w:tcPr>
            <w:tcW w:w="994"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износа</w:t>
            </w:r>
          </w:p>
        </w:tc>
      </w:tr>
      <w:tr w:rsidR="00B816B0" w:rsidRPr="00D801C5" w:rsidTr="008A1800">
        <w:trPr>
          <w:trHeight w:val="24"/>
          <w:jc w:val="center"/>
        </w:trPr>
        <w:tc>
          <w:tcPr>
            <w:tcW w:w="692"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075"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1960"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117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994"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r>
      <w:tr w:rsidR="00B816B0" w:rsidRPr="00D801C5" w:rsidTr="008A1800">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numPr>
                <w:ilvl w:val="0"/>
                <w:numId w:val="56"/>
              </w:numPr>
              <w:spacing w:after="0" w:line="240" w:lineRule="auto"/>
              <w:jc w:val="center"/>
              <w:rPr>
                <w:rFonts w:ascii="Times New Roman" w:hAnsi="Times New Roman" w:cs="Times New Roman"/>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Глыбоченский ЦСДК</w:t>
            </w:r>
          </w:p>
        </w:tc>
        <w:tc>
          <w:tcPr>
            <w:tcW w:w="19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д.Глыбочка, ул. Постевого, д.3 «А»</w:t>
            </w:r>
          </w:p>
        </w:tc>
        <w:tc>
          <w:tcPr>
            <w:tcW w:w="1749"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w:t>
            </w:r>
          </w:p>
        </w:tc>
        <w:tc>
          <w:tcPr>
            <w:tcW w:w="11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w:t>
            </w:r>
          </w:p>
        </w:tc>
        <w:tc>
          <w:tcPr>
            <w:tcW w:w="12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w:t>
            </w:r>
          </w:p>
        </w:tc>
        <w:tc>
          <w:tcPr>
            <w:tcW w:w="99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50</w:t>
            </w:r>
          </w:p>
        </w:tc>
      </w:tr>
      <w:tr w:rsidR="00B816B0" w:rsidRPr="00D801C5" w:rsidTr="008A1800">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numPr>
                <w:ilvl w:val="0"/>
                <w:numId w:val="56"/>
              </w:numPr>
              <w:spacing w:after="0" w:line="240" w:lineRule="auto"/>
              <w:jc w:val="center"/>
              <w:rPr>
                <w:rFonts w:ascii="Times New Roman" w:hAnsi="Times New Roman" w:cs="Times New Roman"/>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Селецкий  СДК</w:t>
            </w:r>
          </w:p>
        </w:tc>
        <w:tc>
          <w:tcPr>
            <w:tcW w:w="19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с.Селец, ул. Трубчевская, д. 62</w:t>
            </w:r>
          </w:p>
        </w:tc>
        <w:tc>
          <w:tcPr>
            <w:tcW w:w="1749"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p>
        </w:tc>
        <w:tc>
          <w:tcPr>
            <w:tcW w:w="11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p>
        </w:tc>
        <w:tc>
          <w:tcPr>
            <w:tcW w:w="99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40</w:t>
            </w:r>
          </w:p>
        </w:tc>
      </w:tr>
      <w:tr w:rsidR="00B816B0" w:rsidRPr="00D801C5" w:rsidTr="008A1800">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numPr>
                <w:ilvl w:val="0"/>
                <w:numId w:val="56"/>
              </w:numPr>
              <w:spacing w:after="0" w:line="240" w:lineRule="auto"/>
              <w:jc w:val="center"/>
              <w:rPr>
                <w:rFonts w:ascii="Times New Roman" w:hAnsi="Times New Roman" w:cs="Times New Roman"/>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Хотьяновский СК</w:t>
            </w:r>
          </w:p>
        </w:tc>
        <w:tc>
          <w:tcPr>
            <w:tcW w:w="19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 Хотьяновка, ул. Ворошилова, д. 29</w:t>
            </w:r>
          </w:p>
        </w:tc>
        <w:tc>
          <w:tcPr>
            <w:tcW w:w="1749"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c>
          <w:tcPr>
            <w:tcW w:w="11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c>
          <w:tcPr>
            <w:tcW w:w="99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40</w:t>
            </w:r>
          </w:p>
        </w:tc>
      </w:tr>
      <w:tr w:rsidR="00B816B0" w:rsidRPr="00D801C5" w:rsidTr="008A1800">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numPr>
                <w:ilvl w:val="0"/>
                <w:numId w:val="56"/>
              </w:numPr>
              <w:spacing w:after="0" w:line="240" w:lineRule="auto"/>
              <w:jc w:val="center"/>
              <w:rPr>
                <w:rFonts w:ascii="Times New Roman" w:hAnsi="Times New Roman" w:cs="Times New Roman"/>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Алешенский СДК</w:t>
            </w:r>
          </w:p>
        </w:tc>
        <w:tc>
          <w:tcPr>
            <w:tcW w:w="19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 Алешенка, ул. Молодёжная, д.13</w:t>
            </w:r>
          </w:p>
        </w:tc>
        <w:tc>
          <w:tcPr>
            <w:tcW w:w="1749"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150</w:t>
            </w:r>
          </w:p>
        </w:tc>
        <w:tc>
          <w:tcPr>
            <w:tcW w:w="11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150</w:t>
            </w:r>
          </w:p>
        </w:tc>
        <w:tc>
          <w:tcPr>
            <w:tcW w:w="99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50</w:t>
            </w:r>
          </w:p>
        </w:tc>
      </w:tr>
      <w:tr w:rsidR="00B816B0" w:rsidRPr="00D801C5" w:rsidTr="008A1800">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numPr>
                <w:ilvl w:val="0"/>
                <w:numId w:val="56"/>
              </w:numPr>
              <w:spacing w:after="0" w:line="240" w:lineRule="auto"/>
              <w:jc w:val="center"/>
              <w:rPr>
                <w:rFonts w:ascii="Times New Roman" w:hAnsi="Times New Roman" w:cs="Times New Roman"/>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Сагутьевский СК</w:t>
            </w:r>
          </w:p>
        </w:tc>
        <w:tc>
          <w:tcPr>
            <w:tcW w:w="19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 Сагутьево, ул. Молодёжная, д.2 «А»</w:t>
            </w:r>
          </w:p>
        </w:tc>
        <w:tc>
          <w:tcPr>
            <w:tcW w:w="1749"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c>
          <w:tcPr>
            <w:tcW w:w="11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c>
          <w:tcPr>
            <w:tcW w:w="99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50</w:t>
            </w:r>
          </w:p>
        </w:tc>
      </w:tr>
    </w:tbl>
    <w:p w:rsidR="00B816B0" w:rsidRPr="00D801C5" w:rsidRDefault="00B816B0" w:rsidP="00D801C5">
      <w:pPr>
        <w:spacing w:after="0" w:line="240" w:lineRule="auto"/>
        <w:jc w:val="center"/>
        <w:rPr>
          <w:rFonts w:ascii="Times New Roman" w:hAnsi="Times New Roman" w:cs="Times New Roman"/>
          <w:sz w:val="20"/>
          <w:szCs w:val="20"/>
        </w:rPr>
      </w:pPr>
    </w:p>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 xml:space="preserve"> Ниже отражен анализ уровня обеспеченности.</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18</w:t>
      </w:r>
    </w:p>
    <w:p w:rsidR="00B816B0" w:rsidRPr="00D801C5" w:rsidRDefault="00B816B0" w:rsidP="00D801C5">
      <w:pPr>
        <w:spacing w:after="0" w:line="240" w:lineRule="auto"/>
        <w:ind w:firstLine="709"/>
        <w:jc w:val="center"/>
        <w:rPr>
          <w:rFonts w:ascii="Times New Roman" w:hAnsi="Times New Roman" w:cs="Times New Roman"/>
          <w:b/>
          <w:i/>
          <w:sz w:val="20"/>
          <w:szCs w:val="20"/>
        </w:rPr>
      </w:pPr>
      <w:r w:rsidRPr="00D801C5">
        <w:rPr>
          <w:rFonts w:ascii="Times New Roman" w:hAnsi="Times New Roman" w:cs="Times New Roman"/>
          <w:b/>
          <w:i/>
          <w:sz w:val="20"/>
          <w:szCs w:val="20"/>
        </w:rPr>
        <w:t>Уровень обеспеченности объектами культуры</w:t>
      </w:r>
    </w:p>
    <w:tbl>
      <w:tblPr>
        <w:tblW w:w="909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1242"/>
        <w:gridCol w:w="1936"/>
        <w:gridCol w:w="1273"/>
        <w:gridCol w:w="1936"/>
      </w:tblGrid>
      <w:tr w:rsidR="00B816B0" w:rsidRPr="00D801C5" w:rsidTr="008A1800">
        <w:trPr>
          <w:cantSplit/>
          <w:jc w:val="center"/>
        </w:trPr>
        <w:tc>
          <w:tcPr>
            <w:tcW w:w="2703" w:type="dxa"/>
            <w:vMerge w:val="restart"/>
            <w:shd w:val="clear" w:color="auto" w:fill="CCFFCC"/>
            <w:vAlign w:val="center"/>
          </w:tcPr>
          <w:p w:rsidR="00B816B0" w:rsidRPr="00D801C5" w:rsidRDefault="00B816B0" w:rsidP="00D801C5">
            <w:pPr>
              <w:pStyle w:val="TablCenter"/>
              <w:widowControl w:val="0"/>
              <w:spacing w:before="0" w:after="0" w:line="240" w:lineRule="auto"/>
              <w:rPr>
                <w:sz w:val="20"/>
              </w:rPr>
            </w:pPr>
            <w:r w:rsidRPr="00D801C5">
              <w:rPr>
                <w:iCs/>
                <w:sz w:val="20"/>
              </w:rPr>
              <w:t>Наименование показателя</w:t>
            </w:r>
          </w:p>
        </w:tc>
        <w:tc>
          <w:tcPr>
            <w:tcW w:w="1242" w:type="dxa"/>
            <w:vMerge w:val="restart"/>
            <w:shd w:val="clear" w:color="auto" w:fill="CCFFCC"/>
            <w:vAlign w:val="center"/>
          </w:tcPr>
          <w:p w:rsidR="00B816B0" w:rsidRPr="00D801C5" w:rsidRDefault="00B816B0" w:rsidP="00D801C5">
            <w:pPr>
              <w:pStyle w:val="xl65"/>
              <w:spacing w:before="0" w:beforeAutospacing="0" w:after="0" w:afterAutospacing="0"/>
              <w:jc w:val="center"/>
              <w:rPr>
                <w:iCs/>
                <w:sz w:val="20"/>
                <w:szCs w:val="20"/>
              </w:rPr>
            </w:pPr>
            <w:r w:rsidRPr="00D801C5">
              <w:rPr>
                <w:iCs/>
                <w:sz w:val="20"/>
                <w:szCs w:val="20"/>
              </w:rPr>
              <w:t>Число мест</w:t>
            </w:r>
          </w:p>
        </w:tc>
        <w:tc>
          <w:tcPr>
            <w:tcW w:w="3209" w:type="dxa"/>
            <w:gridSpan w:val="2"/>
            <w:shd w:val="clear" w:color="auto" w:fill="CCFFCC"/>
          </w:tcPr>
          <w:p w:rsidR="00B816B0" w:rsidRPr="00D801C5" w:rsidRDefault="00B816B0" w:rsidP="00D801C5">
            <w:pPr>
              <w:pStyle w:val="S"/>
              <w:spacing w:line="240" w:lineRule="auto"/>
              <w:rPr>
                <w:sz w:val="20"/>
                <w:szCs w:val="20"/>
              </w:rPr>
            </w:pPr>
            <w:r w:rsidRPr="00D801C5">
              <w:rPr>
                <w:iCs/>
                <w:sz w:val="20"/>
                <w:szCs w:val="20"/>
              </w:rPr>
              <w:t>Норматив обеспеченности, мест</w:t>
            </w:r>
          </w:p>
        </w:tc>
        <w:tc>
          <w:tcPr>
            <w:tcW w:w="1936" w:type="dxa"/>
            <w:vMerge w:val="restart"/>
            <w:shd w:val="clear" w:color="auto" w:fill="CCFFCC"/>
            <w:vAlign w:val="bottom"/>
          </w:tcPr>
          <w:p w:rsidR="00B816B0" w:rsidRPr="00D801C5" w:rsidRDefault="00B816B0" w:rsidP="00D801C5">
            <w:pPr>
              <w:pStyle w:val="S"/>
              <w:spacing w:line="240" w:lineRule="auto"/>
              <w:rPr>
                <w:sz w:val="20"/>
                <w:szCs w:val="20"/>
              </w:rPr>
            </w:pPr>
            <w:r w:rsidRPr="00D801C5">
              <w:rPr>
                <w:sz w:val="20"/>
                <w:szCs w:val="20"/>
              </w:rPr>
              <w:t>Уровень обеспеченности, %</w:t>
            </w:r>
          </w:p>
        </w:tc>
      </w:tr>
      <w:tr w:rsidR="00B816B0" w:rsidRPr="00D801C5" w:rsidTr="008A1800">
        <w:trPr>
          <w:cantSplit/>
          <w:jc w:val="center"/>
        </w:trPr>
        <w:tc>
          <w:tcPr>
            <w:tcW w:w="2703" w:type="dxa"/>
            <w:vMerge/>
            <w:vAlign w:val="center"/>
          </w:tcPr>
          <w:p w:rsidR="00B816B0" w:rsidRPr="00D801C5" w:rsidRDefault="00B816B0" w:rsidP="00D801C5">
            <w:pPr>
              <w:pStyle w:val="TablCenter"/>
              <w:keepLines w:val="0"/>
              <w:widowControl w:val="0"/>
              <w:spacing w:before="0" w:after="0" w:line="240" w:lineRule="auto"/>
              <w:rPr>
                <w:iCs/>
                <w:sz w:val="20"/>
              </w:rPr>
            </w:pPr>
          </w:p>
        </w:tc>
        <w:tc>
          <w:tcPr>
            <w:tcW w:w="1242" w:type="dxa"/>
            <w:vMerge/>
          </w:tcPr>
          <w:p w:rsidR="00B816B0" w:rsidRPr="00D801C5" w:rsidRDefault="00B816B0" w:rsidP="00D801C5">
            <w:pPr>
              <w:pStyle w:val="xl65"/>
              <w:spacing w:before="0" w:beforeAutospacing="0" w:after="0" w:afterAutospacing="0"/>
              <w:jc w:val="center"/>
              <w:rPr>
                <w:iCs/>
                <w:sz w:val="20"/>
                <w:szCs w:val="20"/>
              </w:rPr>
            </w:pPr>
          </w:p>
        </w:tc>
        <w:tc>
          <w:tcPr>
            <w:tcW w:w="1936" w:type="dxa"/>
            <w:shd w:val="clear" w:color="auto" w:fill="CCFFCC"/>
            <w:vAlign w:val="center"/>
          </w:tcPr>
          <w:p w:rsidR="00B816B0" w:rsidRPr="00D801C5" w:rsidRDefault="00B816B0" w:rsidP="00D801C5">
            <w:pPr>
              <w:pStyle w:val="xl65"/>
              <w:spacing w:before="0" w:beforeAutospacing="0" w:after="0" w:afterAutospacing="0"/>
              <w:jc w:val="center"/>
              <w:rPr>
                <w:sz w:val="20"/>
                <w:szCs w:val="20"/>
              </w:rPr>
            </w:pPr>
            <w:r w:rsidRPr="00D801C5">
              <w:rPr>
                <w:iCs/>
                <w:sz w:val="20"/>
                <w:szCs w:val="20"/>
              </w:rPr>
              <w:t>1000 жителей</w:t>
            </w:r>
          </w:p>
        </w:tc>
        <w:tc>
          <w:tcPr>
            <w:tcW w:w="1273" w:type="dxa"/>
            <w:shd w:val="clear" w:color="auto" w:fill="CCFFCC"/>
            <w:vAlign w:val="bottom"/>
          </w:tcPr>
          <w:p w:rsidR="00B816B0" w:rsidRPr="00D801C5" w:rsidRDefault="00B816B0" w:rsidP="00D801C5">
            <w:pPr>
              <w:pStyle w:val="S"/>
              <w:spacing w:line="240" w:lineRule="auto"/>
              <w:rPr>
                <w:iCs/>
                <w:sz w:val="20"/>
                <w:szCs w:val="20"/>
              </w:rPr>
            </w:pPr>
            <w:r w:rsidRPr="00D801C5">
              <w:rPr>
                <w:iCs/>
                <w:sz w:val="20"/>
                <w:szCs w:val="20"/>
              </w:rPr>
              <w:t>На все население</w:t>
            </w:r>
          </w:p>
        </w:tc>
        <w:tc>
          <w:tcPr>
            <w:tcW w:w="1936" w:type="dxa"/>
            <w:vMerge/>
            <w:vAlign w:val="bottom"/>
          </w:tcPr>
          <w:p w:rsidR="00B816B0" w:rsidRPr="00D801C5" w:rsidRDefault="00B816B0" w:rsidP="00D801C5">
            <w:pPr>
              <w:pStyle w:val="S"/>
              <w:spacing w:line="240" w:lineRule="auto"/>
              <w:rPr>
                <w:sz w:val="20"/>
                <w:szCs w:val="20"/>
              </w:rPr>
            </w:pPr>
          </w:p>
        </w:tc>
      </w:tr>
      <w:tr w:rsidR="00B816B0" w:rsidRPr="00D801C5" w:rsidTr="008A1800">
        <w:trPr>
          <w:cantSplit/>
          <w:jc w:val="center"/>
        </w:trPr>
        <w:tc>
          <w:tcPr>
            <w:tcW w:w="2703" w:type="dxa"/>
            <w:vAlign w:val="center"/>
          </w:tcPr>
          <w:p w:rsidR="00B816B0" w:rsidRPr="00D801C5" w:rsidRDefault="00B816B0" w:rsidP="00D801C5">
            <w:pPr>
              <w:pStyle w:val="xl65"/>
              <w:widowControl w:val="0"/>
              <w:spacing w:before="0" w:beforeAutospacing="0" w:after="0" w:afterAutospacing="0"/>
              <w:rPr>
                <w:sz w:val="20"/>
                <w:szCs w:val="20"/>
              </w:rPr>
            </w:pPr>
            <w:r w:rsidRPr="00D801C5">
              <w:rPr>
                <w:sz w:val="20"/>
                <w:szCs w:val="20"/>
              </w:rPr>
              <w:t>Учреждения культурно-досугового типа</w:t>
            </w:r>
          </w:p>
        </w:tc>
        <w:tc>
          <w:tcPr>
            <w:tcW w:w="1242"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1000</w:t>
            </w:r>
          </w:p>
        </w:tc>
        <w:tc>
          <w:tcPr>
            <w:tcW w:w="1936" w:type="dxa"/>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p>
        </w:tc>
        <w:tc>
          <w:tcPr>
            <w:tcW w:w="1273"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304</w:t>
            </w:r>
          </w:p>
        </w:tc>
        <w:tc>
          <w:tcPr>
            <w:tcW w:w="1936"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eastAsia="Arial Unicode MS" w:hAnsi="Times New Roman" w:cs="Times New Roman"/>
                <w:sz w:val="20"/>
                <w:szCs w:val="20"/>
              </w:rPr>
              <w:t>329%</w:t>
            </w:r>
          </w:p>
        </w:tc>
      </w:tr>
    </w:tbl>
    <w:p w:rsidR="00B816B0" w:rsidRPr="00D801C5" w:rsidRDefault="00B816B0" w:rsidP="00D801C5">
      <w:pPr>
        <w:spacing w:after="0" w:line="240" w:lineRule="auto"/>
        <w:ind w:firstLine="709"/>
        <w:jc w:val="center"/>
        <w:outlineLvl w:val="3"/>
        <w:rPr>
          <w:rFonts w:ascii="Times New Roman" w:hAnsi="Times New Roman" w:cs="Times New Roman"/>
          <w:sz w:val="20"/>
          <w:szCs w:val="20"/>
        </w:rPr>
      </w:pPr>
    </w:p>
    <w:p w:rsidR="00B816B0" w:rsidRPr="00D801C5" w:rsidRDefault="00B816B0" w:rsidP="00D801C5">
      <w:pPr>
        <w:pStyle w:val="af7"/>
        <w:spacing w:line="240" w:lineRule="auto"/>
        <w:rPr>
          <w:sz w:val="20"/>
          <w:szCs w:val="20"/>
          <w:highlight w:val="green"/>
        </w:rPr>
      </w:pPr>
      <w:r w:rsidRPr="00D801C5">
        <w:rPr>
          <w:sz w:val="20"/>
          <w:szCs w:val="20"/>
        </w:rPr>
        <w:t xml:space="preserve">Как следует из представленной выше таблицы уровень обеспеченности числом мест в зрительных залах в учреждениях культурно-досугового типа выше нормативного показателя и составляет 329%. Однако действующие объекты нуждаются в модернизации, направленной на обеспечение в соответствии с современными требованиями,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B816B0" w:rsidRPr="00D801C5" w:rsidRDefault="00B816B0" w:rsidP="00D801C5">
      <w:pPr>
        <w:spacing w:after="0" w:line="240" w:lineRule="auto"/>
        <w:ind w:firstLine="839"/>
        <w:jc w:val="both"/>
        <w:rPr>
          <w:rFonts w:ascii="Times New Roman" w:hAnsi="Times New Roman" w:cs="Times New Roman"/>
          <w:color w:val="0000FF"/>
          <w:sz w:val="20"/>
          <w:szCs w:val="20"/>
        </w:rPr>
      </w:pPr>
    </w:p>
    <w:p w:rsidR="00B816B0" w:rsidRPr="00D801C5" w:rsidRDefault="00B816B0" w:rsidP="00D801C5">
      <w:pPr>
        <w:spacing w:after="0" w:line="240" w:lineRule="auto"/>
        <w:ind w:firstLine="839"/>
        <w:jc w:val="both"/>
        <w:rPr>
          <w:rFonts w:ascii="Times New Roman" w:hAnsi="Times New Roman" w:cs="Times New Roman"/>
          <w:color w:val="0000FF"/>
          <w:sz w:val="20"/>
          <w:szCs w:val="20"/>
        </w:rPr>
      </w:pPr>
    </w:p>
    <w:p w:rsidR="00B816B0" w:rsidRPr="00D801C5" w:rsidRDefault="00B816B0" w:rsidP="00D801C5">
      <w:pPr>
        <w:spacing w:after="0" w:line="240" w:lineRule="auto"/>
        <w:ind w:firstLine="839"/>
        <w:jc w:val="both"/>
        <w:rPr>
          <w:rFonts w:ascii="Times New Roman" w:hAnsi="Times New Roman" w:cs="Times New Roman"/>
          <w:color w:val="0000FF"/>
          <w:sz w:val="20"/>
          <w:szCs w:val="20"/>
        </w:rPr>
      </w:pPr>
    </w:p>
    <w:p w:rsidR="00B816B0" w:rsidRPr="00D801C5" w:rsidRDefault="00B816B0" w:rsidP="00D801C5">
      <w:pPr>
        <w:spacing w:after="0" w:line="240" w:lineRule="auto"/>
        <w:ind w:firstLine="839"/>
        <w:jc w:val="both"/>
        <w:rPr>
          <w:rFonts w:ascii="Times New Roman" w:hAnsi="Times New Roman" w:cs="Times New Roman"/>
          <w:color w:val="0000FF"/>
          <w:sz w:val="20"/>
          <w:szCs w:val="20"/>
        </w:rPr>
      </w:pPr>
    </w:p>
    <w:p w:rsidR="00B816B0" w:rsidRPr="00D801C5" w:rsidRDefault="00B816B0" w:rsidP="00D801C5">
      <w:pPr>
        <w:spacing w:after="0" w:line="240" w:lineRule="auto"/>
        <w:ind w:firstLine="709"/>
        <w:jc w:val="center"/>
        <w:outlineLvl w:val="3"/>
        <w:rPr>
          <w:rFonts w:ascii="Times New Roman" w:hAnsi="Times New Roman" w:cs="Times New Roman"/>
          <w:b/>
          <w:iCs/>
          <w:sz w:val="20"/>
          <w:szCs w:val="20"/>
        </w:rPr>
      </w:pPr>
      <w:bookmarkStart w:id="125" w:name="_Toc286310107"/>
      <w:bookmarkStart w:id="126" w:name="_Toc76451768"/>
      <w:bookmarkStart w:id="127" w:name="_Toc279480116"/>
      <w:r w:rsidRPr="00D801C5">
        <w:rPr>
          <w:rFonts w:ascii="Times New Roman" w:hAnsi="Times New Roman" w:cs="Times New Roman"/>
          <w:b/>
          <w:iCs/>
          <w:sz w:val="20"/>
          <w:szCs w:val="20"/>
        </w:rPr>
        <w:t>1.4.3.6. Бытовое обслуживание</w:t>
      </w:r>
      <w:bookmarkEnd w:id="125"/>
      <w:bookmarkEnd w:id="126"/>
    </w:p>
    <w:bookmarkEnd w:id="127"/>
    <w:p w:rsidR="00B816B0" w:rsidRPr="00D801C5" w:rsidRDefault="00B816B0" w:rsidP="00D801C5">
      <w:pPr>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B816B0" w:rsidRPr="00D801C5" w:rsidRDefault="00B816B0" w:rsidP="00D801C5">
      <w:pPr>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bCs/>
          <w:sz w:val="20"/>
          <w:szCs w:val="20"/>
        </w:rPr>
        <w:t>Характеристика объектов розничной торговли и общественного питания</w:t>
      </w:r>
      <w:r w:rsidRPr="00D801C5">
        <w:rPr>
          <w:rFonts w:ascii="Times New Roman" w:hAnsi="Times New Roman" w:cs="Times New Roman"/>
          <w:sz w:val="20"/>
          <w:szCs w:val="20"/>
        </w:rPr>
        <w:t xml:space="preserve"> на территории Селецкого сельского поселения отражена ниже.</w:t>
      </w:r>
    </w:p>
    <w:p w:rsidR="00B816B0" w:rsidRPr="00D801C5" w:rsidRDefault="00B816B0" w:rsidP="00D801C5">
      <w:pPr>
        <w:spacing w:after="0" w:line="240" w:lineRule="auto"/>
        <w:ind w:firstLine="567"/>
        <w:jc w:val="right"/>
        <w:rPr>
          <w:rFonts w:ascii="Times New Roman" w:hAnsi="Times New Roman" w:cs="Times New Roman"/>
          <w:bCs/>
          <w:i/>
          <w:sz w:val="20"/>
          <w:szCs w:val="20"/>
          <w:highlight w:val="green"/>
        </w:rPr>
      </w:pPr>
      <w:r w:rsidRPr="00D801C5">
        <w:rPr>
          <w:rFonts w:ascii="Times New Roman" w:hAnsi="Times New Roman" w:cs="Times New Roman"/>
          <w:i/>
          <w:sz w:val="20"/>
          <w:szCs w:val="20"/>
        </w:rPr>
        <w:t>Таблица 19</w:t>
      </w:r>
    </w:p>
    <w:p w:rsidR="00B816B0" w:rsidRPr="00D801C5" w:rsidRDefault="00B816B0" w:rsidP="00D801C5">
      <w:pPr>
        <w:spacing w:after="0" w:line="240" w:lineRule="auto"/>
        <w:jc w:val="center"/>
        <w:rPr>
          <w:rFonts w:ascii="Times New Roman" w:hAnsi="Times New Roman" w:cs="Times New Roman"/>
          <w:b/>
          <w:bCs/>
          <w:i/>
          <w:iCs/>
          <w:sz w:val="20"/>
          <w:szCs w:val="20"/>
        </w:rPr>
      </w:pPr>
      <w:r w:rsidRPr="00D801C5">
        <w:rPr>
          <w:rFonts w:ascii="Times New Roman" w:hAnsi="Times New Roman" w:cs="Times New Roman"/>
          <w:b/>
          <w:bCs/>
          <w:i/>
          <w:iCs/>
          <w:sz w:val="20"/>
          <w:szCs w:val="20"/>
        </w:rPr>
        <w:t>Характеристика объектов розничной торговли и общественного питания</w:t>
      </w:r>
    </w:p>
    <w:tbl>
      <w:tblPr>
        <w:tblW w:w="9524" w:type="dxa"/>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684"/>
        <w:gridCol w:w="3000"/>
        <w:gridCol w:w="1560"/>
        <w:gridCol w:w="1560"/>
      </w:tblGrid>
      <w:tr w:rsidR="00B816B0" w:rsidRPr="00D801C5" w:rsidTr="008A1800">
        <w:trPr>
          <w:cantSplit/>
          <w:jc w:val="center"/>
        </w:trPr>
        <w:tc>
          <w:tcPr>
            <w:tcW w:w="720" w:type="dxa"/>
            <w:vMerge w:val="restart"/>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п/п</w:t>
            </w:r>
          </w:p>
        </w:tc>
        <w:tc>
          <w:tcPr>
            <w:tcW w:w="2684" w:type="dxa"/>
            <w:vMerge w:val="restart"/>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p w:rsidR="00B816B0" w:rsidRPr="00D801C5" w:rsidRDefault="00B816B0" w:rsidP="00D801C5">
            <w:pPr>
              <w:widowControl w:val="0"/>
              <w:spacing w:after="0" w:line="240" w:lineRule="auto"/>
              <w:ind w:left="-105"/>
              <w:jc w:val="center"/>
              <w:rPr>
                <w:rFonts w:ascii="Times New Roman" w:hAnsi="Times New Roman" w:cs="Times New Roman"/>
                <w:sz w:val="20"/>
                <w:szCs w:val="20"/>
              </w:rPr>
            </w:pPr>
          </w:p>
          <w:p w:rsidR="00B816B0" w:rsidRPr="00D801C5" w:rsidRDefault="00B816B0" w:rsidP="00D801C5">
            <w:pPr>
              <w:widowControl w:val="0"/>
              <w:spacing w:after="0" w:line="240" w:lineRule="auto"/>
              <w:ind w:left="-105"/>
              <w:jc w:val="center"/>
              <w:rPr>
                <w:rFonts w:ascii="Times New Roman" w:hAnsi="Times New Roman" w:cs="Times New Roman"/>
                <w:sz w:val="20"/>
                <w:szCs w:val="20"/>
              </w:rPr>
            </w:pPr>
            <w:r w:rsidRPr="00D801C5">
              <w:rPr>
                <w:rFonts w:ascii="Times New Roman" w:hAnsi="Times New Roman" w:cs="Times New Roman"/>
                <w:sz w:val="20"/>
                <w:szCs w:val="20"/>
              </w:rPr>
              <w:t>Предприятия</w:t>
            </w:r>
          </w:p>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3000" w:type="dxa"/>
            <w:vMerge w:val="restart"/>
            <w:shd w:val="clear" w:color="auto" w:fill="CCFFCC"/>
            <w:vAlign w:val="center"/>
          </w:tcPr>
          <w:p w:rsidR="00B816B0" w:rsidRPr="00D801C5" w:rsidRDefault="00B816B0" w:rsidP="00D801C5">
            <w:pPr>
              <w:widowControl w:val="0"/>
              <w:spacing w:after="0" w:line="240" w:lineRule="auto"/>
              <w:ind w:left="-336" w:right="-76" w:firstLine="254"/>
              <w:jc w:val="center"/>
              <w:rPr>
                <w:rFonts w:ascii="Times New Roman" w:hAnsi="Times New Roman" w:cs="Times New Roman"/>
                <w:sz w:val="20"/>
                <w:szCs w:val="20"/>
              </w:rPr>
            </w:pPr>
          </w:p>
          <w:p w:rsidR="00B816B0" w:rsidRPr="00D801C5" w:rsidRDefault="00B816B0" w:rsidP="00D801C5">
            <w:pPr>
              <w:widowControl w:val="0"/>
              <w:spacing w:after="0" w:line="240" w:lineRule="auto"/>
              <w:ind w:left="-82" w:right="-76"/>
              <w:jc w:val="center"/>
              <w:rPr>
                <w:rFonts w:ascii="Times New Roman" w:hAnsi="Times New Roman" w:cs="Times New Roman"/>
                <w:sz w:val="20"/>
                <w:szCs w:val="20"/>
              </w:rPr>
            </w:pPr>
            <w:r w:rsidRPr="00D801C5">
              <w:rPr>
                <w:rFonts w:ascii="Times New Roman" w:hAnsi="Times New Roman" w:cs="Times New Roman"/>
                <w:sz w:val="20"/>
                <w:szCs w:val="20"/>
              </w:rPr>
              <w:t>Месторасположение</w:t>
            </w:r>
          </w:p>
        </w:tc>
        <w:tc>
          <w:tcPr>
            <w:tcW w:w="3120"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Емкость (кв.м), вместимость(чел.)</w:t>
            </w:r>
          </w:p>
        </w:tc>
      </w:tr>
      <w:tr w:rsidR="00B816B0" w:rsidRPr="00D801C5" w:rsidTr="008A1800">
        <w:trPr>
          <w:cantSplit/>
          <w:jc w:val="center"/>
        </w:trPr>
        <w:tc>
          <w:tcPr>
            <w:tcW w:w="720" w:type="dxa"/>
            <w:vMerge/>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2684" w:type="dxa"/>
            <w:vMerge/>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3000" w:type="dxa"/>
            <w:vMerge/>
            <w:shd w:val="clear" w:color="auto" w:fill="CCFFCC"/>
            <w:vAlign w:val="center"/>
          </w:tcPr>
          <w:p w:rsidR="00B816B0" w:rsidRPr="00D801C5" w:rsidRDefault="00B816B0" w:rsidP="00D801C5">
            <w:pPr>
              <w:widowControl w:val="0"/>
              <w:spacing w:after="0" w:line="240" w:lineRule="auto"/>
              <w:ind w:left="-82" w:right="-76"/>
              <w:jc w:val="center"/>
              <w:rPr>
                <w:rFonts w:ascii="Times New Roman" w:hAnsi="Times New Roman" w:cs="Times New Roman"/>
                <w:sz w:val="20"/>
                <w:szCs w:val="20"/>
              </w:rPr>
            </w:pPr>
          </w:p>
        </w:tc>
        <w:tc>
          <w:tcPr>
            <w:tcW w:w="156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ед. измерения, кв.м</w:t>
            </w:r>
          </w:p>
        </w:tc>
        <w:tc>
          <w:tcPr>
            <w:tcW w:w="156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ед. измерения, кв.м</w:t>
            </w:r>
          </w:p>
        </w:tc>
      </w:tr>
      <w:tr w:rsidR="00B816B0" w:rsidRPr="00D801C5" w:rsidTr="008A1800">
        <w:trPr>
          <w:cantSplit/>
          <w:jc w:val="center"/>
        </w:trPr>
        <w:tc>
          <w:tcPr>
            <w:tcW w:w="720" w:type="dxa"/>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684" w:type="dxa"/>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3000" w:type="dxa"/>
            <w:shd w:val="clear" w:color="auto" w:fill="CCFFCC"/>
            <w:vAlign w:val="center"/>
          </w:tcPr>
          <w:p w:rsidR="00B816B0" w:rsidRPr="00D801C5" w:rsidRDefault="00B816B0" w:rsidP="00D801C5">
            <w:pPr>
              <w:widowControl w:val="0"/>
              <w:spacing w:after="0" w:line="240" w:lineRule="auto"/>
              <w:ind w:left="-82" w:right="-76"/>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1560" w:type="dxa"/>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1560" w:type="dxa"/>
            <w:shd w:val="clear" w:color="auto" w:fill="CCFFCC"/>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lastRenderedPageBreak/>
              <w:t>1</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Магазин «ТПС»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ИП Кузьменко Е.Н.</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д.Глыбочка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ул.Постевого,д.2</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кв. м</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35,6</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«Калина»</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ИП Гетманова И.А.</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д.Сагутьево</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ул.Школьная,д.</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«Продукты»</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ИП Морозов Е.В.</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с.Селец</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пер.Северный,д.1</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«Продукты»</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ИП Кудинова Т.В.</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с.Алешенка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ул.Хараборкина,д. 9 А</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Магазин  ТПС </w:t>
            </w:r>
            <w:r w:rsidRPr="00D801C5">
              <w:rPr>
                <w:rFonts w:ascii="Times New Roman" w:hAnsi="Times New Roman" w:cs="Times New Roman"/>
                <w:sz w:val="20"/>
                <w:szCs w:val="20"/>
              </w:rPr>
              <w:br/>
              <w:t>ИП Чемисова И.А.</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аренда</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с.Любец</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ул.Луговая, 37</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ТПС</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ООО «Продукты»</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д.Хотьяновка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ул.Ворошилова,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 29</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46,9</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ТПС</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ООО «Продукты»</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д.Сосновка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ул.Партизанская,</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 38</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15,5</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ТПС РайПО</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с.Селец</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ул.Трубчевская,</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д.55</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77</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«Продукты» РайПО</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с.Селец</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ул.Трубчевская,</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д.98</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30,2</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ТПС РайПО</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д.Глыбочка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ул.Советская,д.14</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45,6</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 ТПС РайПО</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с.Алешенка</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ул.Хараборкина,д.14</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41,5</w:t>
            </w:r>
          </w:p>
        </w:tc>
      </w:tr>
      <w:tr w:rsidR="00B816B0" w:rsidRPr="00D801C5" w:rsidTr="008A1800">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tabs>
                <w:tab w:val="left" w:pos="6"/>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c>
          <w:tcPr>
            <w:tcW w:w="2684"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Торговые павильоны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Т/П «Продукты»</w:t>
            </w:r>
          </w:p>
        </w:tc>
        <w:tc>
          <w:tcPr>
            <w:tcW w:w="300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д.Сагутьево</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ул.Первомайская</w:t>
            </w:r>
          </w:p>
          <w:p w:rsidR="00B816B0" w:rsidRPr="00D801C5" w:rsidRDefault="00B816B0" w:rsidP="00D801C5">
            <w:pPr>
              <w:widowControl w:val="0"/>
              <w:spacing w:after="0" w:line="240" w:lineRule="auto"/>
              <w:ind w:right="-76"/>
              <w:rPr>
                <w:rFonts w:ascii="Times New Roman" w:hAnsi="Times New Roman" w:cs="Times New Roman"/>
                <w:sz w:val="20"/>
                <w:szCs w:val="20"/>
              </w:rPr>
            </w:pPr>
            <w:r w:rsidRPr="00D801C5">
              <w:rPr>
                <w:rFonts w:ascii="Times New Roman" w:hAnsi="Times New Roman" w:cs="Times New Roman"/>
                <w:sz w:val="20"/>
                <w:szCs w:val="20"/>
              </w:rPr>
              <w:t>д.90 А</w:t>
            </w: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spacing w:after="0" w:line="240" w:lineRule="auto"/>
              <w:jc w:val="center"/>
              <w:rPr>
                <w:rFonts w:ascii="Times New Roman" w:hAnsi="Times New Roman" w:cs="Times New Roman"/>
                <w:sz w:val="20"/>
                <w:szCs w:val="20"/>
              </w:rPr>
            </w:pPr>
          </w:p>
          <w:p w:rsidR="00B816B0" w:rsidRPr="00D801C5" w:rsidRDefault="00B816B0" w:rsidP="00D801C5">
            <w:pPr>
              <w:widowControl w:val="0"/>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22</w:t>
            </w:r>
          </w:p>
        </w:tc>
      </w:tr>
    </w:tbl>
    <w:p w:rsidR="00B816B0" w:rsidRPr="00D801C5" w:rsidRDefault="00B816B0" w:rsidP="00D801C5">
      <w:pPr>
        <w:spacing w:after="0" w:line="240" w:lineRule="auto"/>
        <w:ind w:firstLine="840"/>
        <w:jc w:val="both"/>
        <w:rPr>
          <w:rFonts w:ascii="Times New Roman" w:hAnsi="Times New Roman" w:cs="Times New Roman"/>
          <w:color w:val="0000FF"/>
          <w:sz w:val="20"/>
          <w:szCs w:val="20"/>
        </w:rPr>
      </w:pPr>
      <w:r w:rsidRPr="00D801C5">
        <w:rPr>
          <w:rFonts w:ascii="Times New Roman" w:hAnsi="Times New Roman" w:cs="Times New Roman"/>
          <w:iCs/>
          <w:sz w:val="20"/>
          <w:szCs w:val="20"/>
        </w:rPr>
        <w:t>Уровень обеспеченности магазинами продовольственных и непродовольственных товаров и предприятий питания существенно превышает норматив, однако данный показатель носит ориентировочный характер, а реальные потребности рыночного общества его существенно превышают.</w:t>
      </w:r>
    </w:p>
    <w:p w:rsidR="00B816B0" w:rsidRPr="00D801C5" w:rsidRDefault="00B816B0" w:rsidP="00D801C5">
      <w:pPr>
        <w:spacing w:after="0" w:line="240" w:lineRule="auto"/>
        <w:ind w:firstLine="709"/>
        <w:jc w:val="center"/>
        <w:outlineLvl w:val="3"/>
        <w:rPr>
          <w:rFonts w:ascii="Times New Roman" w:hAnsi="Times New Roman" w:cs="Times New Roman"/>
          <w:b/>
          <w:iCs/>
          <w:color w:val="0000FF"/>
          <w:sz w:val="20"/>
          <w:szCs w:val="20"/>
        </w:rPr>
      </w:pPr>
    </w:p>
    <w:p w:rsidR="00B816B0" w:rsidRPr="00D801C5" w:rsidRDefault="00B816B0" w:rsidP="00D801C5">
      <w:pPr>
        <w:spacing w:after="0" w:line="240" w:lineRule="auto"/>
        <w:ind w:firstLine="709"/>
        <w:jc w:val="center"/>
        <w:outlineLvl w:val="3"/>
        <w:rPr>
          <w:rFonts w:ascii="Times New Roman" w:hAnsi="Times New Roman" w:cs="Times New Roman"/>
          <w:b/>
          <w:bCs/>
          <w:iCs/>
          <w:sz w:val="20"/>
          <w:szCs w:val="20"/>
        </w:rPr>
      </w:pPr>
      <w:bookmarkStart w:id="128" w:name="_Toc286310108"/>
      <w:bookmarkStart w:id="129" w:name="_Toc76451769"/>
      <w:r w:rsidRPr="00D801C5">
        <w:rPr>
          <w:rFonts w:ascii="Times New Roman" w:hAnsi="Times New Roman" w:cs="Times New Roman"/>
          <w:b/>
          <w:iCs/>
          <w:sz w:val="20"/>
          <w:szCs w:val="20"/>
        </w:rPr>
        <w:t xml:space="preserve">1.4.3.7. </w:t>
      </w:r>
      <w:r w:rsidRPr="00D801C5">
        <w:rPr>
          <w:rFonts w:ascii="Times New Roman" w:hAnsi="Times New Roman" w:cs="Times New Roman"/>
          <w:b/>
          <w:bCs/>
          <w:iCs/>
          <w:sz w:val="20"/>
          <w:szCs w:val="20"/>
        </w:rPr>
        <w:t>Массовый отдых жителей</w:t>
      </w:r>
      <w:bookmarkEnd w:id="128"/>
      <w:bookmarkEnd w:id="129"/>
    </w:p>
    <w:p w:rsidR="00B816B0" w:rsidRPr="00D801C5" w:rsidRDefault="00B816B0" w:rsidP="00D801C5">
      <w:pPr>
        <w:spacing w:after="0" w:line="240" w:lineRule="auto"/>
        <w:ind w:firstLine="839"/>
        <w:jc w:val="both"/>
        <w:rPr>
          <w:rFonts w:ascii="Times New Roman" w:hAnsi="Times New Roman" w:cs="Times New Roman"/>
          <w:sz w:val="20"/>
          <w:szCs w:val="20"/>
        </w:rPr>
      </w:pPr>
      <w:bookmarkStart w:id="130" w:name="_Toc286309958"/>
      <w:bookmarkStart w:id="131" w:name="_Toc286310109"/>
      <w:r w:rsidRPr="00D801C5">
        <w:rPr>
          <w:rFonts w:ascii="Times New Roman" w:hAnsi="Times New Roman" w:cs="Times New Roman"/>
          <w:sz w:val="20"/>
          <w:szCs w:val="20"/>
        </w:rPr>
        <w:t xml:space="preserve">Обеспечение устойчивого развития территории, создание комфортных условий для проживания населения является одной из основных задач органов местного самоуправления. </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Естественным местом отдыха для населения становятся участки в планировочной структуре, обладающие природным рекреационным потенциалом, выраженным в высокой степени озеленения, в том числе, и высокоствольной растительностью, близостью водных объектов, пригодных для организации купания, наличия защищенных от ветра участков. Также большое значение на оценку рекреационной эффективности территорий оказывают сложившиеся видеоэкологические системы, обеспечивающие благоприятное восприятие окружающей природной и антропогенной среды.</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К природным территориям с высоким рекреационным потенциалом, пригодным для организации массового отдыха населения, относятся территории прибрежной зоны, а также лесные массивы.</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 xml:space="preserve">С учетом современной политики Правительства Российской Федерации к привлечению населения к занятиям массовыми видами спорта, особое значение принимает развитие физкультурных объектов - спортивных площадок и крытых спортивных сооружений. </w:t>
      </w: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132" w:name="_Toc76451770"/>
      <w:r w:rsidRPr="00D801C5">
        <w:rPr>
          <w:rFonts w:ascii="Times New Roman" w:hAnsi="Times New Roman" w:cs="Times New Roman"/>
          <w:b/>
          <w:sz w:val="20"/>
          <w:szCs w:val="20"/>
        </w:rPr>
        <w:t>1.5. Жилой фонд</w:t>
      </w:r>
      <w:bookmarkEnd w:id="130"/>
      <w:bookmarkEnd w:id="131"/>
      <w:bookmarkEnd w:id="132"/>
    </w:p>
    <w:p w:rsidR="00B816B0" w:rsidRPr="00D801C5" w:rsidRDefault="00B816B0" w:rsidP="00D801C5">
      <w:pPr>
        <w:spacing w:after="0" w:line="240" w:lineRule="auto"/>
        <w:jc w:val="center"/>
        <w:outlineLvl w:val="1"/>
        <w:rPr>
          <w:rFonts w:ascii="Times New Roman" w:hAnsi="Times New Roman" w:cs="Times New Roman"/>
          <w:b/>
          <w:color w:val="0000FF"/>
          <w:sz w:val="20"/>
          <w:szCs w:val="20"/>
        </w:rPr>
      </w:pPr>
    </w:p>
    <w:p w:rsidR="00B816B0" w:rsidRPr="00D801C5" w:rsidRDefault="00B816B0" w:rsidP="00D801C5">
      <w:pPr>
        <w:spacing w:after="0" w:line="240" w:lineRule="auto"/>
        <w:ind w:firstLine="567"/>
        <w:jc w:val="both"/>
        <w:rPr>
          <w:rFonts w:ascii="Times New Roman" w:hAnsi="Times New Roman" w:cs="Times New Roman"/>
          <w:sz w:val="20"/>
          <w:szCs w:val="20"/>
        </w:rPr>
      </w:pPr>
      <w:r w:rsidRPr="00D801C5">
        <w:rPr>
          <w:rFonts w:ascii="Times New Roman" w:hAnsi="Times New Roman" w:cs="Times New Roman"/>
          <w:sz w:val="20"/>
          <w:szCs w:val="20"/>
        </w:rPr>
        <w:t>Жилой фонд Селецкого сельского поселения составляет 76,0 тыс. 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 средняя жилобеспеченность – 24,9 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 xml:space="preserve">/чел. </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20</w:t>
      </w:r>
    </w:p>
    <w:p w:rsidR="00B816B0" w:rsidRPr="00D801C5" w:rsidRDefault="00B816B0" w:rsidP="00D801C5">
      <w:pPr>
        <w:spacing w:after="0" w:line="240" w:lineRule="auto"/>
        <w:ind w:firstLine="600"/>
        <w:jc w:val="center"/>
        <w:rPr>
          <w:rFonts w:ascii="Times New Roman" w:hAnsi="Times New Roman" w:cs="Times New Roman"/>
          <w:iCs/>
          <w:sz w:val="20"/>
          <w:szCs w:val="20"/>
        </w:rPr>
      </w:pPr>
      <w:r w:rsidRPr="00D801C5">
        <w:rPr>
          <w:rFonts w:ascii="Times New Roman" w:hAnsi="Times New Roman" w:cs="Times New Roman"/>
          <w:iCs/>
          <w:sz w:val="20"/>
          <w:szCs w:val="20"/>
        </w:rPr>
        <w:t>Структура жилого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6"/>
        <w:gridCol w:w="1692"/>
        <w:gridCol w:w="2283"/>
      </w:tblGrid>
      <w:tr w:rsidR="00B816B0" w:rsidRPr="00D801C5" w:rsidTr="008A1800">
        <w:trPr>
          <w:jc w:val="center"/>
        </w:trPr>
        <w:tc>
          <w:tcPr>
            <w:tcW w:w="3366" w:type="dxa"/>
            <w:shd w:val="clear" w:color="auto" w:fill="CCFFCC"/>
            <w:vAlign w:val="center"/>
          </w:tcPr>
          <w:p w:rsidR="00B816B0" w:rsidRPr="00D801C5" w:rsidRDefault="00B816B0" w:rsidP="00D801C5">
            <w:pPr>
              <w:spacing w:after="0" w:line="240" w:lineRule="auto"/>
              <w:rPr>
                <w:rFonts w:ascii="Times New Roman" w:hAnsi="Times New Roman" w:cs="Times New Roman"/>
                <w:i/>
                <w:iCs/>
                <w:sz w:val="20"/>
                <w:szCs w:val="20"/>
              </w:rPr>
            </w:pPr>
            <w:r w:rsidRPr="00D801C5">
              <w:rPr>
                <w:rFonts w:ascii="Times New Roman" w:hAnsi="Times New Roman" w:cs="Times New Roman"/>
                <w:i/>
                <w:iCs/>
                <w:sz w:val="20"/>
                <w:szCs w:val="20"/>
              </w:rPr>
              <w:t>Наименование показателя</w:t>
            </w:r>
          </w:p>
        </w:tc>
        <w:tc>
          <w:tcPr>
            <w:tcW w:w="1692"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Жилой фонд, тыс. м</w:t>
            </w:r>
            <w:r w:rsidRPr="00D801C5">
              <w:rPr>
                <w:i/>
                <w:iCs/>
                <w:sz w:val="20"/>
                <w:szCs w:val="20"/>
                <w:vertAlign w:val="superscript"/>
              </w:rPr>
              <w:t>2</w:t>
            </w:r>
          </w:p>
        </w:tc>
        <w:tc>
          <w:tcPr>
            <w:tcW w:w="2283"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Доля</w:t>
            </w:r>
          </w:p>
        </w:tc>
      </w:tr>
      <w:tr w:rsidR="00B816B0" w:rsidRPr="00D801C5" w:rsidTr="008A1800">
        <w:trPr>
          <w:jc w:val="center"/>
        </w:trPr>
        <w:tc>
          <w:tcPr>
            <w:tcW w:w="3366" w:type="dxa"/>
            <w:vAlign w:val="center"/>
          </w:tcPr>
          <w:p w:rsidR="00B816B0" w:rsidRPr="00D801C5" w:rsidRDefault="00B816B0" w:rsidP="00D801C5">
            <w:pPr>
              <w:pStyle w:val="xl65"/>
              <w:spacing w:before="0" w:beforeAutospacing="0" w:after="0" w:afterAutospacing="0"/>
              <w:rPr>
                <w:sz w:val="20"/>
                <w:szCs w:val="20"/>
              </w:rPr>
            </w:pPr>
            <w:r w:rsidRPr="00D801C5">
              <w:rPr>
                <w:sz w:val="20"/>
                <w:szCs w:val="20"/>
              </w:rPr>
              <w:t>Индивидуальная застройка</w:t>
            </w:r>
          </w:p>
        </w:tc>
        <w:tc>
          <w:tcPr>
            <w:tcW w:w="169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67,0</w:t>
            </w:r>
          </w:p>
        </w:tc>
        <w:tc>
          <w:tcPr>
            <w:tcW w:w="228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88%</w:t>
            </w:r>
          </w:p>
        </w:tc>
      </w:tr>
      <w:tr w:rsidR="00B816B0" w:rsidRPr="00D801C5" w:rsidTr="008A1800">
        <w:trPr>
          <w:jc w:val="center"/>
        </w:trPr>
        <w:tc>
          <w:tcPr>
            <w:tcW w:w="336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Многоквартирная застройка</w:t>
            </w:r>
          </w:p>
        </w:tc>
        <w:tc>
          <w:tcPr>
            <w:tcW w:w="1692" w:type="dxa"/>
            <w:vAlign w:val="center"/>
          </w:tcPr>
          <w:p w:rsidR="00B816B0" w:rsidRPr="00D801C5" w:rsidRDefault="00B816B0" w:rsidP="00D801C5">
            <w:pPr>
              <w:pStyle w:val="S"/>
              <w:spacing w:line="240" w:lineRule="auto"/>
              <w:rPr>
                <w:sz w:val="20"/>
                <w:szCs w:val="20"/>
              </w:rPr>
            </w:pPr>
            <w:r w:rsidRPr="00D801C5">
              <w:rPr>
                <w:sz w:val="20"/>
                <w:szCs w:val="20"/>
              </w:rPr>
              <w:t>9,0</w:t>
            </w:r>
          </w:p>
        </w:tc>
        <w:tc>
          <w:tcPr>
            <w:tcW w:w="228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r>
      <w:tr w:rsidR="00B816B0" w:rsidRPr="00D801C5" w:rsidTr="008A1800">
        <w:trPr>
          <w:jc w:val="center"/>
        </w:trPr>
        <w:tc>
          <w:tcPr>
            <w:tcW w:w="3366" w:type="dxa"/>
            <w:vAlign w:val="center"/>
          </w:tcPr>
          <w:p w:rsidR="00B816B0" w:rsidRPr="00D801C5" w:rsidRDefault="00B816B0" w:rsidP="00D801C5">
            <w:pPr>
              <w:pStyle w:val="xl86"/>
              <w:spacing w:before="0" w:beforeAutospacing="0" w:after="0" w:afterAutospacing="0"/>
              <w:rPr>
                <w:sz w:val="20"/>
                <w:szCs w:val="20"/>
              </w:rPr>
            </w:pPr>
            <w:r w:rsidRPr="00D801C5">
              <w:rPr>
                <w:sz w:val="20"/>
                <w:szCs w:val="20"/>
              </w:rPr>
              <w:t>Итого:</w:t>
            </w:r>
          </w:p>
        </w:tc>
        <w:tc>
          <w:tcPr>
            <w:tcW w:w="1692" w:type="dxa"/>
            <w:vAlign w:val="center"/>
          </w:tcPr>
          <w:p w:rsidR="00B816B0" w:rsidRPr="00D801C5" w:rsidRDefault="00B816B0" w:rsidP="00D801C5">
            <w:pPr>
              <w:pStyle w:val="af8"/>
              <w:keepLines w:val="0"/>
              <w:suppressAutoHyphens w:val="0"/>
              <w:spacing w:after="0" w:line="240" w:lineRule="auto"/>
              <w:rPr>
                <w:b/>
                <w:bCs/>
                <w:sz w:val="20"/>
                <w:szCs w:val="20"/>
              </w:rPr>
            </w:pPr>
            <w:r w:rsidRPr="00D801C5">
              <w:rPr>
                <w:b/>
                <w:bCs/>
                <w:sz w:val="20"/>
                <w:szCs w:val="20"/>
              </w:rPr>
              <w:t>76,0</w:t>
            </w:r>
          </w:p>
        </w:tc>
        <w:tc>
          <w:tcPr>
            <w:tcW w:w="2283" w:type="dxa"/>
            <w:vAlign w:val="center"/>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100%</w:t>
            </w:r>
          </w:p>
        </w:tc>
      </w:tr>
    </w:tbl>
    <w:p w:rsidR="00B816B0" w:rsidRPr="00D801C5" w:rsidRDefault="00B816B0" w:rsidP="00D801C5">
      <w:pPr>
        <w:spacing w:after="0" w:line="240" w:lineRule="auto"/>
        <w:ind w:firstLine="600"/>
        <w:rPr>
          <w:rFonts w:ascii="Times New Roman" w:hAnsi="Times New Roman" w:cs="Times New Roman"/>
          <w:sz w:val="20"/>
          <w:szCs w:val="20"/>
        </w:rPr>
      </w:pPr>
    </w:p>
    <w:p w:rsidR="00B816B0" w:rsidRPr="00D801C5" w:rsidRDefault="00B816B0" w:rsidP="00D801C5">
      <w:pPr>
        <w:spacing w:after="0" w:line="240" w:lineRule="auto"/>
        <w:ind w:firstLine="600"/>
        <w:rPr>
          <w:rFonts w:ascii="Times New Roman" w:hAnsi="Times New Roman" w:cs="Times New Roman"/>
          <w:sz w:val="20"/>
          <w:szCs w:val="20"/>
        </w:rPr>
      </w:pPr>
      <w:r w:rsidRPr="00D801C5">
        <w:rPr>
          <w:rFonts w:ascii="Times New Roman" w:hAnsi="Times New Roman" w:cs="Times New Roman"/>
          <w:sz w:val="20"/>
          <w:szCs w:val="20"/>
        </w:rPr>
        <w:t>В структуре жилого фонда 88% является индивидуальной застройкой.</w:t>
      </w:r>
    </w:p>
    <w:p w:rsidR="00B816B0" w:rsidRPr="00D801C5" w:rsidRDefault="00B816B0" w:rsidP="00D801C5">
      <w:pPr>
        <w:spacing w:after="0" w:line="240" w:lineRule="auto"/>
        <w:ind w:firstLine="567"/>
        <w:jc w:val="both"/>
        <w:rPr>
          <w:rFonts w:ascii="Times New Roman" w:hAnsi="Times New Roman" w:cs="Times New Roman"/>
          <w:color w:val="0000FF"/>
          <w:sz w:val="20"/>
          <w:szCs w:val="20"/>
        </w:rPr>
      </w:pPr>
    </w:p>
    <w:p w:rsidR="00B816B0" w:rsidRPr="00D801C5" w:rsidRDefault="00B816B0" w:rsidP="00D801C5">
      <w:pPr>
        <w:spacing w:after="0" w:line="240" w:lineRule="auto"/>
        <w:ind w:firstLine="567"/>
        <w:jc w:val="both"/>
        <w:rPr>
          <w:rFonts w:ascii="Times New Roman" w:hAnsi="Times New Roman" w:cs="Times New Roman"/>
          <w:color w:val="0000FF"/>
          <w:sz w:val="20"/>
          <w:szCs w:val="20"/>
        </w:rPr>
      </w:pPr>
    </w:p>
    <w:p w:rsidR="00B816B0" w:rsidRPr="00D801C5" w:rsidRDefault="00B816B0" w:rsidP="00D801C5">
      <w:pPr>
        <w:spacing w:after="0" w:line="240" w:lineRule="auto"/>
        <w:ind w:firstLine="567"/>
        <w:jc w:val="both"/>
        <w:rPr>
          <w:rFonts w:ascii="Times New Roman" w:hAnsi="Times New Roman" w:cs="Times New Roman"/>
          <w:color w:val="0000FF"/>
          <w:sz w:val="20"/>
          <w:szCs w:val="20"/>
        </w:rPr>
      </w:pPr>
    </w:p>
    <w:p w:rsidR="00B816B0" w:rsidRPr="00D801C5" w:rsidRDefault="00B816B0" w:rsidP="00D801C5">
      <w:pPr>
        <w:pStyle w:val="2"/>
        <w:rPr>
          <w:rFonts w:ascii="Times New Roman" w:hAnsi="Times New Roman"/>
          <w:color w:val="auto"/>
          <w:sz w:val="20"/>
          <w:szCs w:val="20"/>
        </w:rPr>
      </w:pPr>
      <w:bookmarkStart w:id="133" w:name="_Toc286309959"/>
      <w:bookmarkStart w:id="134" w:name="_Toc286310110"/>
      <w:bookmarkStart w:id="135" w:name="_Toc76451771"/>
      <w:r w:rsidRPr="00D801C5">
        <w:rPr>
          <w:rFonts w:ascii="Times New Roman" w:hAnsi="Times New Roman"/>
          <w:color w:val="auto"/>
          <w:sz w:val="20"/>
          <w:szCs w:val="20"/>
        </w:rPr>
        <w:t>1.6.</w:t>
      </w:r>
      <w:r w:rsidRPr="00D801C5">
        <w:rPr>
          <w:rFonts w:ascii="Times New Roman" w:hAnsi="Times New Roman"/>
          <w:color w:val="auto"/>
          <w:sz w:val="20"/>
          <w:szCs w:val="20"/>
        </w:rPr>
        <w:tab/>
      </w:r>
      <w:bookmarkStart w:id="136" w:name="_Toc260406467"/>
      <w:bookmarkStart w:id="137" w:name="_Toc263342110"/>
      <w:bookmarkStart w:id="138" w:name="_Toc265159078"/>
      <w:r w:rsidRPr="00D801C5">
        <w:rPr>
          <w:rFonts w:ascii="Times New Roman" w:hAnsi="Times New Roman"/>
          <w:color w:val="auto"/>
          <w:sz w:val="20"/>
          <w:szCs w:val="20"/>
        </w:rPr>
        <w:t>Анализ состояния транспортной инфраструктур</w:t>
      </w:r>
      <w:bookmarkEnd w:id="136"/>
      <w:bookmarkEnd w:id="137"/>
      <w:bookmarkEnd w:id="138"/>
      <w:r w:rsidRPr="00D801C5">
        <w:rPr>
          <w:rFonts w:ascii="Times New Roman" w:hAnsi="Times New Roman"/>
          <w:color w:val="auto"/>
          <w:sz w:val="20"/>
          <w:szCs w:val="20"/>
        </w:rPr>
        <w:t>ы</w:t>
      </w:r>
      <w:bookmarkEnd w:id="133"/>
      <w:bookmarkEnd w:id="134"/>
      <w:bookmarkEnd w:id="135"/>
    </w:p>
    <w:p w:rsidR="00B816B0" w:rsidRPr="00D801C5" w:rsidRDefault="00B816B0" w:rsidP="00D801C5">
      <w:pPr>
        <w:pStyle w:val="3"/>
        <w:spacing w:before="0"/>
        <w:jc w:val="center"/>
        <w:rPr>
          <w:rFonts w:ascii="Times New Roman" w:hAnsi="Times New Roman"/>
          <w:sz w:val="20"/>
          <w:szCs w:val="20"/>
        </w:rPr>
      </w:pPr>
      <w:bookmarkStart w:id="139" w:name="_Toc76451772"/>
      <w:r w:rsidRPr="00D801C5">
        <w:rPr>
          <w:rFonts w:ascii="Times New Roman" w:hAnsi="Times New Roman"/>
          <w:sz w:val="20"/>
          <w:szCs w:val="20"/>
        </w:rPr>
        <w:t xml:space="preserve">1.6.1. </w:t>
      </w:r>
      <w:bookmarkStart w:id="140" w:name="_Toc265159079"/>
      <w:bookmarkStart w:id="141" w:name="_Toc286309960"/>
      <w:bookmarkStart w:id="142" w:name="_Toc286310111"/>
      <w:r w:rsidRPr="00D801C5">
        <w:rPr>
          <w:rFonts w:ascii="Times New Roman" w:hAnsi="Times New Roman"/>
          <w:sz w:val="20"/>
          <w:szCs w:val="20"/>
        </w:rPr>
        <w:t>Внешний транспорт и улично-дорожная сеть</w:t>
      </w:r>
      <w:bookmarkEnd w:id="139"/>
      <w:bookmarkEnd w:id="140"/>
      <w:bookmarkEnd w:id="141"/>
      <w:bookmarkEnd w:id="142"/>
    </w:p>
    <w:p w:rsidR="00B816B0" w:rsidRPr="00D801C5" w:rsidRDefault="00B816B0" w:rsidP="00D801C5">
      <w:pPr>
        <w:spacing w:after="0" w:line="240" w:lineRule="auto"/>
        <w:ind w:firstLine="720"/>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bookmarkStart w:id="143" w:name="_Toc286309961"/>
      <w:bookmarkStart w:id="144" w:name="_Toc286310112"/>
      <w:r w:rsidRPr="00D801C5">
        <w:rPr>
          <w:rFonts w:ascii="Times New Roman" w:hAnsi="Times New Roman" w:cs="Times New Roman"/>
          <w:sz w:val="20"/>
          <w:szCs w:val="20"/>
        </w:rPr>
        <w:t>Транспортная инфраструктура Селецкого сельского поселения представлена автомобильным транспортом, и принимает нагрузку в направлении внутриобластных и местных связей.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Каркас транспортной автомобильной сети территории Селецкого сельского поселения состоит из автомобильных дорог регионального значения «Трубчевск – Погар», «Кветунь - Витемля», а так же автомобильных дорог местного значения и улично-дорожной сети населенных пунктов.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Характеристика автодорог регионального значения в соответствии с информацией КУ «Управление автомобильных  дорог Брянской области» представлена в таблице ниже.</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21</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Характеристика автомобильных дорог регионального значения</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 xml:space="preserve"> Селецкого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85"/>
        <w:gridCol w:w="3387"/>
        <w:gridCol w:w="1872"/>
        <w:gridCol w:w="1096"/>
        <w:gridCol w:w="1476"/>
      </w:tblGrid>
      <w:tr w:rsidR="00B816B0" w:rsidRPr="00D801C5" w:rsidTr="008A1800">
        <w:tc>
          <w:tcPr>
            <w:tcW w:w="0" w:type="auto"/>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Индекс дороги</w:t>
            </w:r>
          </w:p>
        </w:tc>
        <w:tc>
          <w:tcPr>
            <w:tcW w:w="0" w:type="auto"/>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автомобильных дорог</w:t>
            </w:r>
          </w:p>
        </w:tc>
        <w:tc>
          <w:tcPr>
            <w:tcW w:w="0" w:type="auto"/>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Протяженность, км</w:t>
            </w:r>
          </w:p>
        </w:tc>
        <w:tc>
          <w:tcPr>
            <w:tcW w:w="0" w:type="auto"/>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Категория</w:t>
            </w:r>
          </w:p>
        </w:tc>
        <w:tc>
          <w:tcPr>
            <w:tcW w:w="0" w:type="auto"/>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Тип покрытия</w:t>
            </w:r>
          </w:p>
        </w:tc>
      </w:tr>
      <w:tr w:rsidR="00B816B0" w:rsidRPr="00D801C5" w:rsidTr="008A1800">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26-1</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 – Погар</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9,27</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асфальтобетон</w:t>
            </w:r>
          </w:p>
        </w:tc>
      </w:tr>
      <w:tr w:rsidR="00B816B0" w:rsidRPr="00D801C5" w:rsidTr="008A1800">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26-2</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Кветунь – Витемля</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19,85</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асфальтобетон</w:t>
            </w:r>
          </w:p>
        </w:tc>
      </w:tr>
      <w:tr w:rsidR="00B816B0" w:rsidRPr="00D801C5" w:rsidTr="008A1800">
        <w:tc>
          <w:tcPr>
            <w:tcW w:w="0" w:type="auto"/>
            <w:gridSpan w:val="2"/>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ИТОГО по муниципальному образованию</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29,12</w:t>
            </w: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p>
        </w:tc>
        <w:tc>
          <w:tcPr>
            <w:tcW w:w="0" w:type="auto"/>
          </w:tcPr>
          <w:p w:rsidR="00B816B0" w:rsidRPr="00D801C5" w:rsidRDefault="00B816B0" w:rsidP="00D801C5">
            <w:pPr>
              <w:spacing w:after="0" w:line="240" w:lineRule="auto"/>
              <w:jc w:val="center"/>
              <w:rPr>
                <w:rFonts w:ascii="Times New Roman" w:hAnsi="Times New Roman" w:cs="Times New Roman"/>
                <w:sz w:val="20"/>
                <w:szCs w:val="20"/>
              </w:rPr>
            </w:pPr>
          </w:p>
        </w:tc>
      </w:tr>
    </w:tbl>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Плотность автодорожной сети регионального значения поселения – 12,95 км/100 км².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Внутренняя транспортная сеть населенных пунктов Селецкого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D801C5">
          <w:rPr>
            <w:rFonts w:ascii="Times New Roman" w:hAnsi="Times New Roman" w:cs="Times New Roman"/>
            <w:sz w:val="20"/>
            <w:szCs w:val="20"/>
          </w:rPr>
          <w:t>18 метров</w:t>
        </w:r>
      </w:smartTag>
      <w:r w:rsidRPr="00D801C5">
        <w:rPr>
          <w:rFonts w:ascii="Times New Roman" w:hAnsi="Times New Roman" w:cs="Times New Roman"/>
          <w:sz w:val="20"/>
          <w:szCs w:val="20"/>
        </w:rPr>
        <w:t xml:space="preserve"> в красных линиях (рекомендуемая при новой застройке – 20-</w:t>
      </w:r>
      <w:smartTag w:uri="urn:schemas-microsoft-com:office:smarttags" w:element="metricconverter">
        <w:smartTagPr>
          <w:attr w:name="ProductID" w:val="26 м"/>
        </w:smartTagPr>
        <w:r w:rsidRPr="00D801C5">
          <w:rPr>
            <w:rFonts w:ascii="Times New Roman" w:hAnsi="Times New Roman" w:cs="Times New Roman"/>
            <w:sz w:val="20"/>
            <w:szCs w:val="20"/>
          </w:rPr>
          <w:t>26 м</w:t>
        </w:r>
      </w:smartTag>
      <w:r w:rsidRPr="00D801C5">
        <w:rPr>
          <w:rFonts w:ascii="Times New Roman" w:hAnsi="Times New Roman" w:cs="Times New Roman"/>
          <w:sz w:val="20"/>
          <w:szCs w:val="20"/>
        </w:rPr>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D801C5">
          <w:rPr>
            <w:rFonts w:ascii="Times New Roman" w:hAnsi="Times New Roman" w:cs="Times New Roman"/>
            <w:sz w:val="20"/>
            <w:szCs w:val="20"/>
          </w:rPr>
          <w:t>15 метров</w:t>
        </w:r>
      </w:smartTag>
      <w:r w:rsidRPr="00D801C5">
        <w:rPr>
          <w:rFonts w:ascii="Times New Roman" w:hAnsi="Times New Roman" w:cs="Times New Roman"/>
          <w:sz w:val="20"/>
          <w:szCs w:val="20"/>
        </w:rPr>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D801C5">
          <w:rPr>
            <w:rFonts w:ascii="Times New Roman" w:hAnsi="Times New Roman" w:cs="Times New Roman"/>
            <w:sz w:val="20"/>
            <w:szCs w:val="20"/>
          </w:rPr>
          <w:t>20 м</w:t>
        </w:r>
      </w:smartTag>
      <w:r w:rsidRPr="00D801C5">
        <w:rPr>
          <w:rFonts w:ascii="Times New Roman" w:hAnsi="Times New Roman" w:cs="Times New Roman"/>
          <w:sz w:val="20"/>
          <w:szCs w:val="20"/>
        </w:rPr>
        <w:t xml:space="preserve">). В системе исторически сложившейся застройки указанная ширина улиц в красных линиях выдерживается не всегда.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45" w:name="_Toc76451773"/>
      <w:r w:rsidRPr="00D801C5">
        <w:rPr>
          <w:rFonts w:ascii="Times New Roman" w:hAnsi="Times New Roman" w:cs="Times New Roman"/>
          <w:b/>
          <w:sz w:val="20"/>
          <w:szCs w:val="20"/>
        </w:rPr>
        <w:t>1.6.2. Анализ организации пассажирского сообщени</w:t>
      </w:r>
      <w:bookmarkEnd w:id="143"/>
      <w:bookmarkEnd w:id="144"/>
      <w:r w:rsidRPr="00D801C5">
        <w:rPr>
          <w:rFonts w:ascii="Times New Roman" w:hAnsi="Times New Roman" w:cs="Times New Roman"/>
          <w:b/>
          <w:sz w:val="20"/>
          <w:szCs w:val="20"/>
        </w:rPr>
        <w:t>я</w:t>
      </w:r>
      <w:bookmarkEnd w:id="145"/>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Пассажирские перевозки на территории Селецкого сельского поселения осуществляются  автомобильным транспортом. Автобусными пассажироперевозками занимается предприятие ООО «Трубчевское ПАТП».</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По территории Селецкого сельского поселения проходят 5 автобусных маршрутов, характеристика которых представлена в таблице ниже.</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22</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 xml:space="preserve">Характеристика автобусных маршрутов, проходящих по территории </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Селецкого сельского поселения</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1800"/>
        <w:gridCol w:w="900"/>
        <w:gridCol w:w="970"/>
        <w:gridCol w:w="1024"/>
        <w:gridCol w:w="1856"/>
        <w:gridCol w:w="1080"/>
        <w:gridCol w:w="1370"/>
      </w:tblGrid>
      <w:tr w:rsidR="00B816B0" w:rsidRPr="00D801C5" w:rsidTr="008A1800">
        <w:tc>
          <w:tcPr>
            <w:tcW w:w="648"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п/п</w:t>
            </w:r>
          </w:p>
        </w:tc>
        <w:tc>
          <w:tcPr>
            <w:tcW w:w="1800"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Наименование маршрута</w:t>
            </w:r>
          </w:p>
        </w:tc>
        <w:tc>
          <w:tcPr>
            <w:tcW w:w="900"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Длина маршрута, км</w:t>
            </w:r>
          </w:p>
        </w:tc>
        <w:tc>
          <w:tcPr>
            <w:tcW w:w="970"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Время в пути, час. мин.</w:t>
            </w:r>
          </w:p>
        </w:tc>
        <w:tc>
          <w:tcPr>
            <w:tcW w:w="1024"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Кол-во машин на маршруте, ед.</w:t>
            </w:r>
          </w:p>
        </w:tc>
        <w:tc>
          <w:tcPr>
            <w:tcW w:w="1856"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Марка автомобиля</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center"/>
              <w:rPr>
                <w:rFonts w:ascii="Times New Roman" w:hAnsi="Times New Roman" w:cs="Times New Roman"/>
                <w:sz w:val="20"/>
                <w:szCs w:val="20"/>
              </w:rPr>
            </w:pPr>
          </w:p>
        </w:tc>
        <w:tc>
          <w:tcPr>
            <w:tcW w:w="1080"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Вместимость, чел.</w:t>
            </w:r>
          </w:p>
        </w:tc>
        <w:tc>
          <w:tcPr>
            <w:tcW w:w="1370"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Кол-во перевезенных пассажиров за 2010г., тыс. чел.</w:t>
            </w:r>
          </w:p>
        </w:tc>
      </w:tr>
      <w:tr w:rsidR="00B816B0" w:rsidRPr="00D801C5" w:rsidTr="008A1800">
        <w:tc>
          <w:tcPr>
            <w:tcW w:w="648" w:type="dxa"/>
          </w:tcPr>
          <w:p w:rsidR="00B816B0" w:rsidRPr="00D801C5" w:rsidRDefault="00B816B0" w:rsidP="00D801C5">
            <w:pPr>
              <w:numPr>
                <w:ilvl w:val="0"/>
                <w:numId w:val="43"/>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Трубчевск - Глыбочка</w:t>
            </w:r>
          </w:p>
        </w:tc>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26,7</w:t>
            </w:r>
          </w:p>
        </w:tc>
        <w:tc>
          <w:tcPr>
            <w:tcW w:w="9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1-05</w:t>
            </w:r>
          </w:p>
        </w:tc>
        <w:tc>
          <w:tcPr>
            <w:tcW w:w="10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1856"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ПАЗ 4234</w:t>
            </w:r>
          </w:p>
        </w:tc>
        <w:tc>
          <w:tcPr>
            <w:tcW w:w="108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50</w:t>
            </w:r>
          </w:p>
        </w:tc>
        <w:tc>
          <w:tcPr>
            <w:tcW w:w="13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54,1</w:t>
            </w:r>
          </w:p>
        </w:tc>
      </w:tr>
      <w:tr w:rsidR="00B816B0" w:rsidRPr="00D801C5" w:rsidTr="008A1800">
        <w:tc>
          <w:tcPr>
            <w:tcW w:w="648" w:type="dxa"/>
          </w:tcPr>
          <w:p w:rsidR="00B816B0" w:rsidRPr="00D801C5" w:rsidRDefault="00B816B0" w:rsidP="00D801C5">
            <w:pPr>
              <w:numPr>
                <w:ilvl w:val="0"/>
                <w:numId w:val="43"/>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Трубчевск-Селец</w:t>
            </w:r>
          </w:p>
        </w:tc>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21,2</w:t>
            </w:r>
          </w:p>
        </w:tc>
        <w:tc>
          <w:tcPr>
            <w:tcW w:w="9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0-45</w:t>
            </w:r>
          </w:p>
        </w:tc>
        <w:tc>
          <w:tcPr>
            <w:tcW w:w="10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1856"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ПАЗ 4234</w:t>
            </w:r>
          </w:p>
        </w:tc>
        <w:tc>
          <w:tcPr>
            <w:tcW w:w="108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50</w:t>
            </w:r>
          </w:p>
        </w:tc>
        <w:tc>
          <w:tcPr>
            <w:tcW w:w="13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41,0</w:t>
            </w:r>
          </w:p>
        </w:tc>
      </w:tr>
      <w:tr w:rsidR="00B816B0" w:rsidRPr="00D801C5" w:rsidTr="008A1800">
        <w:tc>
          <w:tcPr>
            <w:tcW w:w="648" w:type="dxa"/>
          </w:tcPr>
          <w:p w:rsidR="00B816B0" w:rsidRPr="00D801C5" w:rsidRDefault="00B816B0" w:rsidP="00D801C5">
            <w:pPr>
              <w:numPr>
                <w:ilvl w:val="0"/>
                <w:numId w:val="43"/>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Трубчевск - Витемля</w:t>
            </w:r>
          </w:p>
        </w:tc>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42,5</w:t>
            </w:r>
          </w:p>
        </w:tc>
        <w:tc>
          <w:tcPr>
            <w:tcW w:w="9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1-20</w:t>
            </w:r>
          </w:p>
        </w:tc>
        <w:tc>
          <w:tcPr>
            <w:tcW w:w="10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1856"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ПАЗ 4234</w:t>
            </w:r>
          </w:p>
        </w:tc>
        <w:tc>
          <w:tcPr>
            <w:tcW w:w="108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50</w:t>
            </w:r>
          </w:p>
        </w:tc>
        <w:tc>
          <w:tcPr>
            <w:tcW w:w="13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68,5</w:t>
            </w:r>
          </w:p>
        </w:tc>
      </w:tr>
      <w:tr w:rsidR="00B816B0" w:rsidRPr="00D801C5" w:rsidTr="008A1800">
        <w:tc>
          <w:tcPr>
            <w:tcW w:w="648" w:type="dxa"/>
          </w:tcPr>
          <w:p w:rsidR="00B816B0" w:rsidRPr="00D801C5" w:rsidRDefault="00B816B0" w:rsidP="00D801C5">
            <w:pPr>
              <w:numPr>
                <w:ilvl w:val="0"/>
                <w:numId w:val="43"/>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Трубчевск - Погар</w:t>
            </w:r>
          </w:p>
        </w:tc>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39,5</w:t>
            </w:r>
          </w:p>
        </w:tc>
        <w:tc>
          <w:tcPr>
            <w:tcW w:w="9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1-00</w:t>
            </w:r>
          </w:p>
        </w:tc>
        <w:tc>
          <w:tcPr>
            <w:tcW w:w="10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1856" w:type="dxa"/>
          </w:tcPr>
          <w:p w:rsidR="00B816B0" w:rsidRPr="00D801C5" w:rsidRDefault="00B816B0" w:rsidP="00D801C5">
            <w:pPr>
              <w:spacing w:after="0" w:line="240" w:lineRule="auto"/>
              <w:rPr>
                <w:rFonts w:ascii="Times New Roman" w:hAnsi="Times New Roman" w:cs="Times New Roman"/>
                <w:sz w:val="20"/>
                <w:szCs w:val="20"/>
                <w:lang w:val="en-US"/>
              </w:rPr>
            </w:pPr>
            <w:r w:rsidRPr="00D801C5">
              <w:rPr>
                <w:rFonts w:ascii="Times New Roman" w:hAnsi="Times New Roman" w:cs="Times New Roman"/>
                <w:sz w:val="20"/>
                <w:szCs w:val="20"/>
              </w:rPr>
              <w:t>ПАЗ 32053</w:t>
            </w:r>
            <w:r w:rsidRPr="00D801C5">
              <w:rPr>
                <w:rFonts w:ascii="Times New Roman" w:hAnsi="Times New Roman" w:cs="Times New Roman"/>
                <w:sz w:val="20"/>
                <w:szCs w:val="20"/>
                <w:lang w:val="en-US"/>
              </w:rPr>
              <w:t>R</w:t>
            </w:r>
          </w:p>
        </w:tc>
        <w:tc>
          <w:tcPr>
            <w:tcW w:w="1080" w:type="dxa"/>
          </w:tcPr>
          <w:p w:rsidR="00B816B0" w:rsidRPr="00D801C5" w:rsidRDefault="00B816B0" w:rsidP="00D801C5">
            <w:pPr>
              <w:spacing w:after="0" w:line="240" w:lineRule="auto"/>
              <w:rPr>
                <w:rFonts w:ascii="Times New Roman" w:hAnsi="Times New Roman" w:cs="Times New Roman"/>
                <w:sz w:val="20"/>
                <w:szCs w:val="20"/>
                <w:lang w:val="en-US"/>
              </w:rPr>
            </w:pPr>
            <w:r w:rsidRPr="00D801C5">
              <w:rPr>
                <w:rFonts w:ascii="Times New Roman" w:hAnsi="Times New Roman" w:cs="Times New Roman"/>
                <w:sz w:val="20"/>
                <w:szCs w:val="20"/>
                <w:lang w:val="en-US"/>
              </w:rPr>
              <w:t>37</w:t>
            </w:r>
          </w:p>
        </w:tc>
        <w:tc>
          <w:tcPr>
            <w:tcW w:w="13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3,6</w:t>
            </w:r>
          </w:p>
        </w:tc>
      </w:tr>
      <w:tr w:rsidR="00B816B0" w:rsidRPr="00D801C5" w:rsidTr="008A1800">
        <w:tc>
          <w:tcPr>
            <w:tcW w:w="648" w:type="dxa"/>
          </w:tcPr>
          <w:p w:rsidR="00B816B0" w:rsidRPr="00D801C5" w:rsidRDefault="00B816B0" w:rsidP="00D801C5">
            <w:pPr>
              <w:numPr>
                <w:ilvl w:val="0"/>
                <w:numId w:val="43"/>
              </w:numPr>
              <w:tabs>
                <w:tab w:val="clear" w:pos="357"/>
                <w:tab w:val="num" w:pos="0"/>
              </w:tabs>
              <w:spacing w:after="0" w:line="240" w:lineRule="auto"/>
              <w:ind w:hanging="104"/>
              <w:rPr>
                <w:rFonts w:ascii="Times New Roman" w:hAnsi="Times New Roman" w:cs="Times New Roman"/>
                <w:color w:val="4F81BD"/>
                <w:sz w:val="20"/>
                <w:szCs w:val="20"/>
              </w:rPr>
            </w:pPr>
          </w:p>
        </w:tc>
        <w:tc>
          <w:tcPr>
            <w:tcW w:w="18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Трубчевск - </w:t>
            </w:r>
            <w:r w:rsidRPr="00D801C5">
              <w:rPr>
                <w:rFonts w:ascii="Times New Roman" w:hAnsi="Times New Roman" w:cs="Times New Roman"/>
                <w:sz w:val="20"/>
                <w:szCs w:val="20"/>
              </w:rPr>
              <w:lastRenderedPageBreak/>
              <w:t>Хотьяновка</w:t>
            </w:r>
          </w:p>
        </w:tc>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19,2</w:t>
            </w:r>
          </w:p>
        </w:tc>
        <w:tc>
          <w:tcPr>
            <w:tcW w:w="9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0-40</w:t>
            </w:r>
          </w:p>
        </w:tc>
        <w:tc>
          <w:tcPr>
            <w:tcW w:w="10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1856"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ПАЗ 32054-07</w:t>
            </w:r>
          </w:p>
        </w:tc>
        <w:tc>
          <w:tcPr>
            <w:tcW w:w="108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36</w:t>
            </w:r>
          </w:p>
        </w:tc>
        <w:tc>
          <w:tcPr>
            <w:tcW w:w="137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34,9</w:t>
            </w:r>
          </w:p>
        </w:tc>
      </w:tr>
    </w:tbl>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 Средний возраст автобусов составляет около 10 лет.</w:t>
      </w:r>
    </w:p>
    <w:p w:rsidR="00B816B0" w:rsidRPr="00D801C5" w:rsidRDefault="00B816B0" w:rsidP="00D801C5">
      <w:pPr>
        <w:spacing w:after="0" w:line="240" w:lineRule="auto"/>
        <w:ind w:firstLine="720"/>
        <w:jc w:val="both"/>
        <w:rPr>
          <w:rFonts w:ascii="Times New Roman" w:hAnsi="Times New Roman" w:cs="Times New Roman"/>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46" w:name="_Toc286309962"/>
      <w:bookmarkStart w:id="147" w:name="_Toc286310113"/>
      <w:r w:rsidRPr="00D801C5">
        <w:rPr>
          <w:rFonts w:ascii="Times New Roman" w:hAnsi="Times New Roman" w:cs="Times New Roman"/>
          <w:b/>
          <w:sz w:val="20"/>
          <w:szCs w:val="20"/>
        </w:rPr>
        <w:br w:type="page"/>
      </w:r>
      <w:bookmarkStart w:id="148" w:name="_Toc76451774"/>
      <w:r w:rsidRPr="00D801C5">
        <w:rPr>
          <w:rFonts w:ascii="Times New Roman" w:hAnsi="Times New Roman" w:cs="Times New Roman"/>
          <w:b/>
          <w:sz w:val="20"/>
          <w:szCs w:val="20"/>
        </w:rPr>
        <w:lastRenderedPageBreak/>
        <w:t>1.6.3. Выводы по обеспеченности территории транспортной инфраструктурой</w:t>
      </w:r>
      <w:bookmarkEnd w:id="146"/>
      <w:bookmarkEnd w:id="147"/>
      <w:bookmarkEnd w:id="148"/>
    </w:p>
    <w:p w:rsidR="00B816B0" w:rsidRPr="00D801C5" w:rsidRDefault="00B816B0" w:rsidP="00D801C5">
      <w:pPr>
        <w:spacing w:after="0" w:line="240" w:lineRule="auto"/>
        <w:ind w:left="720"/>
        <w:rPr>
          <w:rFonts w:ascii="Times New Roman" w:hAnsi="Times New Roman" w:cs="Times New Roman"/>
          <w:color w:val="548DD4"/>
          <w:sz w:val="20"/>
          <w:szCs w:val="20"/>
        </w:rPr>
      </w:pP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К достоинствам сложившейся транспортной инфраструктуры на территории Селецкого сельского поселения относятся:</w:t>
      </w: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  охват поселения системой транспортного обслуживания, в т.ч. наличие развитой системы пассажирского сообщения;</w:t>
      </w: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К недостаткам сложившейся транспортной инфраструктуры на территории Селецкого сельского поселения относятся:</w:t>
      </w:r>
    </w:p>
    <w:p w:rsidR="00B816B0" w:rsidRPr="00D801C5" w:rsidRDefault="00B816B0" w:rsidP="00D801C5">
      <w:pPr>
        <w:numPr>
          <w:ilvl w:val="0"/>
          <w:numId w:val="26"/>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износ автобусов, осуществляющих пассажироперевозки.</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149" w:name="_Toc76451775"/>
      <w:r w:rsidRPr="00D801C5">
        <w:rPr>
          <w:rFonts w:ascii="Times New Roman" w:hAnsi="Times New Roman" w:cs="Times New Roman"/>
          <w:b/>
          <w:sz w:val="20"/>
          <w:szCs w:val="20"/>
        </w:rPr>
        <w:t>1.7. Анализ организации ритуальных услуг и содержание мест захоронения</w:t>
      </w:r>
      <w:bookmarkEnd w:id="149"/>
    </w:p>
    <w:p w:rsidR="00B816B0" w:rsidRPr="00D801C5" w:rsidRDefault="00B816B0" w:rsidP="00D801C5">
      <w:pPr>
        <w:spacing w:after="0" w:line="240" w:lineRule="auto"/>
        <w:jc w:val="center"/>
        <w:outlineLvl w:val="1"/>
        <w:rPr>
          <w:rFonts w:ascii="Times New Roman" w:hAnsi="Times New Roman" w:cs="Times New Roman"/>
          <w:b/>
          <w:color w:val="548DD4"/>
          <w:sz w:val="20"/>
          <w:szCs w:val="20"/>
        </w:rPr>
      </w:pPr>
    </w:p>
    <w:p w:rsidR="00B816B0" w:rsidRPr="00D801C5" w:rsidRDefault="00B816B0" w:rsidP="00D801C5">
      <w:pPr>
        <w:spacing w:after="0" w:line="240" w:lineRule="auto"/>
        <w:ind w:firstLine="720"/>
        <w:jc w:val="both"/>
        <w:rPr>
          <w:rFonts w:ascii="Times New Roman" w:hAnsi="Times New Roman" w:cs="Times New Roman"/>
          <w:sz w:val="20"/>
          <w:szCs w:val="20"/>
        </w:rPr>
      </w:pPr>
      <w:bookmarkStart w:id="150" w:name="_Toc286309963"/>
      <w:bookmarkStart w:id="151" w:name="_Toc286310114"/>
      <w:r w:rsidRPr="00D801C5">
        <w:rPr>
          <w:rFonts w:ascii="Times New Roman" w:hAnsi="Times New Roman" w:cs="Times New Roman"/>
          <w:sz w:val="20"/>
          <w:szCs w:val="20"/>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B816B0" w:rsidRPr="00D801C5" w:rsidRDefault="00B816B0" w:rsidP="00D801C5">
      <w:pPr>
        <w:spacing w:after="0" w:line="240" w:lineRule="auto"/>
        <w:ind w:firstLine="720"/>
        <w:jc w:val="both"/>
        <w:rPr>
          <w:rFonts w:ascii="Times New Roman" w:hAnsi="Times New Roman" w:cs="Times New Roman"/>
          <w:sz w:val="20"/>
          <w:szCs w:val="20"/>
        </w:rPr>
      </w:pPr>
      <w:r w:rsidRPr="00D801C5">
        <w:rPr>
          <w:rFonts w:ascii="Times New Roman" w:hAnsi="Times New Roman" w:cs="Times New Roman"/>
          <w:sz w:val="20"/>
          <w:szCs w:val="20"/>
        </w:rPr>
        <w:t>Характеристики существующих кладбищ на территории Селецкого сельского поселения приведены в таблице ниже.</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23</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Характеристики существующих кладбищ</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604"/>
        <w:gridCol w:w="2400"/>
        <w:gridCol w:w="2265"/>
      </w:tblGrid>
      <w:tr w:rsidR="00B816B0" w:rsidRPr="00D801C5" w:rsidTr="008A1800">
        <w:trPr>
          <w:trHeight w:val="318"/>
          <w:jc w:val="center"/>
        </w:trPr>
        <w:tc>
          <w:tcPr>
            <w:tcW w:w="540"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п/п</w:t>
            </w:r>
          </w:p>
        </w:tc>
        <w:tc>
          <w:tcPr>
            <w:tcW w:w="360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w:t>
            </w:r>
          </w:p>
        </w:tc>
        <w:tc>
          <w:tcPr>
            <w:tcW w:w="240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Площадь, га</w:t>
            </w:r>
          </w:p>
        </w:tc>
        <w:tc>
          <w:tcPr>
            <w:tcW w:w="2265"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Размер СЗЗ</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Любец</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0,41</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Дашино</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0,35</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Селец</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п. Будимир</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0,27</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Хотьяновка</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0,88</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Удолье</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0,65</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Хуркачевка</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0,13</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Алешенка</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0,47</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Любовня</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0,29</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Сосновка</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0,36</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севернее д. Боршня</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0,77</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около пос. Новоивановкий</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0,49</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Сагутьево</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1,34</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Глыбочка</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1,13</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469"/>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w:t>
            </w: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Хатуша</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0,27</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rPr>
          <w:trHeight w:val="318"/>
          <w:jc w:val="center"/>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36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Итого</w:t>
            </w:r>
          </w:p>
        </w:tc>
        <w:tc>
          <w:tcPr>
            <w:tcW w:w="240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9,23</w:t>
            </w:r>
          </w:p>
        </w:tc>
        <w:tc>
          <w:tcPr>
            <w:tcW w:w="22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r>
    </w:tbl>
    <w:p w:rsidR="00B816B0" w:rsidRPr="00D801C5" w:rsidRDefault="00B816B0" w:rsidP="00D801C5">
      <w:pPr>
        <w:spacing w:after="0" w:line="240" w:lineRule="auto"/>
        <w:jc w:val="both"/>
        <w:rPr>
          <w:rFonts w:ascii="Times New Roman" w:hAnsi="Times New Roman" w:cs="Times New Roman"/>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Согласно СНиП 2.07.01-89*, при расчете площади кладбищ, следует принимать нормативным показателем площади территории под захоронение 0,24 га/тыс. чел.</w:t>
      </w:r>
      <w:r w:rsidRPr="00D801C5">
        <w:rPr>
          <w:rFonts w:ascii="Times New Roman" w:hAnsi="Times New Roman" w:cs="Times New Roman"/>
          <w:color w:val="548DD4"/>
          <w:sz w:val="20"/>
          <w:szCs w:val="20"/>
        </w:rPr>
        <w:t xml:space="preserve"> </w:t>
      </w:r>
      <w:r w:rsidRPr="00D801C5">
        <w:rPr>
          <w:rFonts w:ascii="Times New Roman" w:hAnsi="Times New Roman" w:cs="Times New Roman"/>
          <w:sz w:val="20"/>
          <w:szCs w:val="20"/>
        </w:rPr>
        <w:t xml:space="preserve">Принимая во внимание существующую численность населения  3,09 человек, расчетная потребность в территориях для захоронения, при 100% </w:t>
      </w:r>
      <w:r w:rsidRPr="00D801C5">
        <w:rPr>
          <w:rFonts w:ascii="Times New Roman" w:hAnsi="Times New Roman" w:cs="Times New Roman"/>
          <w:sz w:val="20"/>
          <w:szCs w:val="20"/>
        </w:rPr>
        <w:lastRenderedPageBreak/>
        <w:t>захоронении традиционным способом, составляет 0,74 га. Исходя из этого, можно сделать заключение о том, что территория муниципального образования обеспечена местами для захоронений.</w:t>
      </w:r>
    </w:p>
    <w:p w:rsidR="00B816B0" w:rsidRPr="00D801C5" w:rsidRDefault="00B816B0" w:rsidP="00D801C5">
      <w:pPr>
        <w:spacing w:after="0" w:line="240" w:lineRule="auto"/>
        <w:jc w:val="center"/>
        <w:outlineLvl w:val="1"/>
        <w:rPr>
          <w:rFonts w:ascii="Times New Roman" w:hAnsi="Times New Roman" w:cs="Times New Roman"/>
          <w:b/>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152" w:name="_Toc76451776"/>
      <w:r w:rsidRPr="00D801C5">
        <w:rPr>
          <w:rFonts w:ascii="Times New Roman" w:hAnsi="Times New Roman" w:cs="Times New Roman"/>
          <w:b/>
          <w:sz w:val="20"/>
          <w:szCs w:val="20"/>
        </w:rPr>
        <w:t xml:space="preserve">1.8. </w:t>
      </w:r>
      <w:bookmarkEnd w:id="150"/>
      <w:bookmarkEnd w:id="151"/>
      <w:r w:rsidRPr="00D801C5">
        <w:rPr>
          <w:rFonts w:ascii="Times New Roman" w:hAnsi="Times New Roman" w:cs="Times New Roman"/>
          <w:b/>
          <w:sz w:val="20"/>
          <w:szCs w:val="20"/>
        </w:rPr>
        <w:t>Анализ организации в границах поселения электро-, тепло-, газо- и водоснабжения населения, водоотведения, снабжения населения топливом</w:t>
      </w:r>
      <w:bookmarkEnd w:id="152"/>
    </w:p>
    <w:p w:rsidR="00B816B0" w:rsidRPr="00D801C5" w:rsidRDefault="00B816B0" w:rsidP="00D801C5">
      <w:pPr>
        <w:spacing w:after="0" w:line="240" w:lineRule="auto"/>
        <w:ind w:firstLine="397"/>
        <w:jc w:val="both"/>
        <w:rPr>
          <w:rFonts w:ascii="Times New Roman" w:hAnsi="Times New Roman" w:cs="Times New Roman"/>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53" w:name="_Toc290627596"/>
      <w:bookmarkStart w:id="154" w:name="_Toc76451777"/>
      <w:r w:rsidRPr="00D801C5">
        <w:rPr>
          <w:rFonts w:ascii="Times New Roman" w:hAnsi="Times New Roman" w:cs="Times New Roman"/>
          <w:b/>
          <w:sz w:val="20"/>
          <w:szCs w:val="20"/>
        </w:rPr>
        <w:t>1.8.1. Водоснабжение</w:t>
      </w:r>
      <w:bookmarkEnd w:id="153"/>
      <w:bookmarkEnd w:id="154"/>
    </w:p>
    <w:p w:rsidR="00B816B0" w:rsidRPr="00D801C5" w:rsidRDefault="00B816B0" w:rsidP="00D801C5">
      <w:pPr>
        <w:spacing w:after="0" w:line="240" w:lineRule="auto"/>
        <w:ind w:firstLine="839"/>
        <w:jc w:val="both"/>
        <w:rPr>
          <w:rFonts w:ascii="Times New Roman" w:hAnsi="Times New Roman" w:cs="Times New Roman"/>
          <w:sz w:val="20"/>
          <w:szCs w:val="20"/>
        </w:rPr>
      </w:pPr>
      <w:bookmarkStart w:id="155" w:name="_Toc290627597"/>
      <w:r w:rsidRPr="00D801C5">
        <w:rPr>
          <w:rFonts w:ascii="Times New Roman" w:hAnsi="Times New Roman" w:cs="Times New Roman"/>
          <w:sz w:val="20"/>
          <w:szCs w:val="20"/>
        </w:rPr>
        <w:t xml:space="preserve">Источником водоснабжения потребителей, расположенных на территории Трубчевского района, являются подземные воды. </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днепровско-ледникового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Основным источником хозяйственно – питьевого водоснабжения являются воды турон – маастрихтского комплекса и альб – сеноманского водоносного горизонта. 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СанПиН, в подземных водах содержатся в пределах допустимых норм.</w:t>
      </w:r>
    </w:p>
    <w:p w:rsidR="00B816B0" w:rsidRPr="00D801C5" w:rsidRDefault="00B816B0" w:rsidP="00D801C5">
      <w:pPr>
        <w:spacing w:after="0" w:line="240" w:lineRule="auto"/>
        <w:ind w:firstLine="839"/>
        <w:jc w:val="right"/>
        <w:rPr>
          <w:rFonts w:ascii="Times New Roman" w:hAnsi="Times New Roman" w:cs="Times New Roman"/>
          <w:i/>
          <w:sz w:val="20"/>
          <w:szCs w:val="20"/>
        </w:rPr>
      </w:pPr>
    </w:p>
    <w:p w:rsidR="00B816B0" w:rsidRPr="00D801C5" w:rsidRDefault="00B816B0" w:rsidP="00D801C5">
      <w:pPr>
        <w:spacing w:after="0" w:line="240" w:lineRule="auto"/>
        <w:ind w:firstLine="839"/>
        <w:jc w:val="right"/>
        <w:rPr>
          <w:rFonts w:ascii="Times New Roman" w:hAnsi="Times New Roman" w:cs="Times New Roman"/>
          <w:i/>
          <w:sz w:val="20"/>
          <w:szCs w:val="20"/>
        </w:rPr>
      </w:pPr>
    </w:p>
    <w:p w:rsidR="00B816B0" w:rsidRPr="00D801C5" w:rsidRDefault="00B816B0" w:rsidP="00D801C5">
      <w:pPr>
        <w:spacing w:after="0" w:line="240" w:lineRule="auto"/>
        <w:ind w:firstLine="839"/>
        <w:jc w:val="right"/>
        <w:rPr>
          <w:rFonts w:ascii="Times New Roman" w:hAnsi="Times New Roman" w:cs="Times New Roman"/>
          <w:i/>
          <w:sz w:val="20"/>
          <w:szCs w:val="20"/>
        </w:rPr>
      </w:pPr>
    </w:p>
    <w:p w:rsidR="00B816B0" w:rsidRPr="00D801C5" w:rsidRDefault="00B816B0" w:rsidP="00D801C5">
      <w:pPr>
        <w:spacing w:after="0" w:line="240" w:lineRule="auto"/>
        <w:ind w:firstLine="839"/>
        <w:jc w:val="right"/>
        <w:rPr>
          <w:rFonts w:ascii="Times New Roman" w:hAnsi="Times New Roman" w:cs="Times New Roman"/>
          <w:i/>
          <w:sz w:val="20"/>
          <w:szCs w:val="20"/>
        </w:rPr>
      </w:pPr>
    </w:p>
    <w:p w:rsidR="00B816B0" w:rsidRPr="00D801C5" w:rsidRDefault="00B816B0" w:rsidP="00D801C5">
      <w:pPr>
        <w:spacing w:after="0" w:line="240" w:lineRule="auto"/>
        <w:ind w:firstLine="839"/>
        <w:jc w:val="right"/>
        <w:rPr>
          <w:rFonts w:ascii="Times New Roman" w:hAnsi="Times New Roman" w:cs="Times New Roman"/>
          <w:i/>
          <w:sz w:val="20"/>
          <w:szCs w:val="20"/>
        </w:rPr>
      </w:pPr>
    </w:p>
    <w:p w:rsidR="00B816B0" w:rsidRPr="00D801C5" w:rsidRDefault="00B816B0" w:rsidP="00D801C5">
      <w:pPr>
        <w:spacing w:after="0" w:line="240" w:lineRule="auto"/>
        <w:ind w:firstLine="839"/>
        <w:jc w:val="right"/>
        <w:rPr>
          <w:rFonts w:ascii="Times New Roman" w:hAnsi="Times New Roman" w:cs="Times New Roman"/>
          <w:i/>
          <w:sz w:val="20"/>
          <w:szCs w:val="20"/>
        </w:rPr>
      </w:pPr>
      <w:r w:rsidRPr="00D801C5">
        <w:rPr>
          <w:rFonts w:ascii="Times New Roman" w:hAnsi="Times New Roman" w:cs="Times New Roman"/>
          <w:i/>
          <w:sz w:val="20"/>
          <w:szCs w:val="20"/>
        </w:rPr>
        <w:t>Таблица 24</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Динамика удельного веса площади жилищного фонда, оборудованного водопроводом, % (по данным Брянскстата).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B816B0" w:rsidRPr="00D801C5" w:rsidTr="008A1800">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район</w:t>
            </w:r>
          </w:p>
        </w:tc>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c>
          <w:tcPr>
            <w:tcW w:w="191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5 г"/>
              </w:smartTagPr>
              <w:r w:rsidRPr="00D801C5">
                <w:rPr>
                  <w:rFonts w:ascii="Times New Roman" w:hAnsi="Times New Roman" w:cs="Times New Roman"/>
                  <w:sz w:val="20"/>
                  <w:szCs w:val="20"/>
                </w:rPr>
                <w:t>2005 г</w:t>
              </w:r>
            </w:smartTag>
            <w:r w:rsidRPr="00D801C5">
              <w:rPr>
                <w:rFonts w:ascii="Times New Roman" w:hAnsi="Times New Roman" w:cs="Times New Roman"/>
                <w:sz w:val="20"/>
                <w:szCs w:val="20"/>
              </w:rPr>
              <w:t>.</w:t>
            </w:r>
          </w:p>
        </w:tc>
      </w:tr>
      <w:tr w:rsidR="00B816B0" w:rsidRPr="00D801C5" w:rsidTr="008A1800">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63,4</w:t>
            </w:r>
          </w:p>
        </w:tc>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63,9</w:t>
            </w:r>
          </w:p>
        </w:tc>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63,8</w:t>
            </w:r>
          </w:p>
        </w:tc>
        <w:tc>
          <w:tcPr>
            <w:tcW w:w="19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63,8</w:t>
            </w:r>
          </w:p>
        </w:tc>
      </w:tr>
    </w:tbl>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25</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Динамика объемов использования свежей воды на территории района, тыс. м</w:t>
      </w:r>
      <w:r w:rsidRPr="00D801C5">
        <w:rPr>
          <w:rFonts w:ascii="Times New Roman" w:hAnsi="Times New Roman" w:cs="Times New Roman"/>
          <w:sz w:val="20"/>
          <w:szCs w:val="20"/>
          <w:vertAlign w:val="superscript"/>
        </w:rPr>
        <w:t>3</w:t>
      </w:r>
      <w:r w:rsidRPr="00D801C5">
        <w:rPr>
          <w:rFonts w:ascii="Times New Roman" w:hAnsi="Times New Roman" w:cs="Times New Roman"/>
          <w:sz w:val="20"/>
          <w:szCs w:val="20"/>
        </w:rPr>
        <w:t xml:space="preserve"> (по данным Отдела водных ресурсов Московско-Окского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B816B0" w:rsidRPr="00D801C5" w:rsidTr="008A1800">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район</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0 г"/>
              </w:smartTagPr>
              <w:r w:rsidRPr="00D801C5">
                <w:rPr>
                  <w:rFonts w:ascii="Times New Roman" w:hAnsi="Times New Roman" w:cs="Times New Roman"/>
                  <w:sz w:val="20"/>
                  <w:szCs w:val="20"/>
                </w:rPr>
                <w:t>2000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1 г"/>
              </w:smartTagPr>
              <w:r w:rsidRPr="00D801C5">
                <w:rPr>
                  <w:rFonts w:ascii="Times New Roman" w:hAnsi="Times New Roman" w:cs="Times New Roman"/>
                  <w:sz w:val="20"/>
                  <w:szCs w:val="20"/>
                </w:rPr>
                <w:t>2001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36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36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r>
      <w:tr w:rsidR="00B816B0" w:rsidRPr="00D801C5" w:rsidTr="008A1800">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4390</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3470</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2736</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2610</w:t>
            </w:r>
          </w:p>
        </w:tc>
        <w:tc>
          <w:tcPr>
            <w:tcW w:w="1368"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2764</w:t>
            </w:r>
          </w:p>
        </w:tc>
        <w:tc>
          <w:tcPr>
            <w:tcW w:w="1368"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3043</w:t>
            </w:r>
          </w:p>
        </w:tc>
      </w:tr>
    </w:tbl>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26</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Динамика использования свежей воды на производственные нужды, тыс. м</w:t>
      </w:r>
      <w:r w:rsidRPr="00D801C5">
        <w:rPr>
          <w:rFonts w:ascii="Times New Roman" w:hAnsi="Times New Roman" w:cs="Times New Roman"/>
          <w:sz w:val="20"/>
          <w:szCs w:val="20"/>
          <w:vertAlign w:val="superscript"/>
        </w:rPr>
        <w:t>3</w:t>
      </w:r>
      <w:r w:rsidRPr="00D801C5">
        <w:rPr>
          <w:rFonts w:ascii="Times New Roman" w:hAnsi="Times New Roman" w:cs="Times New Roman"/>
          <w:sz w:val="20"/>
          <w:szCs w:val="20"/>
        </w:rPr>
        <w:t xml:space="preserve"> (по данным Отдела водных ресурсов Московско – 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8"/>
        <w:gridCol w:w="1301"/>
        <w:gridCol w:w="1300"/>
        <w:gridCol w:w="1300"/>
        <w:gridCol w:w="1300"/>
        <w:gridCol w:w="1301"/>
        <w:gridCol w:w="1301"/>
      </w:tblGrid>
      <w:tr w:rsidR="00B816B0" w:rsidRPr="00D801C5" w:rsidTr="008A1800">
        <w:tc>
          <w:tcPr>
            <w:tcW w:w="176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район</w:t>
            </w:r>
          </w:p>
        </w:tc>
        <w:tc>
          <w:tcPr>
            <w:tcW w:w="1301"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w:t>
            </w:r>
          </w:p>
        </w:tc>
        <w:tc>
          <w:tcPr>
            <w:tcW w:w="130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0 г"/>
              </w:smartTagPr>
              <w:r w:rsidRPr="00D801C5">
                <w:rPr>
                  <w:rFonts w:ascii="Times New Roman" w:hAnsi="Times New Roman" w:cs="Times New Roman"/>
                  <w:sz w:val="20"/>
                  <w:szCs w:val="20"/>
                </w:rPr>
                <w:t>2000 г</w:t>
              </w:r>
            </w:smartTag>
            <w:r w:rsidRPr="00D801C5">
              <w:rPr>
                <w:rFonts w:ascii="Times New Roman" w:hAnsi="Times New Roman" w:cs="Times New Roman"/>
                <w:sz w:val="20"/>
                <w:szCs w:val="20"/>
              </w:rPr>
              <w:t>.</w:t>
            </w:r>
          </w:p>
        </w:tc>
        <w:tc>
          <w:tcPr>
            <w:tcW w:w="130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1 г"/>
              </w:smartTagPr>
              <w:r w:rsidRPr="00D801C5">
                <w:rPr>
                  <w:rFonts w:ascii="Times New Roman" w:hAnsi="Times New Roman" w:cs="Times New Roman"/>
                  <w:sz w:val="20"/>
                  <w:szCs w:val="20"/>
                </w:rPr>
                <w:t>2001 г</w:t>
              </w:r>
            </w:smartTag>
            <w:r w:rsidRPr="00D801C5">
              <w:rPr>
                <w:rFonts w:ascii="Times New Roman" w:hAnsi="Times New Roman" w:cs="Times New Roman"/>
                <w:sz w:val="20"/>
                <w:szCs w:val="20"/>
              </w:rPr>
              <w:t>.</w:t>
            </w:r>
          </w:p>
        </w:tc>
        <w:tc>
          <w:tcPr>
            <w:tcW w:w="130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301"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301"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r>
      <w:tr w:rsidR="00B816B0" w:rsidRPr="00D801C5" w:rsidTr="008A1800">
        <w:tc>
          <w:tcPr>
            <w:tcW w:w="1768"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301"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660</w:t>
            </w:r>
          </w:p>
        </w:tc>
        <w:tc>
          <w:tcPr>
            <w:tcW w:w="130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772</w:t>
            </w:r>
          </w:p>
        </w:tc>
        <w:tc>
          <w:tcPr>
            <w:tcW w:w="130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324</w:t>
            </w:r>
          </w:p>
        </w:tc>
        <w:tc>
          <w:tcPr>
            <w:tcW w:w="130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219</w:t>
            </w:r>
          </w:p>
        </w:tc>
        <w:tc>
          <w:tcPr>
            <w:tcW w:w="1301"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724</w:t>
            </w:r>
          </w:p>
        </w:tc>
        <w:tc>
          <w:tcPr>
            <w:tcW w:w="1301"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1074</w:t>
            </w:r>
          </w:p>
        </w:tc>
      </w:tr>
    </w:tbl>
    <w:p w:rsidR="00B816B0" w:rsidRPr="00D801C5" w:rsidRDefault="00B816B0" w:rsidP="00D801C5">
      <w:pPr>
        <w:spacing w:after="0" w:line="240" w:lineRule="auto"/>
        <w:ind w:firstLine="840"/>
        <w:jc w:val="both"/>
        <w:rPr>
          <w:rFonts w:ascii="Times New Roman" w:hAnsi="Times New Roman" w:cs="Times New Roman"/>
          <w:sz w:val="20"/>
          <w:szCs w:val="20"/>
        </w:rPr>
      </w:pP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Одной из положительных тенденций развития систем водоснабжения по району в целом является увеличение объема оборотного и последовательного использования воды.</w:t>
      </w:r>
    </w:p>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27</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Динамика объемов оборотного и повторно - последовательного использования воды, тыс. м</w:t>
      </w:r>
      <w:r w:rsidRPr="00D801C5">
        <w:rPr>
          <w:rFonts w:ascii="Times New Roman" w:hAnsi="Times New Roman" w:cs="Times New Roman"/>
          <w:sz w:val="20"/>
          <w:szCs w:val="20"/>
          <w:vertAlign w:val="superscript"/>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B816B0" w:rsidRPr="00D801C5" w:rsidTr="008A1800">
        <w:tc>
          <w:tcPr>
            <w:tcW w:w="159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район</w:t>
            </w:r>
          </w:p>
        </w:tc>
        <w:tc>
          <w:tcPr>
            <w:tcW w:w="159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59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59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c>
          <w:tcPr>
            <w:tcW w:w="159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5 г"/>
              </w:smartTagPr>
              <w:r w:rsidRPr="00D801C5">
                <w:rPr>
                  <w:rFonts w:ascii="Times New Roman" w:hAnsi="Times New Roman" w:cs="Times New Roman"/>
                  <w:sz w:val="20"/>
                  <w:szCs w:val="20"/>
                </w:rPr>
                <w:t>2005 г</w:t>
              </w:r>
            </w:smartTag>
            <w:r w:rsidRPr="00D801C5">
              <w:rPr>
                <w:rFonts w:ascii="Times New Roman" w:hAnsi="Times New Roman" w:cs="Times New Roman"/>
                <w:sz w:val="20"/>
                <w:szCs w:val="20"/>
              </w:rPr>
              <w:t>.</w:t>
            </w:r>
          </w:p>
        </w:tc>
        <w:tc>
          <w:tcPr>
            <w:tcW w:w="1596"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6 г"/>
              </w:smartTagPr>
              <w:r w:rsidRPr="00D801C5">
                <w:rPr>
                  <w:rFonts w:ascii="Times New Roman" w:hAnsi="Times New Roman" w:cs="Times New Roman"/>
                  <w:sz w:val="20"/>
                  <w:szCs w:val="20"/>
                </w:rPr>
                <w:t>2006 г</w:t>
              </w:r>
            </w:smartTag>
            <w:r w:rsidRPr="00D801C5">
              <w:rPr>
                <w:rFonts w:ascii="Times New Roman" w:hAnsi="Times New Roman" w:cs="Times New Roman"/>
                <w:sz w:val="20"/>
                <w:szCs w:val="20"/>
              </w:rPr>
              <w:t>.</w:t>
            </w:r>
          </w:p>
        </w:tc>
      </w:tr>
      <w:tr w:rsidR="00B816B0" w:rsidRPr="00D801C5" w:rsidTr="008A1800">
        <w:tc>
          <w:tcPr>
            <w:tcW w:w="159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59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215</w:t>
            </w:r>
          </w:p>
        </w:tc>
        <w:tc>
          <w:tcPr>
            <w:tcW w:w="159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321</w:t>
            </w:r>
          </w:p>
        </w:tc>
        <w:tc>
          <w:tcPr>
            <w:tcW w:w="159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1832</w:t>
            </w:r>
          </w:p>
        </w:tc>
        <w:tc>
          <w:tcPr>
            <w:tcW w:w="159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1832</w:t>
            </w:r>
          </w:p>
        </w:tc>
        <w:tc>
          <w:tcPr>
            <w:tcW w:w="159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2351</w:t>
            </w:r>
          </w:p>
        </w:tc>
      </w:tr>
    </w:tbl>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28</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Динамика использования свежей воды на хозяйственно-питьевые нужды на территории района, тыс. м</w:t>
      </w:r>
      <w:r w:rsidRPr="00D801C5">
        <w:rPr>
          <w:rFonts w:ascii="Times New Roman" w:hAnsi="Times New Roman" w:cs="Times New Roman"/>
          <w:sz w:val="20"/>
          <w:szCs w:val="20"/>
          <w:vertAlign w:val="superscript"/>
        </w:rPr>
        <w:t>3</w:t>
      </w:r>
      <w:r w:rsidRPr="00D801C5">
        <w:rPr>
          <w:rFonts w:ascii="Times New Roman" w:hAnsi="Times New Roman" w:cs="Times New Roman"/>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B816B0" w:rsidRPr="00D801C5" w:rsidTr="008A1800">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район</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0 г"/>
              </w:smartTagPr>
              <w:r w:rsidRPr="00D801C5">
                <w:rPr>
                  <w:rFonts w:ascii="Times New Roman" w:hAnsi="Times New Roman" w:cs="Times New Roman"/>
                  <w:sz w:val="20"/>
                  <w:szCs w:val="20"/>
                </w:rPr>
                <w:t>2000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1 г"/>
              </w:smartTagPr>
              <w:r w:rsidRPr="00D801C5">
                <w:rPr>
                  <w:rFonts w:ascii="Times New Roman" w:hAnsi="Times New Roman" w:cs="Times New Roman"/>
                  <w:sz w:val="20"/>
                  <w:szCs w:val="20"/>
                </w:rPr>
                <w:t>2001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36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36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r>
      <w:tr w:rsidR="00B816B0" w:rsidRPr="00D801C5" w:rsidTr="008A1800">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1530</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2248</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2023</w:t>
            </w:r>
          </w:p>
        </w:tc>
        <w:tc>
          <w:tcPr>
            <w:tcW w:w="1367"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1921</w:t>
            </w:r>
          </w:p>
        </w:tc>
        <w:tc>
          <w:tcPr>
            <w:tcW w:w="1368"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1777</w:t>
            </w:r>
          </w:p>
        </w:tc>
        <w:tc>
          <w:tcPr>
            <w:tcW w:w="1368"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1761</w:t>
            </w:r>
          </w:p>
        </w:tc>
      </w:tr>
    </w:tbl>
    <w:p w:rsidR="00B816B0" w:rsidRPr="00D801C5" w:rsidRDefault="00B816B0" w:rsidP="00D801C5">
      <w:pPr>
        <w:spacing w:after="0" w:line="240" w:lineRule="auto"/>
        <w:ind w:firstLine="840"/>
        <w:jc w:val="both"/>
        <w:rPr>
          <w:rFonts w:ascii="Times New Roman" w:hAnsi="Times New Roman" w:cs="Times New Roman"/>
          <w:sz w:val="20"/>
          <w:szCs w:val="20"/>
        </w:rPr>
      </w:pP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Система централизованного водоснабжения на территории Селецкого сельского поселения представлена, в основном, локальными водопроводами, имеющими водозаборы из скважин, водонапорной башни и водопроводных сетей.</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 xml:space="preserve">           Артезианские скважины, расположенные на территории Селецкого сельского поселения представлены в таблице 30 .</w:t>
      </w:r>
    </w:p>
    <w:p w:rsidR="00B816B0" w:rsidRPr="00D801C5" w:rsidRDefault="00B816B0" w:rsidP="00D801C5">
      <w:pPr>
        <w:spacing w:after="0" w:line="240" w:lineRule="auto"/>
        <w:ind w:firstLine="840"/>
        <w:jc w:val="right"/>
        <w:rPr>
          <w:rFonts w:ascii="Times New Roman" w:hAnsi="Times New Roman" w:cs="Times New Roman"/>
          <w:i/>
          <w:sz w:val="20"/>
          <w:szCs w:val="20"/>
        </w:rPr>
      </w:pPr>
    </w:p>
    <w:p w:rsidR="00B816B0" w:rsidRPr="00D801C5" w:rsidRDefault="00B816B0" w:rsidP="00D801C5">
      <w:pPr>
        <w:spacing w:after="0" w:line="240" w:lineRule="auto"/>
        <w:ind w:firstLine="840"/>
        <w:jc w:val="right"/>
        <w:rPr>
          <w:rFonts w:ascii="Times New Roman" w:hAnsi="Times New Roman" w:cs="Times New Roman"/>
          <w:i/>
          <w:sz w:val="20"/>
          <w:szCs w:val="20"/>
        </w:rPr>
      </w:pPr>
    </w:p>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29</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lastRenderedPageBreak/>
        <w:t>Артезианские скважины, расположенные на территории Селецкого 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0"/>
        <w:gridCol w:w="3777"/>
        <w:gridCol w:w="2393"/>
        <w:gridCol w:w="2393"/>
      </w:tblGrid>
      <w:tr w:rsidR="00B816B0" w:rsidRPr="00D801C5" w:rsidTr="008A1800">
        <w:tc>
          <w:tcPr>
            <w:tcW w:w="900"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№п/п</w:t>
            </w:r>
          </w:p>
        </w:tc>
        <w:tc>
          <w:tcPr>
            <w:tcW w:w="3777"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Место нахождения</w:t>
            </w:r>
          </w:p>
        </w:tc>
        <w:tc>
          <w:tcPr>
            <w:tcW w:w="2393"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Собственник</w:t>
            </w:r>
          </w:p>
        </w:tc>
        <w:tc>
          <w:tcPr>
            <w:tcW w:w="2393"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Кол-во артскважин</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Алешенка</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lang w:val="en-US"/>
              </w:rPr>
            </w:pPr>
            <w:r w:rsidRPr="00D801C5">
              <w:rPr>
                <w:rFonts w:ascii="Times New Roman" w:hAnsi="Times New Roman" w:cs="Times New Roman"/>
                <w:sz w:val="20"/>
                <w:szCs w:val="20"/>
              </w:rPr>
              <w:t xml:space="preserve">      </w:t>
            </w:r>
            <w:r w:rsidRPr="00D801C5">
              <w:rPr>
                <w:rFonts w:ascii="Times New Roman" w:hAnsi="Times New Roman" w:cs="Times New Roman"/>
                <w:sz w:val="20"/>
                <w:szCs w:val="20"/>
                <w:lang w:val="en-US"/>
              </w:rPr>
              <w:t>2</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2.</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Сагутьево</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3.</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Любец</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4.</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lang w:val="en-US"/>
              </w:rPr>
            </w:pPr>
            <w:r w:rsidRPr="00D801C5">
              <w:rPr>
                <w:rFonts w:ascii="Times New Roman" w:hAnsi="Times New Roman" w:cs="Times New Roman"/>
                <w:sz w:val="20"/>
                <w:szCs w:val="20"/>
              </w:rPr>
              <w:t xml:space="preserve">      </w:t>
            </w:r>
            <w:r w:rsidRPr="00D801C5">
              <w:rPr>
                <w:rFonts w:ascii="Times New Roman" w:hAnsi="Times New Roman" w:cs="Times New Roman"/>
                <w:sz w:val="20"/>
                <w:szCs w:val="20"/>
                <w:lang w:val="en-US"/>
              </w:rPr>
              <w:t>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5.</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МУП МТС-АГРО</w:t>
            </w:r>
          </w:p>
        </w:tc>
        <w:tc>
          <w:tcPr>
            <w:tcW w:w="2393" w:type="dxa"/>
          </w:tcPr>
          <w:p w:rsidR="00B816B0" w:rsidRPr="00D801C5" w:rsidRDefault="00B816B0" w:rsidP="00D801C5">
            <w:pPr>
              <w:spacing w:after="0" w:line="240" w:lineRule="auto"/>
              <w:rPr>
                <w:rFonts w:ascii="Times New Roman" w:hAnsi="Times New Roman" w:cs="Times New Roman"/>
                <w:sz w:val="20"/>
                <w:szCs w:val="20"/>
                <w:lang w:val="en-US"/>
              </w:rPr>
            </w:pPr>
            <w:r w:rsidRPr="00D801C5">
              <w:rPr>
                <w:rFonts w:ascii="Times New Roman" w:hAnsi="Times New Roman" w:cs="Times New Roman"/>
                <w:sz w:val="20"/>
                <w:szCs w:val="20"/>
              </w:rPr>
              <w:t xml:space="preserve">      </w:t>
            </w:r>
            <w:r w:rsidRPr="00D801C5">
              <w:rPr>
                <w:rFonts w:ascii="Times New Roman" w:hAnsi="Times New Roman" w:cs="Times New Roman"/>
                <w:sz w:val="20"/>
                <w:szCs w:val="20"/>
                <w:lang w:val="en-US"/>
              </w:rPr>
              <w:t>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6.</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Сосновка</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7.</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8.</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Селецкая больница</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9.</w:t>
            </w: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Удолье</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Селецкое с.п.</w:t>
            </w:r>
          </w:p>
        </w:tc>
        <w:tc>
          <w:tcPr>
            <w:tcW w:w="23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r>
      <w:tr w:rsidR="00B816B0" w:rsidRPr="00D801C5" w:rsidTr="008A1800">
        <w:tc>
          <w:tcPr>
            <w:tcW w:w="900" w:type="dxa"/>
          </w:tcPr>
          <w:p w:rsidR="00B816B0" w:rsidRPr="00D801C5" w:rsidRDefault="00B816B0" w:rsidP="00D801C5">
            <w:pPr>
              <w:spacing w:after="0" w:line="240" w:lineRule="auto"/>
              <w:rPr>
                <w:rFonts w:ascii="Times New Roman" w:hAnsi="Times New Roman" w:cs="Times New Roman"/>
                <w:sz w:val="20"/>
                <w:szCs w:val="20"/>
              </w:rPr>
            </w:pPr>
          </w:p>
        </w:tc>
        <w:tc>
          <w:tcPr>
            <w:tcW w:w="377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Итого:</w:t>
            </w:r>
          </w:p>
        </w:tc>
        <w:tc>
          <w:tcPr>
            <w:tcW w:w="2393" w:type="dxa"/>
          </w:tcPr>
          <w:p w:rsidR="00B816B0" w:rsidRPr="00D801C5" w:rsidRDefault="00B816B0" w:rsidP="00D801C5">
            <w:pPr>
              <w:spacing w:after="0" w:line="240" w:lineRule="auto"/>
              <w:rPr>
                <w:rFonts w:ascii="Times New Roman" w:hAnsi="Times New Roman" w:cs="Times New Roman"/>
                <w:sz w:val="20"/>
                <w:szCs w:val="20"/>
              </w:rPr>
            </w:pPr>
          </w:p>
        </w:tc>
        <w:tc>
          <w:tcPr>
            <w:tcW w:w="2393" w:type="dxa"/>
          </w:tcPr>
          <w:p w:rsidR="00B816B0" w:rsidRPr="00D801C5" w:rsidRDefault="00B816B0" w:rsidP="00D801C5">
            <w:pPr>
              <w:spacing w:after="0" w:line="240" w:lineRule="auto"/>
              <w:rPr>
                <w:rFonts w:ascii="Times New Roman" w:hAnsi="Times New Roman" w:cs="Times New Roman"/>
                <w:sz w:val="20"/>
                <w:szCs w:val="20"/>
                <w:lang w:val="en-US"/>
              </w:rPr>
            </w:pPr>
            <w:r w:rsidRPr="00D801C5">
              <w:rPr>
                <w:rFonts w:ascii="Times New Roman" w:hAnsi="Times New Roman" w:cs="Times New Roman"/>
                <w:sz w:val="20"/>
                <w:szCs w:val="20"/>
              </w:rPr>
              <w:t xml:space="preserve">     1</w:t>
            </w:r>
            <w:r w:rsidRPr="00D801C5">
              <w:rPr>
                <w:rFonts w:ascii="Times New Roman" w:hAnsi="Times New Roman" w:cs="Times New Roman"/>
                <w:sz w:val="20"/>
                <w:szCs w:val="20"/>
                <w:lang w:val="en-US"/>
              </w:rPr>
              <w:t>0</w:t>
            </w:r>
          </w:p>
        </w:tc>
      </w:tr>
    </w:tbl>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Данные по водозаборам и сетям водоснабжения по поселению сведены в таблицу 30 .</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30</w:t>
      </w:r>
    </w:p>
    <w:p w:rsidR="00B816B0" w:rsidRPr="00D801C5" w:rsidRDefault="00B816B0" w:rsidP="00D801C5">
      <w:pPr>
        <w:spacing w:after="0" w:line="240" w:lineRule="auto"/>
        <w:jc w:val="center"/>
        <w:rPr>
          <w:rFonts w:ascii="Times New Roman" w:hAnsi="Times New Roman" w:cs="Times New Roman"/>
          <w:i/>
          <w:sz w:val="20"/>
          <w:szCs w:val="20"/>
        </w:rPr>
      </w:pPr>
      <w:r w:rsidRPr="00D801C5">
        <w:rPr>
          <w:rFonts w:ascii="Times New Roman" w:hAnsi="Times New Roman" w:cs="Times New Roman"/>
          <w:sz w:val="20"/>
          <w:szCs w:val="20"/>
        </w:rPr>
        <w:t>Данные по водозаборам и сетям водоснабжения по поселению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1"/>
        <w:gridCol w:w="2501"/>
        <w:gridCol w:w="1946"/>
        <w:gridCol w:w="2032"/>
        <w:gridCol w:w="2113"/>
      </w:tblGrid>
      <w:tr w:rsidR="00B816B0" w:rsidRPr="00D801C5" w:rsidTr="008A1800">
        <w:trPr>
          <w:trHeight w:val="300"/>
        </w:trPr>
        <w:tc>
          <w:tcPr>
            <w:tcW w:w="871"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п/п</w:t>
            </w:r>
          </w:p>
        </w:tc>
        <w:tc>
          <w:tcPr>
            <w:tcW w:w="2501"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Адрес водозабора</w:t>
            </w:r>
          </w:p>
        </w:tc>
        <w:tc>
          <w:tcPr>
            <w:tcW w:w="194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потребители</w:t>
            </w:r>
          </w:p>
        </w:tc>
        <w:tc>
          <w:tcPr>
            <w:tcW w:w="2032"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Год ввода</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 эксплуатацию</w:t>
            </w:r>
          </w:p>
        </w:tc>
        <w:tc>
          <w:tcPr>
            <w:tcW w:w="2113"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Протяженность</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Водопровода</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км /</w:t>
            </w:r>
          </w:p>
        </w:tc>
      </w:tr>
      <w:tr w:rsidR="00B816B0" w:rsidRPr="00D801C5" w:rsidTr="008A1800">
        <w:trPr>
          <w:trHeight w:val="240"/>
        </w:trPr>
        <w:tc>
          <w:tcPr>
            <w:tcW w:w="871"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501"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94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Население</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w:t>
            </w:r>
          </w:p>
        </w:tc>
        <w:tc>
          <w:tcPr>
            <w:tcW w:w="2032"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13"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870</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1961</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9,0</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Сагутьево</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458</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1966</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13,5</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Любец</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156</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1970</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7,0</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380</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1964</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12,5</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Алешенка</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390</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1974</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6,5</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463</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1968</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4 .2</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Сосновка</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107</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1972</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w:t>
            </w:r>
          </w:p>
        </w:tc>
      </w:tr>
      <w:tr w:rsidR="00B816B0" w:rsidRPr="00D801C5" w:rsidTr="008A1800">
        <w:tc>
          <w:tcPr>
            <w:tcW w:w="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w:t>
            </w:r>
          </w:p>
        </w:tc>
        <w:tc>
          <w:tcPr>
            <w:tcW w:w="2501"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Удолье</w:t>
            </w:r>
          </w:p>
        </w:tc>
        <w:tc>
          <w:tcPr>
            <w:tcW w:w="194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78</w:t>
            </w:r>
          </w:p>
        </w:tc>
        <w:tc>
          <w:tcPr>
            <w:tcW w:w="203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1961</w:t>
            </w:r>
          </w:p>
        </w:tc>
        <w:tc>
          <w:tcPr>
            <w:tcW w:w="211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w:t>
            </w:r>
          </w:p>
        </w:tc>
      </w:tr>
    </w:tbl>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связи с сильным износом сетей водоснабжения и сооружений на них, необходимо проведение их поэтапной реконструкции и модернизации.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Данные по ремонту сетей водоснабжения за последние годы представлены в таблице 31.</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31</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Данные по ремонту сетей водоснабжения за последние годы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3"/>
        <w:gridCol w:w="4134"/>
        <w:gridCol w:w="2222"/>
        <w:gridCol w:w="2222"/>
      </w:tblGrid>
      <w:tr w:rsidR="00B816B0" w:rsidRPr="00D801C5" w:rsidTr="008A1800">
        <w:tc>
          <w:tcPr>
            <w:tcW w:w="993"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 п/п</w:t>
            </w:r>
          </w:p>
        </w:tc>
        <w:tc>
          <w:tcPr>
            <w:tcW w:w="4134"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Наименование</w:t>
            </w:r>
          </w:p>
        </w:tc>
        <w:tc>
          <w:tcPr>
            <w:tcW w:w="2222"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2009 год</w:t>
            </w:r>
          </w:p>
        </w:tc>
        <w:tc>
          <w:tcPr>
            <w:tcW w:w="2222"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2010 год</w:t>
            </w:r>
          </w:p>
        </w:tc>
      </w:tr>
      <w:tr w:rsidR="00B816B0" w:rsidRPr="00D801C5" w:rsidTr="008A1800">
        <w:tc>
          <w:tcPr>
            <w:tcW w:w="9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c>
          <w:tcPr>
            <w:tcW w:w="413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Протяженность водопроводных</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сетей /км/</w:t>
            </w:r>
          </w:p>
        </w:tc>
        <w:tc>
          <w:tcPr>
            <w:tcW w:w="222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51</w:t>
            </w:r>
          </w:p>
        </w:tc>
        <w:tc>
          <w:tcPr>
            <w:tcW w:w="222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51</w:t>
            </w:r>
          </w:p>
        </w:tc>
      </w:tr>
      <w:tr w:rsidR="00B816B0" w:rsidRPr="00D801C5" w:rsidTr="008A1800">
        <w:tc>
          <w:tcPr>
            <w:tcW w:w="9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2.</w:t>
            </w:r>
          </w:p>
        </w:tc>
        <w:tc>
          <w:tcPr>
            <w:tcW w:w="413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Отремонтировано /м/</w:t>
            </w:r>
          </w:p>
        </w:tc>
        <w:tc>
          <w:tcPr>
            <w:tcW w:w="222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200</w:t>
            </w:r>
          </w:p>
        </w:tc>
        <w:tc>
          <w:tcPr>
            <w:tcW w:w="222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600</w:t>
            </w:r>
          </w:p>
        </w:tc>
      </w:tr>
      <w:tr w:rsidR="00B816B0" w:rsidRPr="00D801C5" w:rsidTr="008A1800">
        <w:tc>
          <w:tcPr>
            <w:tcW w:w="993"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3.</w:t>
            </w:r>
          </w:p>
        </w:tc>
        <w:tc>
          <w:tcPr>
            <w:tcW w:w="413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Нуждается в замене /м/</w:t>
            </w:r>
          </w:p>
        </w:tc>
        <w:tc>
          <w:tcPr>
            <w:tcW w:w="222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500</w:t>
            </w:r>
          </w:p>
        </w:tc>
        <w:tc>
          <w:tcPr>
            <w:tcW w:w="222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1500</w:t>
            </w:r>
          </w:p>
        </w:tc>
      </w:tr>
    </w:tbl>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b/>
          <w:sz w:val="20"/>
          <w:szCs w:val="20"/>
        </w:rPr>
      </w:pPr>
      <w:r w:rsidRPr="00D801C5">
        <w:rPr>
          <w:rFonts w:ascii="Times New Roman" w:hAnsi="Times New Roman" w:cs="Times New Roman"/>
          <w:b/>
          <w:sz w:val="20"/>
          <w:szCs w:val="20"/>
        </w:rPr>
        <w:t>Характеристика водопровода села Селец: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1.Количество скважин - 2, тип насоса-ЭЦВ-6, наличие в резерве –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9.</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3.Степень изношенности, % - 85.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4.Обслуживающая организация - Селецкая сельская администрация, село Селец.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1)жилые дома, шт - 269, количество человек - 870</w:t>
      </w:r>
    </w:p>
    <w:p w:rsidR="00B816B0" w:rsidRPr="00D801C5" w:rsidRDefault="00B816B0" w:rsidP="00D801C5">
      <w:pPr>
        <w:tabs>
          <w:tab w:val="left" w:pos="540"/>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Селецкая СОШ-1, количество человек – 89.</w:t>
      </w:r>
    </w:p>
    <w:p w:rsidR="00B816B0" w:rsidRPr="00D801C5" w:rsidRDefault="00B816B0" w:rsidP="00D801C5">
      <w:pPr>
        <w:tabs>
          <w:tab w:val="left" w:pos="360"/>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Селецкий СДК-1, количество человек - 3.</w:t>
      </w:r>
    </w:p>
    <w:p w:rsidR="00B816B0" w:rsidRPr="00D801C5" w:rsidRDefault="00B816B0" w:rsidP="00D801C5">
      <w:pPr>
        <w:tabs>
          <w:tab w:val="left" w:pos="360"/>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Селецкая участковая больница, количество человек - 14.</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 Селецкое почтовое отделение связи - 1, численность чел – 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МУП Трубчевская МТС-АГРО, численность человек – 35.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7) ООО «Селецкое», численность человек – 54.</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отключение- 870</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b/>
          <w:sz w:val="20"/>
          <w:szCs w:val="20"/>
        </w:rPr>
      </w:pPr>
      <w:r w:rsidRPr="00D801C5">
        <w:rPr>
          <w:rFonts w:ascii="Times New Roman" w:hAnsi="Times New Roman" w:cs="Times New Roman"/>
          <w:b/>
          <w:sz w:val="20"/>
          <w:szCs w:val="20"/>
        </w:rPr>
        <w:t>Характеристика водопровода села Любец: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Количество скважин-2,тип насоса-ЭЦВ-6, наличие в резерве –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- 5,2.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Степень изношенности, % - 75.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Обслуживающая организация - Селецкая сельская администрация, село Селец.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Жилые дома, штук - 70, количество человек – 156.</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lastRenderedPageBreak/>
        <w:t>2) Любецкий сельский клуб, численность человек – 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Магазин ООО «Селецкое», численность человек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отключение- 156.</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                              </w:t>
      </w:r>
    </w:p>
    <w:p w:rsidR="00B816B0" w:rsidRPr="00D801C5" w:rsidRDefault="00B816B0" w:rsidP="00D801C5">
      <w:pPr>
        <w:spacing w:after="0" w:line="240" w:lineRule="auto"/>
        <w:jc w:val="both"/>
        <w:rPr>
          <w:rFonts w:ascii="Times New Roman" w:hAnsi="Times New Roman" w:cs="Times New Roman"/>
          <w:b/>
          <w:sz w:val="20"/>
          <w:szCs w:val="20"/>
        </w:rPr>
      </w:pPr>
      <w:r w:rsidRPr="00D801C5">
        <w:rPr>
          <w:rFonts w:ascii="Times New Roman" w:hAnsi="Times New Roman" w:cs="Times New Roman"/>
          <w:b/>
          <w:sz w:val="20"/>
          <w:szCs w:val="20"/>
        </w:rPr>
        <w:t>Характеристика водопровода деревни Сагутьево:</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Количество скважин-2,тип насоса-ЭЦВ-6,наличие в резерве-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12.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Степень изношенности, % - 87.</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4.Обслуживающая организация - Селецкая сельская администрация, село Селец. </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Жилые дома, штук -225, количество человек – 458.</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Сагутьевская СОШ-1, количество человек – 40.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Сагутьевский сельский клуб-1, количество человек - 2.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Сагутьевский ФАП-1, количество человек - 2.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 Сагутьевское почтовое отделение связи - 1, численность человек – 4.</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Магазин ООО «Селецкое»,численность - 1человек.</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отключение- 458.</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b/>
          <w:sz w:val="20"/>
          <w:szCs w:val="20"/>
        </w:rPr>
      </w:pPr>
      <w:r w:rsidRPr="00D801C5">
        <w:rPr>
          <w:rFonts w:ascii="Times New Roman" w:hAnsi="Times New Roman" w:cs="Times New Roman"/>
          <w:b/>
          <w:sz w:val="20"/>
          <w:szCs w:val="20"/>
        </w:rPr>
        <w:t>Характеристика водопровода села Алешенка: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1.Количество скважин-3,тип насоса-ЭЦВ-6,наличие в резерве-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2.Протяженность, км – 11.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3.Степень изношенности, % - 90.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4.Обслуживающая организация - КФК Феськина, село Алешенка.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Жилые дома, штук - 101, количество человек – 390.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Алешенская СОШ-1, количество человек – 20.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Алешенский СДК-1, количество человек - 4.</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Алешенский ФАП-1, количество человек – 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 Алешенское почтовое отделение связи - 1,численность человек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КФХ Феськина - 1, численность человек– 8.</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7) Магазин ООО «Селецкое», численность человек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отключение- 390.</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b/>
          <w:sz w:val="20"/>
          <w:szCs w:val="20"/>
        </w:rPr>
      </w:pPr>
      <w:r w:rsidRPr="00D801C5">
        <w:rPr>
          <w:rFonts w:ascii="Times New Roman" w:hAnsi="Times New Roman" w:cs="Times New Roman"/>
          <w:b/>
          <w:sz w:val="20"/>
          <w:szCs w:val="20"/>
        </w:rPr>
        <w:t>Характеристика водопровода деревни Сосновка: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1.Количество скважин-1,тип насоса-ЭЦВ-6,наличие в резерве-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- 1,5.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3.Степень изношенности, % - 85.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4.Обслуживающая организация- Селецкая сельская администрация, село Селец.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Жилые дома, штук – 43, количество человек – 107.</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Сосновская СОШ-1, количество чел – 28.</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Магазин ООО «Селецкое», численность человек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 107.</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                                 </w:t>
      </w:r>
    </w:p>
    <w:p w:rsidR="00B816B0" w:rsidRPr="00D801C5" w:rsidRDefault="00B816B0" w:rsidP="00D801C5">
      <w:pPr>
        <w:spacing w:after="0" w:line="240" w:lineRule="auto"/>
        <w:jc w:val="both"/>
        <w:rPr>
          <w:rFonts w:ascii="Times New Roman" w:hAnsi="Times New Roman" w:cs="Times New Roman"/>
          <w:b/>
          <w:sz w:val="20"/>
          <w:szCs w:val="20"/>
        </w:rPr>
      </w:pPr>
      <w:r w:rsidRPr="00D801C5">
        <w:rPr>
          <w:rFonts w:ascii="Times New Roman" w:hAnsi="Times New Roman" w:cs="Times New Roman"/>
          <w:sz w:val="20"/>
          <w:szCs w:val="20"/>
        </w:rPr>
        <w:t xml:space="preserve">  </w:t>
      </w:r>
      <w:r w:rsidRPr="00D801C5">
        <w:rPr>
          <w:rFonts w:ascii="Times New Roman" w:hAnsi="Times New Roman" w:cs="Times New Roman"/>
          <w:b/>
          <w:sz w:val="20"/>
          <w:szCs w:val="20"/>
        </w:rPr>
        <w:t>Характеристика водопровода деревни Хотьяновка: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1.Количество скважин-1,тип насоса-ЭЦВ-6, наличие в резерве –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- 3,5.</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Степень изношенности, % - 87.</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Обслуживающая организация - МУП Трубчевская МТС-АГРО, деревня Хотьяновка.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1)жилые дома, штук - 146, количество человек – 463.</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Хотьяновский сельский клуб-1,численность чел-2.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Хотьяновский ФАП-1,численность челове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Хотьяновское почтовое отделение связи-1,численность чел-3</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 другие объекты, шт-1,магазин ООО «Селецкое»,численность чел-3</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отключение- 463</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b/>
          <w:sz w:val="20"/>
          <w:szCs w:val="20"/>
        </w:rPr>
        <w:t>Характеристика водопровода деревни Глыбочка:</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1.Количество скважин-1,тип насоса-ЭЦВ-6,наличие в резерве-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11.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Степень изношенности, % - 90.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Обслуживающая организация - Селецкая сельская администрация, село Селец.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lastRenderedPageBreak/>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Жилые дома, штук - 135, количество человек – 380.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Глыбоченская СОШ-1, количество человек – 56.</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 Глыбоченский СДК-1, численность человек - 3.</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Глыбоченский ФАП-1, количество человек – 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 Глыбоченское почтовое отделение связи – 1, численность человек – 2.</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МУП  «Глыбочка», численность человек – 18.</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7) Магазин ООО «Селецкое», численность человек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 380.</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b/>
          <w:sz w:val="20"/>
          <w:szCs w:val="20"/>
        </w:rPr>
        <w:t>Характеристика водопровода деревни Удолье:</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1.Количество скважин - 1, тип насоса – ЭЦВ - 6, наличие в резерве - нет.</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Протяженность, км – 3.</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3.Степень изношенности, % - 80.</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4. Обслуживающая организация- Селецкая сельская администрация, село Селец.</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5.Обслуживаемые объекты:</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 Жилые дома, штук 36, количество человек – 78.</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2) магазин ООО «Селецкое», численность человек – 1.</w:t>
      </w: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6. Количество населения, попадающее под отключение- 78</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Подача воды населению, которое не охвачено системой водоснабжения, осуществляется колодцами и каптированными родниками, которые находятся на территориях домовладений. Водоснабжение остальных населенных пунктов поселок Ново-Ивановский,</w:t>
      </w:r>
      <w:r w:rsidRPr="00D801C5">
        <w:rPr>
          <w:rFonts w:ascii="Times New Roman" w:hAnsi="Times New Roman" w:cs="Times New Roman"/>
          <w:color w:val="FF0000"/>
          <w:sz w:val="20"/>
          <w:szCs w:val="20"/>
        </w:rPr>
        <w:t xml:space="preserve"> </w:t>
      </w:r>
      <w:r w:rsidRPr="00D801C5">
        <w:rPr>
          <w:rFonts w:ascii="Times New Roman" w:hAnsi="Times New Roman" w:cs="Times New Roman"/>
          <w:sz w:val="20"/>
          <w:szCs w:val="20"/>
        </w:rPr>
        <w:t>деревня Боршня, деревня Любовня, деревня Хотуша, поселок Будимир, хутор Хуркачовка, деревня Дашино также осуществляется от локальных источников (колодцев, скважин).</w:t>
      </w:r>
    </w:p>
    <w:p w:rsidR="00B816B0" w:rsidRPr="00D801C5" w:rsidRDefault="00B816B0" w:rsidP="00D801C5">
      <w:pPr>
        <w:spacing w:after="0" w:line="240" w:lineRule="auto"/>
        <w:ind w:firstLine="840"/>
        <w:jc w:val="both"/>
        <w:rPr>
          <w:rFonts w:ascii="Times New Roman" w:hAnsi="Times New Roman" w:cs="Times New Roman"/>
          <w:b/>
          <w:i/>
          <w:sz w:val="20"/>
          <w:szCs w:val="20"/>
          <w:u w:val="single"/>
        </w:rPr>
      </w:pPr>
      <w:r w:rsidRPr="00D801C5">
        <w:rPr>
          <w:rFonts w:ascii="Times New Roman" w:hAnsi="Times New Roman" w:cs="Times New Roman"/>
          <w:b/>
          <w:i/>
          <w:sz w:val="20"/>
          <w:szCs w:val="20"/>
          <w:u w:val="single"/>
        </w:rPr>
        <w:t>Основные проблемы централизованных систем водоснабжения по поселению:</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1. Несоответствия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3. 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4. Низкий уровень внедрения современных технологий водоочистки.</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5. Высокая изношенность головных сооружений и разводящих сетей.</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6. Высокие потери воды в процессе транспортировки ее к местам потребления.</w:t>
      </w:r>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56" w:name="_Toc76451778"/>
      <w:r w:rsidRPr="00D801C5">
        <w:rPr>
          <w:rFonts w:ascii="Times New Roman" w:hAnsi="Times New Roman" w:cs="Times New Roman"/>
          <w:b/>
          <w:sz w:val="20"/>
          <w:szCs w:val="20"/>
        </w:rPr>
        <w:t>1.8.2. Канализация</w:t>
      </w:r>
      <w:bookmarkEnd w:id="155"/>
      <w:bookmarkEnd w:id="156"/>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Трубчевском районе нормально функционирующими являются  очистные сооружения  города Трубчевска,  поселка Белая Березка и очистные психоневрологического интерната. Тип очистки всех очистных сооружений – биологический.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Все остальные очистные сооружения Трубчевского района разрушены или требуют капитального ремонта и при отсутствии средств на капремонт становятся бесхозными. Подавляющее большинство очистных сооружений не отвечают современным требованиям экологической безопасности. Эффективность работы действующих очистных сооружений низкая. Практически все они не укладываются в установленные нормы ПДС и оказывают отрицательное воздействие на водные объекты – приемники сточных вод. Основные причины неэффективной работы очистных сооружений области – неудовлетворительная их эксплуатация, перегрузка по объему поступающих сточных вод, несоответствие технологии очистки составу поступающих сточных вод.</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32</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Динамика удельного веса площади жилищного фонда области, оборудованной канализацией,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B816B0" w:rsidRPr="00D801C5" w:rsidTr="008A1800">
        <w:trPr>
          <w:jc w:val="center"/>
        </w:trPr>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район</w:t>
            </w:r>
          </w:p>
        </w:tc>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91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c>
          <w:tcPr>
            <w:tcW w:w="191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05 г"/>
              </w:smartTagPr>
              <w:r w:rsidRPr="00D801C5">
                <w:rPr>
                  <w:rFonts w:ascii="Times New Roman" w:hAnsi="Times New Roman" w:cs="Times New Roman"/>
                  <w:sz w:val="20"/>
                  <w:szCs w:val="20"/>
                </w:rPr>
                <w:t>2005 г</w:t>
              </w:r>
            </w:smartTag>
            <w:r w:rsidRPr="00D801C5">
              <w:rPr>
                <w:rFonts w:ascii="Times New Roman" w:hAnsi="Times New Roman" w:cs="Times New Roman"/>
                <w:sz w:val="20"/>
                <w:szCs w:val="20"/>
              </w:rPr>
              <w:t>.</w:t>
            </w:r>
          </w:p>
        </w:tc>
      </w:tr>
      <w:tr w:rsidR="00B816B0" w:rsidRPr="00D801C5" w:rsidTr="008A1800">
        <w:trPr>
          <w:jc w:val="center"/>
        </w:trPr>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55,3</w:t>
            </w:r>
          </w:p>
        </w:tc>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55,6</w:t>
            </w:r>
          </w:p>
        </w:tc>
        <w:tc>
          <w:tcPr>
            <w:tcW w:w="191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55,5</w:t>
            </w:r>
          </w:p>
        </w:tc>
        <w:tc>
          <w:tcPr>
            <w:tcW w:w="19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55,3</w:t>
            </w:r>
          </w:p>
        </w:tc>
      </w:tr>
    </w:tbl>
    <w:p w:rsidR="00B816B0" w:rsidRPr="00D801C5" w:rsidRDefault="00B816B0" w:rsidP="00D801C5">
      <w:pPr>
        <w:spacing w:after="0" w:line="240" w:lineRule="auto"/>
        <w:jc w:val="right"/>
        <w:rPr>
          <w:rFonts w:ascii="Times New Roman" w:hAnsi="Times New Roman" w:cs="Times New Roman"/>
          <w:i/>
          <w:sz w:val="20"/>
          <w:szCs w:val="20"/>
        </w:rPr>
      </w:pP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33</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Динамика объемов сброса загрязненных сточных вод по району (по данным Отдела водных ресурсов Московско – Окского БВУ по Брянской области), тыс .м3.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B816B0" w:rsidRPr="00D801C5" w:rsidTr="008A1800">
        <w:trPr>
          <w:jc w:val="center"/>
        </w:trPr>
        <w:tc>
          <w:tcPr>
            <w:tcW w:w="1367"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Район</w:t>
            </w:r>
          </w:p>
        </w:tc>
        <w:tc>
          <w:tcPr>
            <w:tcW w:w="1367"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2000 г"/>
              </w:smartTagPr>
              <w:r w:rsidRPr="00D801C5">
                <w:rPr>
                  <w:rFonts w:ascii="Times New Roman" w:hAnsi="Times New Roman" w:cs="Times New Roman"/>
                  <w:sz w:val="20"/>
                  <w:szCs w:val="20"/>
                </w:rPr>
                <w:t>2000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2001 г"/>
              </w:smartTagPr>
              <w:r w:rsidRPr="00D801C5">
                <w:rPr>
                  <w:rFonts w:ascii="Times New Roman" w:hAnsi="Times New Roman" w:cs="Times New Roman"/>
                  <w:sz w:val="20"/>
                  <w:szCs w:val="20"/>
                </w:rPr>
                <w:t>2001 г</w:t>
              </w:r>
            </w:smartTag>
            <w:r w:rsidRPr="00D801C5">
              <w:rPr>
                <w:rFonts w:ascii="Times New Roman" w:hAnsi="Times New Roman" w:cs="Times New Roman"/>
                <w:sz w:val="20"/>
                <w:szCs w:val="20"/>
              </w:rPr>
              <w:t>.</w:t>
            </w:r>
          </w:p>
        </w:tc>
        <w:tc>
          <w:tcPr>
            <w:tcW w:w="1367"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2002 г"/>
              </w:smartTagPr>
              <w:r w:rsidRPr="00D801C5">
                <w:rPr>
                  <w:rFonts w:ascii="Times New Roman" w:hAnsi="Times New Roman" w:cs="Times New Roman"/>
                  <w:sz w:val="20"/>
                  <w:szCs w:val="20"/>
                </w:rPr>
                <w:t>2002 г</w:t>
              </w:r>
            </w:smartTag>
            <w:r w:rsidRPr="00D801C5">
              <w:rPr>
                <w:rFonts w:ascii="Times New Roman" w:hAnsi="Times New Roman" w:cs="Times New Roman"/>
                <w:sz w:val="20"/>
                <w:szCs w:val="20"/>
              </w:rPr>
              <w:t>.</w:t>
            </w:r>
          </w:p>
        </w:tc>
        <w:tc>
          <w:tcPr>
            <w:tcW w:w="1368"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w:t>
            </w:r>
          </w:p>
        </w:tc>
        <w:tc>
          <w:tcPr>
            <w:tcW w:w="1368" w:type="dxa"/>
            <w:shd w:val="clear" w:color="auto" w:fill="CCFFCC"/>
          </w:tcPr>
          <w:p w:rsidR="00B816B0" w:rsidRPr="00D801C5" w:rsidRDefault="00B816B0" w:rsidP="00D801C5">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2004 г"/>
              </w:smartTagPr>
              <w:r w:rsidRPr="00D801C5">
                <w:rPr>
                  <w:rFonts w:ascii="Times New Roman" w:hAnsi="Times New Roman" w:cs="Times New Roman"/>
                  <w:sz w:val="20"/>
                  <w:szCs w:val="20"/>
                </w:rPr>
                <w:t>2004 г</w:t>
              </w:r>
            </w:smartTag>
            <w:r w:rsidRPr="00D801C5">
              <w:rPr>
                <w:rFonts w:ascii="Times New Roman" w:hAnsi="Times New Roman" w:cs="Times New Roman"/>
                <w:sz w:val="20"/>
                <w:szCs w:val="20"/>
              </w:rPr>
              <w:t>.</w:t>
            </w:r>
          </w:p>
        </w:tc>
      </w:tr>
      <w:tr w:rsidR="00B816B0" w:rsidRPr="00D801C5" w:rsidTr="008A1800">
        <w:trPr>
          <w:jc w:val="center"/>
        </w:trPr>
        <w:tc>
          <w:tcPr>
            <w:tcW w:w="1367"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Трубчевский</w:t>
            </w:r>
          </w:p>
        </w:tc>
        <w:tc>
          <w:tcPr>
            <w:tcW w:w="1367"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1680</w:t>
            </w:r>
          </w:p>
        </w:tc>
        <w:tc>
          <w:tcPr>
            <w:tcW w:w="1367"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1660</w:t>
            </w:r>
          </w:p>
        </w:tc>
        <w:tc>
          <w:tcPr>
            <w:tcW w:w="1367"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983</w:t>
            </w:r>
          </w:p>
        </w:tc>
        <w:tc>
          <w:tcPr>
            <w:tcW w:w="1367"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1077</w:t>
            </w:r>
          </w:p>
        </w:tc>
        <w:tc>
          <w:tcPr>
            <w:tcW w:w="136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1500</w:t>
            </w:r>
          </w:p>
        </w:tc>
        <w:tc>
          <w:tcPr>
            <w:tcW w:w="136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1773</w:t>
            </w:r>
          </w:p>
        </w:tc>
      </w:tr>
    </w:tbl>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lastRenderedPageBreak/>
        <w:tab/>
        <w:t>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ЦЛАТИ по Брянской области) в целях госконтроля, ежегодно обнаруживаются превышения норм сброса загрязняющих веществ в водные объекты.</w:t>
      </w:r>
    </w:p>
    <w:p w:rsidR="00B816B0" w:rsidRPr="00D801C5" w:rsidRDefault="00B816B0" w:rsidP="00D801C5">
      <w:pPr>
        <w:spacing w:after="0" w:line="240" w:lineRule="auto"/>
        <w:ind w:firstLine="840"/>
        <w:jc w:val="both"/>
        <w:rPr>
          <w:rFonts w:ascii="Times New Roman" w:hAnsi="Times New Roman" w:cs="Times New Roman"/>
          <w:sz w:val="20"/>
          <w:szCs w:val="20"/>
        </w:rPr>
      </w:pPr>
      <w:r w:rsidRPr="00D801C5">
        <w:rPr>
          <w:rFonts w:ascii="Times New Roman" w:hAnsi="Times New Roman" w:cs="Times New Roman"/>
          <w:sz w:val="20"/>
          <w:szCs w:val="20"/>
        </w:rPr>
        <w:t>На территории всех населенных пунктов Селецкого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57" w:name="_Toc76451779"/>
      <w:r w:rsidRPr="00D801C5">
        <w:rPr>
          <w:rFonts w:ascii="Times New Roman" w:hAnsi="Times New Roman" w:cs="Times New Roman"/>
          <w:b/>
          <w:sz w:val="20"/>
          <w:szCs w:val="20"/>
        </w:rPr>
        <w:t>1.8.3. Теплоснабжение</w:t>
      </w:r>
      <w:bookmarkEnd w:id="157"/>
    </w:p>
    <w:p w:rsidR="00B816B0" w:rsidRPr="00D801C5" w:rsidRDefault="00B816B0" w:rsidP="00D801C5">
      <w:pPr>
        <w:spacing w:after="0" w:line="240" w:lineRule="auto"/>
        <w:ind w:firstLine="839"/>
        <w:jc w:val="both"/>
        <w:rPr>
          <w:rFonts w:ascii="Times New Roman" w:hAnsi="Times New Roman" w:cs="Times New Roman"/>
          <w:sz w:val="20"/>
          <w:szCs w:val="20"/>
        </w:rPr>
      </w:pPr>
      <w:bookmarkStart w:id="158" w:name="_Toc290627599"/>
      <w:r w:rsidRPr="00D801C5">
        <w:rPr>
          <w:rFonts w:ascii="Times New Roman" w:hAnsi="Times New Roman" w:cs="Times New Roman"/>
          <w:sz w:val="20"/>
          <w:szCs w:val="20"/>
        </w:rPr>
        <w:t>В селе Селец функционирует одна котельная, обеспечивающая нужды в тепловой энергии  Селецкого ДК. Сведения по котельной представлены в таблице 36 .</w:t>
      </w:r>
    </w:p>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br w:type="page"/>
      </w:r>
      <w:r w:rsidRPr="00D801C5">
        <w:rPr>
          <w:rFonts w:ascii="Times New Roman" w:hAnsi="Times New Roman" w:cs="Times New Roman"/>
          <w:i/>
          <w:sz w:val="20"/>
          <w:szCs w:val="20"/>
        </w:rPr>
        <w:lastRenderedPageBreak/>
        <w:t>Таблица 34</w:t>
      </w:r>
    </w:p>
    <w:p w:rsidR="00B816B0" w:rsidRPr="00D801C5" w:rsidRDefault="00B816B0" w:rsidP="00D801C5">
      <w:pPr>
        <w:spacing w:after="0" w:line="240" w:lineRule="auto"/>
        <w:ind w:firstLine="840"/>
        <w:jc w:val="center"/>
        <w:rPr>
          <w:rFonts w:ascii="Times New Roman" w:hAnsi="Times New Roman" w:cs="Times New Roman"/>
          <w:i/>
          <w:sz w:val="20"/>
          <w:szCs w:val="20"/>
        </w:rPr>
      </w:pPr>
      <w:r w:rsidRPr="00D801C5">
        <w:rPr>
          <w:rFonts w:ascii="Times New Roman" w:hAnsi="Times New Roman" w:cs="Times New Roman"/>
          <w:sz w:val="20"/>
          <w:szCs w:val="20"/>
        </w:rPr>
        <w:t>Сведения по котельной</w:t>
      </w:r>
    </w:p>
    <w:tbl>
      <w:tblPr>
        <w:tblW w:w="9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36"/>
        <w:gridCol w:w="2101"/>
        <w:gridCol w:w="1506"/>
        <w:gridCol w:w="1010"/>
        <w:gridCol w:w="1871"/>
        <w:gridCol w:w="2044"/>
      </w:tblGrid>
      <w:tr w:rsidR="00B816B0" w:rsidRPr="00D801C5" w:rsidTr="008A1800">
        <w:trPr>
          <w:trHeight w:val="733"/>
        </w:trPr>
        <w:tc>
          <w:tcPr>
            <w:tcW w:w="123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п/п</w:t>
            </w:r>
          </w:p>
        </w:tc>
        <w:tc>
          <w:tcPr>
            <w:tcW w:w="2101"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Адрес котельной</w:t>
            </w:r>
          </w:p>
        </w:tc>
        <w:tc>
          <w:tcPr>
            <w:tcW w:w="150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потребители</w:t>
            </w:r>
          </w:p>
          <w:p w:rsidR="00B816B0" w:rsidRPr="00D801C5" w:rsidRDefault="00B816B0" w:rsidP="00D801C5">
            <w:pPr>
              <w:spacing w:after="0" w:line="240" w:lineRule="auto"/>
              <w:jc w:val="center"/>
              <w:rPr>
                <w:rFonts w:ascii="Times New Roman" w:hAnsi="Times New Roman" w:cs="Times New Roman"/>
                <w:sz w:val="20"/>
                <w:szCs w:val="20"/>
              </w:rPr>
            </w:pPr>
          </w:p>
        </w:tc>
        <w:tc>
          <w:tcPr>
            <w:tcW w:w="101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Марка        котлов</w:t>
            </w:r>
          </w:p>
        </w:tc>
        <w:tc>
          <w:tcPr>
            <w:tcW w:w="1871"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Год ввода в</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эксплуатацию</w:t>
            </w:r>
          </w:p>
        </w:tc>
        <w:tc>
          <w:tcPr>
            <w:tcW w:w="204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Протяженность теплотрассы /м/</w:t>
            </w:r>
          </w:p>
        </w:tc>
      </w:tr>
      <w:tr w:rsidR="00B816B0" w:rsidRPr="00D801C5" w:rsidTr="008A1800">
        <w:trPr>
          <w:trHeight w:val="710"/>
        </w:trPr>
        <w:tc>
          <w:tcPr>
            <w:tcW w:w="1236" w:type="dxa"/>
            <w:vAlign w:val="center"/>
          </w:tcPr>
          <w:p w:rsidR="00B816B0" w:rsidRPr="00D801C5" w:rsidRDefault="00B816B0" w:rsidP="00D801C5">
            <w:pPr>
              <w:spacing w:after="0" w:line="240" w:lineRule="auto"/>
              <w:ind w:firstLine="840"/>
              <w:jc w:val="center"/>
              <w:rPr>
                <w:rFonts w:ascii="Times New Roman" w:hAnsi="Times New Roman" w:cs="Times New Roman"/>
                <w:sz w:val="20"/>
                <w:szCs w:val="20"/>
              </w:rPr>
            </w:pPr>
            <w:r w:rsidRPr="00D801C5">
              <w:rPr>
                <w:rFonts w:ascii="Times New Roman" w:hAnsi="Times New Roman" w:cs="Times New Roman"/>
                <w:sz w:val="20"/>
                <w:szCs w:val="20"/>
              </w:rPr>
              <w:t>1.</w:t>
            </w:r>
          </w:p>
          <w:p w:rsidR="00B816B0" w:rsidRPr="00D801C5" w:rsidRDefault="00B816B0" w:rsidP="00D801C5">
            <w:pPr>
              <w:spacing w:after="0" w:line="240" w:lineRule="auto"/>
              <w:ind w:firstLine="840"/>
              <w:jc w:val="center"/>
              <w:rPr>
                <w:rFonts w:ascii="Times New Roman" w:hAnsi="Times New Roman" w:cs="Times New Roman"/>
                <w:sz w:val="20"/>
                <w:szCs w:val="20"/>
              </w:rPr>
            </w:pPr>
          </w:p>
          <w:p w:rsidR="00B816B0" w:rsidRPr="00D801C5" w:rsidRDefault="00B816B0" w:rsidP="00D801C5">
            <w:pPr>
              <w:spacing w:after="0" w:line="240" w:lineRule="auto"/>
              <w:ind w:firstLine="840"/>
              <w:jc w:val="center"/>
              <w:rPr>
                <w:rFonts w:ascii="Times New Roman" w:hAnsi="Times New Roman" w:cs="Times New Roman"/>
                <w:sz w:val="20"/>
                <w:szCs w:val="20"/>
              </w:rPr>
            </w:pPr>
          </w:p>
        </w:tc>
        <w:tc>
          <w:tcPr>
            <w:tcW w:w="210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ул. Трубчевская, д.53</w:t>
            </w:r>
          </w:p>
        </w:tc>
        <w:tc>
          <w:tcPr>
            <w:tcW w:w="15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Селецкий ДК</w:t>
            </w:r>
          </w:p>
        </w:tc>
        <w:tc>
          <w:tcPr>
            <w:tcW w:w="101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КЧМ-7</w:t>
            </w:r>
          </w:p>
        </w:tc>
        <w:tc>
          <w:tcPr>
            <w:tcW w:w="187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2005</w:t>
            </w:r>
          </w:p>
        </w:tc>
        <w:tc>
          <w:tcPr>
            <w:tcW w:w="204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w:t>
            </w:r>
          </w:p>
        </w:tc>
      </w:tr>
    </w:tbl>
    <w:p w:rsidR="00B816B0" w:rsidRPr="00D801C5" w:rsidRDefault="00B816B0" w:rsidP="00D801C5">
      <w:pPr>
        <w:spacing w:after="0" w:line="240" w:lineRule="auto"/>
        <w:ind w:firstLine="839"/>
        <w:jc w:val="both"/>
        <w:rPr>
          <w:rFonts w:ascii="Times New Roman" w:hAnsi="Times New Roman" w:cs="Times New Roman"/>
          <w:sz w:val="20"/>
          <w:szCs w:val="20"/>
        </w:rPr>
      </w:pP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Теплоснабжение остальной общественно-деловой застройки (школы, детские сады,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Теплоснабжение индивидуальной жилой застройки осуществляется  от индивидуальных отопительных систем (печи, камины, котлы).</w:t>
      </w:r>
    </w:p>
    <w:p w:rsidR="00B816B0" w:rsidRPr="00D801C5" w:rsidRDefault="00B816B0" w:rsidP="00D801C5">
      <w:pPr>
        <w:spacing w:after="0" w:line="240" w:lineRule="auto"/>
        <w:jc w:val="center"/>
        <w:outlineLvl w:val="2"/>
        <w:rPr>
          <w:rFonts w:ascii="Times New Roman" w:hAnsi="Times New Roman" w:cs="Times New Roman"/>
          <w:b/>
          <w:color w:val="548DD4"/>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59" w:name="_Toc76451780"/>
      <w:r w:rsidRPr="00D801C5">
        <w:rPr>
          <w:rFonts w:ascii="Times New Roman" w:hAnsi="Times New Roman" w:cs="Times New Roman"/>
          <w:b/>
          <w:sz w:val="20"/>
          <w:szCs w:val="20"/>
        </w:rPr>
        <w:t>1.8.4. Газоснабжение</w:t>
      </w:r>
      <w:bookmarkEnd w:id="158"/>
      <w:bookmarkEnd w:id="159"/>
    </w:p>
    <w:p w:rsidR="00B816B0" w:rsidRPr="00D801C5" w:rsidRDefault="00B816B0" w:rsidP="00D801C5">
      <w:pPr>
        <w:spacing w:after="0" w:line="240" w:lineRule="auto"/>
        <w:ind w:firstLine="839"/>
        <w:jc w:val="both"/>
        <w:rPr>
          <w:rFonts w:ascii="Times New Roman" w:hAnsi="Times New Roman" w:cs="Times New Roman"/>
          <w:sz w:val="20"/>
          <w:szCs w:val="20"/>
        </w:rPr>
      </w:pPr>
      <w:bookmarkStart w:id="160" w:name="_Toc290627600"/>
      <w:r w:rsidRPr="00D801C5">
        <w:rPr>
          <w:rFonts w:ascii="Times New Roman" w:hAnsi="Times New Roman" w:cs="Times New Roman"/>
          <w:sz w:val="20"/>
          <w:szCs w:val="20"/>
        </w:rPr>
        <w:t>Газоснабжение потребителей на территории Селецкого сельского поселения осуществляется природным газом. Природный газ, транспортируется по магистральному газопроводу «Дашава – Киев – Брянск - Москва», частично проходящему по северо-западным территориям сельского поселения.</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Транспортировка газа в область осуществляется подразделениями ООО «Мострансгаз», 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 xml:space="preserve">Система газоснабжения потребителей сельского поселения в основном двухступенчатая по давлению. Природный газ поступает к потребителям через существующую газораспределительную сеть газопроводов высокого давления от ГРС «Бобовня» расположенной севернее территории поселения и ГРС, расположенной юго-западнее территории поселения. </w:t>
      </w:r>
    </w:p>
    <w:p w:rsidR="00B816B0" w:rsidRPr="00D801C5" w:rsidRDefault="00B816B0" w:rsidP="00D801C5">
      <w:pPr>
        <w:spacing w:after="0" w:line="240" w:lineRule="auto"/>
        <w:ind w:firstLine="839"/>
        <w:jc w:val="both"/>
        <w:rPr>
          <w:rFonts w:ascii="Times New Roman" w:hAnsi="Times New Roman" w:cs="Times New Roman"/>
          <w:sz w:val="20"/>
          <w:szCs w:val="20"/>
        </w:rPr>
      </w:pPr>
      <w:r w:rsidRPr="00D801C5">
        <w:rPr>
          <w:rFonts w:ascii="Times New Roman" w:hAnsi="Times New Roman" w:cs="Times New Roman"/>
          <w:sz w:val="20"/>
          <w:szCs w:val="20"/>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B816B0" w:rsidRPr="00D801C5" w:rsidRDefault="00B816B0" w:rsidP="00D801C5">
      <w:pPr>
        <w:tabs>
          <w:tab w:val="left" w:pos="3705"/>
        </w:tabs>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35</w:t>
      </w:r>
    </w:p>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Направление использования природного газа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B816B0" w:rsidRPr="00D801C5" w:rsidTr="008A1800">
        <w:tc>
          <w:tcPr>
            <w:tcW w:w="3771" w:type="dxa"/>
            <w:shd w:val="clear" w:color="auto" w:fill="CCFFCC"/>
            <w:vAlign w:val="center"/>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Потребность</w:t>
            </w:r>
          </w:p>
        </w:tc>
        <w:tc>
          <w:tcPr>
            <w:tcW w:w="5692" w:type="dxa"/>
            <w:shd w:val="clear" w:color="auto" w:fill="CCFFCC"/>
            <w:vAlign w:val="center"/>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Назначение</w:t>
            </w:r>
          </w:p>
        </w:tc>
      </w:tr>
      <w:tr w:rsidR="00B816B0" w:rsidRPr="00D801C5" w:rsidTr="008A1800">
        <w:tc>
          <w:tcPr>
            <w:tcW w:w="3771"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Население</w:t>
            </w:r>
          </w:p>
        </w:tc>
        <w:tc>
          <w:tcPr>
            <w:tcW w:w="5692"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 приготовление пищи и горячее водоснабжение.</w:t>
            </w:r>
          </w:p>
        </w:tc>
      </w:tr>
      <w:tr w:rsidR="00B816B0" w:rsidRPr="00D801C5" w:rsidTr="008A1800">
        <w:tc>
          <w:tcPr>
            <w:tcW w:w="3771"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692"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B816B0" w:rsidRPr="00D801C5" w:rsidTr="008A1800">
        <w:tc>
          <w:tcPr>
            <w:tcW w:w="3771"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Местные районные котельные и отопительные печи.</w:t>
            </w:r>
          </w:p>
        </w:tc>
        <w:tc>
          <w:tcPr>
            <w:tcW w:w="5692"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Отопление общественного фонда.</w:t>
            </w:r>
          </w:p>
        </w:tc>
      </w:tr>
      <w:tr w:rsidR="00B816B0" w:rsidRPr="00D801C5" w:rsidTr="008A1800">
        <w:tc>
          <w:tcPr>
            <w:tcW w:w="3771"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Промышленные предприятия.</w:t>
            </w:r>
          </w:p>
        </w:tc>
        <w:tc>
          <w:tcPr>
            <w:tcW w:w="5692" w:type="dxa"/>
          </w:tcPr>
          <w:p w:rsidR="00B816B0" w:rsidRPr="00D801C5" w:rsidRDefault="00B816B0" w:rsidP="00D801C5">
            <w:pPr>
              <w:tabs>
                <w:tab w:val="left" w:pos="3705"/>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Отопление, вентиляция и технические нужды.</w:t>
            </w:r>
          </w:p>
        </w:tc>
      </w:tr>
    </w:tbl>
    <w:p w:rsidR="00B816B0" w:rsidRPr="00D801C5" w:rsidRDefault="00B816B0" w:rsidP="00D801C5">
      <w:pPr>
        <w:spacing w:after="0" w:line="240" w:lineRule="auto"/>
        <w:ind w:firstLine="840"/>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Селецком сельском поселении газифицированы следующие населенные пункты: деревня Сосновка, деревня Хотьяновка, село Селец, деревня Глыбочка, село Алешенка, село Любец, деревня Сагутьево.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Не газифицированные населенные пункты: деревня Боршня, поселок Будимир, деревня Любовня, поселок Ново-Ивановский, деревня Удолье, деревня Хотуша, хутор Хуркачовка.</w:t>
      </w:r>
    </w:p>
    <w:p w:rsidR="00B816B0" w:rsidRPr="00D801C5" w:rsidRDefault="00B816B0" w:rsidP="00D801C5">
      <w:pPr>
        <w:tabs>
          <w:tab w:val="left" w:pos="3304"/>
        </w:tabs>
        <w:spacing w:after="0" w:line="240" w:lineRule="auto"/>
        <w:jc w:val="center"/>
        <w:outlineLvl w:val="2"/>
        <w:rPr>
          <w:rFonts w:ascii="Times New Roman" w:hAnsi="Times New Roman" w:cs="Times New Roman"/>
          <w:b/>
          <w:sz w:val="20"/>
          <w:szCs w:val="20"/>
        </w:rPr>
      </w:pPr>
      <w:bookmarkStart w:id="161" w:name="_Toc76451781"/>
      <w:r w:rsidRPr="00D801C5">
        <w:rPr>
          <w:rFonts w:ascii="Times New Roman" w:hAnsi="Times New Roman" w:cs="Times New Roman"/>
          <w:b/>
          <w:sz w:val="20"/>
          <w:szCs w:val="20"/>
        </w:rPr>
        <w:t>1.8.5. Электроснабжение</w:t>
      </w:r>
      <w:bookmarkEnd w:id="160"/>
      <w:bookmarkEnd w:id="161"/>
    </w:p>
    <w:p w:rsidR="00B816B0" w:rsidRPr="00D801C5" w:rsidRDefault="00B816B0" w:rsidP="00D801C5">
      <w:pPr>
        <w:spacing w:after="0" w:line="240" w:lineRule="auto"/>
        <w:ind w:firstLine="709"/>
        <w:jc w:val="both"/>
        <w:rPr>
          <w:rFonts w:ascii="Times New Roman" w:hAnsi="Times New Roman" w:cs="Times New Roman"/>
          <w:sz w:val="20"/>
          <w:szCs w:val="20"/>
        </w:rPr>
      </w:pPr>
      <w:bookmarkStart w:id="162" w:name="_Toc211255615"/>
      <w:bookmarkStart w:id="163" w:name="_Toc290627601"/>
      <w:r w:rsidRPr="00D801C5">
        <w:rPr>
          <w:rFonts w:ascii="Times New Roman" w:hAnsi="Times New Roman" w:cs="Times New Roman"/>
          <w:sz w:val="20"/>
          <w:szCs w:val="20"/>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района.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Источником питания потребителей на территории Селецкого сельского поселения является ПС 110/10 кВ «Глыбочка». Характеристики ПС представлены в таблице 36.</w:t>
      </w:r>
    </w:p>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36</w:t>
      </w:r>
    </w:p>
    <w:p w:rsidR="00B816B0" w:rsidRPr="00D801C5" w:rsidRDefault="00B816B0" w:rsidP="00D801C5">
      <w:pPr>
        <w:spacing w:after="0" w:line="240" w:lineRule="auto"/>
        <w:ind w:firstLine="840"/>
        <w:jc w:val="center"/>
        <w:rPr>
          <w:rFonts w:ascii="Times New Roman" w:hAnsi="Times New Roman" w:cs="Times New Roman"/>
          <w:i/>
          <w:sz w:val="20"/>
          <w:szCs w:val="20"/>
        </w:rPr>
      </w:pPr>
      <w:r w:rsidRPr="00D801C5">
        <w:rPr>
          <w:rFonts w:ascii="Times New Roman" w:hAnsi="Times New Roman" w:cs="Times New Roman"/>
          <w:sz w:val="20"/>
          <w:szCs w:val="20"/>
        </w:rPr>
        <w:t>Характеристики ПС</w:t>
      </w:r>
    </w:p>
    <w:tbl>
      <w:tblPr>
        <w:tblW w:w="10050" w:type="dxa"/>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0"/>
        <w:gridCol w:w="1620"/>
        <w:gridCol w:w="1616"/>
        <w:gridCol w:w="1384"/>
        <w:gridCol w:w="1418"/>
        <w:gridCol w:w="1672"/>
      </w:tblGrid>
      <w:tr w:rsidR="00B816B0" w:rsidRPr="00D801C5" w:rsidTr="008A1800">
        <w:trPr>
          <w:jc w:val="center"/>
        </w:trPr>
        <w:tc>
          <w:tcPr>
            <w:tcW w:w="234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подстанции, класс напряжения, кВ</w:t>
            </w:r>
          </w:p>
        </w:tc>
        <w:tc>
          <w:tcPr>
            <w:tcW w:w="162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Адрес. Год ввода в эксплуатацию</w:t>
            </w:r>
          </w:p>
        </w:tc>
        <w:tc>
          <w:tcPr>
            <w:tcW w:w="1616"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Кол-во трансформ. Мощность (МВА)</w:t>
            </w:r>
          </w:p>
        </w:tc>
        <w:tc>
          <w:tcPr>
            <w:tcW w:w="138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Загрузки трансформ.</w:t>
            </w:r>
          </w:p>
        </w:tc>
        <w:tc>
          <w:tcPr>
            <w:tcW w:w="141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Износа трансформ.</w:t>
            </w:r>
          </w:p>
        </w:tc>
        <w:tc>
          <w:tcPr>
            <w:tcW w:w="1672"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Техническое состояние</w:t>
            </w:r>
          </w:p>
        </w:tc>
      </w:tr>
      <w:tr w:rsidR="00B816B0" w:rsidRPr="00D801C5" w:rsidTr="008A1800">
        <w:trPr>
          <w:trHeight w:val="804"/>
          <w:jc w:val="center"/>
        </w:trPr>
        <w:tc>
          <w:tcPr>
            <w:tcW w:w="234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Глыбочка 110/10</w:t>
            </w:r>
          </w:p>
        </w:tc>
        <w:tc>
          <w:tcPr>
            <w:tcW w:w="1620"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 Глыбочка 1982</w:t>
            </w:r>
          </w:p>
        </w:tc>
        <w:tc>
          <w:tcPr>
            <w:tcW w:w="161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Т-1  2,5</w:t>
            </w:r>
          </w:p>
        </w:tc>
        <w:tc>
          <w:tcPr>
            <w:tcW w:w="1384"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19,1</w:t>
            </w:r>
          </w:p>
        </w:tc>
        <w:tc>
          <w:tcPr>
            <w:tcW w:w="1418"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79,2</w:t>
            </w:r>
          </w:p>
        </w:tc>
        <w:tc>
          <w:tcPr>
            <w:tcW w:w="1672"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Удовлетв.</w:t>
            </w:r>
          </w:p>
        </w:tc>
      </w:tr>
    </w:tbl>
    <w:p w:rsidR="00B816B0" w:rsidRPr="00D801C5" w:rsidRDefault="00B816B0" w:rsidP="00D801C5">
      <w:pPr>
        <w:spacing w:after="0" w:line="240" w:lineRule="auto"/>
        <w:ind w:firstLine="840"/>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Распределение электроэнергии от ПС до населенных пунктов осуществляется воздушными линиями 10 кВ. Для понижения напряжения в деревнях размещены ТП 10/0,4 кВ, от которых электроэнергия воздушными линиями 0,4 кВ подается непосредственно потребителям.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i/>
          <w:sz w:val="20"/>
          <w:szCs w:val="20"/>
          <w:u w:val="single"/>
        </w:rPr>
        <w:t>Основные проблемы системы электроснабжения</w:t>
      </w:r>
      <w:r w:rsidRPr="00D801C5">
        <w:rPr>
          <w:rFonts w:ascii="Times New Roman" w:hAnsi="Times New Roman" w:cs="Times New Roman"/>
          <w:sz w:val="20"/>
          <w:szCs w:val="20"/>
        </w:rPr>
        <w:t>:</w:t>
      </w:r>
    </w:p>
    <w:p w:rsidR="00B816B0" w:rsidRPr="00D801C5" w:rsidRDefault="00B816B0" w:rsidP="00D801C5">
      <w:pPr>
        <w:numPr>
          <w:ilvl w:val="0"/>
          <w:numId w:val="44"/>
        </w:numPr>
        <w:tabs>
          <w:tab w:val="clear" w:pos="2220"/>
          <w:tab w:val="num"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Низкая надежность электроснабжения потребителей из-за отсутствия второго трансформатора на ПС.</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Не санкционированное присоединение потребителей к электрическим сетям.</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Без учетное потребление электрической энергии абонентами.</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Хищение электрической энергии потребителями.</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Древесно-кустарниковая растительность под ВЛ до и выше 1000 вольт в населенных пунктах.</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Зауженные посеки сохранных зон ВЛ в лесах.</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Большой износ подстанционного оборудования и элементов линий электропередач.</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Отсутствие инвестиций в модернизацию и реконструкцию энергетических объектов.</w:t>
      </w:r>
    </w:p>
    <w:p w:rsidR="00B816B0" w:rsidRPr="00D801C5" w:rsidRDefault="00B816B0" w:rsidP="00D801C5">
      <w:pPr>
        <w:numPr>
          <w:ilvl w:val="0"/>
          <w:numId w:val="44"/>
        </w:numPr>
        <w:tabs>
          <w:tab w:val="clear" w:pos="2220"/>
          <w:tab w:val="left" w:pos="12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Дефицит квалифицированного персонала.</w:t>
      </w:r>
    </w:p>
    <w:p w:rsidR="00B816B0" w:rsidRPr="00D801C5" w:rsidRDefault="00B816B0" w:rsidP="00D801C5">
      <w:pPr>
        <w:pStyle w:val="ad"/>
        <w:spacing w:after="0"/>
        <w:jc w:val="center"/>
        <w:outlineLvl w:val="2"/>
        <w:rPr>
          <w:b/>
          <w:sz w:val="20"/>
          <w:szCs w:val="20"/>
        </w:rPr>
      </w:pPr>
    </w:p>
    <w:p w:rsidR="00B816B0" w:rsidRPr="00D801C5" w:rsidRDefault="00B816B0" w:rsidP="00D801C5">
      <w:pPr>
        <w:pStyle w:val="ad"/>
        <w:spacing w:after="0"/>
        <w:jc w:val="center"/>
        <w:outlineLvl w:val="2"/>
        <w:rPr>
          <w:b/>
          <w:sz w:val="20"/>
          <w:szCs w:val="20"/>
        </w:rPr>
      </w:pPr>
      <w:bookmarkStart w:id="164" w:name="_Toc76451782"/>
      <w:r w:rsidRPr="00D801C5">
        <w:rPr>
          <w:b/>
          <w:sz w:val="20"/>
          <w:szCs w:val="20"/>
        </w:rPr>
        <w:t>1.8.6. Связь, радиофикация, телерадиовещание</w:t>
      </w:r>
      <w:bookmarkEnd w:id="162"/>
      <w:bookmarkEnd w:id="163"/>
      <w:bookmarkEnd w:id="164"/>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Инфраструктура связи включает системы электронной и проводной связи, телевидения и радиовещания, почтовую и телеграфную связи.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Территорию поселения обеспечивают подвижной сотовой связью такие крупные российские операторы, как МТС,  «Вымпел Ком» (Билайн), «МобиКом» (Мегафон) и ТЕЛЕ –2. Охват населения телевизионным вещанием составляет 100%.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Почтовые услуги обеспечиваются ОСП «Трубчевский почтамт» УФПС Брянской области филиала ФГУП «Почта России».</w:t>
      </w:r>
    </w:p>
    <w:p w:rsidR="00B816B0" w:rsidRPr="00D801C5" w:rsidRDefault="00B816B0" w:rsidP="00D801C5">
      <w:pPr>
        <w:spacing w:after="0" w:line="240" w:lineRule="auto"/>
        <w:jc w:val="center"/>
        <w:outlineLvl w:val="1"/>
        <w:rPr>
          <w:rFonts w:ascii="Times New Roman" w:hAnsi="Times New Roman" w:cs="Times New Roman"/>
          <w:b/>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165" w:name="_Toc76451783"/>
      <w:r w:rsidRPr="00D801C5">
        <w:rPr>
          <w:rFonts w:ascii="Times New Roman" w:hAnsi="Times New Roman" w:cs="Times New Roman"/>
          <w:b/>
          <w:sz w:val="20"/>
          <w:szCs w:val="20"/>
        </w:rPr>
        <w:t xml:space="preserve">1.9.  </w:t>
      </w:r>
      <w:bookmarkStart w:id="166" w:name="_Toc286309969"/>
      <w:bookmarkStart w:id="167" w:name="_Toc286310120"/>
      <w:r w:rsidRPr="00D801C5">
        <w:rPr>
          <w:rFonts w:ascii="Times New Roman" w:hAnsi="Times New Roman" w:cs="Times New Roman"/>
          <w:b/>
          <w:sz w:val="20"/>
          <w:szCs w:val="20"/>
        </w:rPr>
        <w:t>Анализ санитарно-экологического состояния природной среды</w:t>
      </w:r>
      <w:bookmarkEnd w:id="165"/>
      <w:bookmarkEnd w:id="166"/>
      <w:bookmarkEnd w:id="167"/>
    </w:p>
    <w:p w:rsidR="00B816B0" w:rsidRPr="00D801C5" w:rsidRDefault="00B816B0" w:rsidP="00D801C5">
      <w:pPr>
        <w:pStyle w:val="af7"/>
        <w:spacing w:line="240" w:lineRule="auto"/>
        <w:ind w:firstLine="709"/>
        <w:rPr>
          <w:sz w:val="20"/>
          <w:szCs w:val="20"/>
        </w:rPr>
      </w:pPr>
      <w:r w:rsidRPr="00D801C5">
        <w:rPr>
          <w:sz w:val="20"/>
          <w:szCs w:val="20"/>
        </w:rPr>
        <w:t>Анализ санитарно-экологического состояния природной среды проводится в целях оценки территории Селецкого сельского поселения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и комфортной среде.</w:t>
      </w:r>
    </w:p>
    <w:p w:rsidR="00B816B0" w:rsidRPr="00D801C5" w:rsidRDefault="00B816B0" w:rsidP="00D801C5">
      <w:pPr>
        <w:pStyle w:val="af7"/>
        <w:spacing w:line="240" w:lineRule="auto"/>
        <w:ind w:firstLine="709"/>
        <w:rPr>
          <w:sz w:val="20"/>
          <w:szCs w:val="20"/>
        </w:rPr>
      </w:pPr>
      <w:r w:rsidRPr="00D801C5">
        <w:rPr>
          <w:sz w:val="20"/>
          <w:szCs w:val="20"/>
        </w:rPr>
        <w:t>Вопросы охраны природы являются актуальными при решении экономического и социального развития проектируемой территории.</w:t>
      </w:r>
    </w:p>
    <w:p w:rsidR="00B816B0" w:rsidRPr="00D801C5" w:rsidRDefault="00B816B0" w:rsidP="00D801C5">
      <w:pPr>
        <w:pStyle w:val="af7"/>
        <w:spacing w:line="240" w:lineRule="auto"/>
        <w:ind w:firstLine="709"/>
        <w:rPr>
          <w:sz w:val="20"/>
          <w:szCs w:val="20"/>
        </w:rPr>
      </w:pPr>
      <w:r w:rsidRPr="00D801C5">
        <w:rPr>
          <w:sz w:val="20"/>
          <w:szCs w:val="20"/>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B816B0" w:rsidRPr="00D801C5" w:rsidRDefault="00B816B0" w:rsidP="00D801C5">
      <w:pPr>
        <w:spacing w:after="0" w:line="240" w:lineRule="auto"/>
        <w:ind w:firstLine="397"/>
        <w:jc w:val="center"/>
        <w:outlineLvl w:val="2"/>
        <w:rPr>
          <w:rFonts w:ascii="Times New Roman" w:hAnsi="Times New Roman" w:cs="Times New Roman"/>
          <w:b/>
          <w:sz w:val="20"/>
          <w:szCs w:val="20"/>
        </w:rPr>
      </w:pPr>
      <w:bookmarkStart w:id="168" w:name="_Toc286309970"/>
      <w:bookmarkStart w:id="169" w:name="_Toc286310121"/>
    </w:p>
    <w:p w:rsidR="00B816B0" w:rsidRPr="00D801C5" w:rsidRDefault="00B816B0" w:rsidP="00D801C5">
      <w:pPr>
        <w:spacing w:after="0" w:line="240" w:lineRule="auto"/>
        <w:ind w:firstLine="397"/>
        <w:jc w:val="center"/>
        <w:outlineLvl w:val="2"/>
        <w:rPr>
          <w:rFonts w:ascii="Times New Roman" w:hAnsi="Times New Roman" w:cs="Times New Roman"/>
          <w:b/>
          <w:sz w:val="20"/>
          <w:szCs w:val="20"/>
        </w:rPr>
      </w:pPr>
      <w:bookmarkStart w:id="170" w:name="_Toc76451784"/>
      <w:r w:rsidRPr="00D801C5">
        <w:rPr>
          <w:rFonts w:ascii="Times New Roman" w:hAnsi="Times New Roman" w:cs="Times New Roman"/>
          <w:b/>
          <w:sz w:val="20"/>
          <w:szCs w:val="20"/>
        </w:rPr>
        <w:t>1.9.1. Состояние почвенного покрова</w:t>
      </w:r>
      <w:bookmarkEnd w:id="168"/>
      <w:bookmarkEnd w:id="169"/>
      <w:bookmarkEnd w:id="170"/>
    </w:p>
    <w:p w:rsidR="00B816B0" w:rsidRPr="00D801C5" w:rsidRDefault="00B816B0" w:rsidP="00D801C5">
      <w:pPr>
        <w:pStyle w:val="af7"/>
        <w:spacing w:line="240" w:lineRule="auto"/>
        <w:ind w:firstLine="709"/>
        <w:rPr>
          <w:sz w:val="20"/>
          <w:szCs w:val="20"/>
        </w:rPr>
      </w:pPr>
      <w:r w:rsidRPr="00D801C5">
        <w:rPr>
          <w:sz w:val="20"/>
          <w:szCs w:val="20"/>
        </w:rPr>
        <w:t>Неоценимым богатством сельского поселения являются земельные и почвенные ресурсы.</w:t>
      </w:r>
    </w:p>
    <w:p w:rsidR="00B816B0" w:rsidRPr="00D801C5" w:rsidRDefault="00B816B0" w:rsidP="00D801C5">
      <w:pPr>
        <w:pStyle w:val="af7"/>
        <w:spacing w:line="240" w:lineRule="auto"/>
        <w:ind w:firstLine="709"/>
        <w:rPr>
          <w:sz w:val="20"/>
          <w:szCs w:val="20"/>
        </w:rPr>
      </w:pPr>
      <w:r w:rsidRPr="00D801C5">
        <w:rPr>
          <w:sz w:val="20"/>
          <w:szCs w:val="20"/>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B816B0" w:rsidRPr="00D801C5" w:rsidRDefault="00B816B0" w:rsidP="00D801C5">
      <w:pPr>
        <w:pStyle w:val="af7"/>
        <w:spacing w:line="240" w:lineRule="auto"/>
        <w:ind w:firstLine="709"/>
        <w:rPr>
          <w:sz w:val="20"/>
          <w:szCs w:val="20"/>
        </w:rPr>
      </w:pPr>
      <w:r w:rsidRPr="00D801C5">
        <w:rPr>
          <w:sz w:val="20"/>
          <w:szCs w:val="20"/>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B816B0" w:rsidRPr="00D801C5" w:rsidRDefault="00B816B0" w:rsidP="00D801C5">
      <w:pPr>
        <w:pStyle w:val="af7"/>
        <w:spacing w:line="240" w:lineRule="auto"/>
        <w:ind w:firstLine="709"/>
        <w:rPr>
          <w:sz w:val="20"/>
          <w:szCs w:val="20"/>
        </w:rPr>
      </w:pPr>
      <w:r w:rsidRPr="00D801C5">
        <w:rPr>
          <w:sz w:val="20"/>
          <w:szCs w:val="20"/>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B816B0" w:rsidRPr="00D801C5" w:rsidRDefault="00B816B0" w:rsidP="00D801C5">
      <w:pPr>
        <w:pStyle w:val="af7"/>
        <w:spacing w:line="240" w:lineRule="auto"/>
        <w:ind w:firstLine="709"/>
        <w:rPr>
          <w:sz w:val="20"/>
          <w:szCs w:val="20"/>
        </w:rPr>
      </w:pPr>
      <w:r w:rsidRPr="00D801C5">
        <w:rPr>
          <w:sz w:val="20"/>
          <w:szCs w:val="20"/>
        </w:rPr>
        <w:t>Для почв Селецкого сельского поселение характерен процесс снижения содержания гумуса, что отрицательно сказывается на плодородии.</w:t>
      </w:r>
    </w:p>
    <w:p w:rsidR="00B816B0" w:rsidRPr="00D801C5" w:rsidRDefault="00B816B0" w:rsidP="00D801C5">
      <w:pPr>
        <w:pStyle w:val="af7"/>
        <w:spacing w:line="240" w:lineRule="auto"/>
        <w:ind w:firstLine="709"/>
        <w:rPr>
          <w:sz w:val="20"/>
          <w:szCs w:val="20"/>
        </w:rPr>
      </w:pPr>
      <w:r w:rsidRPr="00D801C5">
        <w:rPr>
          <w:sz w:val="20"/>
          <w:szCs w:val="20"/>
        </w:rPr>
        <w:t xml:space="preserve">В образцах почвы в 2009 году остаточное количество пестицидов выше ПДК на территории Селецкого сельского поселение не установлено. В целом содержание тяжелых металлов в пахотном слое значительно ниже ПДК. </w:t>
      </w:r>
    </w:p>
    <w:p w:rsidR="00B816B0" w:rsidRPr="00D801C5" w:rsidRDefault="00B816B0" w:rsidP="00D801C5">
      <w:pPr>
        <w:pStyle w:val="af7"/>
        <w:spacing w:line="240" w:lineRule="auto"/>
        <w:ind w:firstLine="709"/>
        <w:rPr>
          <w:sz w:val="20"/>
          <w:szCs w:val="20"/>
        </w:rPr>
      </w:pPr>
      <w:r w:rsidRPr="00D801C5">
        <w:rPr>
          <w:sz w:val="20"/>
          <w:szCs w:val="20"/>
        </w:rPr>
        <w:lastRenderedPageBreak/>
        <w:t>В северной и центральной частях муниципального образования имеются обширные участки территории, загрязненные радионуклидами от 1 до 5 Ки/ км</w:t>
      </w:r>
      <w:r w:rsidRPr="00D801C5">
        <w:rPr>
          <w:sz w:val="20"/>
          <w:szCs w:val="20"/>
          <w:vertAlign w:val="superscript"/>
        </w:rPr>
        <w:t>2</w:t>
      </w:r>
      <w:r w:rsidRPr="00D801C5">
        <w:rPr>
          <w:sz w:val="20"/>
          <w:szCs w:val="20"/>
        </w:rPr>
        <w:t>.</w:t>
      </w:r>
    </w:p>
    <w:p w:rsidR="00B816B0" w:rsidRPr="00D801C5" w:rsidRDefault="00B816B0" w:rsidP="00D801C5">
      <w:pPr>
        <w:spacing w:after="0" w:line="240" w:lineRule="auto"/>
        <w:ind w:firstLine="397"/>
        <w:jc w:val="center"/>
        <w:outlineLvl w:val="2"/>
        <w:rPr>
          <w:rFonts w:ascii="Times New Roman" w:hAnsi="Times New Roman" w:cs="Times New Roman"/>
          <w:b/>
          <w:sz w:val="20"/>
          <w:szCs w:val="20"/>
        </w:rPr>
      </w:pPr>
      <w:bookmarkStart w:id="171" w:name="_Toc286309971"/>
      <w:bookmarkStart w:id="172" w:name="_Toc286310122"/>
    </w:p>
    <w:p w:rsidR="00B816B0" w:rsidRPr="00D801C5" w:rsidRDefault="00B816B0" w:rsidP="00D801C5">
      <w:pPr>
        <w:spacing w:after="0" w:line="240" w:lineRule="auto"/>
        <w:ind w:firstLine="397"/>
        <w:jc w:val="center"/>
        <w:outlineLvl w:val="2"/>
        <w:rPr>
          <w:rFonts w:ascii="Times New Roman" w:hAnsi="Times New Roman" w:cs="Times New Roman"/>
          <w:b/>
          <w:sz w:val="20"/>
          <w:szCs w:val="20"/>
        </w:rPr>
      </w:pPr>
      <w:bookmarkStart w:id="173" w:name="_Toc76451785"/>
      <w:r w:rsidRPr="00D801C5">
        <w:rPr>
          <w:rFonts w:ascii="Times New Roman" w:hAnsi="Times New Roman" w:cs="Times New Roman"/>
          <w:b/>
          <w:sz w:val="20"/>
          <w:szCs w:val="20"/>
        </w:rPr>
        <w:t>1.9.2. Атмосферный воздух</w:t>
      </w:r>
      <w:bookmarkEnd w:id="171"/>
      <w:bookmarkEnd w:id="172"/>
      <w:bookmarkEnd w:id="173"/>
    </w:p>
    <w:p w:rsidR="00B816B0" w:rsidRPr="00D801C5" w:rsidRDefault="00B816B0" w:rsidP="00D801C5">
      <w:pPr>
        <w:pStyle w:val="af7"/>
        <w:spacing w:line="240" w:lineRule="auto"/>
        <w:ind w:firstLine="709"/>
        <w:rPr>
          <w:sz w:val="20"/>
          <w:szCs w:val="20"/>
        </w:rPr>
      </w:pPr>
      <w:r w:rsidRPr="00D801C5">
        <w:rPr>
          <w:sz w:val="20"/>
          <w:szCs w:val="20"/>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и железнодорожного транспорта.</w:t>
      </w:r>
    </w:p>
    <w:p w:rsidR="00B816B0" w:rsidRPr="00D801C5" w:rsidRDefault="00B816B0" w:rsidP="00D801C5">
      <w:pPr>
        <w:pStyle w:val="af7"/>
        <w:spacing w:line="240" w:lineRule="auto"/>
        <w:ind w:firstLine="709"/>
        <w:rPr>
          <w:sz w:val="20"/>
          <w:szCs w:val="20"/>
        </w:rPr>
      </w:pPr>
      <w:r w:rsidRPr="00D801C5">
        <w:rPr>
          <w:sz w:val="20"/>
          <w:szCs w:val="20"/>
        </w:rPr>
        <w:t xml:space="preserve">На территории Селецкого сельского поселения крупные стационарные источники загрязнения, отчитывающиеся по форме 2-ТП-воздух, отсутствуют. </w:t>
      </w:r>
    </w:p>
    <w:p w:rsidR="00B816B0" w:rsidRPr="00D801C5" w:rsidRDefault="00B816B0" w:rsidP="00D801C5">
      <w:pPr>
        <w:pStyle w:val="af7"/>
        <w:spacing w:line="240" w:lineRule="auto"/>
        <w:ind w:firstLine="709"/>
        <w:rPr>
          <w:sz w:val="20"/>
          <w:szCs w:val="20"/>
        </w:rPr>
      </w:pPr>
      <w:r w:rsidRPr="00D801C5">
        <w:rPr>
          <w:sz w:val="20"/>
          <w:szCs w:val="20"/>
        </w:rPr>
        <w:t>Для территории поселения характерно доминирование выбросов от автотранспорта над другими источниками загрязнения атмосферного воздуха. Характерными ингредиентами загрязнения атмосферного воздуха являются взвешенные вещества, оксиды углерода, диоксид азота, формальдегиды и диоксид серы. Помимо этих веществ в воздухе содержатся еще сотни компонентов, оказывающих негативное воздействие на окружающую среду и здоровье человека.</w:t>
      </w:r>
    </w:p>
    <w:p w:rsidR="00B816B0" w:rsidRPr="00D801C5" w:rsidRDefault="00B816B0" w:rsidP="00D801C5">
      <w:pPr>
        <w:pStyle w:val="af7"/>
        <w:spacing w:line="240" w:lineRule="auto"/>
        <w:ind w:firstLine="709"/>
        <w:rPr>
          <w:sz w:val="20"/>
          <w:szCs w:val="20"/>
        </w:rPr>
      </w:pPr>
      <w:r w:rsidRPr="00D801C5">
        <w:rPr>
          <w:sz w:val="20"/>
          <w:szCs w:val="20"/>
        </w:rPr>
        <w:t>Учитывая возрастающий уровень автомобилизации населения, увеличение интенсивности движения автотранспорта (в частности по автодорогам регионального значения «Трубчевск – Погар», «Кветунь - Витемля»),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B816B0" w:rsidRPr="00D801C5" w:rsidRDefault="00B816B0" w:rsidP="00D801C5">
      <w:pPr>
        <w:pStyle w:val="af7"/>
        <w:spacing w:line="240" w:lineRule="auto"/>
        <w:ind w:firstLine="709"/>
        <w:rPr>
          <w:sz w:val="20"/>
          <w:szCs w:val="20"/>
        </w:rPr>
      </w:pPr>
      <w:r w:rsidRPr="00D801C5">
        <w:rPr>
          <w:sz w:val="20"/>
          <w:szCs w:val="20"/>
        </w:rPr>
        <w:t>Таким образом, состояние атмосферы   Селецкого сельского поселения можно оценить как удовлетворительное, учитывая отсутствие на рассматриваемой территории крупных стационарных источников загрязнения атмосферы.</w:t>
      </w:r>
    </w:p>
    <w:p w:rsidR="00B816B0" w:rsidRPr="00D801C5" w:rsidRDefault="00B816B0" w:rsidP="00D801C5">
      <w:pPr>
        <w:spacing w:after="0" w:line="240" w:lineRule="auto"/>
        <w:ind w:firstLine="397"/>
        <w:jc w:val="center"/>
        <w:outlineLvl w:val="2"/>
        <w:rPr>
          <w:rFonts w:ascii="Times New Roman" w:hAnsi="Times New Roman" w:cs="Times New Roman"/>
          <w:b/>
          <w:sz w:val="20"/>
          <w:szCs w:val="20"/>
        </w:rPr>
      </w:pPr>
      <w:bookmarkStart w:id="174" w:name="_Toc286309972"/>
      <w:bookmarkStart w:id="175" w:name="_Toc286310123"/>
    </w:p>
    <w:p w:rsidR="00B816B0" w:rsidRPr="00D801C5" w:rsidRDefault="00B816B0" w:rsidP="00D801C5">
      <w:pPr>
        <w:spacing w:after="0" w:line="240" w:lineRule="auto"/>
        <w:ind w:firstLine="397"/>
        <w:jc w:val="center"/>
        <w:outlineLvl w:val="2"/>
        <w:rPr>
          <w:rFonts w:ascii="Times New Roman" w:hAnsi="Times New Roman" w:cs="Times New Roman"/>
          <w:b/>
          <w:sz w:val="20"/>
          <w:szCs w:val="20"/>
        </w:rPr>
      </w:pPr>
      <w:bookmarkStart w:id="176" w:name="_Toc76451786"/>
      <w:r w:rsidRPr="00D801C5">
        <w:rPr>
          <w:rFonts w:ascii="Times New Roman" w:hAnsi="Times New Roman" w:cs="Times New Roman"/>
          <w:b/>
          <w:sz w:val="20"/>
          <w:szCs w:val="20"/>
        </w:rPr>
        <w:t>1.9.3. Качество поверхностных водных объектов</w:t>
      </w:r>
      <w:bookmarkEnd w:id="174"/>
      <w:bookmarkEnd w:id="175"/>
      <w:bookmarkEnd w:id="176"/>
    </w:p>
    <w:p w:rsidR="00B816B0" w:rsidRPr="00D801C5" w:rsidRDefault="00B816B0" w:rsidP="00D801C5">
      <w:pPr>
        <w:pStyle w:val="af7"/>
        <w:spacing w:line="240" w:lineRule="auto"/>
        <w:ind w:firstLine="709"/>
        <w:rPr>
          <w:sz w:val="20"/>
          <w:szCs w:val="20"/>
        </w:rPr>
      </w:pPr>
      <w:r w:rsidRPr="00D801C5">
        <w:rPr>
          <w:sz w:val="20"/>
          <w:szCs w:val="20"/>
        </w:rPr>
        <w:t>Водные ресурсы Селецкого сельского поселения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B816B0" w:rsidRPr="00D801C5" w:rsidRDefault="00B816B0" w:rsidP="00D801C5">
      <w:pPr>
        <w:pStyle w:val="af7"/>
        <w:spacing w:line="240" w:lineRule="auto"/>
        <w:ind w:firstLine="709"/>
        <w:rPr>
          <w:sz w:val="20"/>
          <w:szCs w:val="20"/>
        </w:rPr>
      </w:pPr>
      <w:r w:rsidRPr="00D801C5">
        <w:rPr>
          <w:sz w:val="20"/>
          <w:szCs w:val="20"/>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B816B0" w:rsidRPr="00D801C5" w:rsidRDefault="00B816B0" w:rsidP="00D801C5">
      <w:pPr>
        <w:pStyle w:val="af7"/>
        <w:spacing w:line="240" w:lineRule="auto"/>
        <w:ind w:firstLine="709"/>
        <w:rPr>
          <w:sz w:val="20"/>
          <w:szCs w:val="20"/>
        </w:rPr>
      </w:pPr>
      <w:r w:rsidRPr="00D801C5">
        <w:rPr>
          <w:sz w:val="20"/>
          <w:szCs w:val="20"/>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B816B0" w:rsidRPr="00D801C5" w:rsidRDefault="00B816B0" w:rsidP="00D801C5">
      <w:pPr>
        <w:tabs>
          <w:tab w:val="num" w:pos="0"/>
        </w:tabs>
        <w:spacing w:after="0" w:line="240" w:lineRule="auto"/>
        <w:jc w:val="center"/>
        <w:outlineLvl w:val="2"/>
        <w:rPr>
          <w:rFonts w:ascii="Times New Roman" w:hAnsi="Times New Roman" w:cs="Times New Roman"/>
          <w:b/>
          <w:sz w:val="20"/>
          <w:szCs w:val="20"/>
        </w:rPr>
      </w:pPr>
      <w:bookmarkStart w:id="177" w:name="_Toc235863397"/>
      <w:bookmarkStart w:id="178" w:name="_Toc286309973"/>
      <w:bookmarkStart w:id="179" w:name="_Toc286310124"/>
    </w:p>
    <w:p w:rsidR="00B816B0" w:rsidRPr="00D801C5" w:rsidRDefault="00B816B0" w:rsidP="00D801C5">
      <w:pPr>
        <w:tabs>
          <w:tab w:val="num" w:pos="0"/>
        </w:tabs>
        <w:spacing w:after="0" w:line="240" w:lineRule="auto"/>
        <w:jc w:val="center"/>
        <w:outlineLvl w:val="2"/>
        <w:rPr>
          <w:rFonts w:ascii="Times New Roman" w:hAnsi="Times New Roman" w:cs="Times New Roman"/>
          <w:b/>
          <w:sz w:val="20"/>
          <w:szCs w:val="20"/>
        </w:rPr>
      </w:pPr>
      <w:bookmarkStart w:id="180" w:name="_Toc76451787"/>
      <w:r w:rsidRPr="00D801C5">
        <w:rPr>
          <w:rFonts w:ascii="Times New Roman" w:hAnsi="Times New Roman" w:cs="Times New Roman"/>
          <w:b/>
          <w:sz w:val="20"/>
          <w:szCs w:val="20"/>
        </w:rPr>
        <w:t>1.9.4. Водные ресурсы</w:t>
      </w:r>
      <w:bookmarkEnd w:id="177"/>
      <w:bookmarkEnd w:id="178"/>
      <w:bookmarkEnd w:id="179"/>
      <w:bookmarkEnd w:id="180"/>
    </w:p>
    <w:p w:rsidR="00B816B0" w:rsidRPr="00D801C5" w:rsidRDefault="00B816B0" w:rsidP="00D801C5">
      <w:pPr>
        <w:pStyle w:val="af7"/>
        <w:spacing w:line="240" w:lineRule="auto"/>
        <w:ind w:firstLine="709"/>
        <w:rPr>
          <w:sz w:val="20"/>
          <w:szCs w:val="20"/>
        </w:rPr>
      </w:pPr>
      <w:bookmarkStart w:id="181" w:name="_Toc265159092"/>
      <w:r w:rsidRPr="00D801C5">
        <w:rPr>
          <w:sz w:val="20"/>
          <w:szCs w:val="20"/>
        </w:rPr>
        <w:t xml:space="preserve">Актуальные исходные данные по количеству и состоянию водозаборов, расположенных на территории Селецкого сельского поселения отсутствует. </w:t>
      </w:r>
    </w:p>
    <w:p w:rsidR="00B816B0" w:rsidRPr="00D801C5" w:rsidRDefault="00B816B0" w:rsidP="00D801C5">
      <w:pPr>
        <w:pStyle w:val="af7"/>
        <w:spacing w:line="240" w:lineRule="auto"/>
        <w:ind w:firstLine="709"/>
        <w:rPr>
          <w:sz w:val="20"/>
          <w:szCs w:val="20"/>
        </w:rPr>
      </w:pPr>
      <w:r w:rsidRPr="00D801C5">
        <w:rPr>
          <w:sz w:val="20"/>
          <w:szCs w:val="20"/>
        </w:rPr>
        <w:t>В Трубчевском районе в целом санитарно-техническое состояние питьевого водоснабжения особенно в сельской местности, не всегда соответствует требуемым нормам. Водопроводные сети очень старые (40-50 лет), проложены асбоцементными трубами. Частые порывы водопроводных сетей ведут к их негерметичности. В 2009 году из отобранных проб воды «Центром гигиены и эпидемиологии» по микроологическим показателям 0,9% – не соответствовали ГОСТу, по химическим показателям не соответствовали 28,2%.</w:t>
      </w:r>
    </w:p>
    <w:p w:rsidR="00B816B0" w:rsidRPr="00D801C5" w:rsidRDefault="00B816B0" w:rsidP="00D801C5">
      <w:pPr>
        <w:spacing w:after="0" w:line="240" w:lineRule="auto"/>
        <w:ind w:firstLine="397"/>
        <w:jc w:val="center"/>
        <w:outlineLvl w:val="2"/>
        <w:rPr>
          <w:rFonts w:ascii="Times New Roman" w:hAnsi="Times New Roman" w:cs="Times New Roman"/>
          <w:b/>
          <w:color w:val="548DD4"/>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82" w:name="_Toc286309974"/>
      <w:bookmarkStart w:id="183" w:name="_Toc286310125"/>
      <w:bookmarkStart w:id="184" w:name="_Toc76451788"/>
      <w:r w:rsidRPr="00D801C5">
        <w:rPr>
          <w:rFonts w:ascii="Times New Roman" w:hAnsi="Times New Roman" w:cs="Times New Roman"/>
          <w:b/>
          <w:sz w:val="20"/>
          <w:szCs w:val="20"/>
        </w:rPr>
        <w:t>1.9.5. Радиационная обстановка</w:t>
      </w:r>
      <w:bookmarkEnd w:id="181"/>
      <w:bookmarkEnd w:id="182"/>
      <w:bookmarkEnd w:id="183"/>
      <w:bookmarkEnd w:id="184"/>
    </w:p>
    <w:p w:rsidR="00B816B0" w:rsidRPr="00D801C5" w:rsidRDefault="00B816B0" w:rsidP="00D801C5">
      <w:pPr>
        <w:pStyle w:val="af7"/>
        <w:spacing w:line="240" w:lineRule="auto"/>
        <w:ind w:firstLine="709"/>
        <w:rPr>
          <w:sz w:val="20"/>
          <w:szCs w:val="20"/>
        </w:rPr>
      </w:pPr>
      <w:r w:rsidRPr="00D801C5">
        <w:rPr>
          <w:sz w:val="20"/>
          <w:szCs w:val="20"/>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B816B0" w:rsidRPr="00D801C5" w:rsidRDefault="00B816B0" w:rsidP="00D801C5">
      <w:pPr>
        <w:pStyle w:val="af7"/>
        <w:spacing w:line="240" w:lineRule="auto"/>
        <w:ind w:firstLine="709"/>
        <w:rPr>
          <w:sz w:val="20"/>
          <w:szCs w:val="20"/>
        </w:rPr>
      </w:pPr>
      <w:r w:rsidRPr="00D801C5">
        <w:rPr>
          <w:sz w:val="20"/>
          <w:szCs w:val="20"/>
        </w:rPr>
        <w:t>Основным фактором техногенного радиационного загрязнения территории Селецкого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B816B0" w:rsidRPr="00D801C5" w:rsidRDefault="00B816B0" w:rsidP="00D801C5">
      <w:pPr>
        <w:pStyle w:val="af7"/>
        <w:spacing w:line="240" w:lineRule="auto"/>
        <w:ind w:firstLine="709"/>
        <w:rPr>
          <w:sz w:val="20"/>
          <w:szCs w:val="20"/>
        </w:rPr>
      </w:pPr>
      <w:r w:rsidRPr="00D801C5">
        <w:rPr>
          <w:sz w:val="20"/>
          <w:szCs w:val="20"/>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D801C5">
          <w:rPr>
            <w:sz w:val="20"/>
            <w:szCs w:val="20"/>
          </w:rPr>
          <w:t>10 см</w:t>
        </w:r>
      </w:smartTag>
      <w:r w:rsidRPr="00D801C5">
        <w:rPr>
          <w:sz w:val="20"/>
          <w:szCs w:val="20"/>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B816B0" w:rsidRPr="00D801C5" w:rsidRDefault="00B816B0" w:rsidP="00D801C5">
      <w:pPr>
        <w:pStyle w:val="af7"/>
        <w:spacing w:line="240" w:lineRule="auto"/>
        <w:ind w:firstLine="709"/>
        <w:rPr>
          <w:sz w:val="20"/>
          <w:szCs w:val="20"/>
        </w:rPr>
      </w:pPr>
      <w:r w:rsidRPr="00D801C5">
        <w:rPr>
          <w:sz w:val="20"/>
          <w:szCs w:val="20"/>
        </w:rPr>
        <w:t>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Селецкого сельского поселения характерно радиоактивное загрязнение территорий, расположенных в северной и центральной части муниципального образования, уровень которого составляет от 1 до 5 Ки/км</w:t>
      </w:r>
      <w:r w:rsidRPr="00D801C5">
        <w:rPr>
          <w:sz w:val="20"/>
          <w:szCs w:val="20"/>
          <w:vertAlign w:val="superscript"/>
        </w:rPr>
        <w:t>2</w:t>
      </w:r>
      <w:r w:rsidRPr="00D801C5">
        <w:rPr>
          <w:sz w:val="20"/>
          <w:szCs w:val="20"/>
        </w:rPr>
        <w:t>.</w:t>
      </w:r>
    </w:p>
    <w:p w:rsidR="00B816B0" w:rsidRPr="00D801C5" w:rsidRDefault="00B816B0" w:rsidP="00D801C5">
      <w:pPr>
        <w:pStyle w:val="af7"/>
        <w:spacing w:line="240" w:lineRule="auto"/>
        <w:ind w:firstLine="709"/>
        <w:rPr>
          <w:sz w:val="20"/>
          <w:szCs w:val="20"/>
        </w:rPr>
      </w:pPr>
      <w:r w:rsidRPr="00D801C5">
        <w:rPr>
          <w:sz w:val="20"/>
          <w:szCs w:val="20"/>
        </w:rPr>
        <w:t xml:space="preserve">В соответствии с Перечнем населенных пунктов, относящихся к территориям радиоактивного загрязнения, определенным Законом РСФСР «О социальной защите граждан, подвергшихся воздействию </w:t>
      </w:r>
      <w:r w:rsidRPr="00D801C5">
        <w:rPr>
          <w:sz w:val="20"/>
          <w:szCs w:val="20"/>
        </w:rPr>
        <w:lastRenderedPageBreak/>
        <w:t xml:space="preserve">радиации вследствие катастрофы на Чернобыльской АЭС», утвержденным распоряжением Правительства РСФСР от 28 декабря </w:t>
      </w:r>
      <w:smartTag w:uri="urn:schemas-microsoft-com:office:smarttags" w:element="metricconverter">
        <w:smartTagPr>
          <w:attr w:name="ProductID" w:val="1991 г"/>
        </w:smartTagPr>
        <w:r w:rsidRPr="00D801C5">
          <w:rPr>
            <w:sz w:val="20"/>
            <w:szCs w:val="20"/>
          </w:rPr>
          <w:t>1991 г</w:t>
        </w:r>
      </w:smartTag>
      <w:r w:rsidRPr="00D801C5">
        <w:rPr>
          <w:sz w:val="20"/>
          <w:szCs w:val="20"/>
        </w:rPr>
        <w:t xml:space="preserve">. N 237-р, 14 из 15 населенных пунктов Селецкого сельского поселения являются зоной проживания с льготным социально-экономическим статусом. Среди них: </w:t>
      </w:r>
      <w:r w:rsidRPr="00D801C5">
        <w:rPr>
          <w:i/>
          <w:sz w:val="20"/>
          <w:szCs w:val="20"/>
        </w:rPr>
        <w:t>с. Селец, д. Дашино, д. Удолье, д. Хотьяновка, д. Любовня, д. Сосновка, д. Боршня,  д. Глыбочка,д. Хатуша, п. Будимир, с. Алешенка, с. Любец, д. Сагутьево, х. Хуркачовка.</w:t>
      </w:r>
    </w:p>
    <w:p w:rsidR="00B816B0" w:rsidRPr="00D801C5" w:rsidRDefault="00B816B0" w:rsidP="00D801C5">
      <w:pPr>
        <w:pStyle w:val="aff6"/>
        <w:spacing w:line="240" w:lineRule="auto"/>
        <w:ind w:right="-57" w:firstLine="709"/>
        <w:rPr>
          <w:color w:val="548DD4"/>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185" w:name="_Toc286309975"/>
      <w:bookmarkStart w:id="186" w:name="_Toc286310126"/>
      <w:bookmarkStart w:id="187" w:name="_Toc76451789"/>
      <w:r w:rsidRPr="00D801C5">
        <w:rPr>
          <w:rFonts w:ascii="Times New Roman" w:hAnsi="Times New Roman" w:cs="Times New Roman"/>
          <w:b/>
          <w:sz w:val="20"/>
          <w:szCs w:val="20"/>
        </w:rPr>
        <w:t>1.9.6. Шумовая обстановка</w:t>
      </w:r>
      <w:bookmarkEnd w:id="185"/>
      <w:bookmarkEnd w:id="186"/>
      <w:bookmarkEnd w:id="187"/>
    </w:p>
    <w:p w:rsidR="00B816B0" w:rsidRPr="00D801C5" w:rsidRDefault="00B816B0" w:rsidP="00D801C5">
      <w:pPr>
        <w:pStyle w:val="af7"/>
        <w:spacing w:line="240" w:lineRule="auto"/>
        <w:ind w:firstLine="709"/>
        <w:rPr>
          <w:sz w:val="20"/>
          <w:szCs w:val="20"/>
        </w:rPr>
      </w:pPr>
      <w:bookmarkStart w:id="188" w:name="_Toc286309976"/>
      <w:bookmarkStart w:id="189" w:name="_Toc286310127"/>
      <w:r w:rsidRPr="00D801C5">
        <w:rPr>
          <w:sz w:val="20"/>
          <w:szCs w:val="20"/>
        </w:rPr>
        <w:t xml:space="preserve">Основным источником шума на территории населённых пунктов Селецкого сельского поселения является автомобильный и железнодорожный транспорт. </w:t>
      </w:r>
    </w:p>
    <w:p w:rsidR="00B816B0" w:rsidRPr="00D801C5" w:rsidRDefault="00B816B0" w:rsidP="00D801C5">
      <w:pPr>
        <w:pStyle w:val="af7"/>
        <w:spacing w:line="240" w:lineRule="auto"/>
        <w:ind w:firstLine="709"/>
        <w:rPr>
          <w:sz w:val="20"/>
          <w:szCs w:val="20"/>
        </w:rPr>
      </w:pPr>
      <w:r w:rsidRPr="00D801C5">
        <w:rPr>
          <w:sz w:val="20"/>
          <w:szCs w:val="20"/>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B816B0" w:rsidRPr="00D801C5" w:rsidRDefault="00B816B0" w:rsidP="00D801C5">
      <w:pPr>
        <w:pStyle w:val="af7"/>
        <w:spacing w:line="240" w:lineRule="auto"/>
        <w:ind w:firstLine="709"/>
        <w:rPr>
          <w:sz w:val="20"/>
          <w:szCs w:val="20"/>
        </w:rPr>
      </w:pPr>
      <w:r w:rsidRPr="00D801C5">
        <w:rPr>
          <w:sz w:val="20"/>
          <w:szCs w:val="20"/>
        </w:rPr>
        <w:t xml:space="preserve">Наибольшая интенсивность движения автотранспорта наблюдается на автодорогам регионального значения, особенно по автомагистралям «Трубчевск - Погар», «Кветунь - Витемля». </w:t>
      </w:r>
    </w:p>
    <w:p w:rsidR="00B816B0" w:rsidRPr="00D801C5" w:rsidRDefault="00B816B0" w:rsidP="00D801C5">
      <w:pPr>
        <w:pStyle w:val="af7"/>
        <w:spacing w:line="240" w:lineRule="auto"/>
        <w:ind w:firstLine="709"/>
        <w:rPr>
          <w:sz w:val="20"/>
          <w:szCs w:val="20"/>
        </w:rPr>
      </w:pPr>
      <w:r w:rsidRPr="00D801C5">
        <w:rPr>
          <w:sz w:val="20"/>
          <w:szCs w:val="20"/>
        </w:rPr>
        <w:t>Для населенных пунктов Селецкого сельского поселения не актуальна проблема шумового и вибрационного воздействия автомобильного транспорта поскольку крупные автомобильные магистрали проходят в обход жилой застройки населенных пунктов. Сложившаяся жилая застройка Селецкого сельского поселения,  представленная индивидуальными домами с озеленёнными приусадебными участками, не требует организации дополнительных мероприятий по снижению уровня шума.</w:t>
      </w:r>
    </w:p>
    <w:p w:rsidR="00B816B0" w:rsidRPr="00D801C5" w:rsidRDefault="00B816B0" w:rsidP="00D801C5">
      <w:pPr>
        <w:pStyle w:val="2"/>
        <w:rPr>
          <w:rFonts w:ascii="Times New Roman" w:hAnsi="Times New Roman"/>
          <w:color w:val="auto"/>
          <w:sz w:val="20"/>
          <w:szCs w:val="20"/>
        </w:rPr>
      </w:pPr>
      <w:bookmarkStart w:id="190" w:name="_Toc263342126"/>
      <w:bookmarkStart w:id="191" w:name="_Toc265159095"/>
      <w:bookmarkStart w:id="192" w:name="_Toc286309977"/>
      <w:bookmarkStart w:id="193" w:name="_Toc286310128"/>
      <w:bookmarkStart w:id="194" w:name="_Toc76451790"/>
      <w:bookmarkStart w:id="195" w:name="_Toc265159096"/>
      <w:bookmarkStart w:id="196" w:name="_Toc286309979"/>
      <w:bookmarkStart w:id="197" w:name="_Toc286310130"/>
      <w:bookmarkEnd w:id="188"/>
      <w:bookmarkEnd w:id="189"/>
      <w:r w:rsidRPr="00D801C5">
        <w:rPr>
          <w:rFonts w:ascii="Times New Roman" w:hAnsi="Times New Roman"/>
          <w:color w:val="auto"/>
          <w:sz w:val="20"/>
          <w:szCs w:val="20"/>
        </w:rPr>
        <w:t>1.10. Оценка организации санитарной очистк</w:t>
      </w:r>
      <w:bookmarkEnd w:id="190"/>
      <w:bookmarkEnd w:id="191"/>
      <w:r w:rsidRPr="00D801C5">
        <w:rPr>
          <w:rFonts w:ascii="Times New Roman" w:hAnsi="Times New Roman"/>
          <w:color w:val="auto"/>
          <w:sz w:val="20"/>
          <w:szCs w:val="20"/>
        </w:rPr>
        <w:t>и территории</w:t>
      </w:r>
      <w:bookmarkEnd w:id="192"/>
      <w:bookmarkEnd w:id="193"/>
      <w:bookmarkEnd w:id="194"/>
    </w:p>
    <w:p w:rsidR="00B816B0" w:rsidRPr="00D801C5" w:rsidRDefault="00B816B0" w:rsidP="00D801C5">
      <w:pPr>
        <w:pStyle w:val="af7"/>
        <w:spacing w:line="240" w:lineRule="auto"/>
        <w:ind w:firstLine="709"/>
        <w:rPr>
          <w:sz w:val="20"/>
          <w:szCs w:val="20"/>
        </w:rPr>
      </w:pPr>
      <w:r w:rsidRPr="00D801C5">
        <w:rPr>
          <w:sz w:val="20"/>
          <w:szCs w:val="20"/>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B816B0" w:rsidRPr="00D801C5" w:rsidRDefault="00B816B0" w:rsidP="00D801C5">
      <w:pPr>
        <w:pStyle w:val="af7"/>
        <w:spacing w:line="240" w:lineRule="auto"/>
        <w:ind w:firstLine="709"/>
        <w:rPr>
          <w:sz w:val="20"/>
          <w:szCs w:val="20"/>
        </w:rPr>
      </w:pPr>
      <w:r w:rsidRPr="00D801C5">
        <w:rPr>
          <w:sz w:val="20"/>
          <w:szCs w:val="20"/>
        </w:rPr>
        <w:t xml:space="preserve">Организация в соответствии с современными требованиям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 </w:t>
      </w:r>
    </w:p>
    <w:p w:rsidR="00B816B0" w:rsidRPr="00D801C5" w:rsidRDefault="00B816B0" w:rsidP="00D801C5">
      <w:pPr>
        <w:pStyle w:val="af7"/>
        <w:spacing w:line="240" w:lineRule="auto"/>
        <w:ind w:firstLine="709"/>
        <w:rPr>
          <w:sz w:val="20"/>
          <w:szCs w:val="20"/>
        </w:rPr>
      </w:pPr>
      <w:r w:rsidRPr="00D801C5">
        <w:rPr>
          <w:sz w:val="20"/>
          <w:szCs w:val="20"/>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D801C5">
          <w:rPr>
            <w:sz w:val="20"/>
            <w:szCs w:val="20"/>
          </w:rPr>
          <w:t>2003 г</w:t>
        </w:r>
      </w:smartTag>
      <w:r w:rsidRPr="00D801C5">
        <w:rPr>
          <w:sz w:val="20"/>
          <w:szCs w:val="20"/>
        </w:rPr>
        <w:t>. «Об общих принципах организации местного самоуправления в Российской Федерации»).</w:t>
      </w:r>
    </w:p>
    <w:p w:rsidR="00B816B0" w:rsidRPr="00D801C5" w:rsidRDefault="00B816B0" w:rsidP="00D801C5">
      <w:pPr>
        <w:pStyle w:val="af7"/>
        <w:spacing w:line="240" w:lineRule="auto"/>
        <w:ind w:firstLine="709"/>
        <w:rPr>
          <w:sz w:val="20"/>
          <w:szCs w:val="20"/>
        </w:rPr>
      </w:pPr>
      <w:r w:rsidRPr="00D801C5">
        <w:rPr>
          <w:sz w:val="20"/>
          <w:szCs w:val="20"/>
        </w:rPr>
        <w:t xml:space="preserve">Объектами санитарной очистки и уборки в Селецком сельском поселении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B816B0" w:rsidRPr="00D801C5" w:rsidRDefault="00B816B0" w:rsidP="00D801C5">
      <w:pPr>
        <w:pStyle w:val="af7"/>
        <w:spacing w:line="240" w:lineRule="auto"/>
        <w:ind w:firstLine="709"/>
        <w:rPr>
          <w:sz w:val="20"/>
          <w:szCs w:val="20"/>
        </w:rPr>
      </w:pPr>
      <w:r w:rsidRPr="00D801C5">
        <w:rPr>
          <w:sz w:val="20"/>
          <w:szCs w:val="20"/>
        </w:rPr>
        <w:t>Основными источниками образования отходов на территории Селецкого сельского поселения являются:</w:t>
      </w:r>
    </w:p>
    <w:p w:rsidR="00B816B0" w:rsidRPr="00D801C5" w:rsidRDefault="00B816B0" w:rsidP="00D801C5">
      <w:pPr>
        <w:widowControl w:val="0"/>
        <w:numPr>
          <w:ilvl w:val="0"/>
          <w:numId w:val="25"/>
        </w:numPr>
        <w:shd w:val="clear" w:color="auto" w:fill="FFFFFF"/>
        <w:autoSpaceDE w:val="0"/>
        <w:autoSpaceDN w:val="0"/>
        <w:adjustRightInd w:val="0"/>
        <w:spacing w:after="0" w:line="240" w:lineRule="auto"/>
        <w:ind w:left="1434" w:hanging="357"/>
        <w:jc w:val="both"/>
        <w:rPr>
          <w:rFonts w:ascii="Times New Roman" w:hAnsi="Times New Roman" w:cs="Times New Roman"/>
          <w:sz w:val="20"/>
          <w:szCs w:val="20"/>
        </w:rPr>
      </w:pPr>
      <w:r w:rsidRPr="00D801C5">
        <w:rPr>
          <w:rFonts w:ascii="Times New Roman" w:hAnsi="Times New Roman" w:cs="Times New Roman"/>
          <w:sz w:val="20"/>
          <w:szCs w:val="20"/>
        </w:rPr>
        <w:t>сельское население;</w:t>
      </w:r>
    </w:p>
    <w:p w:rsidR="00B816B0" w:rsidRPr="00D801C5" w:rsidRDefault="00B816B0" w:rsidP="00D801C5">
      <w:pPr>
        <w:widowControl w:val="0"/>
        <w:numPr>
          <w:ilvl w:val="0"/>
          <w:numId w:val="25"/>
        </w:numPr>
        <w:shd w:val="clear" w:color="auto" w:fill="FFFFFF"/>
        <w:autoSpaceDE w:val="0"/>
        <w:autoSpaceDN w:val="0"/>
        <w:adjustRightInd w:val="0"/>
        <w:spacing w:after="0" w:line="240" w:lineRule="auto"/>
        <w:ind w:left="1434" w:hanging="357"/>
        <w:jc w:val="both"/>
        <w:rPr>
          <w:rFonts w:ascii="Times New Roman" w:hAnsi="Times New Roman" w:cs="Times New Roman"/>
          <w:sz w:val="20"/>
          <w:szCs w:val="20"/>
        </w:rPr>
      </w:pPr>
      <w:r w:rsidRPr="00D801C5">
        <w:rPr>
          <w:rFonts w:ascii="Times New Roman" w:hAnsi="Times New Roman" w:cs="Times New Roman"/>
          <w:sz w:val="20"/>
          <w:szCs w:val="20"/>
        </w:rPr>
        <w:t>учреждения и предприятия общественного назначения, организации и объекты торговли;</w:t>
      </w:r>
    </w:p>
    <w:p w:rsidR="00B816B0" w:rsidRPr="00D801C5" w:rsidRDefault="00B816B0" w:rsidP="00D801C5">
      <w:pPr>
        <w:widowControl w:val="0"/>
        <w:numPr>
          <w:ilvl w:val="0"/>
          <w:numId w:val="25"/>
        </w:numPr>
        <w:shd w:val="clear" w:color="auto" w:fill="FFFFFF"/>
        <w:autoSpaceDE w:val="0"/>
        <w:autoSpaceDN w:val="0"/>
        <w:adjustRightInd w:val="0"/>
        <w:spacing w:after="0" w:line="240" w:lineRule="auto"/>
        <w:ind w:left="1434" w:hanging="357"/>
        <w:jc w:val="both"/>
        <w:rPr>
          <w:rFonts w:ascii="Times New Roman" w:hAnsi="Times New Roman" w:cs="Times New Roman"/>
          <w:sz w:val="20"/>
          <w:szCs w:val="20"/>
        </w:rPr>
      </w:pPr>
      <w:r w:rsidRPr="00D801C5">
        <w:rPr>
          <w:rFonts w:ascii="Times New Roman" w:hAnsi="Times New Roman" w:cs="Times New Roman"/>
          <w:sz w:val="20"/>
          <w:szCs w:val="20"/>
        </w:rPr>
        <w:t>производственные объекты;</w:t>
      </w:r>
    </w:p>
    <w:p w:rsidR="00B816B0" w:rsidRPr="00D801C5" w:rsidRDefault="00B816B0" w:rsidP="00D801C5">
      <w:pPr>
        <w:widowControl w:val="0"/>
        <w:numPr>
          <w:ilvl w:val="0"/>
          <w:numId w:val="25"/>
        </w:numPr>
        <w:shd w:val="clear" w:color="auto" w:fill="FFFFFF"/>
        <w:autoSpaceDE w:val="0"/>
        <w:autoSpaceDN w:val="0"/>
        <w:adjustRightInd w:val="0"/>
        <w:spacing w:after="0" w:line="240" w:lineRule="auto"/>
        <w:ind w:left="1434" w:hanging="357"/>
        <w:jc w:val="both"/>
        <w:rPr>
          <w:rFonts w:ascii="Times New Roman" w:hAnsi="Times New Roman" w:cs="Times New Roman"/>
          <w:sz w:val="20"/>
          <w:szCs w:val="20"/>
        </w:rPr>
      </w:pPr>
      <w:r w:rsidRPr="00D801C5">
        <w:rPr>
          <w:rFonts w:ascii="Times New Roman" w:hAnsi="Times New Roman" w:cs="Times New Roman"/>
          <w:sz w:val="20"/>
          <w:szCs w:val="20"/>
        </w:rPr>
        <w:t>транспорт.</w:t>
      </w:r>
    </w:p>
    <w:p w:rsidR="00B816B0" w:rsidRPr="00D801C5" w:rsidRDefault="00B816B0" w:rsidP="00D801C5">
      <w:pPr>
        <w:pStyle w:val="af7"/>
        <w:spacing w:line="240" w:lineRule="auto"/>
        <w:ind w:firstLine="709"/>
        <w:rPr>
          <w:sz w:val="20"/>
          <w:szCs w:val="20"/>
        </w:rPr>
      </w:pPr>
      <w:r w:rsidRPr="00D801C5">
        <w:rPr>
          <w:sz w:val="20"/>
          <w:szCs w:val="20"/>
        </w:rPr>
        <w:t>По данным администрации Селецкого сельского поселения весь объем ТБО, образуемый на территории поселения складируется на специально отведенных для этого территориях, находящихся в непосредственной близости от населенных пунктов. Специализированной техникой для сбора и вывоза ТБО поселение не обладает. Вывоз ТБО на районный полигон, расположенный к юго-востоку от г. Трубчевска в речной пойме, не осуществляется.</w:t>
      </w:r>
    </w:p>
    <w:p w:rsidR="00B816B0" w:rsidRPr="00D801C5" w:rsidRDefault="00B816B0" w:rsidP="00D801C5">
      <w:pPr>
        <w:pStyle w:val="af7"/>
        <w:spacing w:line="240" w:lineRule="auto"/>
        <w:ind w:firstLine="709"/>
        <w:rPr>
          <w:sz w:val="20"/>
          <w:szCs w:val="20"/>
        </w:rPr>
      </w:pPr>
      <w:r w:rsidRPr="00D801C5">
        <w:rPr>
          <w:sz w:val="20"/>
          <w:szCs w:val="20"/>
        </w:rPr>
        <w:t>Информация о количестве отходов, образующихся на территории Селецкого сельского поселения в разрезе населенных пунктов, а также о местах их складирования представлена в таблице ниже.</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37</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Информация о количестве отходов, образующихся на территории Селецкого сельского поселения в разрезе населенных пунктов, а также о местах их складирования</w:t>
      </w:r>
    </w:p>
    <w:p w:rsidR="00B816B0" w:rsidRPr="00D801C5" w:rsidRDefault="00B816B0" w:rsidP="00D801C5">
      <w:pPr>
        <w:spacing w:after="0" w:line="240" w:lineRule="auto"/>
        <w:jc w:val="center"/>
        <w:rPr>
          <w:rFonts w:ascii="Times New Roman" w:hAnsi="Times New Roman" w:cs="Times New Roman"/>
          <w:sz w:val="20"/>
          <w:szCs w:val="20"/>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1500"/>
        <w:gridCol w:w="1265"/>
        <w:gridCol w:w="1524"/>
        <w:gridCol w:w="1259"/>
        <w:gridCol w:w="2305"/>
        <w:gridCol w:w="1346"/>
      </w:tblGrid>
      <w:tr w:rsidR="00B816B0" w:rsidRPr="00D801C5" w:rsidTr="008A1800">
        <w:trPr>
          <w:jc w:val="center"/>
        </w:trPr>
        <w:tc>
          <w:tcPr>
            <w:tcW w:w="690"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№п/п</w:t>
            </w:r>
          </w:p>
        </w:tc>
        <w:tc>
          <w:tcPr>
            <w:tcW w:w="1500"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Наименование населенного пункта</w:t>
            </w:r>
          </w:p>
        </w:tc>
        <w:tc>
          <w:tcPr>
            <w:tcW w:w="1265"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Кол-во отходов, образуемых за  год, т</w:t>
            </w:r>
          </w:p>
        </w:tc>
        <w:tc>
          <w:tcPr>
            <w:tcW w:w="1524"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Место складирования</w:t>
            </w:r>
          </w:p>
        </w:tc>
        <w:tc>
          <w:tcPr>
            <w:tcW w:w="1259"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Кто осуществляет</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сбор отходов</w:t>
            </w:r>
          </w:p>
        </w:tc>
        <w:tc>
          <w:tcPr>
            <w:tcW w:w="2305"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Являются ли места размещения</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отходов санкционированными</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 отвечают ли они</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экологическим</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санитарным и иным</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требованиям</w:t>
            </w:r>
          </w:p>
        </w:tc>
        <w:tc>
          <w:tcPr>
            <w:tcW w:w="1346" w:type="dxa"/>
            <w:shd w:val="clear" w:color="auto" w:fill="CCFFCC"/>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Организован ли вывоз отходов на</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районный полигон ТБО</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либо другие места (указать)</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д.Хотьяновка</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 места на окраине деревни</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2.</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д.Сосновка</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2 места на </w:t>
            </w:r>
            <w:r w:rsidRPr="00D801C5">
              <w:rPr>
                <w:rFonts w:ascii="Times New Roman" w:hAnsi="Times New Roman" w:cs="Times New Roman"/>
                <w:sz w:val="20"/>
                <w:szCs w:val="20"/>
              </w:rPr>
              <w:lastRenderedPageBreak/>
              <w:t>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 xml:space="preserve"> 3.</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д.Любовня</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 места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4.</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д.Боршня</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5.</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д.Глыбочка</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6.</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с.Алешенка</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7.</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д.Хатуша</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8.</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д.Сагутьево</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 места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9.</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с.Любец</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 места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10.</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х.Хуркачевка</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11.</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с.Селец</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 места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12.</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д.Удолье</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13.</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д.Дашино</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69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 14.</w:t>
            </w:r>
          </w:p>
        </w:tc>
        <w:tc>
          <w:tcPr>
            <w:tcW w:w="150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п.Будимир</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0,5</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 место на окраине</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самовывоз</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является</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нет</w:t>
            </w:r>
          </w:p>
        </w:tc>
      </w:tr>
      <w:tr w:rsidR="00B816B0" w:rsidRPr="00D801C5" w:rsidTr="008A1800">
        <w:trPr>
          <w:jc w:val="center"/>
        </w:trPr>
        <w:tc>
          <w:tcPr>
            <w:tcW w:w="2190" w:type="dxa"/>
            <w:gridSpan w:val="2"/>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ИТОГО:</w:t>
            </w:r>
          </w:p>
        </w:tc>
        <w:tc>
          <w:tcPr>
            <w:tcW w:w="126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201</w:t>
            </w:r>
          </w:p>
        </w:tc>
        <w:tc>
          <w:tcPr>
            <w:tcW w:w="152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w:t>
            </w:r>
          </w:p>
        </w:tc>
        <w:tc>
          <w:tcPr>
            <w:tcW w:w="1259"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w:t>
            </w:r>
          </w:p>
        </w:tc>
        <w:tc>
          <w:tcPr>
            <w:tcW w:w="2305"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w:t>
            </w:r>
          </w:p>
        </w:tc>
        <w:tc>
          <w:tcPr>
            <w:tcW w:w="1346"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r>
    </w:tbl>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проблемы санитарной очистки, выявленные на территории Селецкого сельского поселения:</w:t>
      </w:r>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 накопление значительных объемов ТБО на территории поселения, являющихся  источником негативного воздействия на окружающую среду;</w:t>
      </w:r>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 отсутствие организации вывоза и захоронения ТБО на специализированном полигоне ТБО районного значения.</w:t>
      </w:r>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 отсутствие предприятий, занимающихся сбором и вторичной переработкой отходов.</w:t>
      </w:r>
    </w:p>
    <w:p w:rsidR="00B816B0" w:rsidRPr="00D801C5" w:rsidRDefault="00B816B0" w:rsidP="00D801C5">
      <w:pPr>
        <w:pStyle w:val="2"/>
        <w:rPr>
          <w:rFonts w:ascii="Times New Roman" w:hAnsi="Times New Roman"/>
          <w:color w:val="auto"/>
          <w:sz w:val="20"/>
          <w:szCs w:val="20"/>
        </w:rPr>
      </w:pPr>
      <w:bookmarkStart w:id="198" w:name="_Toc76451791"/>
      <w:r w:rsidRPr="00D801C5">
        <w:rPr>
          <w:rFonts w:ascii="Times New Roman" w:hAnsi="Times New Roman"/>
          <w:color w:val="auto"/>
          <w:sz w:val="20"/>
          <w:szCs w:val="20"/>
        </w:rPr>
        <w:t>1.11. Природно-экологический каркас территории</w:t>
      </w:r>
      <w:bookmarkEnd w:id="195"/>
      <w:bookmarkEnd w:id="196"/>
      <w:bookmarkEnd w:id="197"/>
      <w:bookmarkEnd w:id="198"/>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Природно-экологический каркас территории  поселения представляет собой систему взаимосвязанных природно-рекреационных территорий, способную поддерживать экологическое равновесие.</w:t>
      </w:r>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Основу природно-экологического каркаса Селецкого сельского поселения составляют существующие в основном лесные массивы, расположенные на землях  лесного фонда, озелененных территории населенных пунктов,  а также территории, специально резервируемые под озеленение в структуре населенных пунктов.</w:t>
      </w:r>
    </w:p>
    <w:p w:rsidR="00B816B0" w:rsidRPr="00D801C5" w:rsidRDefault="00B816B0" w:rsidP="00D801C5">
      <w:pPr>
        <w:shd w:val="clear" w:color="auto" w:fill="FFFFFF"/>
        <w:spacing w:after="0" w:line="240" w:lineRule="auto"/>
        <w:ind w:right="170" w:firstLine="709"/>
        <w:jc w:val="both"/>
        <w:rPr>
          <w:rFonts w:ascii="Times New Roman" w:hAnsi="Times New Roman" w:cs="Times New Roman"/>
          <w:sz w:val="20"/>
          <w:szCs w:val="20"/>
        </w:rPr>
      </w:pPr>
      <w:r w:rsidRPr="00D801C5">
        <w:rPr>
          <w:rFonts w:ascii="Times New Roman" w:hAnsi="Times New Roman" w:cs="Times New Roman"/>
          <w:sz w:val="20"/>
          <w:szCs w:val="20"/>
        </w:rPr>
        <w:t>Элементы экологической регламентации природопользования включены в природно-экологический каркас:</w:t>
      </w:r>
    </w:p>
    <w:p w:rsidR="00B816B0" w:rsidRPr="00D801C5" w:rsidRDefault="00B816B0" w:rsidP="00D801C5">
      <w:pPr>
        <w:numPr>
          <w:ilvl w:val="0"/>
          <w:numId w:val="33"/>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участки ограниченного природопользования: защитные леса, луга и пастбища на сельскохозяйственных землях;</w:t>
      </w:r>
    </w:p>
    <w:p w:rsidR="00B816B0" w:rsidRPr="00D801C5" w:rsidRDefault="00B816B0" w:rsidP="00D801C5">
      <w:pPr>
        <w:numPr>
          <w:ilvl w:val="0"/>
          <w:numId w:val="33"/>
        </w:num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особо охраняемые природные территории регионального значения: государственный природный биологический заказник "Деснянско-Жеренский"; государственный природный биологический заказник "Будимирская пойма";</w:t>
      </w:r>
    </w:p>
    <w:p w:rsidR="00B816B0" w:rsidRPr="00D801C5" w:rsidRDefault="00B816B0" w:rsidP="00D801C5">
      <w:pPr>
        <w:pStyle w:val="35"/>
        <w:numPr>
          <w:ilvl w:val="0"/>
          <w:numId w:val="33"/>
        </w:numPr>
        <w:spacing w:after="0"/>
        <w:jc w:val="both"/>
        <w:rPr>
          <w:sz w:val="20"/>
          <w:szCs w:val="20"/>
        </w:rPr>
      </w:pPr>
      <w:r w:rsidRPr="00D801C5">
        <w:rPr>
          <w:iCs/>
          <w:sz w:val="20"/>
          <w:szCs w:val="20"/>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D801C5">
        <w:rPr>
          <w:sz w:val="20"/>
          <w:szCs w:val="20"/>
        </w:rPr>
        <w:t>.</w:t>
      </w:r>
    </w:p>
    <w:p w:rsidR="00B816B0" w:rsidRPr="00D801C5" w:rsidRDefault="00B816B0" w:rsidP="00D801C5">
      <w:pPr>
        <w:pStyle w:val="3"/>
        <w:spacing w:before="0"/>
        <w:ind w:firstLine="708"/>
        <w:rPr>
          <w:rFonts w:ascii="Times New Roman" w:hAnsi="Times New Roman"/>
          <w:sz w:val="20"/>
          <w:szCs w:val="20"/>
        </w:rPr>
      </w:pPr>
      <w:r w:rsidRPr="00D801C5">
        <w:rPr>
          <w:rFonts w:ascii="Times New Roman" w:hAnsi="Times New Roman"/>
          <w:sz w:val="20"/>
          <w:szCs w:val="20"/>
        </w:rPr>
        <w:t xml:space="preserve">При формировании экологического каркаса в проекте генерального плана Селецкого сельского поселения должны быть решены  следующие основные задачи по развитию системы озеленения и охране природного комплекса </w:t>
      </w:r>
    </w:p>
    <w:p w:rsidR="00B816B0" w:rsidRPr="00D801C5" w:rsidRDefault="00B816B0" w:rsidP="00D801C5">
      <w:pPr>
        <w:pStyle w:val="3"/>
        <w:keepNext w:val="0"/>
        <w:keepLines w:val="0"/>
        <w:numPr>
          <w:ilvl w:val="0"/>
          <w:numId w:val="32"/>
        </w:numPr>
        <w:spacing w:before="0"/>
        <w:jc w:val="both"/>
        <w:rPr>
          <w:rFonts w:ascii="Times New Roman" w:hAnsi="Times New Roman"/>
          <w:sz w:val="20"/>
          <w:szCs w:val="20"/>
        </w:rPr>
      </w:pPr>
      <w:r w:rsidRPr="00D801C5">
        <w:rPr>
          <w:rFonts w:ascii="Times New Roman" w:hAnsi="Times New Roman"/>
          <w:sz w:val="20"/>
          <w:szCs w:val="20"/>
        </w:rPr>
        <w:t>формирование природно-экологического каркаса территории, обеспечивающее экологически-устойчивое развитие;</w:t>
      </w:r>
    </w:p>
    <w:p w:rsidR="00B816B0" w:rsidRPr="00D801C5" w:rsidRDefault="00B816B0" w:rsidP="00D801C5">
      <w:pPr>
        <w:pStyle w:val="3"/>
        <w:keepNext w:val="0"/>
        <w:keepLines w:val="0"/>
        <w:numPr>
          <w:ilvl w:val="0"/>
          <w:numId w:val="32"/>
        </w:numPr>
        <w:spacing w:before="0"/>
        <w:jc w:val="both"/>
        <w:rPr>
          <w:rFonts w:ascii="Times New Roman" w:hAnsi="Times New Roman"/>
          <w:sz w:val="20"/>
          <w:szCs w:val="20"/>
        </w:rPr>
      </w:pPr>
      <w:r w:rsidRPr="00D801C5">
        <w:rPr>
          <w:rFonts w:ascii="Times New Roman" w:hAnsi="Times New Roman"/>
          <w:sz w:val="20"/>
          <w:szCs w:val="20"/>
        </w:rPr>
        <w:t>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населения и оптимизации экологической ситуации;</w:t>
      </w:r>
    </w:p>
    <w:p w:rsidR="00B816B0" w:rsidRPr="00D801C5" w:rsidRDefault="00B816B0" w:rsidP="00D801C5">
      <w:pPr>
        <w:pStyle w:val="3"/>
        <w:keepNext w:val="0"/>
        <w:keepLines w:val="0"/>
        <w:numPr>
          <w:ilvl w:val="0"/>
          <w:numId w:val="32"/>
        </w:numPr>
        <w:spacing w:before="0"/>
        <w:jc w:val="both"/>
        <w:rPr>
          <w:rFonts w:ascii="Times New Roman" w:hAnsi="Times New Roman"/>
          <w:sz w:val="20"/>
          <w:szCs w:val="20"/>
        </w:rPr>
      </w:pPr>
      <w:r w:rsidRPr="00D801C5">
        <w:rPr>
          <w:rFonts w:ascii="Times New Roman" w:hAnsi="Times New Roman"/>
          <w:sz w:val="20"/>
          <w:szCs w:val="20"/>
        </w:rPr>
        <w:t>сохранение ценных в экологическом, научно-познавательном и рекреационном отношениях природных территорий;</w:t>
      </w:r>
    </w:p>
    <w:p w:rsidR="00B816B0" w:rsidRPr="00D801C5" w:rsidRDefault="00B816B0" w:rsidP="00D801C5">
      <w:pPr>
        <w:pStyle w:val="3"/>
        <w:keepNext w:val="0"/>
        <w:keepLines w:val="0"/>
        <w:numPr>
          <w:ilvl w:val="0"/>
          <w:numId w:val="32"/>
        </w:numPr>
        <w:spacing w:before="0"/>
        <w:jc w:val="both"/>
        <w:rPr>
          <w:rFonts w:ascii="Times New Roman" w:hAnsi="Times New Roman"/>
          <w:sz w:val="20"/>
          <w:szCs w:val="20"/>
        </w:rPr>
      </w:pPr>
      <w:r w:rsidRPr="00D801C5">
        <w:rPr>
          <w:rFonts w:ascii="Times New Roman" w:hAnsi="Times New Roman"/>
          <w:sz w:val="20"/>
          <w:szCs w:val="20"/>
        </w:rPr>
        <w:t>формирование парковых и рекреационных зон.</w:t>
      </w:r>
    </w:p>
    <w:p w:rsidR="00B816B0" w:rsidRPr="00D801C5" w:rsidRDefault="00B816B0" w:rsidP="00D801C5">
      <w:pPr>
        <w:pStyle w:val="3"/>
        <w:spacing w:before="0"/>
        <w:ind w:firstLine="360"/>
        <w:rPr>
          <w:rFonts w:ascii="Times New Roman" w:hAnsi="Times New Roman"/>
          <w:sz w:val="20"/>
          <w:szCs w:val="20"/>
        </w:rPr>
      </w:pPr>
      <w:r w:rsidRPr="00D801C5">
        <w:rPr>
          <w:rFonts w:ascii="Times New Roman" w:hAnsi="Times New Roman"/>
          <w:sz w:val="20"/>
          <w:szCs w:val="20"/>
        </w:rPr>
        <w:lastRenderedPageBreak/>
        <w:t xml:space="preserve">Общая площадь земель лесного фонда в границах поселения составляет </w:t>
      </w:r>
      <w:smartTag w:uri="urn:schemas-microsoft-com:office:smarttags" w:element="metricconverter">
        <w:smartTagPr>
          <w:attr w:name="ProductID" w:val="2112,67 га"/>
        </w:smartTagPr>
        <w:r w:rsidRPr="00D801C5">
          <w:rPr>
            <w:rFonts w:ascii="Times New Roman" w:hAnsi="Times New Roman"/>
            <w:sz w:val="20"/>
            <w:szCs w:val="20"/>
          </w:rPr>
          <w:t>2112,67 га</w:t>
        </w:r>
      </w:smartTag>
      <w:r w:rsidRPr="00D801C5">
        <w:rPr>
          <w:rFonts w:ascii="Times New Roman" w:hAnsi="Times New Roman"/>
          <w:sz w:val="20"/>
          <w:szCs w:val="20"/>
        </w:rPr>
        <w:t xml:space="preserve">. </w:t>
      </w:r>
    </w:p>
    <w:p w:rsidR="00B816B0" w:rsidRPr="00D801C5" w:rsidRDefault="00B816B0" w:rsidP="00D801C5">
      <w:pPr>
        <w:pStyle w:val="3"/>
        <w:spacing w:before="0"/>
        <w:ind w:firstLine="360"/>
        <w:rPr>
          <w:rFonts w:ascii="Times New Roman" w:hAnsi="Times New Roman"/>
          <w:sz w:val="20"/>
          <w:szCs w:val="20"/>
        </w:rPr>
      </w:pPr>
      <w:r w:rsidRPr="00D801C5">
        <w:rPr>
          <w:rFonts w:ascii="Times New Roman" w:hAnsi="Times New Roman"/>
          <w:sz w:val="20"/>
          <w:szCs w:val="20"/>
        </w:rPr>
        <w:t>Основными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B816B0" w:rsidRPr="00D801C5" w:rsidRDefault="00B816B0" w:rsidP="00D801C5">
      <w:pPr>
        <w:pStyle w:val="a5"/>
        <w:spacing w:before="0" w:line="240" w:lineRule="auto"/>
        <w:ind w:firstLine="567"/>
        <w:jc w:val="both"/>
        <w:rPr>
          <w:rFonts w:ascii="Times New Roman" w:hAnsi="Times New Roman"/>
          <w:sz w:val="20"/>
          <w:szCs w:val="20"/>
        </w:rPr>
      </w:pPr>
      <w:r w:rsidRPr="00D801C5">
        <w:rPr>
          <w:rFonts w:ascii="Times New Roman" w:hAnsi="Times New Roman"/>
          <w:sz w:val="20"/>
          <w:szCs w:val="20"/>
        </w:rPr>
        <w:t>Природоохранными мерами для элементов экологического каркаса в поселении можно считать следующие:</w:t>
      </w:r>
    </w:p>
    <w:p w:rsidR="00B816B0" w:rsidRPr="00D801C5" w:rsidRDefault="00B816B0" w:rsidP="00D801C5">
      <w:pPr>
        <w:pStyle w:val="a5"/>
        <w:spacing w:before="0" w:line="240" w:lineRule="auto"/>
        <w:ind w:firstLine="567"/>
        <w:jc w:val="both"/>
        <w:rPr>
          <w:rFonts w:ascii="Times New Roman" w:hAnsi="Times New Roman"/>
          <w:sz w:val="20"/>
          <w:szCs w:val="20"/>
        </w:rPr>
      </w:pPr>
      <w:r w:rsidRPr="00D801C5">
        <w:rPr>
          <w:rFonts w:ascii="Times New Roman" w:hAnsi="Times New Roman"/>
          <w:sz w:val="20"/>
          <w:szCs w:val="20"/>
        </w:rPr>
        <w:t>- выделение и регламентация использования водоохранных зон и прибрежных защитных полос водных объектов;</w:t>
      </w:r>
    </w:p>
    <w:p w:rsidR="00B816B0" w:rsidRPr="00D801C5" w:rsidRDefault="00B816B0" w:rsidP="00D801C5">
      <w:pPr>
        <w:pStyle w:val="a5"/>
        <w:spacing w:before="0" w:line="240" w:lineRule="auto"/>
        <w:ind w:firstLine="567"/>
        <w:jc w:val="both"/>
        <w:rPr>
          <w:rFonts w:ascii="Times New Roman" w:hAnsi="Times New Roman"/>
          <w:sz w:val="20"/>
          <w:szCs w:val="20"/>
        </w:rPr>
      </w:pPr>
      <w:r w:rsidRPr="00D801C5">
        <w:rPr>
          <w:rFonts w:ascii="Times New Roman" w:hAnsi="Times New Roman"/>
          <w:sz w:val="20"/>
          <w:szCs w:val="20"/>
        </w:rPr>
        <w:t>- экологическая оптимизация лесного, сельского хозяйства природопользования;</w:t>
      </w:r>
    </w:p>
    <w:p w:rsidR="00B816B0" w:rsidRPr="00D801C5" w:rsidRDefault="00B816B0" w:rsidP="00D801C5">
      <w:pPr>
        <w:pStyle w:val="a5"/>
        <w:spacing w:before="0" w:line="240" w:lineRule="auto"/>
        <w:ind w:firstLine="567"/>
        <w:jc w:val="both"/>
        <w:rPr>
          <w:rFonts w:ascii="Times New Roman" w:hAnsi="Times New Roman"/>
          <w:sz w:val="20"/>
          <w:szCs w:val="20"/>
        </w:rPr>
      </w:pPr>
      <w:r w:rsidRPr="00D801C5">
        <w:rPr>
          <w:rFonts w:ascii="Times New Roman" w:hAnsi="Times New Roman"/>
          <w:sz w:val="20"/>
          <w:szCs w:val="20"/>
        </w:rPr>
        <w:t>- преобразований природных ландшафтов территорий экологического каркаса, необходимых для формирования и усиления системы озеленения;</w:t>
      </w:r>
    </w:p>
    <w:p w:rsidR="00B816B0" w:rsidRPr="00D801C5" w:rsidRDefault="00B816B0" w:rsidP="00D801C5">
      <w:pPr>
        <w:pStyle w:val="a5"/>
        <w:spacing w:before="0" w:line="240" w:lineRule="auto"/>
        <w:ind w:firstLine="567"/>
        <w:jc w:val="both"/>
        <w:rPr>
          <w:rFonts w:ascii="Times New Roman" w:hAnsi="Times New Roman"/>
          <w:sz w:val="20"/>
          <w:szCs w:val="20"/>
        </w:rPr>
      </w:pPr>
      <w:r w:rsidRPr="00D801C5">
        <w:rPr>
          <w:rFonts w:ascii="Times New Roman" w:hAnsi="Times New Roman"/>
          <w:sz w:val="20"/>
          <w:szCs w:val="20"/>
        </w:rPr>
        <w:t>- рекультивация на нарушенных территориях, лесовосстановление и т.п.</w:t>
      </w:r>
    </w:p>
    <w:p w:rsidR="00B816B0" w:rsidRPr="00D801C5" w:rsidRDefault="00B816B0" w:rsidP="00D801C5">
      <w:pPr>
        <w:pStyle w:val="ad"/>
        <w:spacing w:after="0"/>
        <w:ind w:firstLine="709"/>
        <w:rPr>
          <w:sz w:val="20"/>
          <w:szCs w:val="20"/>
        </w:rPr>
      </w:pPr>
      <w:r w:rsidRPr="00D801C5">
        <w:rPr>
          <w:sz w:val="20"/>
          <w:szCs w:val="20"/>
        </w:rPr>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B816B0" w:rsidRPr="00D801C5" w:rsidRDefault="00B816B0" w:rsidP="00D801C5">
      <w:pPr>
        <w:pStyle w:val="3"/>
        <w:spacing w:before="0"/>
        <w:jc w:val="center"/>
        <w:rPr>
          <w:rFonts w:ascii="Times New Roman" w:hAnsi="Times New Roman"/>
          <w:b w:val="0"/>
          <w:sz w:val="20"/>
          <w:szCs w:val="20"/>
        </w:rPr>
      </w:pPr>
    </w:p>
    <w:p w:rsidR="00B816B0" w:rsidRPr="00D801C5" w:rsidRDefault="00B816B0" w:rsidP="00D801C5">
      <w:pPr>
        <w:pStyle w:val="3"/>
        <w:spacing w:before="0"/>
        <w:jc w:val="center"/>
        <w:rPr>
          <w:rFonts w:ascii="Times New Roman" w:hAnsi="Times New Roman"/>
          <w:sz w:val="20"/>
          <w:szCs w:val="20"/>
        </w:rPr>
      </w:pPr>
      <w:bookmarkStart w:id="199" w:name="_Toc286309980"/>
      <w:bookmarkStart w:id="200" w:name="_Toc286310131"/>
      <w:bookmarkStart w:id="201" w:name="_Toc76451792"/>
      <w:r w:rsidRPr="00D801C5">
        <w:rPr>
          <w:rFonts w:ascii="Times New Roman" w:hAnsi="Times New Roman"/>
          <w:sz w:val="20"/>
          <w:szCs w:val="20"/>
        </w:rPr>
        <w:t xml:space="preserve">1.11.1.  </w:t>
      </w:r>
      <w:bookmarkStart w:id="202" w:name="_Toc265159097"/>
      <w:r w:rsidRPr="00D801C5">
        <w:rPr>
          <w:rFonts w:ascii="Times New Roman" w:hAnsi="Times New Roman"/>
          <w:sz w:val="20"/>
          <w:szCs w:val="20"/>
        </w:rPr>
        <w:t>Анализ системы озеленения</w:t>
      </w:r>
      <w:bookmarkEnd w:id="202"/>
      <w:r w:rsidRPr="00D801C5">
        <w:rPr>
          <w:rFonts w:ascii="Times New Roman" w:hAnsi="Times New Roman"/>
          <w:sz w:val="20"/>
          <w:szCs w:val="20"/>
        </w:rPr>
        <w:t xml:space="preserve"> населенных пунктов </w:t>
      </w:r>
      <w:bookmarkEnd w:id="199"/>
      <w:bookmarkEnd w:id="200"/>
      <w:r w:rsidRPr="00D801C5">
        <w:rPr>
          <w:rFonts w:ascii="Times New Roman" w:hAnsi="Times New Roman"/>
          <w:sz w:val="20"/>
          <w:szCs w:val="20"/>
        </w:rPr>
        <w:t>Селецкого сельского поселения</w:t>
      </w:r>
      <w:bookmarkEnd w:id="201"/>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w:t>
      </w:r>
      <w:smartTag w:uri="urn:schemas-microsoft-com:office:smarttags" w:element="metricconverter">
        <w:smartTagPr>
          <w:attr w:name="ProductID" w:val="2003 г"/>
        </w:smartTagPr>
        <w:r w:rsidRPr="00D801C5">
          <w:rPr>
            <w:rFonts w:ascii="Times New Roman" w:hAnsi="Times New Roman" w:cs="Times New Roman"/>
            <w:sz w:val="20"/>
            <w:szCs w:val="20"/>
          </w:rPr>
          <w:t>2003 г</w:t>
        </w:r>
      </w:smartTag>
      <w:r w:rsidRPr="00D801C5">
        <w:rPr>
          <w:rFonts w:ascii="Times New Roman" w:hAnsi="Times New Roman" w:cs="Times New Roman"/>
          <w:sz w:val="20"/>
          <w:szCs w:val="20"/>
        </w:rPr>
        <w:t>. «Об общих принципах организации местного самоуправления в Российской Федерации»).</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Система зеленых насаждений на территории поселения  представлена:</w:t>
      </w:r>
    </w:p>
    <w:p w:rsidR="00B816B0" w:rsidRPr="00D801C5" w:rsidRDefault="00B816B0" w:rsidP="00D801C5">
      <w:pPr>
        <w:pStyle w:val="3"/>
        <w:keepNext w:val="0"/>
        <w:keepLines w:val="0"/>
        <w:numPr>
          <w:ilvl w:val="0"/>
          <w:numId w:val="31"/>
        </w:numPr>
        <w:tabs>
          <w:tab w:val="clear" w:pos="720"/>
          <w:tab w:val="num" w:pos="0"/>
          <w:tab w:val="left" w:pos="1134"/>
        </w:tabs>
        <w:spacing w:before="0"/>
        <w:ind w:left="0" w:firstLine="851"/>
        <w:jc w:val="both"/>
        <w:rPr>
          <w:rFonts w:ascii="Times New Roman" w:hAnsi="Times New Roman"/>
          <w:color w:val="548DD4"/>
          <w:sz w:val="20"/>
          <w:szCs w:val="20"/>
        </w:rPr>
      </w:pPr>
      <w:r w:rsidRPr="00D801C5">
        <w:rPr>
          <w:rFonts w:ascii="Times New Roman" w:hAnsi="Times New Roman"/>
          <w:sz w:val="20"/>
          <w:szCs w:val="20"/>
        </w:rPr>
        <w:t xml:space="preserve">территориями, занимаемыми насаждениями общего пользования (зона </w:t>
      </w:r>
      <w:r w:rsidRPr="00D801C5">
        <w:rPr>
          <w:rFonts w:ascii="Times New Roman" w:hAnsi="Times New Roman"/>
          <w:b w:val="0"/>
          <w:sz w:val="20"/>
          <w:szCs w:val="20"/>
        </w:rPr>
        <w:t>Р2</w:t>
      </w:r>
      <w:r w:rsidRPr="00D801C5">
        <w:rPr>
          <w:rFonts w:ascii="Times New Roman" w:hAnsi="Times New Roman"/>
          <w:sz w:val="20"/>
          <w:szCs w:val="20"/>
        </w:rPr>
        <w:t xml:space="preserve"> зона зеленых насаждения общего пользования);</w:t>
      </w:r>
    </w:p>
    <w:p w:rsidR="00B816B0" w:rsidRPr="00D801C5" w:rsidRDefault="00B816B0" w:rsidP="00D801C5">
      <w:pPr>
        <w:numPr>
          <w:ilvl w:val="0"/>
          <w:numId w:val="31"/>
        </w:numPr>
        <w:tabs>
          <w:tab w:val="clear" w:pos="720"/>
          <w:tab w:val="num" w:pos="0"/>
          <w:tab w:val="left" w:pos="1134"/>
        </w:tabs>
        <w:spacing w:after="0" w:line="240" w:lineRule="auto"/>
        <w:ind w:left="0" w:firstLine="851"/>
        <w:jc w:val="both"/>
        <w:rPr>
          <w:rFonts w:ascii="Times New Roman" w:hAnsi="Times New Roman" w:cs="Times New Roman"/>
          <w:spacing w:val="6"/>
          <w:sz w:val="20"/>
          <w:szCs w:val="20"/>
        </w:rPr>
      </w:pPr>
      <w:r w:rsidRPr="00D801C5">
        <w:rPr>
          <w:rFonts w:ascii="Times New Roman" w:hAnsi="Times New Roman" w:cs="Times New Roman"/>
          <w:sz w:val="20"/>
          <w:szCs w:val="20"/>
        </w:rPr>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D801C5">
        <w:rPr>
          <w:rFonts w:ascii="Times New Roman" w:hAnsi="Times New Roman" w:cs="Times New Roman"/>
          <w:spacing w:val="1"/>
          <w:sz w:val="20"/>
          <w:szCs w:val="20"/>
        </w:rPr>
        <w:t xml:space="preserve">детских и учебных заведений, различных учреждений и предприятий. Насаждения данной </w:t>
      </w:r>
      <w:r w:rsidRPr="00D801C5">
        <w:rPr>
          <w:rFonts w:ascii="Times New Roman" w:hAnsi="Times New Roman" w:cs="Times New Roman"/>
          <w:spacing w:val="4"/>
          <w:sz w:val="20"/>
          <w:szCs w:val="20"/>
        </w:rPr>
        <w:t xml:space="preserve">категории предназначены для создания благоприятных микроклиматических условий и </w:t>
      </w:r>
      <w:r w:rsidRPr="00D801C5">
        <w:rPr>
          <w:rFonts w:ascii="Times New Roman" w:hAnsi="Times New Roman" w:cs="Times New Roman"/>
          <w:spacing w:val="6"/>
          <w:sz w:val="20"/>
          <w:szCs w:val="20"/>
        </w:rPr>
        <w:t>повышения эстетических качеств застройки;</w:t>
      </w:r>
    </w:p>
    <w:p w:rsidR="00B816B0" w:rsidRPr="00D801C5" w:rsidRDefault="00B816B0" w:rsidP="00D801C5">
      <w:pPr>
        <w:pStyle w:val="3"/>
        <w:keepNext w:val="0"/>
        <w:keepLines w:val="0"/>
        <w:numPr>
          <w:ilvl w:val="0"/>
          <w:numId w:val="30"/>
        </w:numPr>
        <w:tabs>
          <w:tab w:val="clear" w:pos="720"/>
          <w:tab w:val="num" w:pos="0"/>
          <w:tab w:val="left" w:pos="1134"/>
        </w:tabs>
        <w:spacing w:before="0"/>
        <w:ind w:left="0" w:firstLine="851"/>
        <w:jc w:val="both"/>
        <w:rPr>
          <w:rFonts w:ascii="Times New Roman" w:hAnsi="Times New Roman"/>
          <w:sz w:val="20"/>
          <w:szCs w:val="20"/>
        </w:rPr>
      </w:pPr>
      <w:r w:rsidRPr="00D801C5">
        <w:rPr>
          <w:rFonts w:ascii="Times New Roman" w:hAnsi="Times New Roman"/>
          <w:sz w:val="20"/>
          <w:szCs w:val="20"/>
        </w:rPr>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 а также довести обеспеченность населения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rPr>
        <w:t xml:space="preserve"> на человека.</w:t>
      </w:r>
    </w:p>
    <w:p w:rsidR="00B816B0" w:rsidRPr="00D801C5" w:rsidRDefault="00B816B0" w:rsidP="00D801C5">
      <w:pPr>
        <w:pStyle w:val="3"/>
        <w:spacing w:before="0"/>
        <w:jc w:val="center"/>
        <w:rPr>
          <w:rFonts w:ascii="Times New Roman" w:hAnsi="Times New Roman"/>
          <w:b w:val="0"/>
          <w:sz w:val="20"/>
          <w:szCs w:val="20"/>
        </w:rPr>
      </w:pPr>
      <w:bookmarkStart w:id="203" w:name="_Toc286309981"/>
      <w:bookmarkStart w:id="204" w:name="_Toc286310132"/>
      <w:bookmarkStart w:id="205" w:name="_Toc76451793"/>
      <w:r w:rsidRPr="00D801C5">
        <w:rPr>
          <w:rFonts w:ascii="Times New Roman" w:hAnsi="Times New Roman"/>
          <w:b w:val="0"/>
          <w:sz w:val="20"/>
          <w:szCs w:val="20"/>
        </w:rPr>
        <w:t>1.12. Зоны с особыми условиями использования территории</w:t>
      </w:r>
      <w:bookmarkEnd w:id="203"/>
      <w:bookmarkEnd w:id="204"/>
      <w:bookmarkEnd w:id="205"/>
    </w:p>
    <w:p w:rsidR="00B816B0" w:rsidRPr="00D801C5" w:rsidRDefault="00B816B0" w:rsidP="00D801C5">
      <w:pPr>
        <w:tabs>
          <w:tab w:val="left" w:pos="1491"/>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осуществлении территориального планирования в проекте генерального плана Селецкого сельского поселения учтены  зоны с особыми условиями использования территории.</w:t>
      </w:r>
    </w:p>
    <w:p w:rsidR="00B816B0" w:rsidRPr="00D801C5" w:rsidRDefault="00B816B0" w:rsidP="00D801C5">
      <w:pPr>
        <w:tabs>
          <w:tab w:val="left" w:pos="1491"/>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соответствии с Градостроительным кодексом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территории Селецкого сельского поселения к законодательно установленным зонам с особыми условиями использования территории относятся:</w:t>
      </w:r>
    </w:p>
    <w:p w:rsidR="00B816B0" w:rsidRPr="00D801C5" w:rsidRDefault="00B816B0" w:rsidP="00D801C5">
      <w:pPr>
        <w:numPr>
          <w:ilvl w:val="0"/>
          <w:numId w:val="28"/>
        </w:num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водоохранные зоны и прибрежные защитные полосы водных объектов;</w:t>
      </w:r>
    </w:p>
    <w:p w:rsidR="00B816B0" w:rsidRPr="00D801C5" w:rsidRDefault="00B816B0" w:rsidP="00D801C5">
      <w:pPr>
        <w:numPr>
          <w:ilvl w:val="0"/>
          <w:numId w:val="28"/>
        </w:num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зоны санитарной охраны источников питьевого водоснабжения;</w:t>
      </w:r>
    </w:p>
    <w:p w:rsidR="00B816B0" w:rsidRPr="00D801C5" w:rsidRDefault="00B816B0" w:rsidP="00D801C5">
      <w:pPr>
        <w:numPr>
          <w:ilvl w:val="0"/>
          <w:numId w:val="28"/>
        </w:num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санитарно-защитные зоны предприятий, сооружений и иных объектов;</w:t>
      </w:r>
    </w:p>
    <w:p w:rsidR="00B816B0" w:rsidRPr="00D801C5" w:rsidRDefault="00B816B0" w:rsidP="00D801C5">
      <w:pPr>
        <w:numPr>
          <w:ilvl w:val="0"/>
          <w:numId w:val="28"/>
        </w:num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придорожные полосы и санитарные разрывы от автомобильных и железных дорог;</w:t>
      </w:r>
    </w:p>
    <w:p w:rsidR="00B816B0" w:rsidRPr="00D801C5" w:rsidRDefault="00B816B0" w:rsidP="00D801C5">
      <w:pPr>
        <w:numPr>
          <w:ilvl w:val="0"/>
          <w:numId w:val="28"/>
        </w:num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охранные зоны, санитарно-защитные зоны инженерных сетей и сооружений на них.</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территории Селецкого сельского поселения расположены объекты культурного наследия. Проекты охранных зон объектов культурного наследия не разработаны.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Особо охраняемые природные территории (ООПТ) в границах поселения представлены государственным природным биологическим заказником «Будимирская пойма», а также государственным природным биологическим заказником «Деснянско-Жеренский». Указанные ООПТ имеют региональное значение.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B816B0" w:rsidRPr="00D801C5" w:rsidRDefault="00B816B0" w:rsidP="00D801C5">
      <w:pPr>
        <w:shd w:val="clear" w:color="auto" w:fill="FFFFFF"/>
        <w:spacing w:after="0" w:line="240" w:lineRule="auto"/>
        <w:ind w:left="19" w:right="10" w:firstLine="709"/>
        <w:jc w:val="both"/>
        <w:rPr>
          <w:rFonts w:ascii="Times New Roman" w:hAnsi="Times New Roman" w:cs="Times New Roman"/>
          <w:sz w:val="20"/>
          <w:szCs w:val="20"/>
        </w:rPr>
      </w:pPr>
      <w:r w:rsidRPr="00D801C5">
        <w:rPr>
          <w:rFonts w:ascii="Times New Roman" w:hAnsi="Times New Roman" w:cs="Times New Roman"/>
          <w:spacing w:val="-2"/>
          <w:sz w:val="20"/>
          <w:szCs w:val="20"/>
        </w:rPr>
        <w:lastRenderedPageBreak/>
        <w:t xml:space="preserve">Установленные регламентами ограничения градостроительной деятельности показаны </w:t>
      </w:r>
      <w:r w:rsidRPr="00D801C5">
        <w:rPr>
          <w:rFonts w:ascii="Times New Roman" w:hAnsi="Times New Roman" w:cs="Times New Roman"/>
          <w:spacing w:val="1"/>
          <w:sz w:val="20"/>
          <w:szCs w:val="20"/>
        </w:rPr>
        <w:t xml:space="preserve">на схеме «Основной чертеж» и учтены при разработке </w:t>
      </w:r>
      <w:r w:rsidRPr="00D801C5">
        <w:rPr>
          <w:rFonts w:ascii="Times New Roman" w:hAnsi="Times New Roman" w:cs="Times New Roman"/>
          <w:spacing w:val="-3"/>
          <w:sz w:val="20"/>
          <w:szCs w:val="20"/>
        </w:rPr>
        <w:t>генерального плана.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B816B0" w:rsidRPr="00D801C5" w:rsidRDefault="00B816B0" w:rsidP="00D801C5">
      <w:pPr>
        <w:shd w:val="clear" w:color="auto" w:fill="FFFFFF"/>
        <w:spacing w:after="0" w:line="240" w:lineRule="auto"/>
        <w:ind w:left="10" w:right="29" w:firstLine="709"/>
        <w:jc w:val="both"/>
        <w:rPr>
          <w:rFonts w:ascii="Times New Roman" w:hAnsi="Times New Roman" w:cs="Times New Roman"/>
          <w:sz w:val="20"/>
          <w:szCs w:val="20"/>
        </w:rPr>
      </w:pPr>
      <w:r w:rsidRPr="00D801C5">
        <w:rPr>
          <w:rFonts w:ascii="Times New Roman" w:hAnsi="Times New Roman" w:cs="Times New Roman"/>
          <w:spacing w:val="3"/>
          <w:sz w:val="20"/>
          <w:szCs w:val="20"/>
        </w:rPr>
        <w:t xml:space="preserve">В случае изменения ограничительных режимов (при ликвидации </w:t>
      </w:r>
      <w:r w:rsidRPr="00D801C5">
        <w:rPr>
          <w:rFonts w:ascii="Times New Roman" w:hAnsi="Times New Roman" w:cs="Times New Roman"/>
          <w:spacing w:val="-2"/>
          <w:sz w:val="20"/>
          <w:szCs w:val="20"/>
        </w:rPr>
        <w:t xml:space="preserve">источников загрязнения, снижении размеров СЗЗ и пр.), согласованных </w:t>
      </w:r>
      <w:r w:rsidRPr="00D801C5">
        <w:rPr>
          <w:rFonts w:ascii="Times New Roman" w:hAnsi="Times New Roman" w:cs="Times New Roman"/>
          <w:sz w:val="20"/>
          <w:szCs w:val="20"/>
        </w:rPr>
        <w:t xml:space="preserve">природоохранными органами, органами Роспотребнадзора или иными </w:t>
      </w:r>
      <w:r w:rsidRPr="00D801C5">
        <w:rPr>
          <w:rFonts w:ascii="Times New Roman" w:hAnsi="Times New Roman" w:cs="Times New Roman"/>
          <w:spacing w:val="2"/>
          <w:sz w:val="20"/>
          <w:szCs w:val="20"/>
        </w:rPr>
        <w:t xml:space="preserve">уполномоченными органами, ограничительные регламенты на данных </w:t>
      </w:r>
      <w:r w:rsidRPr="00D801C5">
        <w:rPr>
          <w:rFonts w:ascii="Times New Roman" w:hAnsi="Times New Roman" w:cs="Times New Roman"/>
          <w:spacing w:val="-2"/>
          <w:sz w:val="20"/>
          <w:szCs w:val="20"/>
        </w:rPr>
        <w:t>территориях подлежат корректировке.</w:t>
      </w:r>
    </w:p>
    <w:p w:rsidR="00B816B0" w:rsidRPr="00D801C5" w:rsidRDefault="00B816B0" w:rsidP="00D801C5">
      <w:pPr>
        <w:keepNext/>
        <w:spacing w:after="0" w:line="240" w:lineRule="auto"/>
        <w:jc w:val="center"/>
        <w:outlineLvl w:val="2"/>
        <w:rPr>
          <w:rFonts w:ascii="Times New Roman" w:hAnsi="Times New Roman" w:cs="Times New Roman"/>
          <w:b/>
          <w:bCs/>
          <w:sz w:val="20"/>
          <w:szCs w:val="20"/>
        </w:rPr>
      </w:pPr>
      <w:bookmarkStart w:id="206" w:name="_Toc243479301"/>
      <w:bookmarkStart w:id="207" w:name="_Toc248912404"/>
      <w:bookmarkStart w:id="208" w:name="_Toc267300890"/>
      <w:bookmarkStart w:id="209" w:name="_Toc286309982"/>
      <w:bookmarkStart w:id="210" w:name="_Toc286310133"/>
      <w:bookmarkStart w:id="211" w:name="_Toc265159099"/>
    </w:p>
    <w:p w:rsidR="00B816B0" w:rsidRPr="00D801C5" w:rsidRDefault="00B816B0" w:rsidP="00D801C5">
      <w:pPr>
        <w:keepNext/>
        <w:spacing w:after="0" w:line="240" w:lineRule="auto"/>
        <w:jc w:val="center"/>
        <w:outlineLvl w:val="2"/>
        <w:rPr>
          <w:rFonts w:ascii="Times New Roman" w:hAnsi="Times New Roman" w:cs="Times New Roman"/>
          <w:b/>
          <w:bCs/>
          <w:sz w:val="20"/>
          <w:szCs w:val="20"/>
        </w:rPr>
      </w:pPr>
      <w:bookmarkStart w:id="212" w:name="_Toc76451794"/>
      <w:r w:rsidRPr="00D801C5">
        <w:rPr>
          <w:rFonts w:ascii="Times New Roman" w:hAnsi="Times New Roman" w:cs="Times New Roman"/>
          <w:b/>
          <w:bCs/>
          <w:sz w:val="20"/>
          <w:szCs w:val="20"/>
        </w:rPr>
        <w:t>1.12.1. Объекты культурного наследия</w:t>
      </w:r>
      <w:bookmarkEnd w:id="206"/>
      <w:bookmarkEnd w:id="207"/>
      <w:bookmarkEnd w:id="208"/>
      <w:r w:rsidRPr="00D801C5">
        <w:rPr>
          <w:rFonts w:ascii="Times New Roman" w:hAnsi="Times New Roman" w:cs="Times New Roman"/>
          <w:b/>
          <w:bCs/>
          <w:sz w:val="20"/>
          <w:szCs w:val="20"/>
        </w:rPr>
        <w:t xml:space="preserve"> (памятники истории и культуры) народов Российской Федерации и зоны их охраны</w:t>
      </w:r>
      <w:bookmarkEnd w:id="209"/>
      <w:bookmarkEnd w:id="210"/>
      <w:bookmarkEnd w:id="212"/>
    </w:p>
    <w:p w:rsidR="00B816B0" w:rsidRPr="00D801C5" w:rsidRDefault="00B816B0" w:rsidP="00D801C5">
      <w:pPr>
        <w:spacing w:after="0" w:line="240" w:lineRule="auto"/>
        <w:ind w:firstLine="709"/>
        <w:jc w:val="both"/>
        <w:rPr>
          <w:rFonts w:ascii="Times New Roman" w:hAnsi="Times New Roman" w:cs="Times New Roman"/>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 объектам культурного наследия (памятникам истории и культуры) народов Российской Федерации (далее - объекты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от 25.06.2002 N 73-ФЗ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Объекты культурного наследия подразделяются на следующие категории историко-культурного значения: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i/>
          <w:sz w:val="20"/>
          <w:szCs w:val="20"/>
        </w:rPr>
        <w:t>объекты культурного наследия федерального значения</w:t>
      </w:r>
      <w:r w:rsidRPr="00D801C5">
        <w:rPr>
          <w:rFonts w:ascii="Times New Roman" w:hAnsi="Times New Roman" w:cs="Times New Roman"/>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i/>
          <w:sz w:val="20"/>
          <w:szCs w:val="20"/>
        </w:rPr>
        <w:t>объекты культурного наследия регионального значения</w:t>
      </w:r>
      <w:r w:rsidRPr="00D801C5">
        <w:rPr>
          <w:rFonts w:ascii="Times New Roman" w:hAnsi="Times New Roman" w:cs="Times New Roman"/>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i/>
          <w:sz w:val="20"/>
          <w:szCs w:val="20"/>
        </w:rPr>
        <w:t>объекты культурного наследия местного (муниципального) значения</w:t>
      </w:r>
      <w:r w:rsidRPr="00D801C5">
        <w:rPr>
          <w:rFonts w:ascii="Times New Roman" w:hAnsi="Times New Roman" w:cs="Times New Roman"/>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настоящее время в соответствии со «Списком объектов историко-культурного наследия Брянской области (недвижимые памятники)», изданным Брянской областной дирекцией по охране, реставрации и использованию памятников истории и культуры, на территории Селецкого сельского поселения расположено 20 объектов культурного наследия, в т.ч. 12 регионального значения и  8 вновь выявленных объектов. Перечень объектов культурного наследия Селецкого сельского поселения представлен в таблице 33.</w:t>
      </w:r>
    </w:p>
    <w:p w:rsidR="00B816B0" w:rsidRPr="00D801C5" w:rsidRDefault="00B816B0" w:rsidP="00D801C5">
      <w:pPr>
        <w:spacing w:after="0" w:line="240" w:lineRule="auto"/>
        <w:ind w:firstLine="709"/>
        <w:jc w:val="right"/>
        <w:rPr>
          <w:rFonts w:ascii="Times New Roman" w:hAnsi="Times New Roman" w:cs="Times New Roman"/>
          <w:i/>
          <w:sz w:val="20"/>
          <w:szCs w:val="20"/>
        </w:rPr>
        <w:sectPr w:rsidR="00B816B0" w:rsidRPr="00D801C5" w:rsidSect="008A1800">
          <w:pgSz w:w="11907" w:h="16840" w:code="9"/>
          <w:pgMar w:top="1134" w:right="851" w:bottom="1134" w:left="1418" w:header="720" w:footer="720" w:gutter="0"/>
          <w:cols w:space="708"/>
          <w:titlePg/>
          <w:docGrid w:linePitch="326"/>
        </w:sectPr>
      </w:pPr>
    </w:p>
    <w:p w:rsidR="00B816B0" w:rsidRPr="00D801C5" w:rsidRDefault="00B816B0" w:rsidP="00D801C5">
      <w:pPr>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Таблица 33</w:t>
      </w:r>
    </w:p>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Перечень объектов культурного наследия Селецкого сельского поселения</w:t>
      </w:r>
    </w:p>
    <w:tbl>
      <w:tblPr>
        <w:tblW w:w="14876" w:type="dxa"/>
        <w:jc w:val="center"/>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8"/>
        <w:gridCol w:w="2622"/>
        <w:gridCol w:w="1680"/>
        <w:gridCol w:w="2756"/>
        <w:gridCol w:w="1440"/>
        <w:gridCol w:w="1800"/>
        <w:gridCol w:w="1204"/>
        <w:gridCol w:w="1200"/>
        <w:gridCol w:w="1556"/>
      </w:tblGrid>
      <w:tr w:rsidR="00B816B0" w:rsidRPr="00D801C5" w:rsidTr="008A1800">
        <w:trPr>
          <w:jc w:val="center"/>
        </w:trPr>
        <w:tc>
          <w:tcPr>
            <w:tcW w:w="618"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2622"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памятника</w:t>
            </w:r>
          </w:p>
        </w:tc>
        <w:tc>
          <w:tcPr>
            <w:tcW w:w="168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Вид объекта культурного наследия</w:t>
            </w:r>
          </w:p>
        </w:tc>
        <w:tc>
          <w:tcPr>
            <w:tcW w:w="275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Местонахождение</w:t>
            </w:r>
          </w:p>
        </w:tc>
        <w:tc>
          <w:tcPr>
            <w:tcW w:w="144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Датировка, автор</w:t>
            </w:r>
          </w:p>
        </w:tc>
        <w:tc>
          <w:tcPr>
            <w:tcW w:w="180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Категория охраны, документ о принятии на гос. охрану, гос. номер</w:t>
            </w:r>
          </w:p>
        </w:tc>
        <w:tc>
          <w:tcPr>
            <w:tcW w:w="120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Современное использование</w:t>
            </w:r>
          </w:p>
        </w:tc>
        <w:tc>
          <w:tcPr>
            <w:tcW w:w="120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Техническое состояние</w:t>
            </w:r>
          </w:p>
        </w:tc>
        <w:tc>
          <w:tcPr>
            <w:tcW w:w="155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Категория историко-культурного значения</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Мельница ветряная</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 Любец</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нач. XX 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645</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Братская могила 9 советских воинов и партизан</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д.Сагутьево</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1941-1943 гг.</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1501584000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Братская могила 30 советских воинов</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с.Любец</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1941-1943 гг.</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1501574000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4</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Церковь Николая Чудотворца</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архитектуры и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 Любец</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1-я треть XVIII 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1501604000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Поселение "Старый Любец"</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 с.Любец, на останце в пойме старицы</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V-VII вв.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4061501531000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выпас</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6</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Городище "Сагутьево"</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0,25 км"/>
              </w:smartTagPr>
              <w:r w:rsidRPr="00D801C5">
                <w:rPr>
                  <w:rFonts w:ascii="Times New Roman" w:hAnsi="Times New Roman" w:cs="Times New Roman"/>
                  <w:sz w:val="20"/>
                  <w:szCs w:val="20"/>
                </w:rPr>
                <w:t>0,25 км</w:t>
              </w:r>
            </w:smartTag>
            <w:r w:rsidRPr="00D801C5">
              <w:rPr>
                <w:rFonts w:ascii="Times New Roman" w:hAnsi="Times New Roman" w:cs="Times New Roman"/>
                <w:sz w:val="20"/>
                <w:szCs w:val="20"/>
              </w:rPr>
              <w:t xml:space="preserve"> к В от Ю окраины д.Сагутьево, на прав. 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 тыс. 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1501538000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7</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Поселение "Сагутьево"</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1 км"/>
              </w:smartTagPr>
              <w:r w:rsidRPr="00D801C5">
                <w:rPr>
                  <w:rFonts w:ascii="Times New Roman" w:hAnsi="Times New Roman" w:cs="Times New Roman"/>
                  <w:sz w:val="20"/>
                  <w:szCs w:val="20"/>
                </w:rPr>
                <w:t>1 км</w:t>
              </w:r>
            </w:smartTag>
            <w:r w:rsidRPr="00D801C5">
              <w:rPr>
                <w:rFonts w:ascii="Times New Roman" w:hAnsi="Times New Roman" w:cs="Times New Roman"/>
                <w:sz w:val="20"/>
                <w:szCs w:val="20"/>
              </w:rPr>
              <w:t xml:space="preserve"> к ЮВ от д.Сагутьево, на прав. берегу р. 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IV-II тыс. до н.э., XI-XIII вв.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8</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Братская могила советских воинов и партизан</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д.Глыбочка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1943г.</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1501563000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9</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Церковь Михаила Архангела</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архитектуры и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 Алешенка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сер. XIX 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10</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Братская могила советских воинов</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 Алешенка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1941-1943 гг.</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1501556000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11</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Стоянка "Алешанский Уборок"</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 с. Алешенка, на Ю берегу старицы р. 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XII-IV тыс.до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1501510000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12</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Курганный могильник "Любовня" (15 насыпей)</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1 км"/>
              </w:smartTagPr>
              <w:r w:rsidRPr="00D801C5">
                <w:rPr>
                  <w:rFonts w:ascii="Times New Roman" w:hAnsi="Times New Roman" w:cs="Times New Roman"/>
                  <w:sz w:val="20"/>
                  <w:szCs w:val="20"/>
                </w:rPr>
                <w:t>1 км</w:t>
              </w:r>
            </w:smartTag>
            <w:r w:rsidRPr="00D801C5">
              <w:rPr>
                <w:rFonts w:ascii="Times New Roman" w:hAnsi="Times New Roman" w:cs="Times New Roman"/>
                <w:sz w:val="20"/>
                <w:szCs w:val="20"/>
              </w:rPr>
              <w:t xml:space="preserve"> к З от д. Любовня, на лев. 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X-XIII вв.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13</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Братская могила партизан</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д.Сосновка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1941-1943 гг.</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1501588000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14</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Стоянка "Будимир"</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0,3 км"/>
              </w:smartTagPr>
              <w:r w:rsidRPr="00D801C5">
                <w:rPr>
                  <w:rFonts w:ascii="Times New Roman" w:hAnsi="Times New Roman" w:cs="Times New Roman"/>
                  <w:sz w:val="20"/>
                  <w:szCs w:val="20"/>
                </w:rPr>
                <w:t>0,3 км</w:t>
              </w:r>
            </w:smartTag>
            <w:r w:rsidRPr="00D801C5">
              <w:rPr>
                <w:rFonts w:ascii="Times New Roman" w:hAnsi="Times New Roman" w:cs="Times New Roman"/>
                <w:sz w:val="20"/>
                <w:szCs w:val="20"/>
              </w:rPr>
              <w:t xml:space="preserve"> к ЮВ от п.Будимир, на прав.берегу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XII-IV тыс. 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1501519000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15</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Стоянка "Любовня"</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2 км"/>
              </w:smartTagPr>
              <w:r w:rsidRPr="00D801C5">
                <w:rPr>
                  <w:rFonts w:ascii="Times New Roman" w:hAnsi="Times New Roman" w:cs="Times New Roman"/>
                  <w:sz w:val="20"/>
                  <w:szCs w:val="20"/>
                </w:rPr>
                <w:t>2 км</w:t>
              </w:r>
            </w:smartTag>
            <w:r w:rsidRPr="00D801C5">
              <w:rPr>
                <w:rFonts w:ascii="Times New Roman" w:hAnsi="Times New Roman" w:cs="Times New Roman"/>
                <w:sz w:val="20"/>
                <w:szCs w:val="20"/>
              </w:rPr>
              <w:t xml:space="preserve"> к ЮЗ от д.Любовня на лев. 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IV тыс. 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16</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Братская могила 96 </w:t>
            </w:r>
            <w:r w:rsidRPr="00D801C5">
              <w:rPr>
                <w:rFonts w:ascii="Times New Roman" w:hAnsi="Times New Roman" w:cs="Times New Roman"/>
                <w:sz w:val="20"/>
                <w:szCs w:val="20"/>
              </w:rPr>
              <w:lastRenderedPageBreak/>
              <w:t>советских воинов и 2 партизан</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 xml:space="preserve">памятник </w:t>
            </w:r>
            <w:r w:rsidRPr="00D801C5">
              <w:rPr>
                <w:rFonts w:ascii="Times New Roman" w:hAnsi="Times New Roman" w:cs="Times New Roman"/>
                <w:sz w:val="20"/>
                <w:szCs w:val="20"/>
              </w:rPr>
              <w:lastRenderedPageBreak/>
              <w:t>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с.Селец</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1941-1943 гг.</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 406 1501585000</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региональный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17</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Церковь Параскевы Пятницы (Святого Духа)</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архитектуры и истории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с.Селец</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посл. четв. XVIII в.</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православный храм</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18</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Поселение "Селец -3"</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0,8 км"/>
              </w:smartTagPr>
              <w:r w:rsidRPr="00D801C5">
                <w:rPr>
                  <w:rFonts w:ascii="Times New Roman" w:hAnsi="Times New Roman" w:cs="Times New Roman"/>
                  <w:sz w:val="20"/>
                  <w:szCs w:val="20"/>
                </w:rPr>
                <w:t>0,8 км</w:t>
              </w:r>
            </w:smartTag>
            <w:r w:rsidRPr="00D801C5">
              <w:rPr>
                <w:rFonts w:ascii="Times New Roman" w:hAnsi="Times New Roman" w:cs="Times New Roman"/>
                <w:sz w:val="20"/>
                <w:szCs w:val="20"/>
              </w:rPr>
              <w:t xml:space="preserve"> к Ю от с. Селец, на прав. 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IV-II тыс. 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19</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Поселение "Селец -2"</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0,4 км"/>
              </w:smartTagPr>
              <w:r w:rsidRPr="00D801C5">
                <w:rPr>
                  <w:rFonts w:ascii="Times New Roman" w:hAnsi="Times New Roman" w:cs="Times New Roman"/>
                  <w:sz w:val="20"/>
                  <w:szCs w:val="20"/>
                </w:rPr>
                <w:t>0,4 км</w:t>
              </w:r>
            </w:smartTag>
            <w:r w:rsidRPr="00D801C5">
              <w:rPr>
                <w:rFonts w:ascii="Times New Roman" w:hAnsi="Times New Roman" w:cs="Times New Roman"/>
                <w:sz w:val="20"/>
                <w:szCs w:val="20"/>
              </w:rPr>
              <w:t xml:space="preserve"> к Ю от с. Селец на прав. 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IV-I тыс. 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 использ.</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r w:rsidR="00B816B0" w:rsidRPr="00D801C5" w:rsidTr="008A1800">
        <w:trPr>
          <w:jc w:val="center"/>
        </w:trPr>
        <w:tc>
          <w:tcPr>
            <w:tcW w:w="61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20</w:t>
            </w:r>
          </w:p>
        </w:tc>
        <w:tc>
          <w:tcPr>
            <w:tcW w:w="2622"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Городище "Селец -1"</w:t>
            </w:r>
          </w:p>
        </w:tc>
        <w:tc>
          <w:tcPr>
            <w:tcW w:w="168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памятник археологии</w:t>
            </w:r>
          </w:p>
        </w:tc>
        <w:tc>
          <w:tcPr>
            <w:tcW w:w="2756" w:type="dxa"/>
            <w:vAlign w:val="center"/>
          </w:tcPr>
          <w:p w:rsidR="00B816B0" w:rsidRPr="00D801C5" w:rsidRDefault="00B816B0" w:rsidP="00D801C5">
            <w:pPr>
              <w:spacing w:after="0" w:line="240" w:lineRule="auto"/>
              <w:rPr>
                <w:rFonts w:ascii="Times New Roman" w:hAnsi="Times New Roman" w:cs="Times New Roman"/>
                <w:sz w:val="20"/>
                <w:szCs w:val="20"/>
              </w:rPr>
            </w:pPr>
            <w:smartTag w:uri="urn:schemas-microsoft-com:office:smarttags" w:element="metricconverter">
              <w:smartTagPr>
                <w:attr w:name="ProductID" w:val="0,07 км"/>
              </w:smartTagPr>
              <w:r w:rsidRPr="00D801C5">
                <w:rPr>
                  <w:rFonts w:ascii="Times New Roman" w:hAnsi="Times New Roman" w:cs="Times New Roman"/>
                  <w:sz w:val="20"/>
                  <w:szCs w:val="20"/>
                </w:rPr>
                <w:t>0,07 км</w:t>
              </w:r>
            </w:smartTag>
            <w:r w:rsidRPr="00D801C5">
              <w:rPr>
                <w:rFonts w:ascii="Times New Roman" w:hAnsi="Times New Roman" w:cs="Times New Roman"/>
                <w:sz w:val="20"/>
                <w:szCs w:val="20"/>
              </w:rPr>
              <w:t xml:space="preserve"> к С от с.Селец на прав. берегу р.Десна</w:t>
            </w:r>
          </w:p>
        </w:tc>
        <w:tc>
          <w:tcPr>
            <w:tcW w:w="144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 тыс. до н.э.</w:t>
            </w:r>
          </w:p>
        </w:tc>
        <w:tc>
          <w:tcPr>
            <w:tcW w:w="18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в/в</w:t>
            </w:r>
          </w:p>
        </w:tc>
        <w:tc>
          <w:tcPr>
            <w:tcW w:w="120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пашня</w:t>
            </w:r>
          </w:p>
        </w:tc>
        <w:tc>
          <w:tcPr>
            <w:tcW w:w="120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неудовл.</w:t>
            </w:r>
          </w:p>
        </w:tc>
        <w:tc>
          <w:tcPr>
            <w:tcW w:w="1556"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вновь выявленный</w:t>
            </w:r>
          </w:p>
        </w:tc>
      </w:tr>
    </w:tbl>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sectPr w:rsidR="00B816B0" w:rsidRPr="00D801C5" w:rsidSect="008A1800">
          <w:pgSz w:w="16840" w:h="11907" w:orient="landscape" w:code="9"/>
          <w:pgMar w:top="851" w:right="1134" w:bottom="1418" w:left="1134" w:header="720" w:footer="720" w:gutter="0"/>
          <w:cols w:space="708"/>
          <w:titlePg/>
          <w:docGrid w:linePitch="326"/>
        </w:sect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Необходимый состав зон охраны объекта культурного наследия определяется проектом зон охраны объектов культурного наследия.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настоящее время границы территорий и границы зон охраны объектов культурного наследия, расположенных на территории Селецкого сельского поселения не установлены. Однако имеется проект Зон охраны памятников истории и культуры г. Трубчевска, разработанный Проектным институтом по реставрации памятников истории и культуры «СПЕЦПРОЕКТРЕСТАВРАЦИЯ» в </w:t>
      </w:r>
      <w:smartTag w:uri="urn:schemas-microsoft-com:office:smarttags" w:element="metricconverter">
        <w:smartTagPr>
          <w:attr w:name="ProductID" w:val="1979 г"/>
        </w:smartTagPr>
        <w:r w:rsidRPr="00D801C5">
          <w:rPr>
            <w:rFonts w:ascii="Times New Roman" w:hAnsi="Times New Roman" w:cs="Times New Roman"/>
            <w:sz w:val="20"/>
            <w:szCs w:val="20"/>
          </w:rPr>
          <w:t>1979 г</w:t>
        </w:r>
      </w:smartTag>
      <w:r w:rsidRPr="00D801C5">
        <w:rPr>
          <w:rFonts w:ascii="Times New Roman" w:hAnsi="Times New Roman" w:cs="Times New Roman"/>
          <w:sz w:val="20"/>
          <w:szCs w:val="20"/>
        </w:rPr>
        <w:t xml:space="preserve">., в соответствии с которым на территории Селецкого сельского поселения установлена </w:t>
      </w:r>
      <w:r w:rsidRPr="00D801C5">
        <w:rPr>
          <w:rFonts w:ascii="Times New Roman" w:hAnsi="Times New Roman" w:cs="Times New Roman"/>
          <w:i/>
          <w:sz w:val="20"/>
          <w:szCs w:val="20"/>
        </w:rPr>
        <w:t>зона охраны ценного природного ландшафта</w:t>
      </w:r>
      <w:r w:rsidRPr="00D801C5">
        <w:rPr>
          <w:rFonts w:ascii="Times New Roman" w:hAnsi="Times New Roman" w:cs="Times New Roman"/>
          <w:sz w:val="20"/>
          <w:szCs w:val="20"/>
        </w:rPr>
        <w:t>. Режим хозяйственной деятельности для данной зоны содержится в указанном документе.</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После разработки и утверждения проекта зон охраны объектов культурного наследия генеральный план Селецкого сельского поселения подлежит корректировке с обязательным внесением изменений и дополнений.</w:t>
      </w:r>
    </w:p>
    <w:p w:rsidR="00B816B0" w:rsidRPr="00D801C5" w:rsidRDefault="00B816B0" w:rsidP="00D801C5">
      <w:pPr>
        <w:spacing w:after="0" w:line="240" w:lineRule="auto"/>
        <w:ind w:firstLine="709"/>
        <w:jc w:val="both"/>
        <w:rPr>
          <w:rFonts w:ascii="Times New Roman" w:hAnsi="Times New Roman" w:cs="Times New Roman"/>
          <w:color w:val="548DD4"/>
          <w:sz w:val="20"/>
          <w:szCs w:val="20"/>
        </w:rPr>
      </w:pPr>
    </w:p>
    <w:p w:rsidR="00B816B0" w:rsidRPr="00D801C5" w:rsidRDefault="00B816B0" w:rsidP="00D801C5">
      <w:pPr>
        <w:keepNext/>
        <w:spacing w:after="0" w:line="240" w:lineRule="auto"/>
        <w:jc w:val="center"/>
        <w:outlineLvl w:val="2"/>
        <w:rPr>
          <w:rFonts w:ascii="Times New Roman" w:hAnsi="Times New Roman" w:cs="Times New Roman"/>
          <w:b/>
          <w:bCs/>
          <w:sz w:val="20"/>
          <w:szCs w:val="20"/>
        </w:rPr>
      </w:pPr>
      <w:bookmarkStart w:id="213" w:name="_Toc303351984"/>
      <w:bookmarkStart w:id="214" w:name="_Toc76451795"/>
      <w:r w:rsidRPr="00D801C5">
        <w:rPr>
          <w:rFonts w:ascii="Times New Roman" w:hAnsi="Times New Roman" w:cs="Times New Roman"/>
          <w:b/>
          <w:bCs/>
          <w:sz w:val="20"/>
          <w:szCs w:val="20"/>
        </w:rPr>
        <w:t>1.12.2. Особо охраняемые природные территории и режим хозяйственной деятельности</w:t>
      </w:r>
      <w:bookmarkEnd w:id="213"/>
      <w:bookmarkEnd w:id="214"/>
    </w:p>
    <w:p w:rsidR="00B816B0" w:rsidRPr="00D801C5" w:rsidRDefault="00B816B0" w:rsidP="00D801C5">
      <w:pPr>
        <w:spacing w:after="0" w:line="240" w:lineRule="auto"/>
        <w:ind w:firstLine="709"/>
        <w:jc w:val="both"/>
        <w:rPr>
          <w:rFonts w:ascii="Times New Roman" w:hAnsi="Times New Roman" w:cs="Times New Roman"/>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Вопросы организации, охраны и использования ООПТ, а также хозяйственной деятельности в ООПТ регламентируются законом «Об особо охраняемых природных территориях» от 14.03.1995 г. № 33-ФЗ, законом Брянской области № 121-3 «Об особо охраняемых природных территориях Брянской области» от 21.12.2005 г. и соответствующими положениями для каждого объекта.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На территории Селецкого сельского поселения находятся 2 ООПТ регионального значения: государственный природный биологический заказник «Будимирская пойма»и государственный природный биологический заказник «Деснянско-Жеренский», что способствует поддержанию биоразнообразия и экологической устойчивости сельского поселения. </w:t>
      </w:r>
    </w:p>
    <w:p w:rsidR="00B816B0" w:rsidRPr="00D801C5" w:rsidRDefault="00B816B0" w:rsidP="00D801C5">
      <w:pPr>
        <w:pStyle w:val="3"/>
        <w:spacing w:before="0"/>
        <w:ind w:firstLine="709"/>
        <w:rPr>
          <w:rFonts w:ascii="Times New Roman" w:hAnsi="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восточной части муниципального образования расположены особо охраняемые природные территории регионального значения – </w:t>
      </w:r>
      <w:r w:rsidRPr="00D801C5">
        <w:rPr>
          <w:rFonts w:ascii="Times New Roman" w:hAnsi="Times New Roman" w:cs="Times New Roman"/>
          <w:b/>
          <w:sz w:val="20"/>
          <w:szCs w:val="20"/>
        </w:rPr>
        <w:t>государственный природный биологический заказник «Деснянско-Жеренский»</w:t>
      </w:r>
      <w:r w:rsidRPr="00D801C5">
        <w:rPr>
          <w:rFonts w:ascii="Times New Roman" w:hAnsi="Times New Roman" w:cs="Times New Roman"/>
          <w:sz w:val="20"/>
          <w:szCs w:val="20"/>
        </w:rPr>
        <w:t>. Правовой основой его функционирования является решение Брянского облисполкома от 14.05.90 № 207. Основные объекты охраны уникальные озерные, болотные и лесные природные комплексы. Ведомственная подчиненность заказника – Трубчевский лесхоз, Трубчевский сельский лесхоз, заповедник «Брянский лес».</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Природоохранное значение заказника</w:t>
      </w:r>
    </w:p>
    <w:p w:rsidR="00B816B0" w:rsidRPr="00D801C5" w:rsidRDefault="00B816B0" w:rsidP="00D801C5">
      <w:pPr>
        <w:spacing w:after="0" w:line="240" w:lineRule="auto"/>
        <w:ind w:firstLine="709"/>
        <w:jc w:val="both"/>
        <w:rPr>
          <w:rFonts w:ascii="Times New Roman" w:hAnsi="Times New Roman" w:cs="Times New Roman"/>
          <w:i/>
          <w:sz w:val="20"/>
          <w:szCs w:val="20"/>
        </w:rPr>
      </w:pPr>
      <w:r w:rsidRPr="00D801C5">
        <w:rPr>
          <w:rFonts w:ascii="Times New Roman" w:hAnsi="Times New Roman" w:cs="Times New Roman"/>
          <w:i/>
          <w:sz w:val="20"/>
          <w:szCs w:val="20"/>
        </w:rPr>
        <w:lastRenderedPageBreak/>
        <w:t>Ботаническое: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место произрастания 2 редких видов растений, внесенных в Красные книги Российской Федерации и Брянской области: водяной орех (чилим), пальчатокоренник балтийский;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место произрастания 24 редких видов растений, внесенных в Красную книгу Брянской области: астра ромашковая, береза приземистая, василёк сумский, гвоздика пышная, гудайера ползучая, волчеягодник обыкновенный, ива черничная, касатик сибирский, козелец пурпурный, кувшинка чистобелая, ладьян трехнадрезный, любка двулиствная, можжевельник обыкновенный, молодило побегоносное, осока двудомная, осока топяная, осока плетевидная, пальчатокоренник мясо-красный, прострел раскрытый, росянка круглолистная, сальвиния плавающая, семпервивум русский, страусник обыкновенный, шейхцерия болотная;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место произрастания 2 редких видов грибов, внесенных в Красные книги Российской Федерации и Брянской области: гиропорус синеющий, гиропорус каштановый.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i/>
          <w:sz w:val="20"/>
          <w:szCs w:val="20"/>
        </w:rPr>
        <w:t xml:space="preserve"> Зоологическое</w:t>
      </w:r>
      <w:r w:rsidRPr="00D801C5">
        <w:rPr>
          <w:rFonts w:ascii="Times New Roman" w:hAnsi="Times New Roman" w:cs="Times New Roman"/>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место обитания 12 редких видов животных, внесенных в Красные книги Российской Федерации и Брянской области: чернозобая гагара, черный аист, скопа, змееяд, большой подорлик, малый подорлик, беркут, орлан-белохвост, балобан, кулик-сорока, малая крачка, серый сорокопут;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место обитания 16 редких видов животных, внесенных в Красную книгу Брянской области: язь, чехонь, донской ерш, веретеница ломкая, большая белая цапля, лебедь-шипун, осоед, орел-карлик, глухарь, серый журавль, пастушок, турухтан, большой веретенник, мохноногий сыч, белоспинный дятел, лесной жаворонок;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место остановки и отдыха водоплавающих и околоводных пролетных птиц Черноморско-Днепровского пути пролета. </w:t>
      </w:r>
    </w:p>
    <w:p w:rsidR="00B816B0" w:rsidRPr="00D801C5" w:rsidRDefault="00B816B0" w:rsidP="00D801C5">
      <w:pPr>
        <w:spacing w:after="0" w:line="240" w:lineRule="auto"/>
        <w:ind w:firstLine="709"/>
        <w:jc w:val="both"/>
        <w:rPr>
          <w:rFonts w:ascii="Times New Roman" w:hAnsi="Times New Roman" w:cs="Times New Roman"/>
          <w:i/>
          <w:sz w:val="20"/>
          <w:szCs w:val="20"/>
        </w:rPr>
      </w:pPr>
      <w:r w:rsidRPr="00D801C5">
        <w:rPr>
          <w:rFonts w:ascii="Times New Roman" w:hAnsi="Times New Roman" w:cs="Times New Roman"/>
          <w:sz w:val="20"/>
          <w:szCs w:val="20"/>
        </w:rPr>
        <w:t xml:space="preserve"> </w:t>
      </w:r>
      <w:r w:rsidRPr="00D801C5">
        <w:rPr>
          <w:rFonts w:ascii="Times New Roman" w:hAnsi="Times New Roman" w:cs="Times New Roman"/>
          <w:i/>
          <w:sz w:val="20"/>
          <w:szCs w:val="20"/>
        </w:rPr>
        <w:t xml:space="preserve">Гидрологическое: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уникальный комплекс озер (Большой и Малый Жерен) карстового происхождения;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сплавинные болота;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участок р. Десна.</w:t>
      </w:r>
    </w:p>
    <w:p w:rsidR="00B816B0" w:rsidRPr="00D801C5" w:rsidRDefault="00B816B0" w:rsidP="00D801C5">
      <w:pPr>
        <w:spacing w:after="0" w:line="240" w:lineRule="auto"/>
        <w:ind w:firstLine="709"/>
        <w:jc w:val="both"/>
        <w:rPr>
          <w:rFonts w:ascii="Times New Roman" w:hAnsi="Times New Roman" w:cs="Times New Roman"/>
          <w:i/>
          <w:sz w:val="20"/>
          <w:szCs w:val="20"/>
        </w:rPr>
      </w:pPr>
      <w:r w:rsidRPr="00D801C5">
        <w:rPr>
          <w:rFonts w:ascii="Times New Roman" w:hAnsi="Times New Roman" w:cs="Times New Roman"/>
          <w:i/>
          <w:sz w:val="20"/>
          <w:szCs w:val="20"/>
        </w:rPr>
        <w:t>Геологическое: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дюнные всхолмления первой надпойменной террасы р. Десна. </w:t>
      </w:r>
    </w:p>
    <w:p w:rsidR="00B816B0" w:rsidRPr="00D801C5" w:rsidRDefault="00B816B0" w:rsidP="00D801C5">
      <w:pPr>
        <w:spacing w:after="0" w:line="240" w:lineRule="auto"/>
        <w:ind w:firstLine="709"/>
        <w:jc w:val="both"/>
        <w:rPr>
          <w:rFonts w:ascii="Times New Roman" w:hAnsi="Times New Roman" w:cs="Times New Roman"/>
          <w:i/>
          <w:sz w:val="20"/>
          <w:szCs w:val="20"/>
        </w:rPr>
      </w:pPr>
      <w:r w:rsidRPr="00D801C5">
        <w:rPr>
          <w:rFonts w:ascii="Times New Roman" w:hAnsi="Times New Roman" w:cs="Times New Roman"/>
          <w:i/>
          <w:sz w:val="20"/>
          <w:szCs w:val="20"/>
        </w:rPr>
        <w:t xml:space="preserve">Историко-культурное: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на северном берегу Большого Жеренского озера расположены 4 древние археологические стоянки разных эпох: мезолита, неолита и бронзы;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вблизи Малого Жеренского озера расположена партизанская землянка бригады им. Чапаева. </w:t>
      </w:r>
    </w:p>
    <w:p w:rsidR="00B816B0" w:rsidRPr="00D801C5" w:rsidRDefault="00B816B0" w:rsidP="00D801C5">
      <w:pPr>
        <w:spacing w:after="0" w:line="240" w:lineRule="auto"/>
        <w:ind w:firstLine="709"/>
        <w:jc w:val="both"/>
        <w:rPr>
          <w:rFonts w:ascii="Times New Roman" w:hAnsi="Times New Roman" w:cs="Times New Roman"/>
          <w:i/>
          <w:sz w:val="20"/>
          <w:szCs w:val="20"/>
        </w:rPr>
      </w:pPr>
      <w:r w:rsidRPr="00D801C5">
        <w:rPr>
          <w:rFonts w:ascii="Times New Roman" w:hAnsi="Times New Roman" w:cs="Times New Roman"/>
          <w:i/>
          <w:sz w:val="20"/>
          <w:szCs w:val="20"/>
        </w:rPr>
        <w:t xml:space="preserve"> Международное: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территория заказника внесена в Перспективный список водно-болотных угодий Рамсарской конвенции.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Установленный режим хозяйственной деятельности на территории государственного природного биологического заказника «Деснянско-Жеренский» следующий:</w:t>
      </w:r>
    </w:p>
    <w:p w:rsidR="00B816B0" w:rsidRPr="00D801C5" w:rsidRDefault="00B816B0" w:rsidP="00D801C5">
      <w:pPr>
        <w:spacing w:after="0" w:line="240" w:lineRule="auto"/>
        <w:ind w:firstLine="709"/>
        <w:jc w:val="both"/>
        <w:rPr>
          <w:rFonts w:ascii="Times New Roman" w:hAnsi="Times New Roman" w:cs="Times New Roman"/>
          <w:b/>
          <w:i/>
          <w:sz w:val="20"/>
          <w:szCs w:val="20"/>
          <w:u w:val="single"/>
        </w:rPr>
      </w:pPr>
      <w:r w:rsidRPr="00D801C5">
        <w:rPr>
          <w:rFonts w:ascii="Times New Roman" w:hAnsi="Times New Roman" w:cs="Times New Roman"/>
          <w:b/>
          <w:i/>
          <w:sz w:val="20"/>
          <w:szCs w:val="20"/>
          <w:u w:val="single"/>
        </w:rPr>
        <w:t>Запрещенные виды деятельности: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все виды рубок леса, кроме санитарных рубок и рубок ухода в молодняках;</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подсочка леса;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осушительная мелиорация;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добыча полезных ископаемых;</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применение любых пестицидов и минеральных удобрений;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охота и натаска собак;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засорение территории, складирование и захоронение любых отходов.</w:t>
      </w:r>
    </w:p>
    <w:p w:rsidR="00B816B0" w:rsidRPr="00D801C5" w:rsidRDefault="00B816B0" w:rsidP="00D801C5">
      <w:pPr>
        <w:spacing w:after="0" w:line="240" w:lineRule="auto"/>
        <w:ind w:firstLine="709"/>
        <w:jc w:val="both"/>
        <w:rPr>
          <w:rFonts w:ascii="Times New Roman" w:hAnsi="Times New Roman" w:cs="Times New Roman"/>
          <w:b/>
          <w:i/>
          <w:sz w:val="20"/>
          <w:szCs w:val="20"/>
          <w:u w:val="single"/>
        </w:rPr>
      </w:pPr>
    </w:p>
    <w:p w:rsidR="00B816B0" w:rsidRPr="00D801C5" w:rsidRDefault="00B816B0" w:rsidP="00D801C5">
      <w:pPr>
        <w:spacing w:after="0" w:line="240" w:lineRule="auto"/>
        <w:ind w:firstLine="709"/>
        <w:jc w:val="both"/>
        <w:rPr>
          <w:rFonts w:ascii="Times New Roman" w:hAnsi="Times New Roman" w:cs="Times New Roman"/>
          <w:b/>
          <w:i/>
          <w:sz w:val="20"/>
          <w:szCs w:val="20"/>
          <w:u w:val="single"/>
        </w:rPr>
      </w:pPr>
      <w:r w:rsidRPr="00D801C5">
        <w:rPr>
          <w:rFonts w:ascii="Times New Roman" w:hAnsi="Times New Roman" w:cs="Times New Roman"/>
          <w:b/>
          <w:i/>
          <w:sz w:val="20"/>
          <w:szCs w:val="20"/>
          <w:u w:val="single"/>
        </w:rPr>
        <w:t>Разрешенные виды деятельности: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сбор ягод и грибов;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любительский лов рыбы;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экологический туризм;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проведение биотехнических мероприятий, направленных на создание благоприятных условий для обитания редких видов на территории заказника;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профилактика и охрана лесов от пожаров и самовольных порубок;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проведение научных исследований и мероприятий, направленных на поддержание биологического разнообразия;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другие виды деятельности, не наносящие вред природным комплексам и объектам заказника.</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sz w:val="20"/>
          <w:szCs w:val="20"/>
        </w:rPr>
        <w:t xml:space="preserve">В юго-восточной части муниципального образования расположены особо охраняемые природные территории регионального значения – </w:t>
      </w:r>
      <w:r w:rsidRPr="00D801C5">
        <w:rPr>
          <w:rFonts w:ascii="Times New Roman" w:hAnsi="Times New Roman" w:cs="Times New Roman"/>
          <w:b/>
          <w:sz w:val="20"/>
          <w:szCs w:val="20"/>
        </w:rPr>
        <w:t>государственный природный биологический заказник «Будимирская пойма»</w:t>
      </w:r>
      <w:r w:rsidRPr="00D801C5">
        <w:rPr>
          <w:rFonts w:ascii="Times New Roman" w:hAnsi="Times New Roman" w:cs="Times New Roman"/>
          <w:sz w:val="20"/>
          <w:szCs w:val="20"/>
        </w:rPr>
        <w:t>. Правовой основой его функционирования является постановление администрации области от 19.04.2001 № 163. Заказник является местом концентрации водоплавающих птиц, поскольку представляет собой территории междуречья Десны и Быстрика от соединяющего их канала до слияния названных водотоков в округе н.п Любец и Сагутьево.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Ведомственная подчиненность заказника принадлежит заповеднику «Брянский лес».</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b w:val="0"/>
          <w:sz w:val="20"/>
          <w:szCs w:val="20"/>
        </w:rPr>
        <w:lastRenderedPageBreak/>
        <w:t>Природоохранное значение заказника</w:t>
      </w:r>
      <w:r w:rsidRPr="00D801C5">
        <w:rPr>
          <w:rFonts w:ascii="Times New Roman" w:hAnsi="Times New Roman"/>
          <w:sz w:val="20"/>
          <w:szCs w:val="20"/>
        </w:rPr>
        <w:t>.</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i/>
          <w:sz w:val="20"/>
          <w:szCs w:val="20"/>
        </w:rPr>
        <w:t>Ботаническое:</w:t>
      </w:r>
      <w:r w:rsidRPr="00D801C5">
        <w:rPr>
          <w:rFonts w:ascii="Times New Roman" w:hAnsi="Times New Roman"/>
          <w:sz w:val="20"/>
          <w:szCs w:val="20"/>
        </w:rPr>
        <w:t xml:space="preserve">место произрастания 2 редких видов растений, внесенных в Красную книгу Брянской области: сальвиния плавающая, кувшинка чистобелая. </w:t>
      </w:r>
    </w:p>
    <w:p w:rsidR="00B816B0" w:rsidRPr="00D801C5" w:rsidRDefault="00B816B0" w:rsidP="00D801C5">
      <w:pPr>
        <w:pStyle w:val="3"/>
        <w:spacing w:before="0"/>
        <w:ind w:firstLine="709"/>
        <w:rPr>
          <w:rFonts w:ascii="Times New Roman" w:hAnsi="Times New Roman"/>
          <w:i/>
          <w:sz w:val="20"/>
          <w:szCs w:val="20"/>
        </w:rPr>
      </w:pPr>
      <w:r w:rsidRPr="00D801C5">
        <w:rPr>
          <w:rFonts w:ascii="Times New Roman" w:hAnsi="Times New Roman"/>
          <w:i/>
          <w:sz w:val="20"/>
          <w:szCs w:val="20"/>
        </w:rPr>
        <w:t xml:space="preserve">Зоологическое: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i/>
          <w:sz w:val="20"/>
          <w:szCs w:val="20"/>
        </w:rPr>
        <w:t xml:space="preserve">- </w:t>
      </w:r>
      <w:r w:rsidRPr="00D801C5">
        <w:rPr>
          <w:rFonts w:ascii="Times New Roman" w:hAnsi="Times New Roman"/>
          <w:sz w:val="20"/>
          <w:szCs w:val="20"/>
        </w:rPr>
        <w:t xml:space="preserve">место концентрации околоводных, прибрежных, водоплавающих и других групп птиц во время весеннего пролета;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место обитания и остановки на пролете 8 редких видов птиц, внесенных в Красные книги Российской Федерации и Брянской области: черный аист, змееяд, большой подорлик, беркут, орлан-белохвост, кулик-сорока, большой кроншнеп, малая крачка;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место обитания и остановки на пролете 12 редких видов птиц, внесенных в Красную книгу Брянской области: большая белая цапля, серый гусь, лебедь-шипун, обыкновенный осоед, луговой лунь, кобчик, пустельга, серый журавль, пастушок, малый погоныш, турухтан, большой веретенник;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ключевое место гнездования околоводных, прибрежных и водоплавающих птиц (в том числе редких);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место обитания 1 редкого вида насекомых, внесенного в Красные книги Российской Федерации и Брянской области – изменчивый шмель. </w:t>
      </w:r>
    </w:p>
    <w:p w:rsidR="00B816B0" w:rsidRPr="00D801C5" w:rsidRDefault="00B816B0" w:rsidP="00D801C5">
      <w:pPr>
        <w:pStyle w:val="3"/>
        <w:spacing w:before="0"/>
        <w:ind w:firstLine="709"/>
        <w:rPr>
          <w:rFonts w:ascii="Times New Roman" w:hAnsi="Times New Roman"/>
          <w:i/>
          <w:sz w:val="20"/>
          <w:szCs w:val="20"/>
        </w:rPr>
      </w:pPr>
      <w:r w:rsidRPr="00D801C5">
        <w:rPr>
          <w:rFonts w:ascii="Times New Roman" w:hAnsi="Times New Roman"/>
          <w:i/>
          <w:sz w:val="20"/>
          <w:szCs w:val="20"/>
        </w:rPr>
        <w:t xml:space="preserve">  Гидрологическое: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-участки рр. Десна и Быстрик и соединяющий их канал;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многочисленные старицы, заводи и болота в пойме реки Десны, не затронутые мелиорацией. </w:t>
      </w:r>
    </w:p>
    <w:p w:rsidR="00B816B0" w:rsidRPr="00D801C5" w:rsidRDefault="00B816B0" w:rsidP="00D801C5">
      <w:pPr>
        <w:pStyle w:val="3"/>
        <w:spacing w:before="0"/>
        <w:ind w:firstLine="709"/>
        <w:rPr>
          <w:rFonts w:ascii="Times New Roman" w:hAnsi="Times New Roman"/>
          <w:i/>
          <w:sz w:val="20"/>
          <w:szCs w:val="20"/>
        </w:rPr>
      </w:pPr>
      <w:r w:rsidRPr="00D801C5">
        <w:rPr>
          <w:rFonts w:ascii="Times New Roman" w:hAnsi="Times New Roman"/>
          <w:i/>
          <w:sz w:val="20"/>
          <w:szCs w:val="20"/>
        </w:rPr>
        <w:t xml:space="preserve">Международное: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является участком ключевой орнитологической территории России (КОТР) международного значения «Пойма р. Десны от г. Трубчевска до п. Белая Березка» (международный код RU081);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внесен в перспективный список вводно-болотных угодий международного значения (Рамсарская конвенция).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Установленный режим хозяйственной деятельности на территории государственного природного биологического заказника «Будимирская пойма» следующий:</w:t>
      </w:r>
    </w:p>
    <w:p w:rsidR="00B816B0" w:rsidRPr="00D801C5" w:rsidRDefault="00B816B0" w:rsidP="00D801C5">
      <w:pPr>
        <w:spacing w:after="0" w:line="240" w:lineRule="auto"/>
        <w:ind w:firstLine="709"/>
        <w:jc w:val="both"/>
        <w:rPr>
          <w:rFonts w:ascii="Times New Roman" w:hAnsi="Times New Roman" w:cs="Times New Roman"/>
          <w:b/>
          <w:i/>
          <w:sz w:val="20"/>
          <w:szCs w:val="20"/>
          <w:u w:val="single"/>
        </w:rPr>
      </w:pPr>
      <w:r w:rsidRPr="00D801C5">
        <w:rPr>
          <w:rFonts w:ascii="Times New Roman" w:hAnsi="Times New Roman" w:cs="Times New Roman"/>
          <w:b/>
          <w:i/>
          <w:sz w:val="20"/>
          <w:szCs w:val="20"/>
          <w:u w:val="single"/>
        </w:rPr>
        <w:t>Запрещенные виды деятельности:</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осушительная мелиорация и распашка земель;</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охота и натаска собак;</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применение пестицидов и минеральных удобрений;</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заготовка ивового корья;</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выжигание травяной растительности;</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проезд на моторных лодках во время весеннего разлива (кроме спецтранспорта);</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засорение территории, складирование и захоронение любых отходов.</w:t>
      </w:r>
    </w:p>
    <w:p w:rsidR="00B816B0" w:rsidRPr="00D801C5" w:rsidRDefault="00B816B0" w:rsidP="00D801C5">
      <w:pPr>
        <w:pStyle w:val="3"/>
        <w:spacing w:before="0"/>
        <w:ind w:firstLine="709"/>
        <w:rPr>
          <w:rFonts w:ascii="Times New Roman" w:hAnsi="Times New Roman"/>
          <w:b w:val="0"/>
          <w:i/>
          <w:sz w:val="20"/>
          <w:szCs w:val="20"/>
          <w:u w:val="single"/>
        </w:rPr>
      </w:pPr>
      <w:r w:rsidRPr="00D801C5">
        <w:rPr>
          <w:rFonts w:ascii="Times New Roman" w:hAnsi="Times New Roman"/>
          <w:b w:val="0"/>
          <w:i/>
          <w:sz w:val="20"/>
          <w:szCs w:val="20"/>
          <w:u w:val="single"/>
        </w:rPr>
        <w:t>Разрешенные виды деятельности:</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сенокошение и выпас скота;</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любительский лов рыбы;</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проведение научных исследований и мероприятий, направленных на поддержание биологического разнообразия;</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экологический туризм;</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другие виды деятельности, не наносящие вред природным комплексам и объектам Заказника.</w:t>
      </w:r>
    </w:p>
    <w:p w:rsidR="00B816B0" w:rsidRPr="00D801C5" w:rsidRDefault="00B816B0" w:rsidP="00D801C5">
      <w:pPr>
        <w:pStyle w:val="3"/>
        <w:spacing w:before="0"/>
        <w:ind w:firstLine="709"/>
        <w:rPr>
          <w:rFonts w:ascii="Times New Roman" w:hAnsi="Times New Roman"/>
          <w:sz w:val="20"/>
          <w:szCs w:val="20"/>
        </w:rPr>
      </w:pP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Отметим, что территории государственных природных биологических заказников «Деснянско-Жеренский» и «Будимирская пойма» входят в состав биосферного резервата  «Неруссо-Деснянское полесье». В 2001 году решением Международного комитета программы ЮНЕСКО «Человек и биосфера» «Неруссо-Деснянское полесье» включено во Всемирную сеть биосферных резерватов.</w:t>
      </w:r>
    </w:p>
    <w:p w:rsidR="00B816B0" w:rsidRPr="00D801C5" w:rsidRDefault="00B816B0" w:rsidP="00D801C5">
      <w:pPr>
        <w:pStyle w:val="3"/>
        <w:spacing w:before="0"/>
        <w:jc w:val="center"/>
        <w:rPr>
          <w:rFonts w:ascii="Times New Roman" w:hAnsi="Times New Roman"/>
          <w:sz w:val="20"/>
          <w:szCs w:val="20"/>
        </w:rPr>
      </w:pPr>
      <w:bookmarkStart w:id="215" w:name="_Toc286309983"/>
      <w:bookmarkStart w:id="216" w:name="_Toc286310134"/>
      <w:bookmarkStart w:id="217" w:name="_Toc76451796"/>
      <w:r w:rsidRPr="00D801C5">
        <w:rPr>
          <w:rFonts w:ascii="Times New Roman" w:hAnsi="Times New Roman"/>
          <w:sz w:val="20"/>
          <w:szCs w:val="20"/>
        </w:rPr>
        <w:t>1.12.3. Водоохранные зоны и прибрежные защитные полосы</w:t>
      </w:r>
      <w:bookmarkEnd w:id="211"/>
      <w:bookmarkEnd w:id="215"/>
      <w:bookmarkEnd w:id="216"/>
      <w:bookmarkEnd w:id="217"/>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 В соответствии с ч.1 ст. 65 Водного кодекса Российской Федерации №74-ФЗ от 03.06.2006г. (далее –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816B0" w:rsidRPr="00D801C5" w:rsidRDefault="00B816B0" w:rsidP="00D801C5">
      <w:pPr>
        <w:pStyle w:val="ab"/>
        <w:spacing w:after="0"/>
        <w:ind w:firstLine="709"/>
        <w:jc w:val="both"/>
        <w:rPr>
          <w:b w:val="0"/>
          <w:bCs w:val="0"/>
          <w:sz w:val="20"/>
          <w:szCs w:val="20"/>
        </w:rPr>
      </w:pPr>
      <w:r w:rsidRPr="00D801C5">
        <w:rPr>
          <w:b w:val="0"/>
          <w:bCs w:val="0"/>
          <w:sz w:val="20"/>
          <w:szCs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соответствии с Водным кодексом РФ ширина водоохранной зоны рек или ручьев устанавливается от их истока для рек или ручьев протяженностью:</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до десяти километров - в размере пятидесяти метров;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от десяти до пятидесяти километров – в размере ста метров;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от пятидесяти километров и более – в размере двухсот метров.</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B816B0" w:rsidRPr="00D801C5" w:rsidRDefault="00B816B0" w:rsidP="00D801C5">
      <w:pPr>
        <w:pStyle w:val="ab"/>
        <w:spacing w:after="0"/>
        <w:ind w:firstLine="709"/>
        <w:jc w:val="both"/>
        <w:rPr>
          <w:b w:val="0"/>
          <w:bCs w:val="0"/>
          <w:sz w:val="20"/>
          <w:szCs w:val="20"/>
        </w:rPr>
      </w:pPr>
      <w:r w:rsidRPr="00D801C5">
        <w:rPr>
          <w:b w:val="0"/>
          <w:bCs w:val="0"/>
          <w:sz w:val="20"/>
          <w:szCs w:val="20"/>
        </w:rPr>
        <w:t>Размеры водоохранных зон основных рек и озер на территории Селецкого сельского поселения представлены в таблице 34</w:t>
      </w:r>
    </w:p>
    <w:p w:rsidR="00B816B0" w:rsidRPr="00D801C5" w:rsidRDefault="00B816B0" w:rsidP="00D801C5">
      <w:pPr>
        <w:pStyle w:val="ab"/>
        <w:spacing w:after="0"/>
        <w:ind w:firstLine="709"/>
        <w:jc w:val="right"/>
        <w:rPr>
          <w:b w:val="0"/>
          <w:bCs w:val="0"/>
          <w:i/>
          <w:sz w:val="20"/>
          <w:szCs w:val="20"/>
        </w:rPr>
      </w:pPr>
      <w:r w:rsidRPr="00D801C5">
        <w:rPr>
          <w:b w:val="0"/>
          <w:bCs w:val="0"/>
          <w:i/>
          <w:sz w:val="20"/>
          <w:szCs w:val="20"/>
        </w:rPr>
        <w:t>Таблица 34</w:t>
      </w:r>
    </w:p>
    <w:p w:rsidR="00B816B0" w:rsidRPr="00D801C5" w:rsidRDefault="00B816B0" w:rsidP="00D801C5">
      <w:pPr>
        <w:pStyle w:val="ab"/>
        <w:spacing w:after="0"/>
        <w:ind w:firstLine="709"/>
        <w:rPr>
          <w:b w:val="0"/>
          <w:bCs w:val="0"/>
          <w:color w:val="548DD4"/>
          <w:sz w:val="20"/>
          <w:szCs w:val="20"/>
        </w:rPr>
      </w:pPr>
      <w:r w:rsidRPr="00D801C5">
        <w:rPr>
          <w:b w:val="0"/>
          <w:bCs w:val="0"/>
          <w:sz w:val="20"/>
          <w:szCs w:val="20"/>
        </w:rPr>
        <w:t>Размеры водоохранных зон основных рек и озер  Селецкого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3215"/>
        <w:gridCol w:w="4723"/>
      </w:tblGrid>
      <w:tr w:rsidR="00B816B0" w:rsidRPr="00D801C5" w:rsidTr="008A1800">
        <w:tc>
          <w:tcPr>
            <w:tcW w:w="122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321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Название реки</w:t>
            </w:r>
          </w:p>
        </w:tc>
        <w:tc>
          <w:tcPr>
            <w:tcW w:w="4723"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Размер Водоохраной зоны, м</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1.</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р.  </w:t>
            </w:r>
            <w:r w:rsidRPr="00D801C5">
              <w:rPr>
                <w:rFonts w:ascii="Times New Roman" w:hAnsi="Times New Roman" w:cs="Times New Roman"/>
                <w:sz w:val="20"/>
                <w:szCs w:val="20"/>
                <w:lang w:val="en-US"/>
              </w:rPr>
              <w:t>Десна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200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2.</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 Быстрик</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100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3.</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 Десенка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4.</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 Старая</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5.</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 Хаташка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6.</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 Уж</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7.</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 Селище</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8.</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 Старуха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9.</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 Вырва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10.</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 Мертвица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11.</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 Кримна</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r w:rsidR="00B816B0" w:rsidRPr="00D801C5" w:rsidTr="008A1800">
        <w:tc>
          <w:tcPr>
            <w:tcW w:w="1225" w:type="dxa"/>
          </w:tcPr>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sz w:val="20"/>
                <w:szCs w:val="20"/>
              </w:rPr>
              <w:t>12.</w:t>
            </w:r>
          </w:p>
        </w:tc>
        <w:tc>
          <w:tcPr>
            <w:tcW w:w="3215" w:type="dxa"/>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 Сучаки</w:t>
            </w:r>
          </w:p>
        </w:tc>
        <w:tc>
          <w:tcPr>
            <w:tcW w:w="4723" w:type="dxa"/>
          </w:tcPr>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50</w:t>
            </w:r>
          </w:p>
        </w:tc>
      </w:tr>
    </w:tbl>
    <w:p w:rsidR="00B816B0" w:rsidRPr="00D801C5" w:rsidRDefault="00B816B0" w:rsidP="00D801C5">
      <w:pPr>
        <w:spacing w:after="0" w:line="240" w:lineRule="auto"/>
        <w:ind w:firstLine="709"/>
        <w:jc w:val="both"/>
        <w:rPr>
          <w:rFonts w:ascii="Times New Roman" w:hAnsi="Times New Roman" w:cs="Times New Roman"/>
          <w:color w:val="548DD4"/>
          <w:sz w:val="20"/>
          <w:szCs w:val="20"/>
        </w:rPr>
      </w:pPr>
    </w:p>
    <w:p w:rsidR="00B816B0" w:rsidRPr="00D801C5" w:rsidRDefault="00B816B0" w:rsidP="00D801C5">
      <w:pPr>
        <w:pStyle w:val="ab"/>
        <w:spacing w:after="0"/>
        <w:ind w:firstLine="709"/>
        <w:jc w:val="both"/>
        <w:rPr>
          <w:b w:val="0"/>
          <w:bCs w:val="0"/>
          <w:sz w:val="20"/>
          <w:szCs w:val="20"/>
        </w:rPr>
      </w:pPr>
      <w:r w:rsidRPr="00D801C5">
        <w:rPr>
          <w:b w:val="0"/>
          <w:bCs w:val="0"/>
          <w:sz w:val="20"/>
          <w:szCs w:val="20"/>
        </w:rPr>
        <w:t xml:space="preserve">Согласно ч.6 ст. 6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D801C5">
          <w:rPr>
            <w:b w:val="0"/>
            <w:bCs w:val="0"/>
            <w:sz w:val="20"/>
            <w:szCs w:val="20"/>
          </w:rPr>
          <w:t>20 м</w:t>
        </w:r>
      </w:smartTag>
      <w:r w:rsidRPr="00D801C5">
        <w:rPr>
          <w:b w:val="0"/>
          <w:bCs w:val="0"/>
          <w:sz w:val="20"/>
          <w:szCs w:val="20"/>
        </w:rPr>
        <w:t xml:space="preserve">, а для рек, ручьев и каналов протяженностью не более </w:t>
      </w:r>
      <w:smartTag w:uri="urn:schemas-microsoft-com:office:smarttags" w:element="metricconverter">
        <w:smartTagPr>
          <w:attr w:name="ProductID" w:val="10 км"/>
        </w:smartTagPr>
        <w:r w:rsidRPr="00D801C5">
          <w:rPr>
            <w:b w:val="0"/>
            <w:bCs w:val="0"/>
            <w:sz w:val="20"/>
            <w:szCs w:val="20"/>
          </w:rPr>
          <w:t>10 км</w:t>
        </w:r>
      </w:smartTag>
      <w:r w:rsidRPr="00D801C5">
        <w:rPr>
          <w:b w:val="0"/>
          <w:bCs w:val="0"/>
          <w:sz w:val="20"/>
          <w:szCs w:val="20"/>
        </w:rPr>
        <w:t xml:space="preserve"> – шириной </w:t>
      </w:r>
      <w:smartTag w:uri="urn:schemas-microsoft-com:office:smarttags" w:element="metricconverter">
        <w:smartTagPr>
          <w:attr w:name="ProductID" w:val="5 м"/>
        </w:smartTagPr>
        <w:r w:rsidRPr="00D801C5">
          <w:rPr>
            <w:b w:val="0"/>
            <w:bCs w:val="0"/>
            <w:sz w:val="20"/>
            <w:szCs w:val="20"/>
          </w:rPr>
          <w:t>5 м</w:t>
        </w:r>
      </w:smartTag>
      <w:r w:rsidRPr="00D801C5">
        <w:rPr>
          <w:b w:val="0"/>
          <w:bCs w:val="0"/>
          <w:sz w:val="20"/>
          <w:szCs w:val="2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816B0" w:rsidRPr="00D801C5" w:rsidRDefault="00B816B0" w:rsidP="00D801C5">
      <w:pPr>
        <w:pStyle w:val="ab"/>
        <w:spacing w:after="0"/>
        <w:ind w:firstLine="709"/>
        <w:jc w:val="both"/>
        <w:rPr>
          <w:b w:val="0"/>
          <w:bCs w:val="0"/>
          <w:sz w:val="20"/>
          <w:szCs w:val="20"/>
        </w:rPr>
      </w:pPr>
      <w:r w:rsidRPr="00D801C5">
        <w:rPr>
          <w:b w:val="0"/>
          <w:bCs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Регламенты использования территории водоохранных зон и прибрежных защитных полос представлены в таблице 35.</w:t>
      </w:r>
    </w:p>
    <w:p w:rsidR="00B816B0" w:rsidRPr="00D801C5" w:rsidRDefault="00B816B0" w:rsidP="00D801C5">
      <w:pPr>
        <w:spacing w:after="0" w:line="240" w:lineRule="auto"/>
        <w:ind w:firstLine="709"/>
        <w:jc w:val="both"/>
        <w:rPr>
          <w:rFonts w:ascii="Times New Roman" w:hAnsi="Times New Roman" w:cs="Times New Roman"/>
          <w:color w:val="548DD4"/>
          <w:sz w:val="20"/>
          <w:szCs w:val="20"/>
        </w:rPr>
      </w:pPr>
    </w:p>
    <w:p w:rsidR="00B816B0" w:rsidRPr="00D801C5" w:rsidRDefault="00B816B0" w:rsidP="00D801C5">
      <w:pPr>
        <w:pStyle w:val="9"/>
        <w:spacing w:before="0"/>
        <w:rPr>
          <w:rFonts w:ascii="Times New Roman" w:hAnsi="Times New Roman" w:cs="Times New Roman"/>
          <w:color w:val="548DD4"/>
        </w:rPr>
        <w:sectPr w:rsidR="00B816B0" w:rsidRPr="00D801C5" w:rsidSect="008A1800">
          <w:pgSz w:w="11907" w:h="16840" w:code="9"/>
          <w:pgMar w:top="1134" w:right="851" w:bottom="1134" w:left="1418" w:header="720" w:footer="720" w:gutter="0"/>
          <w:cols w:space="708"/>
          <w:titlePg/>
          <w:docGrid w:linePitch="326"/>
        </w:sectPr>
      </w:pPr>
      <w:bookmarkStart w:id="218" w:name="_Toc150848745"/>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Таблица 35</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Регламенты использования территории водоохранных зон и прибрежных защитных полос</w:t>
      </w:r>
      <w:bookmarkEnd w:id="218"/>
    </w:p>
    <w:p w:rsidR="00B816B0" w:rsidRPr="00D801C5" w:rsidRDefault="00B816B0" w:rsidP="00D801C5">
      <w:pPr>
        <w:spacing w:after="0" w:line="240" w:lineRule="auto"/>
        <w:jc w:val="center"/>
        <w:rPr>
          <w:rFonts w:ascii="Times New Roman" w:hAnsi="Times New Roman" w:cs="Times New Roman"/>
          <w:sz w:val="20"/>
          <w:szCs w:val="20"/>
        </w:rPr>
      </w:pPr>
      <w:bookmarkStart w:id="219" w:name="_Toc150848746"/>
      <w:r w:rsidRPr="00D801C5">
        <w:rPr>
          <w:rFonts w:ascii="Times New Roman" w:hAnsi="Times New Roman" w:cs="Times New Roman"/>
          <w:sz w:val="20"/>
          <w:szCs w:val="20"/>
        </w:rPr>
        <w:t>(п. 15, 16, 17 ст. 65 Водного кодекса РФ №74-ФЗ от 03.06.2006г.)</w:t>
      </w:r>
      <w:bookmarkEnd w:id="219"/>
    </w:p>
    <w:tbl>
      <w:tblPr>
        <w:tblW w:w="1453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819"/>
      </w:tblGrid>
      <w:tr w:rsidR="00B816B0" w:rsidRPr="00D801C5" w:rsidTr="008A1800">
        <w:tc>
          <w:tcPr>
            <w:tcW w:w="2040" w:type="dxa"/>
            <w:vMerge w:val="restart"/>
            <w:shd w:val="clear" w:color="auto" w:fill="CCFFCC"/>
          </w:tcPr>
          <w:p w:rsidR="00B816B0" w:rsidRPr="00D801C5" w:rsidRDefault="00B816B0" w:rsidP="00D801C5">
            <w:pPr>
              <w:spacing w:after="0" w:line="240" w:lineRule="auto"/>
              <w:ind w:left="-108" w:right="-99"/>
              <w:jc w:val="center"/>
              <w:rPr>
                <w:rFonts w:ascii="Times New Roman" w:hAnsi="Times New Roman" w:cs="Times New Roman"/>
                <w:sz w:val="20"/>
                <w:szCs w:val="20"/>
              </w:rPr>
            </w:pPr>
            <w:r w:rsidRPr="00D801C5">
              <w:rPr>
                <w:rFonts w:ascii="Times New Roman" w:hAnsi="Times New Roman" w:cs="Times New Roman"/>
                <w:sz w:val="20"/>
                <w:szCs w:val="20"/>
              </w:rPr>
              <w:t>Наименование  зон</w:t>
            </w:r>
          </w:p>
        </w:tc>
        <w:tc>
          <w:tcPr>
            <w:tcW w:w="12495" w:type="dxa"/>
            <w:gridSpan w:val="2"/>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Регламенты использования территории</w:t>
            </w:r>
          </w:p>
        </w:tc>
      </w:tr>
      <w:tr w:rsidR="00B816B0" w:rsidRPr="00D801C5" w:rsidTr="008A1800">
        <w:tc>
          <w:tcPr>
            <w:tcW w:w="2040" w:type="dxa"/>
            <w:vMerge/>
            <w:shd w:val="clear" w:color="auto" w:fill="CCFFCC"/>
          </w:tcPr>
          <w:p w:rsidR="00B816B0" w:rsidRPr="00D801C5" w:rsidRDefault="00B816B0" w:rsidP="00D801C5">
            <w:pPr>
              <w:spacing w:after="0" w:line="240" w:lineRule="auto"/>
              <w:ind w:left="-108" w:right="-99"/>
              <w:jc w:val="center"/>
              <w:rPr>
                <w:rFonts w:ascii="Times New Roman" w:hAnsi="Times New Roman" w:cs="Times New Roman"/>
                <w:sz w:val="20"/>
                <w:szCs w:val="20"/>
              </w:rPr>
            </w:pPr>
          </w:p>
        </w:tc>
        <w:tc>
          <w:tcPr>
            <w:tcW w:w="7676" w:type="dxa"/>
            <w:shd w:val="clear" w:color="auto" w:fill="CCFFCC"/>
          </w:tcPr>
          <w:p w:rsidR="00B816B0" w:rsidRPr="00D801C5" w:rsidRDefault="00B816B0" w:rsidP="00D801C5">
            <w:pPr>
              <w:spacing w:after="0" w:line="240" w:lineRule="auto"/>
              <w:ind w:firstLine="252"/>
              <w:jc w:val="center"/>
              <w:rPr>
                <w:rFonts w:ascii="Times New Roman" w:hAnsi="Times New Roman" w:cs="Times New Roman"/>
                <w:sz w:val="20"/>
                <w:szCs w:val="20"/>
              </w:rPr>
            </w:pPr>
            <w:r w:rsidRPr="00D801C5">
              <w:rPr>
                <w:rFonts w:ascii="Times New Roman" w:hAnsi="Times New Roman" w:cs="Times New Roman"/>
                <w:sz w:val="20"/>
                <w:szCs w:val="20"/>
              </w:rPr>
              <w:t>Запрещается</w:t>
            </w:r>
          </w:p>
        </w:tc>
        <w:tc>
          <w:tcPr>
            <w:tcW w:w="4819"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Допускается</w:t>
            </w:r>
          </w:p>
        </w:tc>
      </w:tr>
      <w:tr w:rsidR="00B816B0" w:rsidRPr="00D801C5" w:rsidTr="008A1800">
        <w:tc>
          <w:tcPr>
            <w:tcW w:w="204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Прибрежная  защитная  полоса</w:t>
            </w:r>
          </w:p>
        </w:tc>
        <w:tc>
          <w:tcPr>
            <w:tcW w:w="7676" w:type="dxa"/>
          </w:tcPr>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Использование сточных вод для удобрения почв;</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Осуществление авиационных мер по борьбе с  вредителями и болезнями растений;</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 xml:space="preserve">Движение и стоянка транспортных средств (кроме специальных транспортных средств), </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Распашка земель;</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Размещение отвалов размываемых грунтов;</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Выпас сельскохозяйственных животных и организация для них летних лагерей, ванн.</w:t>
            </w:r>
          </w:p>
        </w:tc>
        <w:tc>
          <w:tcPr>
            <w:tcW w:w="4819" w:type="dxa"/>
          </w:tcPr>
          <w:p w:rsidR="00B816B0" w:rsidRPr="00D801C5" w:rsidRDefault="00B816B0" w:rsidP="00D801C5">
            <w:pPr>
              <w:widowControl w:val="0"/>
              <w:autoSpaceDE w:val="0"/>
              <w:autoSpaceDN w:val="0"/>
              <w:adjustRightInd w:val="0"/>
              <w:spacing w:after="0" w:line="240" w:lineRule="auto"/>
              <w:ind w:left="360"/>
              <w:rPr>
                <w:rFonts w:ascii="Times New Roman" w:hAnsi="Times New Roman" w:cs="Times New Roman"/>
                <w:sz w:val="20"/>
                <w:szCs w:val="20"/>
              </w:rPr>
            </w:pPr>
          </w:p>
        </w:tc>
      </w:tr>
      <w:tr w:rsidR="00B816B0" w:rsidRPr="00D801C5" w:rsidTr="008A1800">
        <w:tc>
          <w:tcPr>
            <w:tcW w:w="2040"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Водоохранная  зона</w:t>
            </w:r>
          </w:p>
          <w:p w:rsidR="00B816B0" w:rsidRPr="00D801C5" w:rsidRDefault="00B816B0" w:rsidP="00D801C5">
            <w:pPr>
              <w:spacing w:after="0" w:line="240" w:lineRule="auto"/>
              <w:jc w:val="center"/>
              <w:rPr>
                <w:rFonts w:ascii="Times New Roman" w:hAnsi="Times New Roman" w:cs="Times New Roman"/>
                <w:sz w:val="20"/>
                <w:szCs w:val="20"/>
              </w:rPr>
            </w:pPr>
          </w:p>
        </w:tc>
        <w:tc>
          <w:tcPr>
            <w:tcW w:w="7676" w:type="dxa"/>
          </w:tcPr>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Использование сточных вод для удобрения почв;</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Осуществление авиационных мер по борьбе с вредителями и болезнями растений;</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bCs w:val="0"/>
                <w:sz w:val="20"/>
                <w:szCs w:val="20"/>
              </w:rPr>
              <w:t xml:space="preserve">Движение и стоянка транспортных средств (кроме специальных транспортных средств). </w:t>
            </w:r>
          </w:p>
          <w:p w:rsidR="00B816B0" w:rsidRPr="00D801C5" w:rsidRDefault="00B816B0" w:rsidP="00D801C5">
            <w:pPr>
              <w:pStyle w:val="ab"/>
              <w:numPr>
                <w:ilvl w:val="0"/>
                <w:numId w:val="27"/>
              </w:numPr>
              <w:pBdr>
                <w:bottom w:val="none" w:sz="0" w:space="0" w:color="auto"/>
              </w:pBdr>
              <w:spacing w:after="0"/>
              <w:contextualSpacing w:val="0"/>
              <w:jc w:val="both"/>
              <w:rPr>
                <w:b w:val="0"/>
                <w:bCs w:val="0"/>
                <w:sz w:val="20"/>
                <w:szCs w:val="20"/>
              </w:rPr>
            </w:pPr>
            <w:r w:rsidRPr="00D801C5">
              <w:rPr>
                <w:b w:val="0"/>
                <w:sz w:val="20"/>
                <w:szCs w:val="20"/>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819" w:type="dxa"/>
          </w:tcPr>
          <w:p w:rsidR="00B816B0" w:rsidRPr="00D801C5" w:rsidRDefault="00B816B0" w:rsidP="00D801C5">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B816B0" w:rsidRPr="00D801C5" w:rsidRDefault="00B816B0" w:rsidP="00D801C5">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Движение транспортных средств по дорогам и  стоянка на дорогах и в специально оборудованных местах, имеющих твердое покрытие.</w:t>
            </w:r>
          </w:p>
        </w:tc>
      </w:tr>
    </w:tbl>
    <w:p w:rsidR="00B816B0" w:rsidRPr="00D801C5" w:rsidRDefault="00B816B0" w:rsidP="00D801C5">
      <w:pPr>
        <w:spacing w:after="0" w:line="240" w:lineRule="auto"/>
        <w:rPr>
          <w:rFonts w:ascii="Times New Roman" w:hAnsi="Times New Roman" w:cs="Times New Roman"/>
          <w:sz w:val="20"/>
          <w:szCs w:val="20"/>
        </w:rPr>
        <w:sectPr w:rsidR="00B816B0" w:rsidRPr="00D801C5" w:rsidSect="008A1800">
          <w:pgSz w:w="16838" w:h="11906" w:orient="landscape"/>
          <w:pgMar w:top="1079" w:right="1134" w:bottom="851" w:left="1701" w:header="709" w:footer="709" w:gutter="0"/>
          <w:cols w:space="708"/>
          <w:docGrid w:linePitch="360"/>
        </w:sectPr>
      </w:pPr>
    </w:p>
    <w:p w:rsidR="00B816B0" w:rsidRPr="00D801C5" w:rsidRDefault="00B816B0" w:rsidP="00D801C5">
      <w:pPr>
        <w:pStyle w:val="3"/>
        <w:spacing w:before="0"/>
        <w:jc w:val="center"/>
        <w:rPr>
          <w:rFonts w:ascii="Times New Roman" w:hAnsi="Times New Roman"/>
          <w:sz w:val="20"/>
          <w:szCs w:val="20"/>
        </w:rPr>
      </w:pPr>
      <w:bookmarkStart w:id="220" w:name="_Toc265159100"/>
      <w:bookmarkStart w:id="221" w:name="_Toc286309984"/>
      <w:bookmarkStart w:id="222" w:name="_Toc286310135"/>
      <w:bookmarkStart w:id="223" w:name="_Toc76451797"/>
      <w:r w:rsidRPr="00D801C5">
        <w:rPr>
          <w:rFonts w:ascii="Times New Roman" w:hAnsi="Times New Roman"/>
          <w:sz w:val="20"/>
          <w:szCs w:val="20"/>
        </w:rPr>
        <w:lastRenderedPageBreak/>
        <w:t>1.12.4. Зоны санитарной охраны источников питьевого водоснабжения</w:t>
      </w:r>
      <w:bookmarkEnd w:id="220"/>
      <w:bookmarkEnd w:id="221"/>
      <w:bookmarkEnd w:id="222"/>
      <w:bookmarkEnd w:id="223"/>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sz w:val="20"/>
          <w:szCs w:val="20"/>
        </w:rPr>
        <w:t>В соответствии с СанПиН 2.1.4.1110-02 и СНиП 2.04.02-84* источники хозяйственно питьевого водоснабжения должны иметь зоны санитарной охраны (далее - ЗСО).</w:t>
      </w:r>
      <w:r w:rsidRPr="00D801C5">
        <w:rPr>
          <w:rFonts w:ascii="Times New Roman" w:hAnsi="Times New Roman" w:cs="Times New Roman"/>
          <w:b/>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D801C5">
          <w:rPr>
            <w:rFonts w:ascii="Times New Roman" w:hAnsi="Times New Roman" w:cs="Times New Roman"/>
            <w:sz w:val="20"/>
            <w:szCs w:val="20"/>
          </w:rPr>
          <w:t>50 м</w:t>
        </w:r>
      </w:smartTag>
      <w:r w:rsidRPr="00D801C5">
        <w:rPr>
          <w:rFonts w:ascii="Times New Roman" w:hAnsi="Times New Roman" w:cs="Times New Roman"/>
          <w:sz w:val="20"/>
          <w:szCs w:val="20"/>
        </w:rPr>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Согласно СанПиН 2.1.4.1175-02 «Гигиенические требования к качеству воды нецентрализованного водоснабжения санитарная охрана источников» в радиусе ближе </w:t>
      </w:r>
      <w:smartTag w:uri="urn:schemas-microsoft-com:office:smarttags" w:element="metricconverter">
        <w:smartTagPr>
          <w:attr w:name="ProductID" w:val="20 м"/>
        </w:smartTagPr>
        <w:r w:rsidRPr="00D801C5">
          <w:rPr>
            <w:rFonts w:ascii="Times New Roman" w:hAnsi="Times New Roman" w:cs="Times New Roman"/>
            <w:sz w:val="20"/>
            <w:szCs w:val="20"/>
          </w:rPr>
          <w:t>20 м</w:t>
        </w:r>
      </w:smartTag>
      <w:r w:rsidRPr="00D801C5">
        <w:rPr>
          <w:rFonts w:ascii="Times New Roman" w:hAnsi="Times New Roman" w:cs="Times New Roman"/>
          <w:sz w:val="20"/>
          <w:szCs w:val="20"/>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B816B0" w:rsidRPr="00D801C5" w:rsidRDefault="00B816B0" w:rsidP="00D801C5">
      <w:pPr>
        <w:pStyle w:val="33"/>
        <w:spacing w:after="0"/>
        <w:ind w:firstLine="709"/>
        <w:rPr>
          <w:i/>
          <w:sz w:val="20"/>
          <w:szCs w:val="20"/>
        </w:rPr>
      </w:pPr>
      <w:r w:rsidRPr="00D801C5">
        <w:rPr>
          <w:i/>
          <w:sz w:val="20"/>
          <w:szCs w:val="20"/>
        </w:rPr>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sidRPr="00D801C5">
          <w:rPr>
            <w:i/>
            <w:sz w:val="20"/>
            <w:szCs w:val="20"/>
          </w:rPr>
          <w:t>50 м</w:t>
        </w:r>
      </w:smartTag>
      <w:r w:rsidRPr="00D801C5">
        <w:rPr>
          <w:i/>
          <w:sz w:val="20"/>
          <w:szCs w:val="20"/>
        </w:rPr>
        <w:t xml:space="preserve">,  при отсутствии грунтовых вод не менее </w:t>
      </w:r>
      <w:smartTag w:uri="urn:schemas-microsoft-com:office:smarttags" w:element="metricconverter">
        <w:smartTagPr>
          <w:attr w:name="ProductID" w:val="10 м"/>
        </w:smartTagPr>
        <w:r w:rsidRPr="00D801C5">
          <w:rPr>
            <w:i/>
            <w:sz w:val="20"/>
            <w:szCs w:val="20"/>
          </w:rPr>
          <w:t>10 м</w:t>
        </w:r>
      </w:smartTag>
      <w:r w:rsidRPr="00D801C5">
        <w:rPr>
          <w:i/>
          <w:sz w:val="20"/>
          <w:szCs w:val="20"/>
        </w:rPr>
        <w:t xml:space="preserve"> по обе стороны водопровода.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816B0" w:rsidRPr="00D801C5" w:rsidRDefault="00B816B0" w:rsidP="00D801C5">
      <w:pPr>
        <w:pStyle w:val="3"/>
        <w:spacing w:before="0"/>
        <w:jc w:val="center"/>
        <w:rPr>
          <w:rFonts w:ascii="Times New Roman" w:hAnsi="Times New Roman"/>
          <w:sz w:val="20"/>
          <w:szCs w:val="20"/>
        </w:rPr>
      </w:pPr>
      <w:bookmarkStart w:id="224" w:name="_Toc265159101"/>
      <w:bookmarkStart w:id="225" w:name="_Toc286309985"/>
      <w:bookmarkStart w:id="226" w:name="_Toc286310136"/>
      <w:bookmarkStart w:id="227" w:name="_Toc76451798"/>
      <w:r w:rsidRPr="00D801C5">
        <w:rPr>
          <w:rFonts w:ascii="Times New Roman" w:hAnsi="Times New Roman"/>
          <w:sz w:val="20"/>
          <w:szCs w:val="20"/>
        </w:rPr>
        <w:t>1.12.5. Санитарно-защитные зоны</w:t>
      </w:r>
      <w:bookmarkEnd w:id="224"/>
      <w:bookmarkEnd w:id="225"/>
      <w:bookmarkEnd w:id="226"/>
      <w:bookmarkEnd w:id="227"/>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Согласно п.3 ст. 44 Федерального закона «Об охране окружающей среды» от 10.01.2002 N 7-ФЗ 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СанПиН 2.2.1/2.1.1.1200-03 «Санитарно-защитные зоны и санитарная классификация предприятий, сооружений и иных объектов», новая редакция).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Размер санитарно-защитной зоны и рекомендуемые минимальные разрывы устанавливаются в соответствии с главой VII приложениями 1-6 СанПиН 2.2.1/2.1.1.1200-03. Для объектов являющихся источниками воздействия на среду обитания, для которых в нормах не установлены размеры СЗЗ, а также для </w:t>
      </w:r>
      <w:r w:rsidRPr="00D801C5">
        <w:rPr>
          <w:rFonts w:ascii="Times New Roman" w:hAnsi="Times New Roman" w:cs="Times New Roman"/>
          <w:sz w:val="20"/>
          <w:szCs w:val="20"/>
        </w:rPr>
        <w:lastRenderedPageBreak/>
        <w:t>объектов I-III классов опасности, разрабатывается проект ориентировочного размера санитарно-защитной зоны. Разработка проекта СЗЗ для объектов I-III классов опасности является обязательной.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Режим использования территории санитарно-защитной зоны приведен в таблице 36.</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36</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Режим использования территории санитарно-защитной зоны</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 5.1</w:t>
      </w:r>
      <w:r w:rsidRPr="00D801C5">
        <w:rPr>
          <w:rFonts w:ascii="Times New Roman" w:hAnsi="Times New Roman" w:cs="Times New Roman"/>
          <w:bCs/>
          <w:sz w:val="20"/>
          <w:szCs w:val="20"/>
        </w:rPr>
        <w:t xml:space="preserve"> СанПиН 2.2.1/2.1.1.1200-03)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4962"/>
      </w:tblGrid>
      <w:tr w:rsidR="00B816B0" w:rsidRPr="00D801C5" w:rsidTr="008A1800">
        <w:tc>
          <w:tcPr>
            <w:tcW w:w="453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допускается</w:t>
            </w:r>
          </w:p>
        </w:tc>
        <w:tc>
          <w:tcPr>
            <w:tcW w:w="4962"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Допускается</w:t>
            </w:r>
          </w:p>
        </w:tc>
      </w:tr>
      <w:tr w:rsidR="00B816B0" w:rsidRPr="00D801C5" w:rsidTr="008A1800">
        <w:trPr>
          <w:trHeight w:val="273"/>
        </w:trPr>
        <w:tc>
          <w:tcPr>
            <w:tcW w:w="45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B816B0" w:rsidRPr="00D801C5" w:rsidRDefault="00B816B0" w:rsidP="00D801C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962"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размещать здания и сооружения для обслуживания работников указанного объекта и для обеспечения деятельности промышленного объекта (производства): </w:t>
            </w:r>
          </w:p>
          <w:p w:rsidR="00B816B0" w:rsidRPr="00D801C5" w:rsidRDefault="00B816B0" w:rsidP="00D801C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B816B0" w:rsidRPr="00D801C5" w:rsidRDefault="00B816B0" w:rsidP="00D80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2"/>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промышленные объекты и производства первого класса - </w:t>
      </w:r>
      <w:smartTag w:uri="urn:schemas-microsoft-com:office:smarttags" w:element="metricconverter">
        <w:smartTagPr>
          <w:attr w:name="ProductID" w:val="1000 м"/>
        </w:smartTagPr>
        <w:r w:rsidRPr="00D801C5">
          <w:rPr>
            <w:rFonts w:ascii="Times New Roman" w:hAnsi="Times New Roman" w:cs="Times New Roman"/>
            <w:sz w:val="20"/>
            <w:szCs w:val="20"/>
          </w:rPr>
          <w:t>1000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промышленные объекты и производства второго класса - </w:t>
      </w:r>
      <w:smartTag w:uri="urn:schemas-microsoft-com:office:smarttags" w:element="metricconverter">
        <w:smartTagPr>
          <w:attr w:name="ProductID" w:val="500 м"/>
        </w:smartTagPr>
        <w:r w:rsidRPr="00D801C5">
          <w:rPr>
            <w:rFonts w:ascii="Times New Roman" w:hAnsi="Times New Roman" w:cs="Times New Roman"/>
            <w:sz w:val="20"/>
            <w:szCs w:val="20"/>
          </w:rPr>
          <w:t>500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промышленные объекты и производства третьего класса - </w:t>
      </w:r>
      <w:smartTag w:uri="urn:schemas-microsoft-com:office:smarttags" w:element="metricconverter">
        <w:smartTagPr>
          <w:attr w:name="ProductID" w:val="300 м"/>
        </w:smartTagPr>
        <w:r w:rsidRPr="00D801C5">
          <w:rPr>
            <w:rFonts w:ascii="Times New Roman" w:hAnsi="Times New Roman" w:cs="Times New Roman"/>
            <w:sz w:val="20"/>
            <w:szCs w:val="20"/>
          </w:rPr>
          <w:t>300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D801C5">
          <w:rPr>
            <w:rFonts w:ascii="Times New Roman" w:hAnsi="Times New Roman" w:cs="Times New Roman"/>
            <w:sz w:val="20"/>
            <w:szCs w:val="20"/>
          </w:rPr>
          <w:t>100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промышленные объекты и производства пятого класса - </w:t>
      </w:r>
      <w:smartTag w:uri="urn:schemas-microsoft-com:office:smarttags" w:element="metricconverter">
        <w:smartTagPr>
          <w:attr w:name="ProductID" w:val="50 м"/>
        </w:smartTagPr>
        <w:r w:rsidRPr="00D801C5">
          <w:rPr>
            <w:rFonts w:ascii="Times New Roman" w:hAnsi="Times New Roman" w:cs="Times New Roman"/>
            <w:sz w:val="20"/>
            <w:szCs w:val="20"/>
          </w:rPr>
          <w:t>50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center"/>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Размеры СЗЗ и санитарных разрывов от объектов, оказывающих негативное воздействие на окружающую среду Селецкого сельского поселения для существующих объектов в соответствии с </w:t>
      </w:r>
      <w:r w:rsidRPr="00D801C5">
        <w:rPr>
          <w:rFonts w:ascii="Times New Roman" w:hAnsi="Times New Roman" w:cs="Times New Roman"/>
          <w:bCs/>
          <w:sz w:val="20"/>
          <w:szCs w:val="20"/>
        </w:rPr>
        <w:t xml:space="preserve">СанПиН 2.2.1/2.1.1.1200-03 (новая редакция) </w:t>
      </w:r>
      <w:r w:rsidRPr="00D801C5">
        <w:rPr>
          <w:rFonts w:ascii="Times New Roman" w:hAnsi="Times New Roman" w:cs="Times New Roman"/>
          <w:sz w:val="20"/>
          <w:szCs w:val="20"/>
        </w:rPr>
        <w:t>представлены в таблице ниже.</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37</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Размеры СЗЗ и санитарных разрывов от объектов, оказывающих негативное воздействие на окружающую среду Селецкого сельского поселения</w:t>
      </w:r>
    </w:p>
    <w:p w:rsidR="00B816B0" w:rsidRPr="00D801C5" w:rsidRDefault="00B816B0" w:rsidP="00D801C5">
      <w:pPr>
        <w:spacing w:after="0" w:line="240" w:lineRule="auto"/>
        <w:rPr>
          <w:rFonts w:ascii="Times New Roman" w:hAnsi="Times New Roman" w:cs="Times New Roman"/>
          <w:sz w:val="20"/>
          <w:szCs w:val="20"/>
        </w:rPr>
      </w:pPr>
    </w:p>
    <w:tbl>
      <w:tblPr>
        <w:tblW w:w="9541" w:type="dxa"/>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1902"/>
        <w:gridCol w:w="2129"/>
        <w:gridCol w:w="2653"/>
      </w:tblGrid>
      <w:tr w:rsidR="00B816B0" w:rsidRPr="00D801C5" w:rsidTr="008A1800">
        <w:trPr>
          <w:trHeight w:val="509"/>
          <w:jc w:val="center"/>
        </w:trPr>
        <w:tc>
          <w:tcPr>
            <w:tcW w:w="2857"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объекта</w:t>
            </w:r>
          </w:p>
        </w:tc>
        <w:tc>
          <w:tcPr>
            <w:tcW w:w="1902"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Вид деятельности</w:t>
            </w:r>
          </w:p>
        </w:tc>
        <w:tc>
          <w:tcPr>
            <w:tcW w:w="2129"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Размер СЗЗ, м</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/класс опасности</w:t>
            </w:r>
          </w:p>
        </w:tc>
        <w:tc>
          <w:tcPr>
            <w:tcW w:w="2653"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Фактическое соблюдение размеров СЗЗ</w:t>
            </w:r>
          </w:p>
        </w:tc>
      </w:tr>
      <w:tr w:rsidR="00B816B0" w:rsidRPr="00D801C5" w:rsidTr="008A1800">
        <w:trPr>
          <w:trHeight w:val="509"/>
          <w:jc w:val="center"/>
        </w:trPr>
        <w:tc>
          <w:tcPr>
            <w:tcW w:w="2857"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902"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653" w:type="dxa"/>
            <w:vMerge/>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скотомогильник около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1000/</w:t>
            </w:r>
            <w:r w:rsidRPr="00D801C5">
              <w:rPr>
                <w:rFonts w:ascii="Times New Roman" w:hAnsi="Times New Roman" w:cs="Times New Roman"/>
                <w:sz w:val="20"/>
                <w:szCs w:val="20"/>
                <w:lang w:val="en-US"/>
              </w:rPr>
              <w:t>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скотомогильник около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1000/</w:t>
            </w:r>
            <w:r w:rsidRPr="00D801C5">
              <w:rPr>
                <w:rFonts w:ascii="Times New Roman" w:hAnsi="Times New Roman" w:cs="Times New Roman"/>
                <w:sz w:val="20"/>
                <w:szCs w:val="20"/>
                <w:lang w:val="en-US"/>
              </w:rPr>
              <w:t>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скотомогильник около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1000/</w:t>
            </w:r>
            <w:r w:rsidRPr="00D801C5">
              <w:rPr>
                <w:rFonts w:ascii="Times New Roman" w:hAnsi="Times New Roman" w:cs="Times New Roman"/>
                <w:sz w:val="20"/>
                <w:szCs w:val="20"/>
                <w:lang w:val="en-US"/>
              </w:rPr>
              <w:t>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скотомогильник около с. Селец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1000/</w:t>
            </w:r>
            <w:r w:rsidRPr="00D801C5">
              <w:rPr>
                <w:rFonts w:ascii="Times New Roman" w:hAnsi="Times New Roman" w:cs="Times New Roman"/>
                <w:sz w:val="20"/>
                <w:szCs w:val="20"/>
                <w:lang w:val="en-US"/>
              </w:rPr>
              <w:t>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Зерносклад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Ремонтная мастерская и мельница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Конюшня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Зерноток около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Зерносклад около с. Любец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Тракторный стан, склады севернее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Склады удобрений и с/х продукции севернее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около д. Хотьяновка</w:t>
            </w:r>
          </w:p>
        </w:tc>
        <w:tc>
          <w:tcPr>
            <w:tcW w:w="19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содержание КРС (около 500 голов скота)</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jc w:val="center"/>
        </w:trPr>
        <w:tc>
          <w:tcPr>
            <w:tcW w:w="285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около с. Алешенка</w:t>
            </w:r>
          </w:p>
        </w:tc>
        <w:tc>
          <w:tcPr>
            <w:tcW w:w="19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содержание КРС (около 30 голов скота)</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около д. Дашино</w:t>
            </w:r>
          </w:p>
        </w:tc>
        <w:tc>
          <w:tcPr>
            <w:tcW w:w="1902"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содержание КРС (около 1000 голов скота)</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Коровник с молочным блоком, картофелехранилище, склады около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восточная часть -50/</w:t>
            </w:r>
            <w:r w:rsidRPr="00D801C5">
              <w:rPr>
                <w:rFonts w:ascii="Times New Roman" w:hAnsi="Times New Roman" w:cs="Times New Roman"/>
                <w:sz w:val="20"/>
                <w:szCs w:val="20"/>
                <w:lang w:val="en-US"/>
              </w:rPr>
              <w:t>V</w:t>
            </w:r>
            <w:r w:rsidRPr="00D801C5">
              <w:rPr>
                <w:rFonts w:ascii="Times New Roman" w:hAnsi="Times New Roman" w:cs="Times New Roman"/>
                <w:sz w:val="20"/>
                <w:szCs w:val="20"/>
              </w:rPr>
              <w:t>, юго-западная часть -  100/</w:t>
            </w:r>
            <w:r w:rsidRPr="00D801C5">
              <w:rPr>
                <w:rFonts w:ascii="Times New Roman" w:hAnsi="Times New Roman" w:cs="Times New Roman"/>
                <w:sz w:val="20"/>
                <w:szCs w:val="20"/>
                <w:lang w:val="en-US"/>
              </w:rPr>
              <w:t>IV</w:t>
            </w:r>
            <w:r w:rsidRPr="00D801C5">
              <w:rPr>
                <w:rFonts w:ascii="Times New Roman" w:hAnsi="Times New Roman" w:cs="Times New Roman"/>
                <w:sz w:val="20"/>
                <w:szCs w:val="20"/>
              </w:rPr>
              <w:t>, ост. терр.-</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Мираторг южнее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500/II</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Любец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0,41</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Дашино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0,35</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Селец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п. Будимир</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0,27</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0,88</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Удолье</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0,65</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Хуркачевка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0,13</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0,47</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Любовня</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0,29</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Сосновка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0,36</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не 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севернее д. Боршня</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0,77</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около пос. Новоивановкий</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0,49</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1,34</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1,13</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r w:rsidR="00B816B0" w:rsidRPr="00D801C5" w:rsidTr="008A1800">
        <w:trPr>
          <w:jc w:val="center"/>
        </w:trPr>
        <w:tc>
          <w:tcPr>
            <w:tcW w:w="2857"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Хатуша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0,27</w:t>
            </w:r>
          </w:p>
        </w:tc>
        <w:tc>
          <w:tcPr>
            <w:tcW w:w="212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265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соблюдается</w:t>
            </w:r>
          </w:p>
        </w:tc>
      </w:tr>
    </w:tbl>
    <w:p w:rsidR="00B816B0" w:rsidRPr="00D801C5" w:rsidRDefault="00B816B0" w:rsidP="00D801C5">
      <w:pPr>
        <w:spacing w:after="0" w:line="240" w:lineRule="auto"/>
        <w:ind w:firstLine="570"/>
        <w:jc w:val="center"/>
        <w:rPr>
          <w:rFonts w:ascii="Times New Roman" w:hAnsi="Times New Roman" w:cs="Times New Roman"/>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настоящее время на территории Селецкого сельского поселения часть территории жилой застройки населенных пунктов находится в СЗЗ, что недопустимо в соответствии с требованиями СанПиН 2.2.1/2.1.1.1200-03 «Санитарно-защитные зоны и санитарная классификация предприятий, сооружений и иных объектов», новая редакция.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Учитывая вышесказанное, при разработке проектных решений генерального плана Селецкого сельского поселения необходимо предусмотреть мероприятия по снижению уровня негативного воздействия объектов на окружающую среду для снижения размеров СЗЗ, а также мероприятия по расселению жилых домов, находящихся в СЗЗ.</w:t>
      </w: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228" w:name="_Toc286309986"/>
      <w:bookmarkStart w:id="229" w:name="_Toc286310137"/>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230" w:name="_Toc76451799"/>
      <w:r w:rsidRPr="00D801C5">
        <w:rPr>
          <w:rFonts w:ascii="Times New Roman" w:hAnsi="Times New Roman" w:cs="Times New Roman"/>
          <w:b/>
          <w:sz w:val="20"/>
          <w:szCs w:val="20"/>
        </w:rPr>
        <w:t>1.12.6. Придорожные полосы и санитарные разрывы</w:t>
      </w:r>
      <w:bookmarkEnd w:id="228"/>
      <w:bookmarkEnd w:id="229"/>
      <w:r w:rsidRPr="00D801C5">
        <w:rPr>
          <w:rFonts w:ascii="Times New Roman" w:hAnsi="Times New Roman" w:cs="Times New Roman"/>
          <w:b/>
          <w:sz w:val="20"/>
          <w:szCs w:val="20"/>
        </w:rPr>
        <w:t xml:space="preserve"> </w:t>
      </w:r>
      <w:bookmarkStart w:id="231" w:name="_Toc286309987"/>
      <w:bookmarkStart w:id="232" w:name="_Toc286310138"/>
      <w:r w:rsidRPr="00D801C5">
        <w:rPr>
          <w:rFonts w:ascii="Times New Roman" w:hAnsi="Times New Roman" w:cs="Times New Roman"/>
          <w:b/>
          <w:sz w:val="20"/>
          <w:szCs w:val="20"/>
        </w:rPr>
        <w:t>от автомобильных и железных дорог</w:t>
      </w:r>
      <w:bookmarkEnd w:id="230"/>
      <w:bookmarkEnd w:id="231"/>
      <w:bookmarkEnd w:id="232"/>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соответствии со ст.26 ФЗ № 257-ФЗ от 08.11.2007г.  «Об автомобильных дорогах и о дорожной деятельности в Российской Федерации» от автомагистралей вне границ населённых пунктов устанавливаются придорожные полосы.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Размеры придорожных полос автомагистралей устанавливаются в зависимости от их технической категории: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вдоль автомагистрали I-II категории устанавливается придорожная полоса размером 75м;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вдоль автомагистрали III-IV категории -  </w:t>
      </w:r>
      <w:smartTag w:uri="urn:schemas-microsoft-com:office:smarttags" w:element="metricconverter">
        <w:smartTagPr>
          <w:attr w:name="ProductID" w:val="50 м"/>
        </w:smartTagPr>
        <w:r w:rsidRPr="00D801C5">
          <w:rPr>
            <w:rFonts w:ascii="Times New Roman" w:hAnsi="Times New Roman" w:cs="Times New Roman"/>
            <w:sz w:val="20"/>
            <w:szCs w:val="20"/>
          </w:rPr>
          <w:t>50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вдоль автомагистрали V категории - </w:t>
      </w:r>
      <w:smartTag w:uri="urn:schemas-microsoft-com:office:smarttags" w:element="metricconverter">
        <w:smartTagPr>
          <w:attr w:name="ProductID" w:val="25 м"/>
        </w:smartTagPr>
        <w:r w:rsidRPr="00D801C5">
          <w:rPr>
            <w:rFonts w:ascii="Times New Roman" w:hAnsi="Times New Roman" w:cs="Times New Roman"/>
            <w:sz w:val="20"/>
            <w:szCs w:val="20"/>
          </w:rPr>
          <w:t>25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На территории Селецкого сельского поселения проходят автодороги регионального значения IV технической категории «Трубчевск – Погар», «Кветунь - Витемля», вдоль которых устанавливаются придорожные полосы размером </w:t>
      </w:r>
      <w:smartTag w:uri="urn:schemas-microsoft-com:office:smarttags" w:element="metricconverter">
        <w:smartTagPr>
          <w:attr w:name="ProductID" w:val="50 м"/>
        </w:smartTagPr>
        <w:r w:rsidRPr="00D801C5">
          <w:rPr>
            <w:rFonts w:ascii="Times New Roman" w:hAnsi="Times New Roman" w:cs="Times New Roman"/>
            <w:sz w:val="20"/>
            <w:szCs w:val="20"/>
          </w:rPr>
          <w:t>50 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w:t>
      </w: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233" w:name="_Toc286309988"/>
      <w:bookmarkStart w:id="234" w:name="_Toc286310139"/>
      <w:bookmarkStart w:id="235" w:name="_Toc76451800"/>
      <w:r w:rsidRPr="00D801C5">
        <w:rPr>
          <w:rFonts w:ascii="Times New Roman" w:hAnsi="Times New Roman" w:cs="Times New Roman"/>
          <w:b/>
          <w:sz w:val="20"/>
          <w:szCs w:val="20"/>
        </w:rPr>
        <w:t>1.12.7. Технические охранные зоны инженерных сетей</w:t>
      </w:r>
      <w:bookmarkEnd w:id="233"/>
      <w:bookmarkEnd w:id="234"/>
      <w:bookmarkEnd w:id="235"/>
    </w:p>
    <w:p w:rsidR="00B816B0" w:rsidRPr="00D801C5" w:rsidRDefault="00B816B0" w:rsidP="00D801C5">
      <w:pPr>
        <w:pStyle w:val="aff6"/>
        <w:spacing w:line="240" w:lineRule="auto"/>
        <w:ind w:firstLine="709"/>
        <w:rPr>
          <w:sz w:val="20"/>
          <w:szCs w:val="20"/>
        </w:rPr>
      </w:pPr>
      <w:r w:rsidRPr="00D801C5">
        <w:rPr>
          <w:sz w:val="20"/>
          <w:szCs w:val="20"/>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технических охранных зонах инженерных сетей выделяются следующие типы зон:</w:t>
      </w:r>
    </w:p>
    <w:p w:rsidR="00B816B0" w:rsidRPr="00D801C5" w:rsidRDefault="00B816B0" w:rsidP="00D801C5">
      <w:pPr>
        <w:numPr>
          <w:ilvl w:val="0"/>
          <w:numId w:val="19"/>
        </w:numPr>
        <w:tabs>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Охранные зоны сетей водоснабжения</w:t>
      </w:r>
    </w:p>
    <w:p w:rsidR="00B816B0" w:rsidRPr="00D801C5" w:rsidRDefault="00B816B0" w:rsidP="00D801C5">
      <w:pPr>
        <w:numPr>
          <w:ilvl w:val="0"/>
          <w:numId w:val="19"/>
        </w:numPr>
        <w:tabs>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Охранные зоны сетей электроснабжения</w:t>
      </w:r>
    </w:p>
    <w:p w:rsidR="00B816B0" w:rsidRPr="00D801C5" w:rsidRDefault="00B816B0" w:rsidP="00D801C5">
      <w:pPr>
        <w:numPr>
          <w:ilvl w:val="0"/>
          <w:numId w:val="19"/>
        </w:numPr>
        <w:tabs>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Охранные зоны сетей газоснабжения</w:t>
      </w:r>
    </w:p>
    <w:p w:rsidR="00B816B0" w:rsidRPr="00D801C5" w:rsidRDefault="00B816B0" w:rsidP="00D801C5">
      <w:pPr>
        <w:numPr>
          <w:ilvl w:val="0"/>
          <w:numId w:val="19"/>
        </w:numPr>
        <w:tabs>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Охранные зоны сетей связи</w:t>
      </w:r>
    </w:p>
    <w:p w:rsidR="00B816B0" w:rsidRPr="00D801C5" w:rsidRDefault="00B816B0" w:rsidP="00D801C5">
      <w:pPr>
        <w:pStyle w:val="aff6"/>
        <w:spacing w:line="240" w:lineRule="auto"/>
        <w:ind w:firstLine="709"/>
        <w:rPr>
          <w:sz w:val="20"/>
          <w:szCs w:val="20"/>
        </w:rPr>
      </w:pPr>
      <w:r w:rsidRPr="00D801C5">
        <w:rPr>
          <w:sz w:val="20"/>
          <w:szCs w:val="20"/>
        </w:rPr>
        <w:t xml:space="preserve">На территории Селецкого сельского поселения выделяются охранные зоны: </w:t>
      </w:r>
    </w:p>
    <w:p w:rsidR="00B816B0" w:rsidRPr="00D801C5" w:rsidRDefault="00B816B0" w:rsidP="00D801C5">
      <w:pPr>
        <w:pStyle w:val="aff6"/>
        <w:spacing w:line="240" w:lineRule="auto"/>
        <w:ind w:firstLine="709"/>
        <w:rPr>
          <w:sz w:val="20"/>
          <w:szCs w:val="20"/>
        </w:rPr>
      </w:pPr>
      <w:r w:rsidRPr="00D801C5">
        <w:rPr>
          <w:sz w:val="20"/>
          <w:szCs w:val="20"/>
        </w:rPr>
        <w:t>- электрических сетей;</w:t>
      </w:r>
    </w:p>
    <w:p w:rsidR="00B816B0" w:rsidRPr="00D801C5" w:rsidRDefault="00B816B0" w:rsidP="00D801C5">
      <w:pPr>
        <w:pStyle w:val="aff6"/>
        <w:spacing w:line="240" w:lineRule="auto"/>
        <w:ind w:firstLine="709"/>
        <w:rPr>
          <w:sz w:val="20"/>
          <w:szCs w:val="20"/>
        </w:rPr>
      </w:pPr>
      <w:r w:rsidRPr="00D801C5">
        <w:rPr>
          <w:sz w:val="20"/>
          <w:szCs w:val="20"/>
        </w:rPr>
        <w:t>- водопроводных сетей;</w:t>
      </w:r>
    </w:p>
    <w:p w:rsidR="00B816B0" w:rsidRPr="00D801C5" w:rsidRDefault="00B816B0" w:rsidP="00D801C5">
      <w:pPr>
        <w:pStyle w:val="aff6"/>
        <w:spacing w:line="240" w:lineRule="auto"/>
        <w:ind w:firstLine="709"/>
        <w:rPr>
          <w:sz w:val="20"/>
          <w:szCs w:val="20"/>
        </w:rPr>
      </w:pPr>
      <w:r w:rsidRPr="00D801C5">
        <w:rPr>
          <w:sz w:val="20"/>
          <w:szCs w:val="20"/>
        </w:rPr>
        <w:t>- магистральных газопроводных сетей;</w:t>
      </w:r>
    </w:p>
    <w:p w:rsidR="00B816B0" w:rsidRPr="00D801C5" w:rsidRDefault="00B816B0" w:rsidP="00D801C5">
      <w:pPr>
        <w:pStyle w:val="aff6"/>
        <w:spacing w:line="240" w:lineRule="auto"/>
        <w:ind w:firstLine="709"/>
        <w:rPr>
          <w:sz w:val="20"/>
          <w:szCs w:val="20"/>
        </w:rPr>
      </w:pPr>
      <w:r w:rsidRPr="00D801C5">
        <w:rPr>
          <w:sz w:val="20"/>
          <w:szCs w:val="20"/>
        </w:rPr>
        <w:t>- охранные зоны ГРПШ;</w:t>
      </w:r>
    </w:p>
    <w:p w:rsidR="00B816B0" w:rsidRPr="00D801C5" w:rsidRDefault="00B816B0" w:rsidP="00D801C5">
      <w:pPr>
        <w:pStyle w:val="aff6"/>
        <w:spacing w:line="240" w:lineRule="auto"/>
        <w:ind w:firstLine="709"/>
        <w:rPr>
          <w:sz w:val="20"/>
          <w:szCs w:val="20"/>
        </w:rPr>
      </w:pPr>
      <w:r w:rsidRPr="00D801C5">
        <w:rPr>
          <w:sz w:val="20"/>
          <w:szCs w:val="20"/>
        </w:rPr>
        <w:t>- зоны минимальных расстояний от газопроводных сетей.</w:t>
      </w:r>
    </w:p>
    <w:p w:rsidR="00B816B0" w:rsidRPr="00D801C5" w:rsidRDefault="00B816B0" w:rsidP="00D801C5">
      <w:pPr>
        <w:spacing w:after="0" w:line="240" w:lineRule="auto"/>
        <w:ind w:firstLine="840"/>
        <w:jc w:val="both"/>
        <w:rPr>
          <w:rFonts w:ascii="Times New Roman" w:hAnsi="Times New Roman" w:cs="Times New Roman"/>
          <w:b/>
          <w:color w:val="548DD4"/>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Выводы:</w:t>
      </w:r>
    </w:p>
    <w:p w:rsidR="00B816B0" w:rsidRPr="00D801C5" w:rsidRDefault="00B816B0" w:rsidP="00D801C5">
      <w:pPr>
        <w:spacing w:after="0" w:line="240" w:lineRule="auto"/>
        <w:ind w:firstLine="709"/>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 xml:space="preserve">Наличие зон с особыми условиями использования территорий накладывают ограничения на развитие территории </w:t>
      </w:r>
      <w:r w:rsidRPr="00D801C5">
        <w:rPr>
          <w:rFonts w:ascii="Times New Roman" w:hAnsi="Times New Roman" w:cs="Times New Roman"/>
          <w:sz w:val="20"/>
          <w:szCs w:val="20"/>
        </w:rPr>
        <w:t>Селецкого сельского поселения</w:t>
      </w:r>
      <w:r w:rsidRPr="00D801C5">
        <w:rPr>
          <w:rFonts w:ascii="Times New Roman" w:hAnsi="Times New Roman" w:cs="Times New Roman"/>
          <w:sz w:val="20"/>
          <w:szCs w:val="20"/>
          <w:lang w:eastAsia="ar-SA"/>
        </w:rPr>
        <w:t>. Решения проекта генерального плана должны быть направлены на обеспечение:</w:t>
      </w:r>
    </w:p>
    <w:p w:rsidR="00B816B0" w:rsidRPr="00D801C5" w:rsidRDefault="00B816B0" w:rsidP="00D801C5">
      <w:pPr>
        <w:spacing w:after="0" w:line="240" w:lineRule="auto"/>
        <w:ind w:firstLine="709"/>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p>
    <w:p w:rsidR="00B816B0" w:rsidRPr="00D801C5" w:rsidRDefault="00B816B0" w:rsidP="00D801C5">
      <w:pPr>
        <w:spacing w:after="0" w:line="240" w:lineRule="auto"/>
        <w:ind w:firstLine="709"/>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2. выведение  жилой застройки из границ санитарных разрывов, СЗЗ предприятий, коммунально-складских объектов, путем:</w:t>
      </w:r>
    </w:p>
    <w:p w:rsidR="00B816B0" w:rsidRPr="00D801C5" w:rsidRDefault="00B816B0" w:rsidP="00D801C5">
      <w:pPr>
        <w:spacing w:after="0" w:line="240" w:lineRule="auto"/>
        <w:ind w:firstLine="709"/>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 сокращения размеров соответствующих зон (за счёт применения инновационных технологий производства, проведения шумозащитных мероприятий и т.д.);</w:t>
      </w:r>
    </w:p>
    <w:p w:rsidR="00B816B0" w:rsidRPr="00D801C5" w:rsidRDefault="00B816B0" w:rsidP="00D801C5">
      <w:pPr>
        <w:spacing w:after="0" w:line="240" w:lineRule="auto"/>
        <w:ind w:firstLine="709"/>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 расселения жилищного фонда, расположенного в границах санитарных разрывов, СЗЗ предприятий, коммунально-складских объектов;</w:t>
      </w:r>
    </w:p>
    <w:p w:rsidR="00B816B0" w:rsidRPr="00D801C5" w:rsidRDefault="00B816B0" w:rsidP="00D801C5">
      <w:pPr>
        <w:spacing w:after="0" w:line="240" w:lineRule="auto"/>
        <w:ind w:firstLine="709"/>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 запрета осуществления нового жилищного строительства в границах указанных зон.</w:t>
      </w:r>
    </w:p>
    <w:p w:rsidR="00B816B0" w:rsidRPr="00D801C5" w:rsidRDefault="00B816B0" w:rsidP="00D801C5">
      <w:pPr>
        <w:spacing w:after="0" w:line="240" w:lineRule="auto"/>
        <w:ind w:firstLine="840"/>
        <w:jc w:val="both"/>
        <w:rPr>
          <w:rFonts w:ascii="Times New Roman" w:hAnsi="Times New Roman" w:cs="Times New Roman"/>
          <w:sz w:val="20"/>
          <w:szCs w:val="20"/>
          <w:lang w:eastAsia="ar-SA"/>
        </w:rPr>
      </w:pPr>
      <w:r w:rsidRPr="00D801C5">
        <w:rPr>
          <w:rFonts w:ascii="Times New Roman" w:hAnsi="Times New Roman" w:cs="Times New Roman"/>
          <w:sz w:val="20"/>
          <w:szCs w:val="20"/>
          <w:lang w:eastAsia="ar-SA"/>
        </w:rPr>
        <w:t xml:space="preserve"> </w:t>
      </w:r>
      <w:bookmarkStart w:id="236" w:name="_Toc263342127"/>
      <w:bookmarkStart w:id="237" w:name="_Toc265159102"/>
      <w:bookmarkStart w:id="238" w:name="_Toc286309989"/>
      <w:bookmarkStart w:id="239" w:name="_Toc286310140"/>
    </w:p>
    <w:bookmarkEnd w:id="236"/>
    <w:bookmarkEnd w:id="237"/>
    <w:p w:rsidR="00B816B0" w:rsidRPr="00D801C5" w:rsidRDefault="00B816B0" w:rsidP="00D801C5">
      <w:pPr>
        <w:numPr>
          <w:ilvl w:val="0"/>
          <w:numId w:val="24"/>
        </w:numPr>
        <w:spacing w:after="0" w:line="240" w:lineRule="auto"/>
        <w:ind w:left="0" w:firstLine="284"/>
        <w:jc w:val="center"/>
        <w:outlineLvl w:val="0"/>
        <w:rPr>
          <w:rFonts w:ascii="Times New Roman" w:hAnsi="Times New Roman" w:cs="Times New Roman"/>
          <w:b/>
          <w:sz w:val="20"/>
          <w:szCs w:val="20"/>
        </w:rPr>
      </w:pPr>
      <w:r w:rsidRPr="00D801C5">
        <w:rPr>
          <w:rFonts w:ascii="Times New Roman" w:hAnsi="Times New Roman" w:cs="Times New Roman"/>
          <w:b/>
          <w:sz w:val="20"/>
          <w:szCs w:val="20"/>
        </w:rPr>
        <w:t>Обоснование вариантов решения задач территориального планирования, а также перечень мероприятий по территориальному планированию</w:t>
      </w:r>
      <w:bookmarkEnd w:id="238"/>
      <w:bookmarkEnd w:id="239"/>
    </w:p>
    <w:p w:rsidR="00B816B0" w:rsidRPr="00D801C5" w:rsidRDefault="00B816B0" w:rsidP="00D801C5">
      <w:pPr>
        <w:pStyle w:val="2"/>
        <w:numPr>
          <w:ilvl w:val="1"/>
          <w:numId w:val="37"/>
        </w:numPr>
        <w:tabs>
          <w:tab w:val="clear" w:pos="1350"/>
          <w:tab w:val="num" w:pos="0"/>
        </w:tabs>
        <w:ind w:left="0" w:firstLine="0"/>
        <w:rPr>
          <w:rFonts w:ascii="Times New Roman" w:hAnsi="Times New Roman"/>
          <w:color w:val="auto"/>
          <w:sz w:val="20"/>
          <w:szCs w:val="20"/>
        </w:rPr>
      </w:pPr>
      <w:bookmarkStart w:id="240" w:name="_Toc265159103"/>
      <w:bookmarkStart w:id="241" w:name="_Toc286309990"/>
      <w:bookmarkStart w:id="242" w:name="_Toc286310141"/>
      <w:bookmarkStart w:id="243" w:name="_Toc76451801"/>
      <w:r w:rsidRPr="00D801C5">
        <w:rPr>
          <w:rFonts w:ascii="Times New Roman" w:hAnsi="Times New Roman"/>
          <w:color w:val="auto"/>
          <w:sz w:val="20"/>
          <w:szCs w:val="20"/>
        </w:rPr>
        <w:t>Функционально-планировочная организация территории</w:t>
      </w:r>
      <w:bookmarkEnd w:id="240"/>
      <w:bookmarkEnd w:id="241"/>
      <w:bookmarkEnd w:id="242"/>
      <w:bookmarkEnd w:id="243"/>
    </w:p>
    <w:p w:rsidR="00B816B0" w:rsidRPr="00D801C5" w:rsidRDefault="00B816B0" w:rsidP="00D801C5">
      <w:pPr>
        <w:pStyle w:val="3"/>
        <w:tabs>
          <w:tab w:val="num" w:pos="0"/>
        </w:tabs>
        <w:suppressAutoHyphens/>
        <w:spacing w:before="0"/>
        <w:jc w:val="center"/>
        <w:rPr>
          <w:rFonts w:ascii="Times New Roman" w:hAnsi="Times New Roman"/>
          <w:sz w:val="20"/>
          <w:szCs w:val="20"/>
        </w:rPr>
      </w:pPr>
      <w:bookmarkStart w:id="244" w:name="_Toc280281869"/>
      <w:bookmarkStart w:id="245" w:name="_Toc286309991"/>
      <w:bookmarkStart w:id="246" w:name="_Toc286310142"/>
      <w:bookmarkStart w:id="247" w:name="_Toc76451802"/>
      <w:r w:rsidRPr="00D801C5">
        <w:rPr>
          <w:rFonts w:ascii="Times New Roman" w:hAnsi="Times New Roman"/>
          <w:sz w:val="20"/>
          <w:szCs w:val="20"/>
        </w:rPr>
        <w:t>2.1.1. Задачи по развитию и преобразованию функционально-планировочной структуры</w:t>
      </w:r>
      <w:bookmarkEnd w:id="244"/>
      <w:bookmarkEnd w:id="245"/>
      <w:bookmarkEnd w:id="246"/>
      <w:bookmarkEnd w:id="247"/>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Основными задачами по развитию и преобразованию функционально-планировочной структуры Селецкого сельского поселения являются: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7. Формирование системы центров социального обслуживания, обеспечивающих потребности жителей поселения.</w:t>
      </w:r>
    </w:p>
    <w:p w:rsidR="00B816B0" w:rsidRPr="00D801C5" w:rsidRDefault="00B816B0" w:rsidP="00D801C5">
      <w:pPr>
        <w:spacing w:after="0" w:line="240" w:lineRule="auto"/>
        <w:ind w:firstLine="709"/>
        <w:rPr>
          <w:rFonts w:ascii="Times New Roman" w:hAnsi="Times New Roman" w:cs="Times New Roman"/>
          <w:sz w:val="20"/>
          <w:szCs w:val="20"/>
        </w:rPr>
      </w:pPr>
    </w:p>
    <w:p w:rsidR="00B816B0" w:rsidRPr="00D801C5" w:rsidRDefault="00B816B0" w:rsidP="00D801C5">
      <w:pPr>
        <w:pStyle w:val="2"/>
        <w:ind w:left="810"/>
        <w:rPr>
          <w:rFonts w:ascii="Times New Roman" w:hAnsi="Times New Roman"/>
          <w:color w:val="auto"/>
          <w:sz w:val="20"/>
          <w:szCs w:val="20"/>
        </w:rPr>
      </w:pPr>
      <w:bookmarkStart w:id="248" w:name="_Toc286309992"/>
      <w:bookmarkStart w:id="249" w:name="_Toc286310143"/>
      <w:bookmarkStart w:id="250" w:name="_Toc76451803"/>
      <w:r w:rsidRPr="00D801C5">
        <w:rPr>
          <w:rFonts w:ascii="Times New Roman" w:hAnsi="Times New Roman"/>
          <w:color w:val="auto"/>
          <w:sz w:val="20"/>
          <w:szCs w:val="20"/>
        </w:rPr>
        <w:t>2.1.2. Обоснование решений по функционально-планировочной организации территории</w:t>
      </w:r>
      <w:bookmarkEnd w:id="248"/>
      <w:bookmarkEnd w:id="249"/>
      <w:bookmarkEnd w:id="250"/>
    </w:p>
    <w:p w:rsidR="00B816B0" w:rsidRPr="00D801C5" w:rsidRDefault="00B816B0" w:rsidP="00D801C5">
      <w:pPr>
        <w:spacing w:after="0" w:line="240" w:lineRule="auto"/>
        <w:rPr>
          <w:rFonts w:ascii="Times New Roman" w:hAnsi="Times New Roman" w:cs="Times New Roman"/>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Территория Селецкого сельского поселения расположена</w:t>
      </w:r>
      <w:r w:rsidRPr="00D801C5">
        <w:rPr>
          <w:rFonts w:ascii="Times New Roman" w:hAnsi="Times New Roman" w:cs="Times New Roman"/>
          <w:color w:val="548DD4"/>
          <w:sz w:val="20"/>
          <w:szCs w:val="20"/>
        </w:rPr>
        <w:t xml:space="preserve"> </w:t>
      </w:r>
      <w:r w:rsidRPr="00D801C5">
        <w:rPr>
          <w:rFonts w:ascii="Times New Roman" w:hAnsi="Times New Roman" w:cs="Times New Roman"/>
          <w:sz w:val="20"/>
          <w:szCs w:val="20"/>
        </w:rPr>
        <w:t>в центральной части Трубчевского района,</w:t>
      </w:r>
      <w:r w:rsidRPr="00D801C5">
        <w:rPr>
          <w:rFonts w:ascii="Times New Roman" w:hAnsi="Times New Roman" w:cs="Times New Roman"/>
          <w:color w:val="548DD4"/>
          <w:sz w:val="20"/>
          <w:szCs w:val="20"/>
        </w:rPr>
        <w:t xml:space="preserve"> </w:t>
      </w:r>
      <w:r w:rsidRPr="00D801C5">
        <w:rPr>
          <w:rFonts w:ascii="Times New Roman" w:hAnsi="Times New Roman" w:cs="Times New Roman"/>
          <w:sz w:val="20"/>
          <w:szCs w:val="20"/>
        </w:rPr>
        <w:t>который по уровню экономического развития входит в состав «Центрального» района Брянской области и имеет средний уровень развития промышленности и сельского хозяйства.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Административный центр поселения с. Селец находится на расстоянии </w:t>
      </w:r>
      <w:smartTag w:uri="urn:schemas-microsoft-com:office:smarttags" w:element="metricconverter">
        <w:smartTagPr>
          <w:attr w:name="ProductID" w:val="13 км"/>
        </w:smartTagPr>
        <w:r w:rsidRPr="00D801C5">
          <w:rPr>
            <w:rFonts w:ascii="Times New Roman" w:hAnsi="Times New Roman" w:cs="Times New Roman"/>
            <w:sz w:val="20"/>
            <w:szCs w:val="20"/>
          </w:rPr>
          <w:t>13 км</w:t>
        </w:r>
      </w:smartTag>
      <w:r w:rsidRPr="00D801C5">
        <w:rPr>
          <w:rFonts w:ascii="Times New Roman" w:hAnsi="Times New Roman" w:cs="Times New Roman"/>
          <w:sz w:val="20"/>
          <w:szCs w:val="20"/>
        </w:rPr>
        <w:t xml:space="preserve"> от  административного центра района г. Трубчевска, являющегося промышленным и культурным центром района.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 xml:space="preserve">Через территорию поселения проходят автомобильные дороги регионального значения «Трубчевск – Погар», «Кветунь - Витемля», которые являются основой транспортного коридора района по осуществлению внутриобластных связей.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 выборе стратегии развития Селецкого сельского поселения необходимо учесть такие факторы, как: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наличие территориальных ресурсов, пригодных для градостроительного освоения;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близость к г. Трубчевску, являющемуся крупнейшим культурным, производственным, научным и образовательным центром района;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наличие распространенной системы транспортных связей с г. Трубчевском и с другими муниципальными образованиями Брянской области;</w:t>
      </w:r>
    </w:p>
    <w:p w:rsidR="00B816B0" w:rsidRPr="00D801C5" w:rsidRDefault="00B816B0" w:rsidP="00D801C5">
      <w:pPr>
        <w:spacing w:after="0" w:line="240" w:lineRule="auto"/>
        <w:ind w:firstLine="709"/>
        <w:jc w:val="both"/>
        <w:rPr>
          <w:rFonts w:ascii="Times New Roman" w:hAnsi="Times New Roman" w:cs="Times New Roman"/>
          <w:color w:val="548DD4"/>
          <w:sz w:val="20"/>
          <w:szCs w:val="20"/>
        </w:rPr>
      </w:pPr>
      <w:r w:rsidRPr="00D801C5">
        <w:rPr>
          <w:rFonts w:ascii="Times New Roman" w:hAnsi="Times New Roman" w:cs="Times New Roman"/>
          <w:sz w:val="20"/>
          <w:szCs w:val="20"/>
        </w:rPr>
        <w:t>- наличие</w:t>
      </w:r>
      <w:r w:rsidRPr="00D801C5">
        <w:rPr>
          <w:rFonts w:ascii="Times New Roman" w:hAnsi="Times New Roman" w:cs="Times New Roman"/>
          <w:color w:val="548DD4"/>
          <w:sz w:val="20"/>
          <w:szCs w:val="20"/>
        </w:rPr>
        <w:t xml:space="preserve"> </w:t>
      </w:r>
      <w:r w:rsidRPr="00D801C5">
        <w:rPr>
          <w:rFonts w:ascii="Times New Roman" w:hAnsi="Times New Roman" w:cs="Times New Roman"/>
          <w:sz w:val="20"/>
          <w:szCs w:val="20"/>
        </w:rPr>
        <w:t>ООПТ регионального значения, что благоприятно влияет на экологическую устойчивость территории</w:t>
      </w:r>
      <w:r w:rsidRPr="00D801C5">
        <w:rPr>
          <w:rFonts w:ascii="Times New Roman" w:hAnsi="Times New Roman" w:cs="Times New Roman"/>
          <w:color w:val="548DD4"/>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высокий природный потенциал, интересные ландшафты, что благоприятно для развития рекреационных функций территории;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плодородие почв, как благоприятный фактор для развития сельскохозяйственного производства.</w:t>
      </w:r>
    </w:p>
    <w:p w:rsidR="00B816B0" w:rsidRPr="00D801C5" w:rsidRDefault="00B816B0" w:rsidP="00D801C5">
      <w:pPr>
        <w:spacing w:after="0" w:line="240" w:lineRule="auto"/>
        <w:ind w:firstLine="709"/>
        <w:jc w:val="both"/>
        <w:rPr>
          <w:rFonts w:ascii="Times New Roman" w:hAnsi="Times New Roman" w:cs="Times New Roman"/>
          <w:color w:val="FF0000"/>
          <w:sz w:val="20"/>
          <w:szCs w:val="20"/>
        </w:rPr>
      </w:pPr>
      <w:r w:rsidRPr="00D801C5">
        <w:rPr>
          <w:rFonts w:ascii="Times New Roman" w:hAnsi="Times New Roman" w:cs="Times New Roman"/>
          <w:sz w:val="20"/>
          <w:szCs w:val="20"/>
        </w:rPr>
        <w:t>Учитывая вышесказанное, проектом генерального плана Селецкого сельского поселения предусмотрено развитие на территории муниципального образования селитебной функции путем размещения доступного и комфортного жилья, отвечающего европейским стандартам качества, в существующих границах д. Глыбочка – в юго-западной и восточной частях населенного пункта, с. Алешенка – в северо-восточной части населенного пункта, в с. Селец - в северной и северо-западной частях населенного пункта, в д. Удолье – в северной части населенного пункта.</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Учитывая решения Схемы территориального планирования Трубчевского района, в центральной части поселения севернее с. Алешенка на землях сельскохозяйственного назначения выделяются зоны размещения сельскохозяйственных предприятий – для обеспечения возможности размещения животноводческого комплекса.</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Кроме того, для реализации высокого рекреационного потенциала территории в соответствии с решениями Схем территориального планирования Брянской области и Трубчевского муниципального района предполагается выделить территории рекреационного назначения для размещения объектов капитального строительства туристско-рекреационного назначения, в составе, представленном в таблице ниже.</w:t>
      </w:r>
    </w:p>
    <w:p w:rsidR="00B816B0" w:rsidRPr="00D801C5" w:rsidRDefault="00B816B0" w:rsidP="00D801C5">
      <w:pPr>
        <w:autoSpaceDE w:val="0"/>
        <w:autoSpaceDN w:val="0"/>
        <w:adjustRightInd w:val="0"/>
        <w:spacing w:after="0" w:line="240" w:lineRule="auto"/>
        <w:ind w:firstLine="709"/>
        <w:jc w:val="right"/>
        <w:rPr>
          <w:rFonts w:ascii="Times New Roman" w:hAnsi="Times New Roman" w:cs="Times New Roman"/>
          <w:i/>
          <w:sz w:val="20"/>
          <w:szCs w:val="20"/>
        </w:rPr>
      </w:pPr>
    </w:p>
    <w:p w:rsidR="00B816B0" w:rsidRPr="00D801C5" w:rsidRDefault="00B816B0" w:rsidP="00D801C5">
      <w:pPr>
        <w:autoSpaceDE w:val="0"/>
        <w:autoSpaceDN w:val="0"/>
        <w:adjustRightInd w:val="0"/>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t>Таблица 38</w:t>
      </w:r>
    </w:p>
    <w:p w:rsidR="00B816B0" w:rsidRPr="00D801C5" w:rsidRDefault="00B816B0" w:rsidP="00D801C5">
      <w:pPr>
        <w:autoSpaceDE w:val="0"/>
        <w:autoSpaceDN w:val="0"/>
        <w:adjustRightInd w:val="0"/>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Перечень планируемых к размещению в Селецком сельском поселении объектов капитального строительства туристско-рекреационного назначения</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6656"/>
        <w:gridCol w:w="1984"/>
      </w:tblGrid>
      <w:tr w:rsidR="00B816B0" w:rsidRPr="00D801C5" w:rsidTr="008A1800">
        <w:tc>
          <w:tcPr>
            <w:tcW w:w="106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п/п</w:t>
            </w:r>
          </w:p>
        </w:tc>
        <w:tc>
          <w:tcPr>
            <w:tcW w:w="6656"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Перечень выделяемых площадок для размещения объектов капитального строительства туристско-рекреационного назначения</w:t>
            </w:r>
          </w:p>
        </w:tc>
        <w:tc>
          <w:tcPr>
            <w:tcW w:w="1984"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Срок реализации</w:t>
            </w:r>
          </w:p>
        </w:tc>
      </w:tr>
      <w:tr w:rsidR="00B816B0" w:rsidRPr="00D801C5" w:rsidTr="008A1800">
        <w:tc>
          <w:tcPr>
            <w:tcW w:w="106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1</w:t>
            </w:r>
          </w:p>
        </w:tc>
        <w:tc>
          <w:tcPr>
            <w:tcW w:w="6656"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Площадка на берегу р. Десна восточнее д. Сагутьево площадью </w:t>
            </w:r>
            <w:smartTag w:uri="urn:schemas-microsoft-com:office:smarttags" w:element="metricconverter">
              <w:smartTagPr>
                <w:attr w:name="ProductID" w:val="8,68 га"/>
              </w:smartTagPr>
              <w:r w:rsidRPr="00D801C5">
                <w:rPr>
                  <w:rFonts w:ascii="Times New Roman" w:hAnsi="Times New Roman" w:cs="Times New Roman"/>
                  <w:sz w:val="20"/>
                  <w:szCs w:val="20"/>
                </w:rPr>
                <w:t>8,68 га</w:t>
              </w:r>
            </w:smartTag>
            <w:r w:rsidRPr="00D801C5">
              <w:rPr>
                <w:rFonts w:ascii="Times New Roman" w:hAnsi="Times New Roman" w:cs="Times New Roman"/>
                <w:sz w:val="20"/>
                <w:szCs w:val="20"/>
              </w:rPr>
              <w:t xml:space="preserve"> под строительство детского оздоровительного лагеря </w:t>
            </w:r>
          </w:p>
        </w:tc>
        <w:tc>
          <w:tcPr>
            <w:tcW w:w="1984"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I очередь реализации</w:t>
            </w:r>
          </w:p>
        </w:tc>
      </w:tr>
    </w:tbl>
    <w:p w:rsidR="00B816B0" w:rsidRPr="00D801C5" w:rsidRDefault="00B816B0" w:rsidP="00D801C5">
      <w:pPr>
        <w:autoSpaceDE w:val="0"/>
        <w:autoSpaceDN w:val="0"/>
        <w:adjustRightInd w:val="0"/>
        <w:spacing w:after="0" w:line="240" w:lineRule="auto"/>
        <w:ind w:firstLine="708"/>
        <w:jc w:val="both"/>
        <w:rPr>
          <w:rFonts w:ascii="Times New Roman" w:hAnsi="Times New Roman" w:cs="Times New Roman"/>
          <w:sz w:val="20"/>
          <w:szCs w:val="20"/>
        </w:rPr>
      </w:pP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С учётом решений Схем территориального планирования Брянской области и Трубчевского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D801C5">
          <w:rPr>
            <w:rFonts w:ascii="Times New Roman" w:hAnsi="Times New Roman" w:cs="Times New Roman"/>
            <w:sz w:val="20"/>
            <w:szCs w:val="20"/>
          </w:rPr>
          <w:t>2006 г</w:t>
        </w:r>
      </w:smartTag>
      <w:r w:rsidRPr="00D801C5">
        <w:rPr>
          <w:rFonts w:ascii="Times New Roman" w:hAnsi="Times New Roman" w:cs="Times New Roman"/>
          <w:sz w:val="20"/>
          <w:szCs w:val="20"/>
        </w:rPr>
        <w:t>. № 412, на территории Селецкого сельского поселения (к югу от левого берега р. Десна) запланирована организация ООПТ федерального значения – национального парка «Придеснянский».</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ab/>
      </w:r>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251" w:name="_Toc286309993"/>
      <w:bookmarkStart w:id="252" w:name="_Toc286310144"/>
      <w:bookmarkStart w:id="253" w:name="_Toc76451804"/>
      <w:r w:rsidRPr="00D801C5">
        <w:rPr>
          <w:rFonts w:ascii="Times New Roman" w:hAnsi="Times New Roman" w:cs="Times New Roman"/>
          <w:b/>
          <w:sz w:val="20"/>
          <w:szCs w:val="20"/>
        </w:rPr>
        <w:t xml:space="preserve">2.1.3. Мероприятия по развитию функционально-планировочной структуры </w:t>
      </w:r>
      <w:bookmarkEnd w:id="251"/>
      <w:bookmarkEnd w:id="252"/>
      <w:r w:rsidRPr="00D801C5">
        <w:rPr>
          <w:rFonts w:ascii="Times New Roman" w:hAnsi="Times New Roman" w:cs="Times New Roman"/>
          <w:b/>
          <w:sz w:val="20"/>
          <w:szCs w:val="20"/>
        </w:rPr>
        <w:t>Селецкого сельского поселения</w:t>
      </w:r>
      <w:bookmarkEnd w:id="253"/>
    </w:p>
    <w:p w:rsidR="00B816B0" w:rsidRPr="00D801C5" w:rsidRDefault="00B816B0" w:rsidP="00D801C5">
      <w:pPr>
        <w:suppressAutoHyphens/>
        <w:spacing w:after="0" w:line="240" w:lineRule="auto"/>
        <w:jc w:val="center"/>
        <w:outlineLvl w:val="2"/>
        <w:rPr>
          <w:rFonts w:ascii="Times New Roman" w:hAnsi="Times New Roman" w:cs="Times New Roman"/>
          <w:b/>
          <w:color w:val="548DD4"/>
          <w:sz w:val="20"/>
          <w:szCs w:val="20"/>
        </w:rPr>
      </w:pPr>
    </w:p>
    <w:p w:rsidR="00B816B0" w:rsidRPr="00D801C5" w:rsidRDefault="00B816B0" w:rsidP="00D801C5">
      <w:pPr>
        <w:suppressAutoHyphens/>
        <w:spacing w:after="0" w:line="240" w:lineRule="auto"/>
        <w:ind w:firstLine="708"/>
        <w:jc w:val="both"/>
        <w:rPr>
          <w:rFonts w:ascii="Times New Roman" w:hAnsi="Times New Roman" w:cs="Times New Roman"/>
          <w:sz w:val="20"/>
          <w:szCs w:val="20"/>
        </w:rPr>
      </w:pPr>
      <w:r w:rsidRPr="00D801C5">
        <w:rPr>
          <w:rFonts w:ascii="Times New Roman" w:hAnsi="Times New Roman" w:cs="Times New Roman"/>
          <w:sz w:val="20"/>
          <w:szCs w:val="20"/>
        </w:rPr>
        <w:t>Основными мероприятиями по развитию и преобразованию функционально-планировочной структуры Селецкого сельского поселения являются проведение функционального зонирования территории Селецкого сельского поселения, включающего:</w:t>
      </w:r>
    </w:p>
    <w:p w:rsidR="00B816B0" w:rsidRPr="00D801C5" w:rsidRDefault="00B816B0" w:rsidP="00D801C5">
      <w:pPr>
        <w:suppressAutoHyphens/>
        <w:spacing w:after="0" w:line="240" w:lineRule="auto"/>
        <w:ind w:firstLine="708"/>
        <w:contextualSpacing/>
        <w:jc w:val="both"/>
        <w:rPr>
          <w:rFonts w:ascii="Times New Roman" w:hAnsi="Times New Roman" w:cs="Times New Roman"/>
          <w:b/>
          <w:sz w:val="20"/>
          <w:szCs w:val="20"/>
          <w:u w:val="single"/>
        </w:rPr>
      </w:pPr>
      <w:r w:rsidRPr="00D801C5">
        <w:rPr>
          <w:rFonts w:ascii="Times New Roman" w:hAnsi="Times New Roman" w:cs="Times New Roman"/>
          <w:b/>
          <w:sz w:val="20"/>
          <w:szCs w:val="20"/>
          <w:u w:val="single"/>
        </w:rPr>
        <w:t>1. установление перечня функциональных зон (по видам) с определением соответствующих им параметров:</w:t>
      </w:r>
    </w:p>
    <w:p w:rsidR="00B816B0" w:rsidRPr="00D801C5" w:rsidRDefault="00B816B0" w:rsidP="00D801C5">
      <w:pPr>
        <w:spacing w:after="0" w:line="240" w:lineRule="auto"/>
        <w:rPr>
          <w:rFonts w:ascii="Times New Roman" w:hAnsi="Times New Roman" w:cs="Times New Roman"/>
          <w:color w:val="548DD4"/>
          <w:sz w:val="20"/>
          <w:szCs w:val="20"/>
        </w:rPr>
        <w:sectPr w:rsidR="00B816B0" w:rsidRPr="00D801C5" w:rsidSect="008A1800">
          <w:pgSz w:w="11907" w:h="16840" w:code="9"/>
          <w:pgMar w:top="1134" w:right="851" w:bottom="1134" w:left="1418" w:header="709" w:footer="709" w:gutter="0"/>
          <w:cols w:space="708"/>
          <w:docGrid w:linePitch="360"/>
        </w:sectPr>
      </w:pP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Таблица 39</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Перечень и параметры функциональных зон</w:t>
      </w:r>
    </w:p>
    <w:tbl>
      <w:tblPr>
        <w:tblW w:w="0" w:type="auto"/>
        <w:jc w:val="center"/>
        <w:tblInd w:w="45" w:type="dxa"/>
        <w:tblLayout w:type="fixed"/>
        <w:tblCellMar>
          <w:left w:w="45" w:type="dxa"/>
          <w:right w:w="45" w:type="dxa"/>
        </w:tblCellMar>
        <w:tblLook w:val="0000"/>
      </w:tblPr>
      <w:tblGrid>
        <w:gridCol w:w="1320"/>
        <w:gridCol w:w="3216"/>
        <w:gridCol w:w="10065"/>
      </w:tblGrid>
      <w:tr w:rsidR="00B816B0" w:rsidRPr="00D801C5" w:rsidTr="008A1800">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Описание функциональной зоны</w:t>
            </w: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1.</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жилых зон могут включаться:</w:t>
            </w:r>
          </w:p>
          <w:p w:rsidR="00B816B0" w:rsidRPr="00D801C5" w:rsidRDefault="00B816B0" w:rsidP="00D801C5">
            <w:pPr>
              <w:spacing w:after="0" w:line="240" w:lineRule="auto"/>
              <w:jc w:val="both"/>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застройки индивидуальными жилыми домами;</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(п.2,3 ст.35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2.</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общественно-деловых зон могут включаться:</w:t>
            </w:r>
          </w:p>
          <w:p w:rsidR="00B816B0" w:rsidRPr="00D801C5" w:rsidRDefault="00B816B0" w:rsidP="00D801C5">
            <w:pPr>
              <w:spacing w:after="0" w:line="240" w:lineRule="auto"/>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многофункциональные общественно-деловые зоны;</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2) зоны специализированной общественной застройки;</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(п.4,5,6 ст.35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3.1.</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B816B0" w:rsidRPr="00D801C5" w:rsidRDefault="00B816B0" w:rsidP="00D801C5">
            <w:pPr>
              <w:spacing w:after="0" w:line="240" w:lineRule="auto"/>
              <w:jc w:val="both"/>
              <w:rPr>
                <w:rFonts w:ascii="Times New Roman" w:hAnsi="Times New Roman" w:cs="Times New Roman"/>
                <w:i/>
                <w:sz w:val="20"/>
                <w:szCs w:val="20"/>
              </w:rPr>
            </w:pPr>
          </w:p>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lastRenderedPageBreak/>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 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816B0" w:rsidRPr="00D801C5" w:rsidRDefault="00B816B0" w:rsidP="00D801C5">
            <w:pPr>
              <w:spacing w:after="0" w:line="240" w:lineRule="auto"/>
              <w:jc w:val="both"/>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3.3.</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3.4.</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 35 Градостроительного кодекса РФ).</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зон сельскохозяйственного использования могут включаться:</w:t>
            </w:r>
          </w:p>
          <w:p w:rsidR="00B816B0" w:rsidRPr="00D801C5" w:rsidRDefault="00B816B0" w:rsidP="00D801C5">
            <w:pPr>
              <w:spacing w:after="0" w:line="240" w:lineRule="auto"/>
              <w:rPr>
                <w:rFonts w:ascii="Times New Roman" w:hAnsi="Times New Roman" w:cs="Times New Roman"/>
                <w:sz w:val="20"/>
                <w:szCs w:val="20"/>
                <w:u w:val="single"/>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3) производственные зоны сельскохозяйственных предприятий;</w:t>
            </w: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4) зоны садоводческих, огороднических или дачных некоммерческих объединений граждан</w:t>
            </w:r>
          </w:p>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5.</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r w:rsidRPr="00D801C5">
              <w:rPr>
                <w:rFonts w:ascii="Times New Roman" w:hAnsi="Times New Roman" w:cs="Times New Roman"/>
                <w:sz w:val="20"/>
                <w:szCs w:val="20"/>
                <w:u w:val="single"/>
              </w:rPr>
              <w:t>В состав зон рекреационного назначения могут включаться</w:t>
            </w:r>
            <w:r w:rsidRPr="00D801C5">
              <w:rPr>
                <w:rFonts w:ascii="Times New Roman" w:hAnsi="Times New Roman" w:cs="Times New Roman"/>
                <w:sz w:val="20"/>
                <w:szCs w:val="20"/>
              </w:rPr>
              <w:t>:</w:t>
            </w:r>
          </w:p>
          <w:p w:rsidR="00B816B0" w:rsidRPr="00D801C5" w:rsidRDefault="00B816B0" w:rsidP="00D801C5">
            <w:pPr>
              <w:autoSpaceDE w:val="0"/>
              <w:autoSpaceDN w:val="0"/>
              <w:adjustRightInd w:val="0"/>
              <w:spacing w:after="0" w:line="240" w:lineRule="auto"/>
              <w:ind w:firstLine="540"/>
              <w:jc w:val="both"/>
              <w:rPr>
                <w:rFonts w:ascii="Times New Roman" w:hAnsi="Times New Roman" w:cs="Times New Roman"/>
                <w:sz w:val="20"/>
                <w:szCs w:val="20"/>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озелененных территорий общего пользования (лесопарки, парки, сады, скверы, бульвары, городские леса);</w:t>
            </w:r>
          </w:p>
          <w:p w:rsidR="00B816B0" w:rsidRPr="00D801C5" w:rsidRDefault="00B816B0" w:rsidP="00D801C5">
            <w:pPr>
              <w:spacing w:after="0" w:line="240" w:lineRule="auto"/>
              <w:rPr>
                <w:rFonts w:ascii="Times New Roman" w:hAnsi="Times New Roman" w:cs="Times New Roman"/>
                <w:i/>
                <w:sz w:val="20"/>
                <w:szCs w:val="20"/>
              </w:rPr>
            </w:pPr>
            <w:r w:rsidRPr="00D801C5">
              <w:rPr>
                <w:rFonts w:ascii="Times New Roman" w:hAnsi="Times New Roman" w:cs="Times New Roman"/>
                <w:i/>
                <w:sz w:val="20"/>
                <w:szCs w:val="20"/>
              </w:rPr>
              <w:t>2) зоны отдыха.</w:t>
            </w:r>
          </w:p>
          <w:p w:rsidR="00B816B0" w:rsidRPr="00D801C5" w:rsidRDefault="00B816B0" w:rsidP="00D801C5">
            <w:pPr>
              <w:spacing w:after="0" w:line="240" w:lineRule="auto"/>
              <w:rPr>
                <w:rFonts w:ascii="Times New Roman" w:hAnsi="Times New Roman" w:cs="Times New Roman"/>
                <w:i/>
                <w:sz w:val="20"/>
                <w:szCs w:val="20"/>
              </w:rPr>
            </w:pP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6 .</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r w:rsidRPr="00D801C5">
              <w:rPr>
                <w:rFonts w:ascii="Times New Roman" w:hAnsi="Times New Roman" w:cs="Times New Roman"/>
                <w:sz w:val="20"/>
                <w:szCs w:val="20"/>
                <w:u w:val="single"/>
              </w:rPr>
              <w:t>В состав зон специального назначения могут включаться:</w:t>
            </w:r>
          </w:p>
          <w:p w:rsidR="00B816B0" w:rsidRPr="00D801C5" w:rsidRDefault="00B816B0" w:rsidP="00D801C5">
            <w:pPr>
              <w:spacing w:after="0" w:line="240" w:lineRule="auto"/>
              <w:jc w:val="both"/>
              <w:rPr>
                <w:rFonts w:ascii="Times New Roman" w:hAnsi="Times New Roman" w:cs="Times New Roman"/>
                <w:i/>
                <w:sz w:val="20"/>
                <w:szCs w:val="20"/>
              </w:rPr>
            </w:pPr>
          </w:p>
          <w:p w:rsidR="00B816B0" w:rsidRPr="00D801C5" w:rsidRDefault="00B816B0" w:rsidP="00D801C5">
            <w:pPr>
              <w:spacing w:after="0" w:line="240" w:lineRule="auto"/>
              <w:jc w:val="both"/>
              <w:rPr>
                <w:rFonts w:ascii="Times New Roman" w:hAnsi="Times New Roman" w:cs="Times New Roman"/>
                <w:i/>
                <w:sz w:val="20"/>
                <w:szCs w:val="20"/>
              </w:rPr>
            </w:pPr>
            <w:r w:rsidRPr="00D801C5">
              <w:rPr>
                <w:rFonts w:ascii="Times New Roman" w:hAnsi="Times New Roman" w:cs="Times New Roman"/>
                <w:i/>
                <w:sz w:val="20"/>
                <w:szCs w:val="20"/>
              </w:rPr>
              <w:t>1) зоны кладбищ;</w:t>
            </w:r>
          </w:p>
        </w:tc>
      </w:tr>
      <w:tr w:rsidR="00B816B0" w:rsidRPr="00D801C5" w:rsidTr="008A1800">
        <w:trPr>
          <w:jc w:val="center"/>
        </w:trPr>
        <w:tc>
          <w:tcPr>
            <w:tcW w:w="1320" w:type="dxa"/>
            <w:tcBorders>
              <w:top w:val="single" w:sz="2" w:space="0" w:color="auto"/>
              <w:left w:val="single" w:sz="2"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7.</w:t>
            </w:r>
          </w:p>
        </w:tc>
        <w:tc>
          <w:tcPr>
            <w:tcW w:w="3216" w:type="dxa"/>
            <w:tcBorders>
              <w:top w:val="single" w:sz="2" w:space="0" w:color="auto"/>
              <w:left w:val="single" w:sz="2" w:space="0" w:color="auto"/>
              <w:bottom w:val="single" w:sz="2" w:space="0" w:color="auto"/>
              <w:right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B816B0" w:rsidRPr="00D801C5" w:rsidRDefault="00B816B0" w:rsidP="00D801C5">
            <w:pPr>
              <w:spacing w:after="0" w:line="240" w:lineRule="auto"/>
              <w:rPr>
                <w:rFonts w:ascii="Times New Roman" w:hAnsi="Times New Roman" w:cs="Times New Roman"/>
                <w:sz w:val="20"/>
                <w:szCs w:val="20"/>
                <w:u w:val="single"/>
              </w:rPr>
            </w:pPr>
          </w:p>
        </w:tc>
      </w:tr>
    </w:tbl>
    <w:p w:rsidR="00B816B0" w:rsidRPr="00D801C5" w:rsidRDefault="00B816B0" w:rsidP="00D801C5">
      <w:pPr>
        <w:spacing w:after="0" w:line="240" w:lineRule="auto"/>
        <w:rPr>
          <w:rFonts w:ascii="Times New Roman" w:hAnsi="Times New Roman" w:cs="Times New Roman"/>
          <w:color w:val="548DD4"/>
          <w:sz w:val="20"/>
          <w:szCs w:val="20"/>
        </w:rPr>
        <w:sectPr w:rsidR="00B816B0" w:rsidRPr="00D801C5" w:rsidSect="008A1800">
          <w:pgSz w:w="16840" w:h="11907" w:orient="landscape" w:code="9"/>
          <w:pgMar w:top="851" w:right="1134" w:bottom="1418" w:left="1134" w:header="709" w:footer="709" w:gutter="0"/>
          <w:cols w:space="708"/>
          <w:docGrid w:linePitch="360"/>
        </w:sectPr>
      </w:pPr>
    </w:p>
    <w:p w:rsidR="00B816B0" w:rsidRPr="00D801C5" w:rsidRDefault="00B816B0" w:rsidP="00D801C5">
      <w:pPr>
        <w:spacing w:after="0" w:line="240" w:lineRule="auto"/>
        <w:rPr>
          <w:rFonts w:ascii="Times New Roman" w:hAnsi="Times New Roman" w:cs="Times New Roman"/>
          <w:color w:val="548DD4"/>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54" w:name="_Toc76451805"/>
      <w:r w:rsidRPr="00D801C5">
        <w:rPr>
          <w:rFonts w:ascii="Times New Roman" w:hAnsi="Times New Roman" w:cs="Times New Roman"/>
          <w:b/>
          <w:sz w:val="20"/>
          <w:szCs w:val="20"/>
        </w:rPr>
        <w:t>2.1.3.1. Функционально-планировочное развитие населенных пунктов Селецкого сельского поселения</w:t>
      </w:r>
      <w:bookmarkEnd w:id="254"/>
    </w:p>
    <w:p w:rsidR="00B816B0" w:rsidRPr="00D801C5" w:rsidRDefault="00B816B0" w:rsidP="00D801C5">
      <w:pPr>
        <w:spacing w:after="0" w:line="240" w:lineRule="auto"/>
        <w:jc w:val="center"/>
        <w:outlineLvl w:val="3"/>
        <w:rPr>
          <w:rFonts w:ascii="Times New Roman" w:hAnsi="Times New Roman" w:cs="Times New Roman"/>
          <w:b/>
          <w:color w:val="548DD4"/>
          <w:sz w:val="20"/>
          <w:szCs w:val="20"/>
        </w:rPr>
      </w:pP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bookmarkStart w:id="255" w:name="_Toc265159106"/>
      <w:bookmarkStart w:id="256" w:name="_Toc286309995"/>
      <w:bookmarkStart w:id="257" w:name="_Toc286310146"/>
      <w:r w:rsidRPr="00D801C5">
        <w:rPr>
          <w:rFonts w:ascii="Times New Roman" w:hAnsi="Times New Roman" w:cs="Times New Roman"/>
          <w:sz w:val="20"/>
          <w:szCs w:val="20"/>
        </w:rPr>
        <w:t>Сложившаяся структура использования территории населенных пунктов  в целом сохраняется, но претерпевает количественные и качественные изменения.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Сохраняются все населенные пункты</w:t>
      </w:r>
      <w:r w:rsidRPr="00D801C5">
        <w:rPr>
          <w:rFonts w:ascii="Times New Roman" w:hAnsi="Times New Roman" w:cs="Times New Roman"/>
          <w:color w:val="548DD4"/>
          <w:sz w:val="20"/>
          <w:szCs w:val="20"/>
        </w:rPr>
        <w:t xml:space="preserve"> </w:t>
      </w:r>
      <w:r w:rsidRPr="00D801C5">
        <w:rPr>
          <w:rFonts w:ascii="Times New Roman" w:hAnsi="Times New Roman" w:cs="Times New Roman"/>
          <w:sz w:val="20"/>
          <w:szCs w:val="20"/>
        </w:rPr>
        <w:t>Селецкого сельского поселения, территориальное развитие получают с. Селец, д. Глыбочка, с. Алешенка,  д. Удолье.</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color w:val="548DD4"/>
          <w:sz w:val="20"/>
          <w:szCs w:val="20"/>
        </w:rPr>
      </w:pPr>
      <w:r w:rsidRPr="00D801C5">
        <w:rPr>
          <w:rFonts w:ascii="Times New Roman" w:hAnsi="Times New Roman" w:cs="Times New Roman"/>
          <w:b/>
          <w:sz w:val="20"/>
          <w:szCs w:val="20"/>
        </w:rPr>
        <w:t xml:space="preserve">с. Селец </w:t>
      </w:r>
      <w:r w:rsidRPr="00D801C5">
        <w:rPr>
          <w:rFonts w:ascii="Times New Roman" w:hAnsi="Times New Roman" w:cs="Times New Roman"/>
          <w:sz w:val="20"/>
          <w:szCs w:val="20"/>
        </w:rPr>
        <w:t>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северной и северо-западной его частях.</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sz w:val="20"/>
          <w:szCs w:val="20"/>
        </w:rPr>
        <w:t xml:space="preserve">д. Глыбочка </w:t>
      </w:r>
      <w:r w:rsidRPr="00D801C5">
        <w:rPr>
          <w:rFonts w:ascii="Times New Roman" w:hAnsi="Times New Roman" w:cs="Times New Roman"/>
          <w:sz w:val="20"/>
          <w:szCs w:val="20"/>
        </w:rPr>
        <w:t>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юго-западной и восточной частях деревни.</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 xml:space="preserve">с. Алешенка </w:t>
      </w:r>
      <w:r w:rsidRPr="00D801C5">
        <w:rPr>
          <w:rFonts w:ascii="Times New Roman" w:hAnsi="Times New Roman" w:cs="Times New Roman"/>
          <w:sz w:val="20"/>
          <w:szCs w:val="20"/>
        </w:rPr>
        <w:t>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северо-восточной части села.</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 xml:space="preserve">с. Удолье </w:t>
      </w:r>
      <w:r w:rsidRPr="00D801C5">
        <w:rPr>
          <w:rFonts w:ascii="Times New Roman" w:hAnsi="Times New Roman" w:cs="Times New Roman"/>
          <w:sz w:val="20"/>
          <w:szCs w:val="20"/>
        </w:rPr>
        <w:t>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северной части села.</w:t>
      </w:r>
    </w:p>
    <w:p w:rsidR="00B816B0" w:rsidRPr="00D801C5" w:rsidRDefault="00B816B0" w:rsidP="00D801C5">
      <w:pPr>
        <w:autoSpaceDE w:val="0"/>
        <w:autoSpaceDN w:val="0"/>
        <w:adjustRightInd w:val="0"/>
        <w:spacing w:after="0" w:line="240" w:lineRule="auto"/>
        <w:ind w:firstLine="708"/>
        <w:jc w:val="both"/>
        <w:rPr>
          <w:rFonts w:ascii="Times New Roman" w:hAnsi="Times New Roman" w:cs="Times New Roman"/>
          <w:b/>
          <w:sz w:val="20"/>
          <w:szCs w:val="20"/>
        </w:rPr>
      </w:pP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B816B0" w:rsidRPr="00D801C5" w:rsidRDefault="00B816B0" w:rsidP="00D801C5">
      <w:pPr>
        <w:pStyle w:val="2"/>
        <w:ind w:left="810"/>
        <w:rPr>
          <w:rFonts w:ascii="Times New Roman" w:hAnsi="Times New Roman"/>
          <w:color w:val="auto"/>
          <w:sz w:val="20"/>
          <w:szCs w:val="20"/>
        </w:rPr>
      </w:pPr>
      <w:bookmarkStart w:id="258" w:name="_Toc265159108"/>
      <w:bookmarkStart w:id="259" w:name="_Toc286309996"/>
      <w:bookmarkStart w:id="260" w:name="_Toc286310147"/>
      <w:bookmarkStart w:id="261" w:name="_Toc76451806"/>
      <w:bookmarkEnd w:id="255"/>
      <w:bookmarkEnd w:id="256"/>
      <w:bookmarkEnd w:id="257"/>
      <w:r w:rsidRPr="00D801C5">
        <w:rPr>
          <w:rFonts w:ascii="Times New Roman" w:hAnsi="Times New Roman"/>
          <w:color w:val="auto"/>
          <w:sz w:val="20"/>
          <w:szCs w:val="20"/>
        </w:rPr>
        <w:t>2.2. Социально-экономическое развитие</w:t>
      </w:r>
      <w:bookmarkEnd w:id="258"/>
      <w:bookmarkEnd w:id="259"/>
      <w:bookmarkEnd w:id="260"/>
      <w:bookmarkEnd w:id="261"/>
    </w:p>
    <w:p w:rsidR="00B816B0" w:rsidRPr="00D801C5" w:rsidRDefault="00B816B0" w:rsidP="00D801C5">
      <w:pPr>
        <w:spacing w:after="0" w:line="240" w:lineRule="auto"/>
        <w:jc w:val="center"/>
        <w:outlineLvl w:val="2"/>
        <w:rPr>
          <w:rStyle w:val="affd"/>
          <w:rFonts w:ascii="Times New Roman" w:hAnsi="Times New Roman" w:cs="Times New Roman"/>
          <w:b w:val="0"/>
          <w:bCs/>
          <w:sz w:val="20"/>
          <w:szCs w:val="20"/>
        </w:rPr>
      </w:pPr>
      <w:bookmarkStart w:id="262" w:name="_Toc76451807"/>
      <w:r w:rsidRPr="00D801C5">
        <w:rPr>
          <w:rFonts w:ascii="Times New Roman" w:hAnsi="Times New Roman" w:cs="Times New Roman"/>
          <w:b/>
          <w:bCs/>
          <w:snapToGrid w:val="0"/>
          <w:sz w:val="20"/>
          <w:szCs w:val="20"/>
        </w:rPr>
        <w:t>2.2.1. Обоснование вариантов изменения численности населения</w:t>
      </w:r>
      <w:bookmarkEnd w:id="262"/>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Прогноз изменения численности населения Селецкого сельского поселения основан на анализе существующей демографической ситуации, а также перспективном развития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Численность населения, как основная из составляющих для развития территории, положена в основу сценариев развития.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проекте рассмотрены два сценария изменения численности населения, которые отражены ниже.</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Сценарий 1. Инерционный</w:t>
      </w:r>
    </w:p>
    <w:p w:rsidR="00B816B0" w:rsidRPr="00D801C5" w:rsidRDefault="00B816B0" w:rsidP="00D801C5">
      <w:pPr>
        <w:spacing w:after="0" w:line="240" w:lineRule="auto"/>
        <w:ind w:firstLine="709"/>
        <w:jc w:val="both"/>
        <w:rPr>
          <w:rFonts w:ascii="Times New Roman" w:hAnsi="Times New Roman" w:cs="Times New Roman"/>
          <w:sz w:val="20"/>
          <w:szCs w:val="20"/>
          <w:highlight w:val="green"/>
        </w:rPr>
      </w:pPr>
      <w:r w:rsidRPr="00D801C5">
        <w:rPr>
          <w:rFonts w:ascii="Times New Roman" w:hAnsi="Times New Roman" w:cs="Times New Roman"/>
          <w:sz w:val="20"/>
          <w:szCs w:val="20"/>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По данному сценарию развития предполагается снижение численности населения поселения к расчетному сроку до уровня 2,4 тыс. человек, таким образом, общая убыль составит более 20%.</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Изменение численности населения по Сценарию 1 представлено в таблице ниже.</w:t>
      </w:r>
    </w:p>
    <w:p w:rsidR="00B816B0" w:rsidRPr="00D801C5" w:rsidRDefault="00B816B0" w:rsidP="00D801C5">
      <w:pPr>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t>Таблица 40</w:t>
      </w:r>
    </w:p>
    <w:p w:rsidR="00B816B0" w:rsidRPr="00D801C5" w:rsidRDefault="00B816B0" w:rsidP="00D801C5">
      <w:pPr>
        <w:spacing w:after="0" w:line="240" w:lineRule="auto"/>
        <w:ind w:firstLine="709"/>
        <w:jc w:val="center"/>
        <w:rPr>
          <w:rFonts w:ascii="Times New Roman" w:hAnsi="Times New Roman" w:cs="Times New Roman"/>
          <w:b/>
          <w:i/>
          <w:sz w:val="20"/>
          <w:szCs w:val="20"/>
        </w:rPr>
      </w:pPr>
      <w:r w:rsidRPr="00D801C5">
        <w:rPr>
          <w:rFonts w:ascii="Times New Roman" w:hAnsi="Times New Roman" w:cs="Times New Roman"/>
          <w:b/>
          <w:i/>
          <w:sz w:val="20"/>
          <w:szCs w:val="20"/>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166"/>
        <w:gridCol w:w="1227"/>
        <w:gridCol w:w="1035"/>
      </w:tblGrid>
      <w:tr w:rsidR="00B816B0" w:rsidRPr="00D801C5" w:rsidTr="008A1800">
        <w:trPr>
          <w:jc w:val="center"/>
        </w:trPr>
        <w:tc>
          <w:tcPr>
            <w:tcW w:w="4035"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Показатели</w:t>
            </w:r>
          </w:p>
        </w:tc>
        <w:tc>
          <w:tcPr>
            <w:tcW w:w="116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2016 г.</w:t>
            </w:r>
          </w:p>
        </w:tc>
        <w:tc>
          <w:tcPr>
            <w:tcW w:w="1227"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20 г"/>
              </w:smartTagPr>
              <w:r w:rsidRPr="00D801C5">
                <w:rPr>
                  <w:rFonts w:ascii="Times New Roman" w:hAnsi="Times New Roman" w:cs="Times New Roman"/>
                  <w:sz w:val="20"/>
                  <w:szCs w:val="20"/>
                </w:rPr>
                <w:t>2020 г</w:t>
              </w:r>
            </w:smartTag>
            <w:r w:rsidRPr="00D801C5">
              <w:rPr>
                <w:rFonts w:ascii="Times New Roman" w:hAnsi="Times New Roman" w:cs="Times New Roman"/>
                <w:sz w:val="20"/>
                <w:szCs w:val="20"/>
              </w:rPr>
              <w:t>.</w:t>
            </w:r>
          </w:p>
        </w:tc>
        <w:tc>
          <w:tcPr>
            <w:tcW w:w="1035"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smartTag w:uri="urn:schemas-microsoft-com:office:smarttags" w:element="metricconverter">
              <w:smartTagPr>
                <w:attr w:name="ProductID" w:val="2030 г"/>
              </w:smartTagPr>
              <w:r w:rsidRPr="00D801C5">
                <w:rPr>
                  <w:rFonts w:ascii="Times New Roman" w:hAnsi="Times New Roman" w:cs="Times New Roman"/>
                  <w:sz w:val="20"/>
                  <w:szCs w:val="20"/>
                </w:rPr>
                <w:t>2030 г</w:t>
              </w:r>
            </w:smartTag>
            <w:r w:rsidRPr="00D801C5">
              <w:rPr>
                <w:rFonts w:ascii="Times New Roman" w:hAnsi="Times New Roman" w:cs="Times New Roman"/>
                <w:sz w:val="20"/>
                <w:szCs w:val="20"/>
              </w:rPr>
              <w:t>.</w:t>
            </w:r>
          </w:p>
        </w:tc>
      </w:tr>
      <w:tr w:rsidR="00B816B0" w:rsidRPr="00D801C5" w:rsidTr="008A1800">
        <w:trPr>
          <w:jc w:val="center"/>
        </w:trPr>
        <w:tc>
          <w:tcPr>
            <w:tcW w:w="4035" w:type="dxa"/>
            <w:vAlign w:val="center"/>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Численность населения, тыс. чел.</w:t>
            </w:r>
          </w:p>
        </w:tc>
        <w:tc>
          <w:tcPr>
            <w:tcW w:w="1166"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3,09</w:t>
            </w:r>
          </w:p>
        </w:tc>
        <w:tc>
          <w:tcPr>
            <w:tcW w:w="1227"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2,72</w:t>
            </w:r>
          </w:p>
        </w:tc>
        <w:tc>
          <w:tcPr>
            <w:tcW w:w="1035"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2,4</w:t>
            </w:r>
          </w:p>
        </w:tc>
      </w:tr>
    </w:tbl>
    <w:p w:rsidR="00B816B0" w:rsidRPr="00D801C5" w:rsidRDefault="00B816B0" w:rsidP="00D801C5">
      <w:pPr>
        <w:spacing w:after="0" w:line="240" w:lineRule="auto"/>
        <w:ind w:firstLine="720"/>
        <w:jc w:val="both"/>
        <w:rPr>
          <w:rFonts w:ascii="Times New Roman" w:hAnsi="Times New Roman" w:cs="Times New Roman"/>
          <w:b/>
          <w:sz w:val="20"/>
          <w:szCs w:val="20"/>
          <w:highlight w:val="green"/>
        </w:rPr>
      </w:pPr>
    </w:p>
    <w:p w:rsidR="00B816B0" w:rsidRPr="00D801C5" w:rsidRDefault="00B816B0" w:rsidP="00D801C5">
      <w:pPr>
        <w:spacing w:after="0" w:line="240" w:lineRule="auto"/>
        <w:ind w:firstLine="720"/>
        <w:jc w:val="both"/>
        <w:rPr>
          <w:rFonts w:ascii="Times New Roman" w:hAnsi="Times New Roman" w:cs="Times New Roman"/>
          <w:b/>
          <w:sz w:val="20"/>
          <w:szCs w:val="20"/>
        </w:rPr>
      </w:pPr>
      <w:r w:rsidRPr="00D801C5">
        <w:rPr>
          <w:rFonts w:ascii="Times New Roman" w:hAnsi="Times New Roman" w:cs="Times New Roman"/>
          <w:b/>
          <w:sz w:val="20"/>
          <w:szCs w:val="20"/>
        </w:rPr>
        <w:t>Сценарий 2. Оптимальный.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Оптимальный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Основными характеристиками данного сценария являются </w:t>
      </w:r>
    </w:p>
    <w:p w:rsidR="00B816B0" w:rsidRPr="00D801C5" w:rsidRDefault="00B816B0" w:rsidP="00D801C5">
      <w:pPr>
        <w:numPr>
          <w:ilvl w:val="0"/>
          <w:numId w:val="55"/>
        </w:numPr>
        <w:spacing w:after="0" w:line="240" w:lineRule="auto"/>
        <w:ind w:firstLine="709"/>
        <w:jc w:val="both"/>
        <w:rPr>
          <w:rFonts w:ascii="Times New Roman" w:hAnsi="Times New Roman" w:cs="Times New Roman"/>
          <w:i/>
          <w:iCs/>
          <w:sz w:val="20"/>
          <w:szCs w:val="20"/>
        </w:rPr>
      </w:pPr>
      <w:r w:rsidRPr="00D801C5">
        <w:rPr>
          <w:rFonts w:ascii="Times New Roman" w:hAnsi="Times New Roman" w:cs="Times New Roman"/>
          <w:i/>
          <w:iCs/>
          <w:sz w:val="20"/>
          <w:szCs w:val="20"/>
        </w:rPr>
        <w:t>В социально-демографической сфере: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стабилизация численности населения как за счет миграционного прироста, так вследствие расширения естественного воспроизводства;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замедление оттока трудоспособного населения;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увеличения численности трудоспособного населения и населения младших возрастов;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улучшение жилищно-бытовых условий (как в количественном, так и в качественном измерении) населения;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совершенствование системы социального обслуживания населения;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приток квалифицированных кадров, в том числе в сферу социального обслуживания и сельское хозяйство. </w:t>
      </w:r>
    </w:p>
    <w:p w:rsidR="00B816B0" w:rsidRPr="00D801C5" w:rsidRDefault="00B816B0" w:rsidP="00D801C5">
      <w:pPr>
        <w:spacing w:after="0" w:line="240" w:lineRule="auto"/>
        <w:ind w:firstLine="709"/>
        <w:jc w:val="both"/>
        <w:rPr>
          <w:rFonts w:ascii="Times New Roman" w:hAnsi="Times New Roman" w:cs="Times New Roman"/>
          <w:i/>
          <w:iCs/>
          <w:sz w:val="20"/>
          <w:szCs w:val="20"/>
        </w:rPr>
      </w:pPr>
      <w:r w:rsidRPr="00D801C5">
        <w:rPr>
          <w:rFonts w:ascii="Times New Roman" w:hAnsi="Times New Roman" w:cs="Times New Roman"/>
          <w:i/>
          <w:iCs/>
          <w:sz w:val="20"/>
          <w:szCs w:val="20"/>
        </w:rPr>
        <w:t>2. В сфере экономики: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рост объема промышленного и сельскохозяйственного производства;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 увеличение инвестиций в основной капитал;</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обновление основных фондов и увеличение их стоимости;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увеличением степени переработки продукции и доли обрабатывающих производств в структуре экономики;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создание новых рабочих мест;</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рост реальных денежных доходов населения;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усиление активности и роли малого и среднего бизнеса в экономике.</w:t>
      </w:r>
    </w:p>
    <w:p w:rsidR="00B816B0" w:rsidRPr="00D801C5" w:rsidRDefault="00B816B0" w:rsidP="00D801C5">
      <w:pPr>
        <w:spacing w:after="0" w:line="240" w:lineRule="auto"/>
        <w:ind w:firstLine="709"/>
        <w:jc w:val="right"/>
        <w:rPr>
          <w:rFonts w:ascii="Times New Roman" w:hAnsi="Times New Roman" w:cs="Times New Roman"/>
          <w:i/>
          <w:sz w:val="20"/>
          <w:szCs w:val="20"/>
        </w:rPr>
      </w:pPr>
    </w:p>
    <w:p w:rsidR="00B816B0" w:rsidRPr="00D801C5" w:rsidRDefault="00B816B0" w:rsidP="00D801C5">
      <w:pPr>
        <w:spacing w:after="0" w:line="240" w:lineRule="auto"/>
        <w:ind w:firstLine="709"/>
        <w:jc w:val="right"/>
        <w:rPr>
          <w:rFonts w:ascii="Times New Roman" w:hAnsi="Times New Roman" w:cs="Times New Roman"/>
          <w:i/>
          <w:sz w:val="20"/>
          <w:szCs w:val="20"/>
        </w:rPr>
      </w:pPr>
    </w:p>
    <w:p w:rsidR="00B816B0" w:rsidRPr="00D801C5" w:rsidRDefault="00B816B0" w:rsidP="00D801C5">
      <w:pPr>
        <w:spacing w:after="0" w:line="240" w:lineRule="auto"/>
        <w:ind w:firstLine="709"/>
        <w:jc w:val="right"/>
        <w:rPr>
          <w:rFonts w:ascii="Times New Roman" w:hAnsi="Times New Roman" w:cs="Times New Roman"/>
          <w:i/>
          <w:sz w:val="20"/>
          <w:szCs w:val="20"/>
        </w:rPr>
      </w:pPr>
    </w:p>
    <w:p w:rsidR="00B816B0" w:rsidRPr="00D801C5" w:rsidRDefault="00B816B0" w:rsidP="00D801C5">
      <w:pPr>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t>Таблица 41</w:t>
      </w:r>
    </w:p>
    <w:p w:rsidR="00B816B0" w:rsidRPr="00D801C5" w:rsidRDefault="00B816B0" w:rsidP="00D801C5">
      <w:pPr>
        <w:spacing w:after="0" w:line="240" w:lineRule="auto"/>
        <w:ind w:firstLine="709"/>
        <w:jc w:val="center"/>
        <w:rPr>
          <w:rFonts w:ascii="Times New Roman" w:hAnsi="Times New Roman" w:cs="Times New Roman"/>
          <w:sz w:val="20"/>
          <w:szCs w:val="20"/>
        </w:rPr>
      </w:pPr>
      <w:r w:rsidRPr="00D801C5">
        <w:rPr>
          <w:rFonts w:ascii="Times New Roman" w:hAnsi="Times New Roman" w:cs="Times New Roman"/>
          <w:sz w:val="20"/>
          <w:szCs w:val="20"/>
        </w:rPr>
        <w:t>Численность населения согласно Сценарию 2.</w:t>
      </w:r>
    </w:p>
    <w:p w:rsidR="00B816B0" w:rsidRPr="00D801C5" w:rsidRDefault="00B816B0" w:rsidP="00D801C5">
      <w:pPr>
        <w:spacing w:after="0" w:line="240" w:lineRule="auto"/>
        <w:ind w:firstLine="720"/>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975"/>
        <w:gridCol w:w="975"/>
        <w:gridCol w:w="975"/>
      </w:tblGrid>
      <w:tr w:rsidR="00B816B0" w:rsidRPr="00D801C5" w:rsidTr="008A1800">
        <w:trPr>
          <w:jc w:val="center"/>
        </w:trPr>
        <w:tc>
          <w:tcPr>
            <w:tcW w:w="3773"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Показатели</w:t>
            </w:r>
          </w:p>
        </w:tc>
        <w:tc>
          <w:tcPr>
            <w:tcW w:w="975"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2016г.</w:t>
            </w:r>
          </w:p>
        </w:tc>
        <w:tc>
          <w:tcPr>
            <w:tcW w:w="975"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2020г.</w:t>
            </w:r>
          </w:p>
        </w:tc>
        <w:tc>
          <w:tcPr>
            <w:tcW w:w="975"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2030г.</w:t>
            </w:r>
          </w:p>
        </w:tc>
      </w:tr>
      <w:tr w:rsidR="00B816B0" w:rsidRPr="00D801C5" w:rsidTr="008A1800">
        <w:trPr>
          <w:jc w:val="center"/>
        </w:trPr>
        <w:tc>
          <w:tcPr>
            <w:tcW w:w="3773" w:type="dxa"/>
            <w:vAlign w:val="center"/>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Численность населения, тыс. чел.</w:t>
            </w:r>
          </w:p>
        </w:tc>
        <w:tc>
          <w:tcPr>
            <w:tcW w:w="97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3,09</w:t>
            </w:r>
          </w:p>
        </w:tc>
        <w:tc>
          <w:tcPr>
            <w:tcW w:w="97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3,52</w:t>
            </w:r>
          </w:p>
        </w:tc>
        <w:tc>
          <w:tcPr>
            <w:tcW w:w="97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r>
    </w:tbl>
    <w:p w:rsidR="00B816B0" w:rsidRPr="00D801C5" w:rsidRDefault="00B816B0" w:rsidP="00D801C5">
      <w:pPr>
        <w:spacing w:after="0" w:line="240" w:lineRule="auto"/>
        <w:ind w:firstLine="720"/>
        <w:jc w:val="both"/>
        <w:rPr>
          <w:rFonts w:ascii="Times New Roman" w:hAnsi="Times New Roman" w:cs="Times New Roman"/>
          <w:i/>
          <w:iCs/>
          <w:snapToGrid w:val="0"/>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Для разработки проектных решений был принят Сценарий 2 изменения численности населения. </w:t>
      </w:r>
    </w:p>
    <w:p w:rsidR="00B816B0" w:rsidRPr="00D801C5" w:rsidRDefault="00B816B0" w:rsidP="00D801C5">
      <w:pPr>
        <w:spacing w:after="0" w:line="240" w:lineRule="auto"/>
        <w:jc w:val="center"/>
        <w:outlineLvl w:val="2"/>
        <w:rPr>
          <w:rFonts w:ascii="Times New Roman" w:hAnsi="Times New Roman" w:cs="Times New Roman"/>
          <w:b/>
          <w:snapToGrid w:val="0"/>
          <w:sz w:val="20"/>
          <w:szCs w:val="20"/>
        </w:rPr>
      </w:pPr>
      <w:bookmarkStart w:id="263" w:name="_Toc76451808"/>
      <w:r w:rsidRPr="00D801C5">
        <w:rPr>
          <w:rFonts w:ascii="Times New Roman" w:hAnsi="Times New Roman" w:cs="Times New Roman"/>
          <w:b/>
          <w:snapToGrid w:val="0"/>
          <w:sz w:val="20"/>
          <w:szCs w:val="20"/>
        </w:rPr>
        <w:t>2.2.2. Демографический прогноз</w:t>
      </w:r>
      <w:bookmarkEnd w:id="263"/>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протяжении последних лет на территории Селецкого сельского поселения 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Однако, уже сегодня, темпы убыли населения значительно снизились.</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Для преломления сложившихся негативных процессов в демографической ситуации 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Численность населения Селецкого сельского поселения к расчётному сроку реализации генерального плана представлена в таблице ниже.</w:t>
      </w:r>
    </w:p>
    <w:p w:rsidR="00B816B0" w:rsidRPr="00D801C5" w:rsidRDefault="00B816B0" w:rsidP="00D801C5">
      <w:pPr>
        <w:pStyle w:val="ad"/>
        <w:spacing w:after="0"/>
        <w:jc w:val="right"/>
        <w:rPr>
          <w:i/>
          <w:iCs/>
          <w:sz w:val="20"/>
          <w:szCs w:val="20"/>
          <w:highlight w:val="green"/>
        </w:rPr>
      </w:pPr>
      <w:r w:rsidRPr="00D801C5">
        <w:rPr>
          <w:i/>
          <w:iCs/>
          <w:sz w:val="20"/>
          <w:szCs w:val="20"/>
        </w:rPr>
        <w:t>Таблица 42</w:t>
      </w:r>
    </w:p>
    <w:p w:rsidR="00B816B0" w:rsidRPr="00D801C5" w:rsidRDefault="00B816B0" w:rsidP="00D801C5">
      <w:pPr>
        <w:pStyle w:val="ad"/>
        <w:spacing w:after="0"/>
        <w:jc w:val="center"/>
        <w:rPr>
          <w:snapToGrid w:val="0"/>
          <w:sz w:val="20"/>
          <w:szCs w:val="20"/>
        </w:rPr>
      </w:pPr>
      <w:r w:rsidRPr="00D801C5">
        <w:rPr>
          <w:snapToGrid w:val="0"/>
          <w:sz w:val="20"/>
          <w:szCs w:val="20"/>
        </w:rPr>
        <w:t xml:space="preserve">Численность населения </w:t>
      </w:r>
      <w:r w:rsidRPr="00D801C5">
        <w:rPr>
          <w:sz w:val="20"/>
          <w:szCs w:val="20"/>
        </w:rPr>
        <w:t>Селецкого сельского поселения</w:t>
      </w:r>
      <w:r w:rsidRPr="00D801C5">
        <w:rPr>
          <w:snapToGrid w:val="0"/>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7"/>
        <w:gridCol w:w="1536"/>
        <w:gridCol w:w="1093"/>
        <w:gridCol w:w="1394"/>
        <w:gridCol w:w="1093"/>
        <w:gridCol w:w="1394"/>
        <w:gridCol w:w="1227"/>
      </w:tblGrid>
      <w:tr w:rsidR="00B816B0" w:rsidRPr="00D801C5" w:rsidTr="008A1800">
        <w:trPr>
          <w:cantSplit/>
          <w:jc w:val="center"/>
        </w:trPr>
        <w:tc>
          <w:tcPr>
            <w:tcW w:w="2265" w:type="dxa"/>
            <w:vMerge w:val="restart"/>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Наименование населённого пункта</w:t>
            </w:r>
          </w:p>
        </w:tc>
        <w:tc>
          <w:tcPr>
            <w:tcW w:w="2759"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Существующее положение</w:t>
            </w:r>
          </w:p>
        </w:tc>
        <w:tc>
          <w:tcPr>
            <w:tcW w:w="2446"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1-я очередь</w:t>
            </w:r>
          </w:p>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 xml:space="preserve"> (2017-2027гг.)</w:t>
            </w:r>
          </w:p>
        </w:tc>
        <w:tc>
          <w:tcPr>
            <w:tcW w:w="2643"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 xml:space="preserve">Расчетный срок </w:t>
            </w:r>
          </w:p>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(2017-2037гг.)</w:t>
            </w:r>
          </w:p>
        </w:tc>
      </w:tr>
      <w:tr w:rsidR="00B816B0" w:rsidRPr="00D801C5" w:rsidTr="008A1800">
        <w:trPr>
          <w:cantSplit/>
          <w:jc w:val="center"/>
        </w:trPr>
        <w:tc>
          <w:tcPr>
            <w:tcW w:w="2265" w:type="dxa"/>
            <w:vMerge/>
            <w:shd w:val="clear" w:color="auto" w:fill="CCFFCC"/>
            <w:vAlign w:val="center"/>
          </w:tcPr>
          <w:p w:rsidR="00B816B0" w:rsidRPr="00D801C5" w:rsidRDefault="00B816B0" w:rsidP="00D801C5">
            <w:pPr>
              <w:pStyle w:val="ad"/>
              <w:spacing w:after="0"/>
              <w:rPr>
                <w:i/>
                <w:iCs/>
                <w:sz w:val="20"/>
                <w:szCs w:val="20"/>
              </w:rPr>
            </w:pPr>
          </w:p>
        </w:tc>
        <w:tc>
          <w:tcPr>
            <w:tcW w:w="1603" w:type="dxa"/>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Числ. населения, тыс. чел.</w:t>
            </w:r>
          </w:p>
        </w:tc>
        <w:tc>
          <w:tcPr>
            <w:tcW w:w="1156" w:type="dxa"/>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Доля, %</w:t>
            </w:r>
          </w:p>
        </w:tc>
        <w:tc>
          <w:tcPr>
            <w:tcW w:w="1290" w:type="dxa"/>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Числ. населения, тыс. чел.</w:t>
            </w:r>
          </w:p>
        </w:tc>
        <w:tc>
          <w:tcPr>
            <w:tcW w:w="1156" w:type="dxa"/>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Доля, %</w:t>
            </w:r>
          </w:p>
        </w:tc>
        <w:tc>
          <w:tcPr>
            <w:tcW w:w="1290" w:type="dxa"/>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Числ. населения, тыс. чел.</w:t>
            </w:r>
          </w:p>
        </w:tc>
        <w:tc>
          <w:tcPr>
            <w:tcW w:w="1353" w:type="dxa"/>
            <w:shd w:val="clear" w:color="auto" w:fill="CCFFCC"/>
            <w:vAlign w:val="center"/>
          </w:tcPr>
          <w:p w:rsidR="00B816B0" w:rsidRPr="00D801C5" w:rsidRDefault="00B816B0" w:rsidP="00D801C5">
            <w:pPr>
              <w:pStyle w:val="ad"/>
              <w:spacing w:after="0"/>
              <w:rPr>
                <w:i/>
                <w:iCs/>
                <w:sz w:val="20"/>
                <w:szCs w:val="20"/>
              </w:rPr>
            </w:pPr>
            <w:r w:rsidRPr="00D801C5">
              <w:rPr>
                <w:i/>
                <w:iCs/>
                <w:sz w:val="20"/>
                <w:szCs w:val="20"/>
              </w:rPr>
              <w:t>Доля, %</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с.Селец</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0,98</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30,5</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1,00</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28,4</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0,99</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30,0</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д.Хотьяновка</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0,55</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17,4</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17,6</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0,56</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17,0</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с.Алешенка</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0,42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13,8</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0,50</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14,2</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0,45</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13,6</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д.Сагутьево</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0,38</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12,5</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9,1</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0,29</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8,8</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д.Глыбочка</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10,2</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0,67</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19,0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0,64</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19,4</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с.Любец</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0,13</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4,3</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0,11</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3,1</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3,0</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д.Сосновка</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3,9</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0,10</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2,8</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0,09</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2,7</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д.Дашино</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0,07</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2,3</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0,06</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0,05</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1,5</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д.Удолье</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0,05</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0,08</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2,3</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0,07</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2,1</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д.Любовня</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0,04</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0,03</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0,03</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д.Хатуша</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0,7</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х.Хуркачевка</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0,3</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п.Будимир</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менее 0,01</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менее 0,01</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менее 0,01</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д.Боршня</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r>
      <w:tr w:rsidR="00B816B0" w:rsidRPr="00D801C5" w:rsidTr="008A1800">
        <w:trPr>
          <w:jc w:val="center"/>
        </w:trPr>
        <w:tc>
          <w:tcPr>
            <w:tcW w:w="2265" w:type="dxa"/>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п.Новоивановский</w:t>
            </w:r>
          </w:p>
        </w:tc>
        <w:tc>
          <w:tcPr>
            <w:tcW w:w="160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нет п/н</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w:t>
            </w:r>
          </w:p>
        </w:tc>
      </w:tr>
      <w:tr w:rsidR="00B816B0" w:rsidRPr="00D801C5" w:rsidTr="008A1800">
        <w:trPr>
          <w:jc w:val="center"/>
        </w:trPr>
        <w:tc>
          <w:tcPr>
            <w:tcW w:w="2265" w:type="dxa"/>
            <w:vAlign w:val="bottom"/>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eastAsia="Arial Unicode MS" w:hAnsi="Times New Roman" w:cs="Times New Roman"/>
                <w:b/>
                <w:bCs/>
                <w:sz w:val="20"/>
                <w:szCs w:val="20"/>
              </w:rPr>
              <w:t>Итого:</w:t>
            </w:r>
          </w:p>
        </w:tc>
        <w:tc>
          <w:tcPr>
            <w:tcW w:w="1603" w:type="dxa"/>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3,09</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3,52</w:t>
            </w:r>
          </w:p>
        </w:tc>
        <w:tc>
          <w:tcPr>
            <w:tcW w:w="1156" w:type="dxa"/>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c>
          <w:tcPr>
            <w:tcW w:w="1290" w:type="dxa"/>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3,3</w:t>
            </w:r>
          </w:p>
        </w:tc>
        <w:tc>
          <w:tcPr>
            <w:tcW w:w="1353" w:type="dxa"/>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r>
    </w:tbl>
    <w:p w:rsidR="00B816B0" w:rsidRPr="00D801C5" w:rsidRDefault="00B816B0" w:rsidP="00D801C5">
      <w:pPr>
        <w:pStyle w:val="ad"/>
        <w:spacing w:after="0"/>
        <w:jc w:val="center"/>
        <w:rPr>
          <w:snapToGrid w:val="0"/>
          <w:sz w:val="20"/>
          <w:szCs w:val="20"/>
        </w:rPr>
      </w:pP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lastRenderedPageBreak/>
        <w:t>Предполагается, что увеличение численности населения будет происходить за счет миграционного прироста, который в среднем составит 50 человек в год, а темпы естественной убыли населения к расчетному сроку значительно сократятся.</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43</w:t>
      </w:r>
    </w:p>
    <w:p w:rsidR="00B816B0" w:rsidRPr="00D801C5" w:rsidRDefault="00B816B0" w:rsidP="00D801C5">
      <w:pPr>
        <w:spacing w:after="0" w:line="240" w:lineRule="auto"/>
        <w:ind w:firstLine="720"/>
        <w:jc w:val="center"/>
        <w:rPr>
          <w:rFonts w:ascii="Times New Roman" w:hAnsi="Times New Roman" w:cs="Times New Roman"/>
          <w:iCs/>
          <w:sz w:val="20"/>
          <w:szCs w:val="20"/>
        </w:rPr>
      </w:pPr>
      <w:r w:rsidRPr="00D801C5">
        <w:rPr>
          <w:rFonts w:ascii="Times New Roman" w:hAnsi="Times New Roman" w:cs="Times New Roman"/>
          <w:iCs/>
          <w:sz w:val="20"/>
          <w:szCs w:val="20"/>
        </w:rPr>
        <w:t>Структура численности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230"/>
        <w:gridCol w:w="2230"/>
        <w:gridCol w:w="2230"/>
      </w:tblGrid>
      <w:tr w:rsidR="00B816B0" w:rsidRPr="00D801C5" w:rsidTr="008A1800">
        <w:tc>
          <w:tcPr>
            <w:tcW w:w="2662" w:type="dxa"/>
            <w:shd w:val="clear" w:color="auto" w:fill="CCFFCC"/>
            <w:vAlign w:val="center"/>
          </w:tcPr>
          <w:p w:rsidR="00B816B0" w:rsidRPr="00D801C5" w:rsidRDefault="00B816B0" w:rsidP="00D801C5">
            <w:pPr>
              <w:pStyle w:val="af8"/>
              <w:keepLines w:val="0"/>
              <w:suppressAutoHyphens w:val="0"/>
              <w:spacing w:after="0" w:line="240" w:lineRule="auto"/>
              <w:rPr>
                <w:i/>
                <w:iCs/>
                <w:sz w:val="20"/>
                <w:szCs w:val="20"/>
                <w:highlight w:val="green"/>
              </w:rPr>
            </w:pPr>
            <w:r w:rsidRPr="00D801C5">
              <w:rPr>
                <w:i/>
                <w:iCs/>
                <w:sz w:val="20"/>
                <w:szCs w:val="20"/>
              </w:rPr>
              <w:t>Наименование показателя</w:t>
            </w:r>
          </w:p>
        </w:tc>
        <w:tc>
          <w:tcPr>
            <w:tcW w:w="2230" w:type="dxa"/>
            <w:shd w:val="clear" w:color="auto" w:fill="CCFFCC"/>
            <w:vAlign w:val="center"/>
          </w:tcPr>
          <w:p w:rsidR="00B816B0" w:rsidRPr="00D801C5" w:rsidRDefault="00B816B0" w:rsidP="00D801C5">
            <w:pPr>
              <w:pStyle w:val="af8"/>
              <w:keepLines w:val="0"/>
              <w:suppressAutoHyphens w:val="0"/>
              <w:spacing w:after="0" w:line="240" w:lineRule="auto"/>
              <w:rPr>
                <w:i/>
                <w:iCs/>
                <w:sz w:val="20"/>
                <w:szCs w:val="20"/>
                <w:highlight w:val="green"/>
              </w:rPr>
            </w:pPr>
            <w:r w:rsidRPr="00D801C5">
              <w:rPr>
                <w:i/>
                <w:iCs/>
                <w:sz w:val="20"/>
                <w:szCs w:val="20"/>
              </w:rPr>
              <w:t>Существующее положение</w:t>
            </w:r>
          </w:p>
        </w:tc>
        <w:tc>
          <w:tcPr>
            <w:tcW w:w="223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1-я очередь</w:t>
            </w:r>
          </w:p>
          <w:p w:rsidR="00B816B0" w:rsidRPr="00D801C5" w:rsidRDefault="00B816B0" w:rsidP="00D801C5">
            <w:pPr>
              <w:spacing w:after="0" w:line="240" w:lineRule="auto"/>
              <w:jc w:val="center"/>
              <w:rPr>
                <w:rFonts w:ascii="Times New Roman" w:hAnsi="Times New Roman" w:cs="Times New Roman"/>
                <w:iCs/>
                <w:sz w:val="20"/>
                <w:szCs w:val="20"/>
                <w:highlight w:val="green"/>
              </w:rPr>
            </w:pPr>
            <w:r w:rsidRPr="00D801C5">
              <w:rPr>
                <w:rFonts w:ascii="Times New Roman" w:hAnsi="Times New Roman" w:cs="Times New Roman"/>
                <w:i/>
                <w:iCs/>
                <w:sz w:val="20"/>
                <w:szCs w:val="20"/>
              </w:rPr>
              <w:t>(2017-2027гг.)</w:t>
            </w:r>
          </w:p>
        </w:tc>
        <w:tc>
          <w:tcPr>
            <w:tcW w:w="223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Расчетный срок</w:t>
            </w:r>
          </w:p>
          <w:p w:rsidR="00B816B0" w:rsidRPr="00D801C5" w:rsidRDefault="00B816B0" w:rsidP="00D801C5">
            <w:pPr>
              <w:spacing w:after="0" w:line="240" w:lineRule="auto"/>
              <w:jc w:val="center"/>
              <w:rPr>
                <w:rFonts w:ascii="Times New Roman" w:hAnsi="Times New Roman" w:cs="Times New Roman"/>
                <w:iCs/>
                <w:sz w:val="20"/>
                <w:szCs w:val="20"/>
                <w:highlight w:val="green"/>
              </w:rPr>
            </w:pPr>
            <w:r w:rsidRPr="00D801C5">
              <w:rPr>
                <w:rFonts w:ascii="Times New Roman" w:hAnsi="Times New Roman" w:cs="Times New Roman"/>
                <w:i/>
                <w:iCs/>
                <w:sz w:val="20"/>
                <w:szCs w:val="20"/>
              </w:rPr>
              <w:t>(2017-2037гг.)</w:t>
            </w:r>
          </w:p>
        </w:tc>
      </w:tr>
      <w:tr w:rsidR="00B816B0" w:rsidRPr="00D801C5" w:rsidTr="008A1800">
        <w:tc>
          <w:tcPr>
            <w:tcW w:w="2662" w:type="dxa"/>
          </w:tcPr>
          <w:p w:rsidR="00B816B0" w:rsidRPr="00D801C5" w:rsidRDefault="00B816B0" w:rsidP="00D801C5">
            <w:pPr>
              <w:spacing w:after="0" w:line="240" w:lineRule="auto"/>
              <w:rPr>
                <w:rFonts w:ascii="Times New Roman" w:hAnsi="Times New Roman" w:cs="Times New Roman"/>
                <w:iCs/>
                <w:sz w:val="20"/>
                <w:szCs w:val="20"/>
              </w:rPr>
            </w:pPr>
            <w:r w:rsidRPr="00D801C5">
              <w:rPr>
                <w:rFonts w:ascii="Times New Roman" w:hAnsi="Times New Roman" w:cs="Times New Roman"/>
                <w:iCs/>
                <w:sz w:val="20"/>
                <w:szCs w:val="20"/>
              </w:rPr>
              <w:t>Постоянное население</w:t>
            </w:r>
          </w:p>
        </w:tc>
        <w:tc>
          <w:tcPr>
            <w:tcW w:w="2230"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3,09</w:t>
            </w:r>
          </w:p>
        </w:tc>
        <w:tc>
          <w:tcPr>
            <w:tcW w:w="2230"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2,72</w:t>
            </w:r>
          </w:p>
        </w:tc>
        <w:tc>
          <w:tcPr>
            <w:tcW w:w="2230"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2,4</w:t>
            </w:r>
          </w:p>
        </w:tc>
      </w:tr>
      <w:tr w:rsidR="00B816B0" w:rsidRPr="00D801C5" w:rsidTr="008A1800">
        <w:tc>
          <w:tcPr>
            <w:tcW w:w="2662" w:type="dxa"/>
          </w:tcPr>
          <w:p w:rsidR="00B816B0" w:rsidRPr="00D801C5" w:rsidRDefault="00B816B0" w:rsidP="00D801C5">
            <w:pPr>
              <w:spacing w:after="0" w:line="240" w:lineRule="auto"/>
              <w:rPr>
                <w:rFonts w:ascii="Times New Roman" w:hAnsi="Times New Roman" w:cs="Times New Roman"/>
                <w:iCs/>
                <w:sz w:val="20"/>
                <w:szCs w:val="20"/>
              </w:rPr>
            </w:pPr>
            <w:r w:rsidRPr="00D801C5">
              <w:rPr>
                <w:rFonts w:ascii="Times New Roman" w:hAnsi="Times New Roman" w:cs="Times New Roman"/>
                <w:iCs/>
                <w:sz w:val="20"/>
                <w:szCs w:val="20"/>
              </w:rPr>
              <w:t>Мигранты</w:t>
            </w:r>
          </w:p>
        </w:tc>
        <w:tc>
          <w:tcPr>
            <w:tcW w:w="2230"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w:t>
            </w:r>
          </w:p>
        </w:tc>
        <w:tc>
          <w:tcPr>
            <w:tcW w:w="2230" w:type="dxa"/>
          </w:tcPr>
          <w:p w:rsidR="00B816B0" w:rsidRPr="00D801C5" w:rsidRDefault="00B816B0" w:rsidP="00D801C5">
            <w:pPr>
              <w:pStyle w:val="S"/>
              <w:spacing w:line="240" w:lineRule="auto"/>
              <w:rPr>
                <w:iCs/>
                <w:sz w:val="20"/>
                <w:szCs w:val="20"/>
              </w:rPr>
            </w:pPr>
            <w:r w:rsidRPr="00D801C5">
              <w:rPr>
                <w:iCs/>
                <w:sz w:val="20"/>
                <w:szCs w:val="20"/>
              </w:rPr>
              <w:t>0,8</w:t>
            </w:r>
          </w:p>
        </w:tc>
        <w:tc>
          <w:tcPr>
            <w:tcW w:w="2230" w:type="dxa"/>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1,0</w:t>
            </w:r>
          </w:p>
        </w:tc>
      </w:tr>
      <w:tr w:rsidR="00B816B0" w:rsidRPr="00D801C5" w:rsidTr="008A1800">
        <w:tc>
          <w:tcPr>
            <w:tcW w:w="2662" w:type="dxa"/>
          </w:tcPr>
          <w:p w:rsidR="00B816B0" w:rsidRPr="00D801C5" w:rsidRDefault="00B816B0" w:rsidP="00D801C5">
            <w:pPr>
              <w:spacing w:after="0" w:line="240" w:lineRule="auto"/>
              <w:rPr>
                <w:rFonts w:ascii="Times New Roman" w:hAnsi="Times New Roman" w:cs="Times New Roman"/>
                <w:b/>
                <w:bCs/>
                <w:iCs/>
                <w:sz w:val="20"/>
                <w:szCs w:val="20"/>
                <w:highlight w:val="green"/>
              </w:rPr>
            </w:pPr>
            <w:r w:rsidRPr="00D801C5">
              <w:rPr>
                <w:rFonts w:ascii="Times New Roman" w:hAnsi="Times New Roman" w:cs="Times New Roman"/>
                <w:b/>
                <w:bCs/>
                <w:iCs/>
                <w:sz w:val="20"/>
                <w:szCs w:val="20"/>
              </w:rPr>
              <w:t>Всего:</w:t>
            </w:r>
          </w:p>
        </w:tc>
        <w:tc>
          <w:tcPr>
            <w:tcW w:w="2230" w:type="dxa"/>
          </w:tcPr>
          <w:p w:rsidR="00B816B0" w:rsidRPr="00D801C5" w:rsidRDefault="00B816B0" w:rsidP="00D801C5">
            <w:pPr>
              <w:spacing w:after="0" w:line="240" w:lineRule="auto"/>
              <w:jc w:val="center"/>
              <w:rPr>
                <w:rFonts w:ascii="Times New Roman" w:hAnsi="Times New Roman" w:cs="Times New Roman"/>
                <w:b/>
                <w:bCs/>
                <w:iCs/>
                <w:sz w:val="20"/>
                <w:szCs w:val="20"/>
              </w:rPr>
            </w:pPr>
            <w:r w:rsidRPr="00D801C5">
              <w:rPr>
                <w:rFonts w:ascii="Times New Roman" w:hAnsi="Times New Roman" w:cs="Times New Roman"/>
                <w:b/>
                <w:bCs/>
                <w:iCs/>
                <w:sz w:val="20"/>
                <w:szCs w:val="20"/>
              </w:rPr>
              <w:t>3,09</w:t>
            </w:r>
          </w:p>
        </w:tc>
        <w:tc>
          <w:tcPr>
            <w:tcW w:w="2230" w:type="dxa"/>
          </w:tcPr>
          <w:p w:rsidR="00B816B0" w:rsidRPr="00D801C5" w:rsidRDefault="00B816B0" w:rsidP="00D801C5">
            <w:pPr>
              <w:spacing w:after="0" w:line="240" w:lineRule="auto"/>
              <w:jc w:val="center"/>
              <w:rPr>
                <w:rFonts w:ascii="Times New Roman" w:hAnsi="Times New Roman" w:cs="Times New Roman"/>
                <w:b/>
                <w:bCs/>
                <w:iCs/>
                <w:sz w:val="20"/>
                <w:szCs w:val="20"/>
              </w:rPr>
            </w:pPr>
            <w:r w:rsidRPr="00D801C5">
              <w:rPr>
                <w:rFonts w:ascii="Times New Roman" w:hAnsi="Times New Roman" w:cs="Times New Roman"/>
                <w:b/>
                <w:bCs/>
                <w:iCs/>
                <w:sz w:val="20"/>
                <w:szCs w:val="20"/>
              </w:rPr>
              <w:t>3,52</w:t>
            </w:r>
          </w:p>
        </w:tc>
        <w:tc>
          <w:tcPr>
            <w:tcW w:w="2230" w:type="dxa"/>
          </w:tcPr>
          <w:p w:rsidR="00B816B0" w:rsidRPr="00D801C5" w:rsidRDefault="00B816B0" w:rsidP="00D801C5">
            <w:pPr>
              <w:spacing w:after="0" w:line="240" w:lineRule="auto"/>
              <w:jc w:val="center"/>
              <w:rPr>
                <w:rFonts w:ascii="Times New Roman" w:hAnsi="Times New Roman" w:cs="Times New Roman"/>
                <w:b/>
                <w:bCs/>
                <w:iCs/>
                <w:sz w:val="20"/>
                <w:szCs w:val="20"/>
              </w:rPr>
            </w:pPr>
            <w:r w:rsidRPr="00D801C5">
              <w:rPr>
                <w:rFonts w:ascii="Times New Roman" w:hAnsi="Times New Roman" w:cs="Times New Roman"/>
                <w:b/>
                <w:bCs/>
                <w:iCs/>
                <w:sz w:val="20"/>
                <w:szCs w:val="20"/>
              </w:rPr>
              <w:t>3,3</w:t>
            </w:r>
          </w:p>
        </w:tc>
      </w:tr>
    </w:tbl>
    <w:p w:rsidR="00B816B0" w:rsidRPr="00D801C5" w:rsidRDefault="00B816B0" w:rsidP="00D801C5">
      <w:pPr>
        <w:spacing w:after="0" w:line="240" w:lineRule="auto"/>
        <w:ind w:firstLine="720"/>
        <w:jc w:val="both"/>
        <w:rPr>
          <w:rFonts w:ascii="Times New Roman" w:hAnsi="Times New Roman" w:cs="Times New Roman"/>
          <w:iCs/>
          <w:sz w:val="20"/>
          <w:szCs w:val="20"/>
          <w:highlight w:val="green"/>
        </w:rPr>
      </w:pP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 xml:space="preserve">Показатели естественного движения населения Селецкого сельского поселения к расчётному сроку реализации генерального плана представлены в таблице ниже. </w:t>
      </w:r>
    </w:p>
    <w:p w:rsidR="00B816B0" w:rsidRPr="00D801C5" w:rsidRDefault="00B816B0" w:rsidP="00D801C5">
      <w:pPr>
        <w:pStyle w:val="ad"/>
        <w:tabs>
          <w:tab w:val="left" w:pos="3332"/>
        </w:tabs>
        <w:spacing w:after="0"/>
        <w:jc w:val="right"/>
        <w:rPr>
          <w:i/>
          <w:iCs/>
          <w:sz w:val="20"/>
          <w:szCs w:val="20"/>
        </w:rPr>
      </w:pPr>
      <w:r w:rsidRPr="00D801C5">
        <w:rPr>
          <w:i/>
          <w:iCs/>
          <w:sz w:val="20"/>
          <w:szCs w:val="20"/>
        </w:rPr>
        <w:tab/>
        <w:t>Таблица 44</w:t>
      </w:r>
    </w:p>
    <w:p w:rsidR="00B816B0" w:rsidRPr="00D801C5" w:rsidRDefault="00B816B0" w:rsidP="00D801C5">
      <w:pPr>
        <w:pStyle w:val="ad"/>
        <w:spacing w:after="0"/>
        <w:jc w:val="center"/>
        <w:rPr>
          <w:b/>
          <w:i/>
          <w:snapToGrid w:val="0"/>
          <w:sz w:val="20"/>
          <w:szCs w:val="20"/>
        </w:rPr>
      </w:pPr>
      <w:r w:rsidRPr="00D801C5">
        <w:rPr>
          <w:b/>
          <w:i/>
          <w:snapToGrid w:val="0"/>
          <w:sz w:val="20"/>
          <w:szCs w:val="20"/>
        </w:rPr>
        <w:t>Показатели естественного движения населения</w:t>
      </w:r>
    </w:p>
    <w:tbl>
      <w:tblPr>
        <w:tblW w:w="95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618"/>
        <w:gridCol w:w="1929"/>
        <w:gridCol w:w="2024"/>
      </w:tblGrid>
      <w:tr w:rsidR="00B816B0" w:rsidRPr="00D801C5" w:rsidTr="008A1800">
        <w:trPr>
          <w:trHeight w:val="311"/>
          <w:jc w:val="center"/>
        </w:trPr>
        <w:tc>
          <w:tcPr>
            <w:tcW w:w="5618"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Наименование показателя</w:t>
            </w:r>
          </w:p>
        </w:tc>
        <w:tc>
          <w:tcPr>
            <w:tcW w:w="1929" w:type="dxa"/>
            <w:shd w:val="clear" w:color="auto" w:fill="CCFFCC"/>
            <w:vAlign w:val="center"/>
          </w:tcPr>
          <w:p w:rsidR="00B816B0" w:rsidRPr="00D801C5" w:rsidRDefault="00B816B0" w:rsidP="00D801C5">
            <w:pPr>
              <w:suppressAutoHyphens/>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Существующее положение</w:t>
            </w:r>
          </w:p>
        </w:tc>
        <w:tc>
          <w:tcPr>
            <w:tcW w:w="2024" w:type="dxa"/>
            <w:shd w:val="clear" w:color="auto" w:fill="CCFFCC"/>
            <w:vAlign w:val="center"/>
          </w:tcPr>
          <w:p w:rsidR="00B816B0" w:rsidRPr="00D801C5" w:rsidRDefault="00B816B0" w:rsidP="00D801C5">
            <w:pPr>
              <w:suppressAutoHyphens/>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Расчетный срок</w:t>
            </w:r>
          </w:p>
        </w:tc>
      </w:tr>
      <w:tr w:rsidR="00B816B0" w:rsidRPr="00D801C5" w:rsidTr="008A1800">
        <w:trPr>
          <w:trHeight w:val="311"/>
          <w:jc w:val="center"/>
        </w:trPr>
        <w:tc>
          <w:tcPr>
            <w:tcW w:w="5618" w:type="dxa"/>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Коэффициент рождаемости (на 1 000 чел.)</w:t>
            </w:r>
          </w:p>
        </w:tc>
        <w:tc>
          <w:tcPr>
            <w:tcW w:w="1929"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10,5</w:t>
            </w:r>
          </w:p>
        </w:tc>
        <w:tc>
          <w:tcPr>
            <w:tcW w:w="202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10,6</w:t>
            </w:r>
          </w:p>
        </w:tc>
      </w:tr>
      <w:tr w:rsidR="00B816B0" w:rsidRPr="00D801C5" w:rsidTr="008A1800">
        <w:trPr>
          <w:trHeight w:val="349"/>
          <w:jc w:val="center"/>
        </w:trPr>
        <w:tc>
          <w:tcPr>
            <w:tcW w:w="5618" w:type="dxa"/>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Коэффициент смертности (на 1 000 чел.)</w:t>
            </w:r>
          </w:p>
        </w:tc>
        <w:tc>
          <w:tcPr>
            <w:tcW w:w="1929"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18,7</w:t>
            </w:r>
          </w:p>
        </w:tc>
        <w:tc>
          <w:tcPr>
            <w:tcW w:w="202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17,0</w:t>
            </w:r>
          </w:p>
        </w:tc>
      </w:tr>
      <w:tr w:rsidR="00B816B0" w:rsidRPr="00D801C5" w:rsidTr="008A1800">
        <w:trPr>
          <w:trHeight w:val="331"/>
          <w:jc w:val="center"/>
        </w:trPr>
        <w:tc>
          <w:tcPr>
            <w:tcW w:w="5618" w:type="dxa"/>
            <w:vAlign w:val="center"/>
          </w:tcPr>
          <w:p w:rsidR="00B816B0" w:rsidRPr="00D801C5" w:rsidRDefault="00B816B0" w:rsidP="00D801C5">
            <w:pPr>
              <w:suppressAutoHyphens/>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Коэффициент прироста (убыли населения)</w:t>
            </w:r>
          </w:p>
        </w:tc>
        <w:tc>
          <w:tcPr>
            <w:tcW w:w="1929" w:type="dxa"/>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-8,2</w:t>
            </w:r>
          </w:p>
        </w:tc>
        <w:tc>
          <w:tcPr>
            <w:tcW w:w="2024" w:type="dxa"/>
            <w:vAlign w:val="center"/>
          </w:tcPr>
          <w:p w:rsidR="00B816B0" w:rsidRPr="00D801C5" w:rsidRDefault="00B816B0" w:rsidP="00D801C5">
            <w:pPr>
              <w:suppressAutoHyphen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-6,4</w:t>
            </w:r>
          </w:p>
        </w:tc>
      </w:tr>
    </w:tbl>
    <w:p w:rsidR="00B816B0" w:rsidRPr="00D801C5" w:rsidRDefault="00B816B0" w:rsidP="00D801C5">
      <w:pPr>
        <w:pStyle w:val="ad"/>
        <w:spacing w:after="0"/>
        <w:jc w:val="center"/>
        <w:rPr>
          <w:snapToGrid w:val="0"/>
          <w:sz w:val="20"/>
          <w:szCs w:val="20"/>
        </w:rPr>
      </w:pPr>
    </w:p>
    <w:p w:rsidR="00B816B0" w:rsidRPr="00D801C5" w:rsidRDefault="00B816B0" w:rsidP="00D801C5">
      <w:pPr>
        <w:pStyle w:val="ad"/>
        <w:spacing w:after="0"/>
        <w:jc w:val="center"/>
        <w:rPr>
          <w:i/>
          <w:iCs/>
          <w:sz w:val="20"/>
          <w:szCs w:val="20"/>
        </w:rPr>
      </w:pP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В результате увеличения рождаемости, снижения уровня смертности и миграционного прироста населения предполагаются ряд изменений в возрастной структуре населения. К ним относятся, во-первых, увеличение доли населения младших возрастов, во-вторых, увеличение доли населения трудоспособного возраста, что связано с обеспечением миграционного прироста в основном населением трудоспособного возраста.</w:t>
      </w:r>
    </w:p>
    <w:p w:rsidR="00B816B0" w:rsidRPr="00D801C5" w:rsidRDefault="00B816B0" w:rsidP="00D801C5">
      <w:pPr>
        <w:pStyle w:val="ad"/>
        <w:spacing w:after="0"/>
        <w:jc w:val="right"/>
        <w:rPr>
          <w:i/>
          <w:iCs/>
          <w:sz w:val="20"/>
          <w:szCs w:val="20"/>
        </w:rPr>
      </w:pPr>
    </w:p>
    <w:p w:rsidR="00B816B0" w:rsidRPr="00D801C5" w:rsidRDefault="00B816B0" w:rsidP="00D801C5">
      <w:pPr>
        <w:pStyle w:val="ad"/>
        <w:spacing w:after="0"/>
        <w:jc w:val="right"/>
        <w:rPr>
          <w:i/>
          <w:iCs/>
          <w:sz w:val="20"/>
          <w:szCs w:val="20"/>
        </w:rPr>
      </w:pPr>
    </w:p>
    <w:p w:rsidR="00B816B0" w:rsidRPr="00D801C5" w:rsidRDefault="00B816B0" w:rsidP="00D801C5">
      <w:pPr>
        <w:pStyle w:val="ad"/>
        <w:spacing w:after="0"/>
        <w:jc w:val="right"/>
        <w:rPr>
          <w:i/>
          <w:iCs/>
          <w:sz w:val="20"/>
          <w:szCs w:val="20"/>
        </w:rPr>
      </w:pPr>
    </w:p>
    <w:p w:rsidR="00B816B0" w:rsidRPr="00D801C5" w:rsidRDefault="00B816B0" w:rsidP="00D801C5">
      <w:pPr>
        <w:pStyle w:val="ad"/>
        <w:spacing w:after="0"/>
        <w:jc w:val="right"/>
        <w:rPr>
          <w:i/>
          <w:iCs/>
          <w:sz w:val="20"/>
          <w:szCs w:val="20"/>
        </w:rPr>
      </w:pPr>
    </w:p>
    <w:p w:rsidR="00B816B0" w:rsidRPr="00D801C5" w:rsidRDefault="00B816B0" w:rsidP="00D801C5">
      <w:pPr>
        <w:pStyle w:val="ad"/>
        <w:spacing w:after="0"/>
        <w:jc w:val="right"/>
        <w:rPr>
          <w:i/>
          <w:iCs/>
          <w:sz w:val="20"/>
          <w:szCs w:val="20"/>
        </w:rPr>
      </w:pPr>
      <w:r w:rsidRPr="00D801C5">
        <w:rPr>
          <w:i/>
          <w:iCs/>
          <w:sz w:val="20"/>
          <w:szCs w:val="20"/>
        </w:rPr>
        <w:t>Таблица 45</w:t>
      </w:r>
    </w:p>
    <w:p w:rsidR="00B816B0" w:rsidRPr="00D801C5" w:rsidRDefault="00B816B0" w:rsidP="00D801C5">
      <w:pPr>
        <w:spacing w:after="0" w:line="240" w:lineRule="auto"/>
        <w:ind w:firstLine="709"/>
        <w:jc w:val="center"/>
        <w:rPr>
          <w:rFonts w:ascii="Times New Roman" w:hAnsi="Times New Roman" w:cs="Times New Roman"/>
          <w:b/>
          <w:i/>
          <w:iCs/>
          <w:sz w:val="20"/>
          <w:szCs w:val="20"/>
        </w:rPr>
      </w:pPr>
      <w:r w:rsidRPr="00D801C5">
        <w:rPr>
          <w:rFonts w:ascii="Times New Roman" w:hAnsi="Times New Roman" w:cs="Times New Roman"/>
          <w:b/>
          <w:i/>
          <w:iCs/>
          <w:sz w:val="20"/>
          <w:szCs w:val="20"/>
        </w:rPr>
        <w:t xml:space="preserve">Возрастная структура населения </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290"/>
        <w:gridCol w:w="944"/>
        <w:gridCol w:w="1290"/>
        <w:gridCol w:w="944"/>
        <w:gridCol w:w="1290"/>
        <w:gridCol w:w="894"/>
      </w:tblGrid>
      <w:tr w:rsidR="00B816B0" w:rsidRPr="00D801C5" w:rsidTr="008A1800">
        <w:trPr>
          <w:cantSplit/>
          <w:trHeight w:val="535"/>
          <w:jc w:val="center"/>
        </w:trPr>
        <w:tc>
          <w:tcPr>
            <w:tcW w:w="3184"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Показатели</w:t>
            </w:r>
          </w:p>
        </w:tc>
        <w:tc>
          <w:tcPr>
            <w:tcW w:w="2234" w:type="dxa"/>
            <w:gridSpan w:val="2"/>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Существующее положение</w:t>
            </w:r>
          </w:p>
        </w:tc>
        <w:tc>
          <w:tcPr>
            <w:tcW w:w="2234" w:type="dxa"/>
            <w:gridSpan w:val="2"/>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 xml:space="preserve">1-я очередь </w:t>
            </w:r>
          </w:p>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(2011-2020гг.)</w:t>
            </w:r>
          </w:p>
        </w:tc>
        <w:tc>
          <w:tcPr>
            <w:tcW w:w="2184" w:type="dxa"/>
            <w:gridSpan w:val="2"/>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Расчетный срок (2011-2030гг.)</w:t>
            </w:r>
          </w:p>
        </w:tc>
      </w:tr>
      <w:tr w:rsidR="00B816B0" w:rsidRPr="00D801C5" w:rsidTr="008A1800">
        <w:trPr>
          <w:cantSplit/>
          <w:trHeight w:val="535"/>
          <w:jc w:val="center"/>
        </w:trPr>
        <w:tc>
          <w:tcPr>
            <w:tcW w:w="3184" w:type="dxa"/>
            <w:vMerge/>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p>
        </w:tc>
        <w:tc>
          <w:tcPr>
            <w:tcW w:w="1290"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Числ. населения, тыс. чел</w:t>
            </w:r>
          </w:p>
        </w:tc>
        <w:tc>
          <w:tcPr>
            <w:tcW w:w="944"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Доля, %</w:t>
            </w:r>
          </w:p>
        </w:tc>
        <w:tc>
          <w:tcPr>
            <w:tcW w:w="1290"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Числ. населения, тыс. чел</w:t>
            </w:r>
          </w:p>
        </w:tc>
        <w:tc>
          <w:tcPr>
            <w:tcW w:w="944"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Доля, %</w:t>
            </w:r>
          </w:p>
        </w:tc>
        <w:tc>
          <w:tcPr>
            <w:tcW w:w="1290"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Числ. населения, тыс. чел</w:t>
            </w:r>
          </w:p>
        </w:tc>
        <w:tc>
          <w:tcPr>
            <w:tcW w:w="894" w:type="dxa"/>
            <w:tcBorders>
              <w:bottom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Доля, %</w:t>
            </w:r>
          </w:p>
        </w:tc>
      </w:tr>
      <w:tr w:rsidR="00B816B0" w:rsidRPr="00D801C5" w:rsidTr="008A1800">
        <w:trPr>
          <w:cantSplit/>
          <w:trHeight w:val="535"/>
          <w:jc w:val="center"/>
        </w:trPr>
        <w:tc>
          <w:tcPr>
            <w:tcW w:w="3184" w:type="dxa"/>
            <w:tcBorders>
              <w:bottom w:val="single" w:sz="4" w:space="0" w:color="auto"/>
            </w:tcBorders>
          </w:tcPr>
          <w:p w:rsidR="00B816B0" w:rsidRPr="00D801C5" w:rsidRDefault="00B816B0" w:rsidP="00D801C5">
            <w:pPr>
              <w:pStyle w:val="xl65"/>
              <w:spacing w:before="0" w:beforeAutospacing="0" w:after="0" w:afterAutospacing="0"/>
              <w:rPr>
                <w:sz w:val="20"/>
                <w:szCs w:val="20"/>
              </w:rPr>
            </w:pPr>
            <w:r w:rsidRPr="00D801C5">
              <w:rPr>
                <w:sz w:val="20"/>
                <w:szCs w:val="20"/>
              </w:rPr>
              <w:t>Моложе трудоспособного возраста (дети 0-15 лет)</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0,56</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17,8</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0,62</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17,5</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0,59</w:t>
            </w:r>
          </w:p>
        </w:tc>
        <w:tc>
          <w:tcPr>
            <w:tcW w:w="89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18,0</w:t>
            </w:r>
          </w:p>
        </w:tc>
      </w:tr>
      <w:tr w:rsidR="00B816B0" w:rsidRPr="00D801C5" w:rsidTr="008A1800">
        <w:trPr>
          <w:cantSplit/>
          <w:trHeight w:val="387"/>
          <w:jc w:val="center"/>
        </w:trPr>
        <w:tc>
          <w:tcPr>
            <w:tcW w:w="3184"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В трудоспособном возрасте </w:t>
            </w:r>
          </w:p>
          <w:p w:rsidR="00B816B0" w:rsidRPr="00D801C5" w:rsidRDefault="00B816B0" w:rsidP="00D801C5">
            <w:pPr>
              <w:spacing w:after="0" w:line="240" w:lineRule="auto"/>
              <w:rPr>
                <w:rFonts w:ascii="Times New Roman" w:hAnsi="Times New Roman" w:cs="Times New Roman"/>
                <w:color w:val="FF0000"/>
                <w:sz w:val="20"/>
                <w:szCs w:val="20"/>
              </w:rPr>
            </w:pPr>
            <w:r w:rsidRPr="00D801C5">
              <w:rPr>
                <w:rFonts w:ascii="Times New Roman" w:hAnsi="Times New Roman" w:cs="Times New Roman"/>
                <w:sz w:val="20"/>
                <w:szCs w:val="20"/>
              </w:rPr>
              <w:t>(женщины 16-54, мужчины 16-59)</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1,06</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34,5</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1,40</w:t>
            </w:r>
          </w:p>
        </w:tc>
        <w:tc>
          <w:tcPr>
            <w:tcW w:w="944"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sz w:val="20"/>
                <w:szCs w:val="20"/>
              </w:rPr>
              <w:t>39,9</w:t>
            </w:r>
          </w:p>
        </w:tc>
        <w:tc>
          <w:tcPr>
            <w:tcW w:w="1290"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sz w:val="20"/>
                <w:szCs w:val="20"/>
              </w:rPr>
              <w:t>1,21</w:t>
            </w:r>
          </w:p>
        </w:tc>
        <w:tc>
          <w:tcPr>
            <w:tcW w:w="89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36,5</w:t>
            </w:r>
          </w:p>
        </w:tc>
      </w:tr>
      <w:tr w:rsidR="00B816B0" w:rsidRPr="00D801C5" w:rsidTr="008A1800">
        <w:trPr>
          <w:cantSplit/>
          <w:trHeight w:val="409"/>
          <w:jc w:val="center"/>
        </w:trPr>
        <w:tc>
          <w:tcPr>
            <w:tcW w:w="3184" w:type="dxa"/>
            <w:tcBorders>
              <w:bottom w:val="single" w:sz="4" w:space="0" w:color="auto"/>
            </w:tcBorders>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Старше трудоспособного возраста </w:t>
            </w:r>
          </w:p>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(женщины старше 55, мужчины старше 60)</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1,47</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bCs/>
                <w:sz w:val="20"/>
                <w:szCs w:val="20"/>
              </w:rPr>
              <w:t>47,7</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bCs/>
                <w:sz w:val="20"/>
                <w:szCs w:val="20"/>
              </w:rPr>
              <w:t>1,50</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bCs/>
                <w:sz w:val="20"/>
                <w:szCs w:val="20"/>
              </w:rPr>
              <w:t>42,6</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bCs/>
                <w:sz w:val="20"/>
                <w:szCs w:val="20"/>
              </w:rPr>
              <w:t>1,50</w:t>
            </w:r>
          </w:p>
        </w:tc>
        <w:tc>
          <w:tcPr>
            <w:tcW w:w="89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bCs/>
                <w:sz w:val="20"/>
                <w:szCs w:val="20"/>
              </w:rPr>
              <w:t>45,5</w:t>
            </w:r>
          </w:p>
        </w:tc>
      </w:tr>
      <w:tr w:rsidR="00B816B0" w:rsidRPr="00D801C5" w:rsidTr="008A1800">
        <w:trPr>
          <w:cantSplit/>
          <w:trHeight w:val="409"/>
          <w:jc w:val="center"/>
        </w:trPr>
        <w:tc>
          <w:tcPr>
            <w:tcW w:w="3184" w:type="dxa"/>
            <w:tcBorders>
              <w:bottom w:val="single" w:sz="4" w:space="0" w:color="auto"/>
            </w:tcBorders>
            <w:vAlign w:val="center"/>
          </w:tcPr>
          <w:p w:rsidR="00B816B0" w:rsidRPr="00D801C5" w:rsidRDefault="00B816B0" w:rsidP="00D801C5">
            <w:pPr>
              <w:spacing w:after="0" w:line="240" w:lineRule="auto"/>
              <w:rPr>
                <w:rFonts w:ascii="Times New Roman" w:hAnsi="Times New Roman" w:cs="Times New Roman"/>
                <w:b/>
                <w:bCs/>
                <w:sz w:val="20"/>
                <w:szCs w:val="20"/>
              </w:rPr>
            </w:pPr>
            <w:r w:rsidRPr="00D801C5">
              <w:rPr>
                <w:rFonts w:ascii="Times New Roman" w:hAnsi="Times New Roman" w:cs="Times New Roman"/>
                <w:b/>
                <w:bCs/>
                <w:sz w:val="20"/>
                <w:szCs w:val="20"/>
              </w:rPr>
              <w:t>Численность жителей – всего</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3,09</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3,52</w:t>
            </w:r>
          </w:p>
        </w:tc>
        <w:tc>
          <w:tcPr>
            <w:tcW w:w="94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c>
          <w:tcPr>
            <w:tcW w:w="1290"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3,30</w:t>
            </w:r>
          </w:p>
        </w:tc>
        <w:tc>
          <w:tcPr>
            <w:tcW w:w="894" w:type="dxa"/>
            <w:tcBorders>
              <w:bottom w:val="single" w:sz="4" w:space="0" w:color="auto"/>
            </w:tcBorders>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100,0</w:t>
            </w:r>
          </w:p>
        </w:tc>
      </w:tr>
      <w:tr w:rsidR="00B816B0" w:rsidRPr="00D801C5" w:rsidTr="008A1800">
        <w:trPr>
          <w:cantSplit/>
          <w:trHeight w:val="409"/>
          <w:jc w:val="center"/>
        </w:trPr>
        <w:tc>
          <w:tcPr>
            <w:tcW w:w="3184" w:type="dxa"/>
            <w:tcBorders>
              <w:bottom w:val="single" w:sz="4" w:space="0" w:color="auto"/>
            </w:tcBorders>
            <w:vAlign w:val="center"/>
          </w:tcPr>
          <w:p w:rsidR="00B816B0" w:rsidRPr="00D801C5" w:rsidRDefault="00B816B0" w:rsidP="00D801C5">
            <w:pPr>
              <w:pStyle w:val="xl65"/>
              <w:spacing w:before="0" w:beforeAutospacing="0" w:after="0" w:afterAutospacing="0"/>
              <w:rPr>
                <w:sz w:val="20"/>
                <w:szCs w:val="20"/>
              </w:rPr>
            </w:pPr>
            <w:r w:rsidRPr="00D801C5">
              <w:rPr>
                <w:sz w:val="20"/>
                <w:szCs w:val="20"/>
              </w:rPr>
              <w:t>Численность экономически активного населения</w:t>
            </w:r>
          </w:p>
        </w:tc>
        <w:tc>
          <w:tcPr>
            <w:tcW w:w="1290"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1,16</w:t>
            </w:r>
          </w:p>
        </w:tc>
        <w:tc>
          <w:tcPr>
            <w:tcW w:w="944"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38,0</w:t>
            </w:r>
          </w:p>
        </w:tc>
        <w:tc>
          <w:tcPr>
            <w:tcW w:w="1290"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1,55</w:t>
            </w:r>
          </w:p>
        </w:tc>
        <w:tc>
          <w:tcPr>
            <w:tcW w:w="944"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44,0</w:t>
            </w:r>
          </w:p>
        </w:tc>
        <w:tc>
          <w:tcPr>
            <w:tcW w:w="1290"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1,55</w:t>
            </w:r>
          </w:p>
        </w:tc>
        <w:tc>
          <w:tcPr>
            <w:tcW w:w="894" w:type="dxa"/>
            <w:tcBorders>
              <w:bottom w:val="single" w:sz="4" w:space="0" w:color="auto"/>
            </w:tcBorders>
            <w:vAlign w:val="center"/>
          </w:tcPr>
          <w:p w:rsidR="00B816B0" w:rsidRPr="00D801C5" w:rsidRDefault="00B816B0" w:rsidP="00D801C5">
            <w:pPr>
              <w:pStyle w:val="S"/>
              <w:spacing w:line="240" w:lineRule="auto"/>
              <w:rPr>
                <w:rFonts w:eastAsia="Arial Unicode MS"/>
                <w:sz w:val="20"/>
                <w:szCs w:val="20"/>
              </w:rPr>
            </w:pPr>
            <w:r w:rsidRPr="00D801C5">
              <w:rPr>
                <w:rFonts w:eastAsia="Arial Unicode MS"/>
                <w:sz w:val="20"/>
                <w:szCs w:val="20"/>
              </w:rPr>
              <w:t>47,0</w:t>
            </w:r>
          </w:p>
        </w:tc>
      </w:tr>
    </w:tbl>
    <w:p w:rsidR="00B816B0" w:rsidRPr="00D801C5" w:rsidRDefault="00B816B0" w:rsidP="00D801C5">
      <w:pPr>
        <w:spacing w:after="0" w:line="240" w:lineRule="auto"/>
        <w:ind w:firstLine="709"/>
        <w:jc w:val="center"/>
        <w:rPr>
          <w:rFonts w:ascii="Times New Roman" w:hAnsi="Times New Roman" w:cs="Times New Roman"/>
          <w:iCs/>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highlight w:val="green"/>
        </w:rPr>
      </w:pPr>
      <w:r w:rsidRPr="00D801C5">
        <w:rPr>
          <w:rFonts w:ascii="Times New Roman" w:hAnsi="Times New Roman" w:cs="Times New Roman"/>
          <w:iCs/>
          <w:sz w:val="20"/>
          <w:szCs w:val="20"/>
        </w:rPr>
        <w:t xml:space="preserve">Реализация </w:t>
      </w:r>
      <w:r w:rsidRPr="00D801C5">
        <w:rPr>
          <w:rFonts w:ascii="Times New Roman" w:hAnsi="Times New Roman" w:cs="Times New Roman"/>
          <w:sz w:val="20"/>
          <w:szCs w:val="20"/>
        </w:rPr>
        <w:t>Стратегии социально-экономического развития</w:t>
      </w:r>
      <w:r w:rsidRPr="00D801C5">
        <w:rPr>
          <w:rFonts w:ascii="Times New Roman" w:hAnsi="Times New Roman" w:cs="Times New Roman"/>
          <w:iCs/>
          <w:sz w:val="20"/>
          <w:szCs w:val="20"/>
        </w:rPr>
        <w:t xml:space="preserve"> Трубчевского района Брянской области до 2025 года</w:t>
      </w:r>
      <w:r w:rsidRPr="00D801C5">
        <w:rPr>
          <w:rFonts w:ascii="Times New Roman" w:hAnsi="Times New Roman" w:cs="Times New Roman"/>
          <w:sz w:val="20"/>
          <w:szCs w:val="20"/>
        </w:rPr>
        <w:t xml:space="preserve">, одной из показателей которой является </w:t>
      </w:r>
      <w:r w:rsidRPr="00D801C5">
        <w:rPr>
          <w:rFonts w:ascii="Times New Roman" w:hAnsi="Times New Roman" w:cs="Times New Roman"/>
          <w:iCs/>
          <w:sz w:val="20"/>
          <w:szCs w:val="20"/>
        </w:rPr>
        <w:t xml:space="preserve">увеличение продолжительности жизни населения, </w:t>
      </w:r>
      <w:r w:rsidRPr="00D801C5">
        <w:rPr>
          <w:rFonts w:ascii="Times New Roman" w:hAnsi="Times New Roman" w:cs="Times New Roman"/>
          <w:sz w:val="20"/>
          <w:szCs w:val="20"/>
        </w:rPr>
        <w:t>позволит увеличить долю экономически активного населения.</w:t>
      </w:r>
    </w:p>
    <w:p w:rsidR="00B816B0" w:rsidRPr="00D801C5" w:rsidRDefault="00B816B0" w:rsidP="00D801C5">
      <w:pPr>
        <w:spacing w:after="0" w:line="240" w:lineRule="auto"/>
        <w:outlineLvl w:val="1"/>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bCs/>
          <w:sz w:val="20"/>
          <w:szCs w:val="20"/>
        </w:rPr>
      </w:pPr>
      <w:bookmarkStart w:id="264" w:name="_Toc76451809"/>
      <w:r w:rsidRPr="00D801C5">
        <w:rPr>
          <w:rFonts w:ascii="Times New Roman" w:hAnsi="Times New Roman" w:cs="Times New Roman"/>
          <w:b/>
          <w:snapToGrid w:val="0"/>
          <w:sz w:val="20"/>
          <w:szCs w:val="20"/>
        </w:rPr>
        <w:t xml:space="preserve">2.2.3. </w:t>
      </w:r>
      <w:r w:rsidRPr="00D801C5">
        <w:rPr>
          <w:rFonts w:ascii="Times New Roman" w:hAnsi="Times New Roman" w:cs="Times New Roman"/>
          <w:b/>
          <w:sz w:val="20"/>
          <w:szCs w:val="20"/>
        </w:rPr>
        <w:t>Развитие экономической базы</w:t>
      </w:r>
      <w:bookmarkEnd w:id="264"/>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 xml:space="preserve">Ниже представлена структура занятости населения по этапам проектирования. Реализация мероприятий генерального плана, направленных на экономическое развитие, предполагает, что основной экономической базой развития Селецкого сельского поселения будет агропромышленный комплекс и промышленность. Численность населения, занятого в материальной сфере производства возрастет с 3,4% до </w:t>
      </w:r>
      <w:r w:rsidRPr="00D801C5">
        <w:rPr>
          <w:rFonts w:ascii="Times New Roman" w:hAnsi="Times New Roman" w:cs="Times New Roman"/>
          <w:iCs/>
          <w:sz w:val="20"/>
          <w:szCs w:val="20"/>
        </w:rPr>
        <w:lastRenderedPageBreak/>
        <w:t xml:space="preserve">11,6%. Также в связи с развитием рыночного общества к расчетному сроку произойдет увеличения доли населения, занятого в нематериальном производстве (с 14,7 до 17,4%). </w:t>
      </w:r>
    </w:p>
    <w:p w:rsidR="00B816B0" w:rsidRPr="00D801C5" w:rsidRDefault="00B816B0" w:rsidP="00D801C5">
      <w:pPr>
        <w:spacing w:after="0" w:line="240" w:lineRule="auto"/>
        <w:ind w:firstLine="720"/>
        <w:jc w:val="right"/>
        <w:rPr>
          <w:rFonts w:ascii="Times New Roman" w:hAnsi="Times New Roman" w:cs="Times New Roman"/>
          <w:i/>
          <w:iCs/>
          <w:color w:val="000000"/>
          <w:sz w:val="20"/>
          <w:szCs w:val="20"/>
        </w:rPr>
      </w:pPr>
      <w:r w:rsidRPr="00D801C5">
        <w:rPr>
          <w:rFonts w:ascii="Times New Roman" w:hAnsi="Times New Roman" w:cs="Times New Roman"/>
          <w:i/>
          <w:sz w:val="20"/>
          <w:szCs w:val="20"/>
        </w:rPr>
        <w:t>Таблица 46</w:t>
      </w:r>
    </w:p>
    <w:p w:rsidR="00B816B0" w:rsidRPr="00D801C5" w:rsidRDefault="00B816B0" w:rsidP="00D801C5">
      <w:pPr>
        <w:spacing w:after="0" w:line="240" w:lineRule="auto"/>
        <w:ind w:firstLine="600"/>
        <w:jc w:val="center"/>
        <w:rPr>
          <w:rFonts w:ascii="Times New Roman" w:hAnsi="Times New Roman" w:cs="Times New Roman"/>
          <w:b/>
          <w:i/>
          <w:iCs/>
          <w:sz w:val="20"/>
          <w:szCs w:val="20"/>
        </w:rPr>
      </w:pPr>
      <w:r w:rsidRPr="00D801C5">
        <w:rPr>
          <w:rFonts w:ascii="Times New Roman" w:hAnsi="Times New Roman" w:cs="Times New Roman"/>
          <w:b/>
          <w:i/>
          <w:iCs/>
          <w:sz w:val="20"/>
          <w:szCs w:val="20"/>
        </w:rPr>
        <w:t>Структура занятости</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5"/>
        <w:gridCol w:w="1200"/>
        <w:gridCol w:w="660"/>
        <w:gridCol w:w="720"/>
        <w:gridCol w:w="900"/>
        <w:gridCol w:w="720"/>
        <w:gridCol w:w="1080"/>
      </w:tblGrid>
      <w:tr w:rsidR="00B816B0" w:rsidRPr="00D801C5" w:rsidTr="008A1800">
        <w:trPr>
          <w:cantSplit/>
          <w:trHeight w:val="285"/>
        </w:trPr>
        <w:tc>
          <w:tcPr>
            <w:tcW w:w="4095" w:type="dxa"/>
            <w:vMerge w:val="restart"/>
            <w:shd w:val="clear" w:color="auto" w:fill="CCFFCC"/>
            <w:tcMar>
              <w:top w:w="15" w:type="dxa"/>
              <w:left w:w="15" w:type="dxa"/>
              <w:bottom w:w="0" w:type="dxa"/>
              <w:right w:w="15" w:type="dxa"/>
            </w:tcMar>
            <w:vAlign w:val="center"/>
          </w:tcPr>
          <w:p w:rsidR="00B816B0" w:rsidRPr="00D801C5" w:rsidRDefault="00B816B0" w:rsidP="00D801C5">
            <w:pPr>
              <w:pStyle w:val="Heading"/>
              <w:widowControl/>
              <w:autoSpaceDE/>
              <w:autoSpaceDN/>
              <w:adjustRightInd/>
              <w:jc w:val="center"/>
              <w:rPr>
                <w:rFonts w:ascii="Times New Roman" w:hAnsi="Times New Roman" w:cs="Times New Roman"/>
                <w:sz w:val="20"/>
                <w:szCs w:val="20"/>
              </w:rPr>
            </w:pPr>
            <w:r w:rsidRPr="00D801C5">
              <w:rPr>
                <w:rFonts w:ascii="Times New Roman" w:hAnsi="Times New Roman" w:cs="Times New Roman"/>
                <w:b w:val="0"/>
                <w:bCs w:val="0"/>
                <w:i/>
                <w:iCs/>
                <w:sz w:val="20"/>
                <w:szCs w:val="20"/>
              </w:rPr>
              <w:t>Вид экономической деятельности</w:t>
            </w:r>
          </w:p>
        </w:tc>
        <w:tc>
          <w:tcPr>
            <w:tcW w:w="1860" w:type="dxa"/>
            <w:gridSpan w:val="2"/>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i/>
                <w:iCs/>
                <w:sz w:val="20"/>
                <w:szCs w:val="20"/>
              </w:rPr>
              <w:t>Существующее положение</w:t>
            </w:r>
          </w:p>
        </w:tc>
        <w:tc>
          <w:tcPr>
            <w:tcW w:w="1620" w:type="dxa"/>
            <w:gridSpan w:val="2"/>
            <w:shd w:val="clear" w:color="auto" w:fill="CCFFCC"/>
            <w:noWrap/>
            <w:tcMar>
              <w:top w:w="15" w:type="dxa"/>
              <w:left w:w="15" w:type="dxa"/>
              <w:bottom w:w="0" w:type="dxa"/>
              <w:right w:w="15" w:type="dxa"/>
            </w:tcMar>
            <w:vAlign w:val="center"/>
          </w:tcPr>
          <w:p w:rsidR="00B816B0" w:rsidRPr="00D801C5" w:rsidRDefault="00B816B0" w:rsidP="00D801C5">
            <w:pPr>
              <w:pStyle w:val="Heading"/>
              <w:widowControl/>
              <w:autoSpaceDE/>
              <w:autoSpaceDN/>
              <w:adjustRightInd/>
              <w:jc w:val="center"/>
              <w:rPr>
                <w:rFonts w:ascii="Times New Roman" w:hAnsi="Times New Roman" w:cs="Times New Roman"/>
                <w:b w:val="0"/>
                <w:bCs w:val="0"/>
                <w:i/>
                <w:iCs/>
                <w:sz w:val="20"/>
                <w:szCs w:val="20"/>
              </w:rPr>
            </w:pPr>
            <w:r w:rsidRPr="00D801C5">
              <w:rPr>
                <w:rFonts w:ascii="Times New Roman" w:hAnsi="Times New Roman" w:cs="Times New Roman"/>
                <w:b w:val="0"/>
                <w:bCs w:val="0"/>
                <w:i/>
                <w:iCs/>
                <w:sz w:val="20"/>
                <w:szCs w:val="20"/>
              </w:rPr>
              <w:t xml:space="preserve">1-я очередь </w:t>
            </w:r>
          </w:p>
          <w:p w:rsidR="00B816B0" w:rsidRPr="00D801C5" w:rsidRDefault="00B816B0" w:rsidP="00D801C5">
            <w:pPr>
              <w:pStyle w:val="Heading"/>
              <w:widowControl/>
              <w:autoSpaceDE/>
              <w:autoSpaceDN/>
              <w:adjustRightInd/>
              <w:jc w:val="center"/>
              <w:rPr>
                <w:rFonts w:ascii="Times New Roman" w:hAnsi="Times New Roman" w:cs="Times New Roman"/>
                <w:sz w:val="20"/>
                <w:szCs w:val="20"/>
              </w:rPr>
            </w:pPr>
            <w:r w:rsidRPr="00D801C5">
              <w:rPr>
                <w:rFonts w:ascii="Times New Roman" w:hAnsi="Times New Roman" w:cs="Times New Roman"/>
                <w:b w:val="0"/>
                <w:bCs w:val="0"/>
                <w:i/>
                <w:iCs/>
                <w:sz w:val="20"/>
                <w:szCs w:val="20"/>
              </w:rPr>
              <w:t>(2017-2027гг.)</w:t>
            </w:r>
          </w:p>
        </w:tc>
        <w:tc>
          <w:tcPr>
            <w:tcW w:w="1800" w:type="dxa"/>
            <w:gridSpan w:val="2"/>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 xml:space="preserve">Расчетный срок </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i/>
                <w:iCs/>
                <w:sz w:val="20"/>
                <w:szCs w:val="20"/>
              </w:rPr>
              <w:t>(2017-2037гг.)</w:t>
            </w:r>
          </w:p>
        </w:tc>
      </w:tr>
      <w:tr w:rsidR="00B816B0" w:rsidRPr="00D801C5" w:rsidTr="008A1800">
        <w:trPr>
          <w:cantSplit/>
          <w:trHeight w:val="285"/>
        </w:trPr>
        <w:tc>
          <w:tcPr>
            <w:tcW w:w="4095" w:type="dxa"/>
            <w:vMerge/>
            <w:shd w:val="clear" w:color="auto" w:fill="CCFFCC"/>
            <w:tcMar>
              <w:top w:w="15" w:type="dxa"/>
              <w:left w:w="15" w:type="dxa"/>
              <w:bottom w:w="0" w:type="dxa"/>
              <w:right w:w="15" w:type="dxa"/>
            </w:tcMar>
            <w:vAlign w:val="bottom"/>
          </w:tcPr>
          <w:p w:rsidR="00B816B0" w:rsidRPr="00D801C5" w:rsidRDefault="00B816B0" w:rsidP="00D801C5">
            <w:pPr>
              <w:pStyle w:val="Heading"/>
              <w:widowControl/>
              <w:autoSpaceDE/>
              <w:autoSpaceDN/>
              <w:adjustRightInd/>
              <w:rPr>
                <w:rFonts w:ascii="Times New Roman" w:hAnsi="Times New Roman" w:cs="Times New Roman"/>
                <w:sz w:val="20"/>
                <w:szCs w:val="20"/>
              </w:rPr>
            </w:pPr>
          </w:p>
        </w:tc>
        <w:tc>
          <w:tcPr>
            <w:tcW w:w="1200"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Числ. населения</w:t>
            </w:r>
          </w:p>
        </w:tc>
        <w:tc>
          <w:tcPr>
            <w:tcW w:w="660"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Доля, %</w:t>
            </w:r>
          </w:p>
        </w:tc>
        <w:tc>
          <w:tcPr>
            <w:tcW w:w="720"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Числ. населения</w:t>
            </w:r>
          </w:p>
        </w:tc>
        <w:tc>
          <w:tcPr>
            <w:tcW w:w="900"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i/>
                <w:iCs/>
                <w:sz w:val="20"/>
                <w:szCs w:val="20"/>
              </w:rPr>
              <w:t>Доля, %</w:t>
            </w:r>
          </w:p>
        </w:tc>
        <w:tc>
          <w:tcPr>
            <w:tcW w:w="720"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Числ. населения</w:t>
            </w:r>
          </w:p>
        </w:tc>
        <w:tc>
          <w:tcPr>
            <w:tcW w:w="1080"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Доля, %</w:t>
            </w:r>
          </w:p>
        </w:tc>
      </w:tr>
      <w:tr w:rsidR="00B816B0" w:rsidRPr="00D801C5" w:rsidTr="008A1800">
        <w:trPr>
          <w:trHeight w:val="285"/>
        </w:trPr>
        <w:tc>
          <w:tcPr>
            <w:tcW w:w="409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hAnsi="Times New Roman" w:cs="Times New Roman"/>
                <w:b/>
                <w:bCs/>
                <w:sz w:val="20"/>
                <w:szCs w:val="20"/>
              </w:rPr>
            </w:pPr>
            <w:r w:rsidRPr="00D801C5">
              <w:rPr>
                <w:rFonts w:ascii="Times New Roman" w:hAnsi="Times New Roman" w:cs="Times New Roman"/>
                <w:b/>
                <w:bCs/>
                <w:i/>
                <w:iCs/>
                <w:sz w:val="20"/>
                <w:szCs w:val="20"/>
              </w:rPr>
              <w:t>Численность экономически активного населения, в т.ч.:</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1,16</w:t>
            </w:r>
          </w:p>
        </w:tc>
        <w:tc>
          <w:tcPr>
            <w:tcW w:w="66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100,0</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1,55</w:t>
            </w:r>
          </w:p>
        </w:tc>
        <w:tc>
          <w:tcPr>
            <w:tcW w:w="9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100,0</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1,55</w:t>
            </w:r>
          </w:p>
        </w:tc>
        <w:tc>
          <w:tcPr>
            <w:tcW w:w="108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i/>
                <w:iCs/>
                <w:sz w:val="20"/>
                <w:szCs w:val="20"/>
              </w:rPr>
            </w:pPr>
            <w:r w:rsidRPr="00D801C5">
              <w:rPr>
                <w:rFonts w:ascii="Times New Roman" w:hAnsi="Times New Roman" w:cs="Times New Roman"/>
                <w:b/>
                <w:bCs/>
                <w:i/>
                <w:iCs/>
                <w:sz w:val="20"/>
                <w:szCs w:val="20"/>
              </w:rPr>
              <w:t>100,0</w:t>
            </w:r>
          </w:p>
        </w:tc>
      </w:tr>
      <w:tr w:rsidR="00B816B0" w:rsidRPr="00D801C5" w:rsidTr="008A1800">
        <w:trPr>
          <w:trHeight w:val="285"/>
        </w:trPr>
        <w:tc>
          <w:tcPr>
            <w:tcW w:w="409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материальная сфера</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0,04</w:t>
            </w:r>
          </w:p>
        </w:tc>
        <w:tc>
          <w:tcPr>
            <w:tcW w:w="66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3,4</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0,11</w:t>
            </w:r>
          </w:p>
        </w:tc>
        <w:tc>
          <w:tcPr>
            <w:tcW w:w="9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7,1</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0,18</w:t>
            </w:r>
          </w:p>
        </w:tc>
        <w:tc>
          <w:tcPr>
            <w:tcW w:w="108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11,6</w:t>
            </w:r>
          </w:p>
        </w:tc>
      </w:tr>
      <w:tr w:rsidR="00B816B0" w:rsidRPr="00D801C5" w:rsidTr="008A1800">
        <w:trPr>
          <w:trHeight w:val="300"/>
        </w:trPr>
        <w:tc>
          <w:tcPr>
            <w:tcW w:w="4095" w:type="dxa"/>
            <w:noWrap/>
            <w:tcMar>
              <w:top w:w="15" w:type="dxa"/>
              <w:left w:w="546" w:type="dxa"/>
              <w:bottom w:w="0" w:type="dxa"/>
              <w:right w:w="15" w:type="dxa"/>
            </w:tcMar>
            <w:vAlign w:val="center"/>
          </w:tcPr>
          <w:p w:rsidR="00B816B0" w:rsidRPr="00D801C5" w:rsidRDefault="00B816B0" w:rsidP="00D801C5">
            <w:pPr>
              <w:pStyle w:val="xl28"/>
              <w:pBdr>
                <w:left w:val="none" w:sz="0" w:space="0" w:color="auto"/>
                <w:right w:val="none" w:sz="0" w:space="0" w:color="auto"/>
              </w:pBdr>
              <w:spacing w:before="0" w:beforeAutospacing="0" w:after="0" w:afterAutospacing="0"/>
              <w:ind w:firstLineChars="0"/>
              <w:rPr>
                <w:rFonts w:eastAsia="Times New Roman"/>
                <w:sz w:val="20"/>
                <w:szCs w:val="20"/>
              </w:rPr>
            </w:pPr>
            <w:r w:rsidRPr="00D801C5">
              <w:rPr>
                <w:rFonts w:eastAsia="Times New Roman"/>
                <w:sz w:val="20"/>
                <w:szCs w:val="20"/>
              </w:rPr>
              <w:t xml:space="preserve">сельское хозяйство </w:t>
            </w:r>
          </w:p>
        </w:tc>
        <w:tc>
          <w:tcPr>
            <w:tcW w:w="12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0,04</w:t>
            </w:r>
          </w:p>
        </w:tc>
        <w:tc>
          <w:tcPr>
            <w:tcW w:w="66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3,4</w:t>
            </w:r>
          </w:p>
        </w:tc>
        <w:tc>
          <w:tcPr>
            <w:tcW w:w="72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0,07</w:t>
            </w:r>
          </w:p>
        </w:tc>
        <w:tc>
          <w:tcPr>
            <w:tcW w:w="90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4,5</w:t>
            </w:r>
          </w:p>
        </w:tc>
        <w:tc>
          <w:tcPr>
            <w:tcW w:w="72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w:t>
            </w:r>
          </w:p>
        </w:tc>
        <w:tc>
          <w:tcPr>
            <w:tcW w:w="108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6,5</w:t>
            </w:r>
          </w:p>
        </w:tc>
      </w:tr>
      <w:tr w:rsidR="00B816B0" w:rsidRPr="00D801C5" w:rsidTr="008A1800">
        <w:trPr>
          <w:trHeight w:val="300"/>
        </w:trPr>
        <w:tc>
          <w:tcPr>
            <w:tcW w:w="4095" w:type="dxa"/>
            <w:tcMar>
              <w:top w:w="15" w:type="dxa"/>
              <w:left w:w="546"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строительство</w:t>
            </w:r>
          </w:p>
        </w:tc>
        <w:tc>
          <w:tcPr>
            <w:tcW w:w="12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66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72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90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c>
          <w:tcPr>
            <w:tcW w:w="72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0,04</w:t>
            </w:r>
          </w:p>
        </w:tc>
        <w:tc>
          <w:tcPr>
            <w:tcW w:w="108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2,6</w:t>
            </w:r>
          </w:p>
        </w:tc>
      </w:tr>
      <w:tr w:rsidR="00B816B0" w:rsidRPr="00D801C5" w:rsidTr="008A1800">
        <w:trPr>
          <w:trHeight w:val="300"/>
        </w:trPr>
        <w:tc>
          <w:tcPr>
            <w:tcW w:w="4095" w:type="dxa"/>
            <w:tcMar>
              <w:top w:w="15" w:type="dxa"/>
              <w:left w:w="546"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прочее</w:t>
            </w:r>
          </w:p>
        </w:tc>
        <w:tc>
          <w:tcPr>
            <w:tcW w:w="12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66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72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90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c>
          <w:tcPr>
            <w:tcW w:w="720" w:type="dxa"/>
            <w:noWrap/>
            <w:tcMar>
              <w:top w:w="15" w:type="dxa"/>
              <w:left w:w="546" w:type="dxa"/>
              <w:right w:w="15" w:type="dxa"/>
            </w:tcMar>
            <w:vAlign w:val="center"/>
          </w:tcPr>
          <w:p w:rsidR="00B816B0" w:rsidRPr="00D801C5" w:rsidRDefault="00B816B0" w:rsidP="00D801C5">
            <w:pPr>
              <w:pStyle w:val="S"/>
              <w:spacing w:line="240" w:lineRule="auto"/>
              <w:rPr>
                <w:rFonts w:eastAsia="Arial Unicode MS"/>
                <w:sz w:val="20"/>
                <w:szCs w:val="20"/>
              </w:rPr>
            </w:pPr>
            <w:r w:rsidRPr="00D801C5">
              <w:rPr>
                <w:sz w:val="20"/>
                <w:szCs w:val="20"/>
              </w:rPr>
              <w:t>0,04</w:t>
            </w:r>
          </w:p>
        </w:tc>
        <w:tc>
          <w:tcPr>
            <w:tcW w:w="1080" w:type="dxa"/>
            <w:noWrap/>
            <w:tcMar>
              <w:top w:w="15" w:type="dxa"/>
              <w:left w:w="546"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2,6</w:t>
            </w:r>
          </w:p>
        </w:tc>
      </w:tr>
      <w:tr w:rsidR="00B816B0" w:rsidRPr="00D801C5" w:rsidTr="008A1800">
        <w:trPr>
          <w:trHeight w:val="315"/>
        </w:trPr>
        <w:tc>
          <w:tcPr>
            <w:tcW w:w="409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нематериальная сфера</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0,17</w:t>
            </w:r>
          </w:p>
        </w:tc>
        <w:tc>
          <w:tcPr>
            <w:tcW w:w="66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14,7</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0,23</w:t>
            </w:r>
          </w:p>
        </w:tc>
        <w:tc>
          <w:tcPr>
            <w:tcW w:w="9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14,8</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0,27</w:t>
            </w:r>
          </w:p>
        </w:tc>
        <w:tc>
          <w:tcPr>
            <w:tcW w:w="108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17,4</w:t>
            </w:r>
          </w:p>
        </w:tc>
      </w:tr>
      <w:tr w:rsidR="00B816B0" w:rsidRPr="00D801C5" w:rsidTr="008A1800">
        <w:trPr>
          <w:trHeight w:val="300"/>
        </w:trPr>
        <w:tc>
          <w:tcPr>
            <w:tcW w:w="4095" w:type="dxa"/>
            <w:tcMar>
              <w:top w:w="15" w:type="dxa"/>
              <w:left w:w="364" w:type="dxa"/>
              <w:bottom w:w="0" w:type="dxa"/>
              <w:right w:w="15" w:type="dxa"/>
            </w:tcMar>
            <w:vAlign w:val="center"/>
          </w:tcPr>
          <w:p w:rsidR="00B816B0" w:rsidRPr="00D801C5" w:rsidRDefault="00B816B0" w:rsidP="00D801C5">
            <w:pPr>
              <w:pStyle w:val="xl28"/>
              <w:pBdr>
                <w:left w:val="none" w:sz="0" w:space="0" w:color="auto"/>
                <w:right w:val="none" w:sz="0" w:space="0" w:color="auto"/>
              </w:pBdr>
              <w:spacing w:before="0" w:beforeAutospacing="0" w:after="0" w:afterAutospacing="0"/>
              <w:ind w:firstLineChars="0"/>
              <w:rPr>
                <w:rFonts w:eastAsia="Times New Roman"/>
                <w:sz w:val="20"/>
                <w:szCs w:val="20"/>
              </w:rPr>
            </w:pPr>
            <w:r w:rsidRPr="00D801C5">
              <w:rPr>
                <w:rFonts w:eastAsia="Times New Roman"/>
                <w:sz w:val="20"/>
                <w:szCs w:val="20"/>
              </w:rPr>
              <w:t>оптовая и розничная торговля</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0,06</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5,2</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0,08</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5,2</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6,5</w:t>
            </w:r>
          </w:p>
        </w:tc>
      </w:tr>
      <w:tr w:rsidR="00B816B0" w:rsidRPr="00D801C5" w:rsidTr="008A1800">
        <w:trPr>
          <w:trHeight w:val="315"/>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финансовая деятельность</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r>
      <w:tr w:rsidR="00B816B0" w:rsidRPr="00D801C5" w:rsidTr="008A1800">
        <w:trPr>
          <w:trHeight w:val="315"/>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гостиницы и рестораны</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0,6</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r>
      <w:tr w:rsidR="00B816B0" w:rsidRPr="00D801C5" w:rsidTr="008A1800">
        <w:trPr>
          <w:trHeight w:val="300"/>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транспорт и связь</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r>
      <w:tr w:rsidR="00B816B0" w:rsidRPr="00D801C5" w:rsidTr="008A1800">
        <w:trPr>
          <w:trHeight w:val="900"/>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государственное управление, военная безопасность, обязательное социальное обеспечение</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r>
      <w:tr w:rsidR="00B816B0" w:rsidRPr="00D801C5" w:rsidTr="008A1800">
        <w:trPr>
          <w:trHeight w:val="300"/>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здравоохранение</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0,03</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1,9</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0,04</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2,6</w:t>
            </w:r>
          </w:p>
        </w:tc>
      </w:tr>
      <w:tr w:rsidR="00B816B0" w:rsidRPr="00D801C5" w:rsidTr="008A1800">
        <w:trPr>
          <w:trHeight w:val="300"/>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 xml:space="preserve"> образование</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0,12</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10,3</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0,12</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7,7</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0,12</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7,7</w:t>
            </w:r>
          </w:p>
        </w:tc>
      </w:tr>
      <w:tr w:rsidR="00B816B0" w:rsidRPr="00D801C5" w:rsidTr="008A1800">
        <w:trPr>
          <w:trHeight w:val="600"/>
        </w:trPr>
        <w:tc>
          <w:tcPr>
            <w:tcW w:w="4095" w:type="dxa"/>
            <w:tcMar>
              <w:top w:w="15" w:type="dxa"/>
              <w:left w:w="364"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предоставление прочих коммунальных, социальных и персональных услуг</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0,01</w:t>
            </w:r>
          </w:p>
        </w:tc>
        <w:tc>
          <w:tcPr>
            <w:tcW w:w="66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0,9</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0,02</w:t>
            </w:r>
          </w:p>
        </w:tc>
        <w:tc>
          <w:tcPr>
            <w:tcW w:w="90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1,3</w:t>
            </w:r>
          </w:p>
        </w:tc>
        <w:tc>
          <w:tcPr>
            <w:tcW w:w="72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0,03</w:t>
            </w:r>
          </w:p>
        </w:tc>
        <w:tc>
          <w:tcPr>
            <w:tcW w:w="1080" w:type="dxa"/>
            <w:noWrap/>
            <w:tcMar>
              <w:top w:w="15" w:type="dxa"/>
              <w:left w:w="364"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1,9</w:t>
            </w:r>
          </w:p>
        </w:tc>
      </w:tr>
      <w:tr w:rsidR="00B816B0" w:rsidRPr="00D801C5" w:rsidTr="008A1800">
        <w:trPr>
          <w:trHeight w:val="585"/>
        </w:trPr>
        <w:tc>
          <w:tcPr>
            <w:tcW w:w="409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занятые без регистрации трудовой деятельности</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0,89</w:t>
            </w:r>
          </w:p>
        </w:tc>
        <w:tc>
          <w:tcPr>
            <w:tcW w:w="66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76,7</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1,15</w:t>
            </w:r>
          </w:p>
        </w:tc>
        <w:tc>
          <w:tcPr>
            <w:tcW w:w="9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74,2</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1,04</w:t>
            </w:r>
          </w:p>
        </w:tc>
        <w:tc>
          <w:tcPr>
            <w:tcW w:w="108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67,1</w:t>
            </w:r>
          </w:p>
        </w:tc>
      </w:tr>
      <w:tr w:rsidR="00B816B0" w:rsidRPr="00D801C5" w:rsidTr="008A1800">
        <w:trPr>
          <w:trHeight w:val="315"/>
        </w:trPr>
        <w:tc>
          <w:tcPr>
            <w:tcW w:w="4095" w:type="dxa"/>
            <w:tcMar>
              <w:top w:w="15" w:type="dxa"/>
              <w:left w:w="15" w:type="dxa"/>
              <w:bottom w:w="0" w:type="dxa"/>
              <w:right w:w="15" w:type="dxa"/>
            </w:tcMar>
            <w:vAlign w:val="center"/>
          </w:tcPr>
          <w:p w:rsidR="00B816B0" w:rsidRPr="00D801C5" w:rsidRDefault="00B816B0" w:rsidP="00D801C5">
            <w:pPr>
              <w:spacing w:after="0" w:line="240" w:lineRule="auto"/>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 xml:space="preserve">официально безработные </w:t>
            </w:r>
          </w:p>
        </w:tc>
        <w:tc>
          <w:tcPr>
            <w:tcW w:w="1200" w:type="dxa"/>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0,06</w:t>
            </w:r>
          </w:p>
        </w:tc>
        <w:tc>
          <w:tcPr>
            <w:tcW w:w="66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5,2</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0,06</w:t>
            </w:r>
          </w:p>
        </w:tc>
        <w:tc>
          <w:tcPr>
            <w:tcW w:w="90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3,9</w:t>
            </w:r>
          </w:p>
        </w:tc>
        <w:tc>
          <w:tcPr>
            <w:tcW w:w="72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0,06</w:t>
            </w:r>
          </w:p>
        </w:tc>
        <w:tc>
          <w:tcPr>
            <w:tcW w:w="1080" w:type="dxa"/>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3,9</w:t>
            </w:r>
          </w:p>
        </w:tc>
      </w:tr>
    </w:tbl>
    <w:p w:rsidR="00B816B0" w:rsidRPr="00D801C5" w:rsidRDefault="00B816B0" w:rsidP="00D801C5">
      <w:pPr>
        <w:spacing w:after="0" w:line="240" w:lineRule="auto"/>
        <w:ind w:firstLine="600"/>
        <w:jc w:val="right"/>
        <w:rPr>
          <w:rFonts w:ascii="Times New Roman" w:hAnsi="Times New Roman" w:cs="Times New Roman"/>
          <w:iCs/>
          <w:sz w:val="20"/>
          <w:szCs w:val="20"/>
        </w:rPr>
      </w:pP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поэтому предполагается развитие агропромышленного комплекса в поселении. В феврале 2010г. Президентом была принята Доктрина продовольственной безопасности Российской Федерации. Доктрина предусматривает снижение импортозависимости по основным продуктам питания, таким образом, можно говорить о предпосылках улучшения климата для развития агропромышленного комплекса в целом в стране и в Селецком сельском поселении, в частности.</w:t>
      </w:r>
    </w:p>
    <w:p w:rsidR="00B816B0" w:rsidRPr="00D801C5" w:rsidRDefault="00B816B0" w:rsidP="00D801C5">
      <w:pPr>
        <w:autoSpaceDE w:val="0"/>
        <w:autoSpaceDN w:val="0"/>
        <w:adjustRightInd w:val="0"/>
        <w:spacing w:after="0" w:line="240" w:lineRule="auto"/>
        <w:jc w:val="center"/>
        <w:outlineLvl w:val="2"/>
        <w:rPr>
          <w:rFonts w:ascii="Times New Roman" w:hAnsi="Times New Roman" w:cs="Times New Roman"/>
          <w:b/>
          <w:color w:val="548DD4"/>
          <w:sz w:val="20"/>
          <w:szCs w:val="20"/>
        </w:rPr>
      </w:pPr>
    </w:p>
    <w:p w:rsidR="00B816B0" w:rsidRPr="00D801C5" w:rsidRDefault="00B816B0" w:rsidP="00D801C5">
      <w:pPr>
        <w:autoSpaceDE w:val="0"/>
        <w:autoSpaceDN w:val="0"/>
        <w:adjustRightInd w:val="0"/>
        <w:spacing w:after="0" w:line="240" w:lineRule="auto"/>
        <w:jc w:val="center"/>
        <w:outlineLvl w:val="2"/>
        <w:rPr>
          <w:rFonts w:ascii="Times New Roman" w:hAnsi="Times New Roman" w:cs="Times New Roman"/>
          <w:b/>
          <w:sz w:val="20"/>
          <w:szCs w:val="20"/>
        </w:rPr>
      </w:pPr>
      <w:bookmarkStart w:id="265" w:name="_Toc76451810"/>
      <w:r w:rsidRPr="00D801C5">
        <w:rPr>
          <w:rFonts w:ascii="Times New Roman" w:hAnsi="Times New Roman" w:cs="Times New Roman"/>
          <w:b/>
          <w:sz w:val="20"/>
          <w:szCs w:val="20"/>
        </w:rPr>
        <w:t>2.2.4. Развитие системы социального и культурно-бытового обслуживания</w:t>
      </w:r>
      <w:bookmarkEnd w:id="265"/>
    </w:p>
    <w:p w:rsidR="00B816B0" w:rsidRPr="00D801C5" w:rsidRDefault="00B816B0" w:rsidP="00D801C5">
      <w:pPr>
        <w:autoSpaceDE w:val="0"/>
        <w:autoSpaceDN w:val="0"/>
        <w:adjustRightInd w:val="0"/>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 xml:space="preserve">Расчет потребности в учреждениях физической культуры и спорта выполнен согласно рекомендациям СНиП 2.07.01-89* Градостроительство. Планировка и застройка городских и сельских поселений, Методики </w:t>
      </w:r>
      <w:r w:rsidRPr="00D801C5">
        <w:rPr>
          <w:rFonts w:ascii="Times New Roman" w:hAnsi="Times New Roman" w:cs="Times New Roman"/>
          <w:iCs/>
          <w:sz w:val="20"/>
          <w:szCs w:val="20"/>
        </w:rPr>
        <w:lastRenderedPageBreak/>
        <w:t xml:space="preserve">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D801C5">
          <w:rPr>
            <w:rFonts w:ascii="Times New Roman" w:hAnsi="Times New Roman" w:cs="Times New Roman"/>
            <w:iCs/>
            <w:sz w:val="20"/>
            <w:szCs w:val="20"/>
          </w:rPr>
          <w:t>1999 г</w:t>
        </w:r>
      </w:smartTag>
      <w:r w:rsidRPr="00D801C5">
        <w:rPr>
          <w:rFonts w:ascii="Times New Roman" w:hAnsi="Times New Roman" w:cs="Times New Roman"/>
          <w:iCs/>
          <w:sz w:val="20"/>
          <w:szCs w:val="20"/>
        </w:rPr>
        <w:t>.</w:t>
      </w:r>
    </w:p>
    <w:p w:rsidR="00B816B0" w:rsidRPr="00D801C5" w:rsidRDefault="00B816B0" w:rsidP="00D801C5">
      <w:pPr>
        <w:spacing w:after="0" w:line="240" w:lineRule="auto"/>
        <w:ind w:firstLine="709"/>
        <w:jc w:val="both"/>
        <w:rPr>
          <w:rFonts w:ascii="Times New Roman" w:hAnsi="Times New Roman" w:cs="Times New Roman"/>
          <w:b/>
          <w:sz w:val="20"/>
          <w:szCs w:val="20"/>
          <w:highlight w:val="green"/>
        </w:rPr>
      </w:pPr>
      <w:r w:rsidRPr="00D801C5">
        <w:rPr>
          <w:rFonts w:ascii="Times New Roman" w:hAnsi="Times New Roman" w:cs="Times New Roman"/>
          <w:iCs/>
          <w:sz w:val="20"/>
          <w:szCs w:val="20"/>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B816B0" w:rsidRPr="00D801C5" w:rsidRDefault="00B816B0" w:rsidP="00D801C5">
      <w:pPr>
        <w:spacing w:after="0" w:line="240" w:lineRule="auto"/>
        <w:jc w:val="center"/>
        <w:outlineLvl w:val="3"/>
        <w:rPr>
          <w:rFonts w:ascii="Times New Roman" w:hAnsi="Times New Roman" w:cs="Times New Roman"/>
          <w:b/>
          <w:sz w:val="20"/>
          <w:szCs w:val="20"/>
          <w:highlight w:val="green"/>
        </w:rPr>
        <w:sectPr w:rsidR="00B816B0" w:rsidRPr="00D801C5" w:rsidSect="008A1800">
          <w:pgSz w:w="11907" w:h="16840" w:code="9"/>
          <w:pgMar w:top="1134" w:right="851" w:bottom="1134" w:left="1418" w:header="709" w:footer="709" w:gutter="0"/>
          <w:cols w:space="708"/>
          <w:docGrid w:linePitch="360"/>
        </w:sectPr>
      </w:pPr>
    </w:p>
    <w:p w:rsidR="00B816B0" w:rsidRPr="00D801C5" w:rsidRDefault="00B816B0" w:rsidP="00D801C5">
      <w:pPr>
        <w:spacing w:after="0" w:line="240" w:lineRule="auto"/>
        <w:ind w:left="360"/>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Таблица 47</w:t>
      </w:r>
    </w:p>
    <w:p w:rsidR="00B816B0" w:rsidRPr="00D801C5" w:rsidRDefault="00B816B0" w:rsidP="00D801C5">
      <w:pPr>
        <w:spacing w:after="0" w:line="240" w:lineRule="auto"/>
        <w:ind w:left="360"/>
        <w:jc w:val="center"/>
        <w:rPr>
          <w:rFonts w:ascii="Times New Roman" w:hAnsi="Times New Roman" w:cs="Times New Roman"/>
          <w:b/>
          <w:i/>
          <w:sz w:val="20"/>
          <w:szCs w:val="20"/>
        </w:rPr>
      </w:pPr>
      <w:r w:rsidRPr="00D801C5">
        <w:rPr>
          <w:rFonts w:ascii="Times New Roman" w:hAnsi="Times New Roman" w:cs="Times New Roman"/>
          <w:b/>
          <w:i/>
          <w:sz w:val="20"/>
          <w:szCs w:val="20"/>
        </w:rPr>
        <w:t xml:space="preserve">Развитие системы культурно-бытового обслуживания Селецкого сельского поселения </w:t>
      </w: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960"/>
        <w:gridCol w:w="1560"/>
        <w:gridCol w:w="1440"/>
        <w:gridCol w:w="2040"/>
        <w:gridCol w:w="912"/>
        <w:gridCol w:w="1908"/>
        <w:gridCol w:w="2440"/>
      </w:tblGrid>
      <w:tr w:rsidR="00B816B0" w:rsidRPr="00D801C5" w:rsidTr="008A1800">
        <w:trPr>
          <w:cantSplit/>
          <w:trHeight w:val="371"/>
        </w:trPr>
        <w:tc>
          <w:tcPr>
            <w:tcW w:w="540"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sz w:val="20"/>
                <w:szCs w:val="20"/>
              </w:rPr>
              <w:t>№ п/п</w:t>
            </w:r>
          </w:p>
        </w:tc>
        <w:tc>
          <w:tcPr>
            <w:tcW w:w="3320" w:type="dxa"/>
            <w:vMerge w:val="restart"/>
            <w:shd w:val="clear" w:color="auto" w:fill="CCFFCC"/>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hAnsi="Times New Roman" w:cs="Times New Roman"/>
                <w:b/>
                <w:sz w:val="20"/>
                <w:szCs w:val="20"/>
              </w:rPr>
              <w:t>Наименование объектов</w:t>
            </w:r>
          </w:p>
        </w:tc>
        <w:tc>
          <w:tcPr>
            <w:tcW w:w="960"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Ед.</w:t>
            </w:r>
          </w:p>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hAnsi="Times New Roman" w:cs="Times New Roman"/>
                <w:b/>
                <w:sz w:val="20"/>
                <w:szCs w:val="20"/>
              </w:rPr>
              <w:t>изм.</w:t>
            </w:r>
          </w:p>
        </w:tc>
        <w:tc>
          <w:tcPr>
            <w:tcW w:w="1560"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Существующая емкость</w:t>
            </w:r>
          </w:p>
        </w:tc>
        <w:tc>
          <w:tcPr>
            <w:tcW w:w="3480"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sz w:val="20"/>
                <w:szCs w:val="20"/>
              </w:rPr>
              <w:t xml:space="preserve">Обеспеченность </w:t>
            </w:r>
          </w:p>
        </w:tc>
        <w:tc>
          <w:tcPr>
            <w:tcW w:w="2820"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Потребность</w:t>
            </w:r>
          </w:p>
        </w:tc>
        <w:tc>
          <w:tcPr>
            <w:tcW w:w="2440"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sz w:val="20"/>
                <w:szCs w:val="20"/>
              </w:rPr>
              <w:t>Примечания</w:t>
            </w:r>
          </w:p>
        </w:tc>
      </w:tr>
      <w:tr w:rsidR="00B816B0" w:rsidRPr="00D801C5" w:rsidTr="008A1800">
        <w:trPr>
          <w:cantSplit/>
          <w:trHeight w:val="445"/>
        </w:trPr>
        <w:tc>
          <w:tcPr>
            <w:tcW w:w="540" w:type="dxa"/>
            <w:vMerge/>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3320" w:type="dxa"/>
            <w:vMerge/>
            <w:vAlign w:val="center"/>
          </w:tcPr>
          <w:p w:rsidR="00B816B0" w:rsidRPr="00D801C5" w:rsidRDefault="00B816B0" w:rsidP="00D801C5">
            <w:pPr>
              <w:spacing w:after="0" w:line="240" w:lineRule="auto"/>
              <w:rPr>
                <w:rFonts w:ascii="Times New Roman" w:eastAsia="DejaVu Sans" w:hAnsi="Times New Roman" w:cs="Times New Roman"/>
                <w:kern w:val="2"/>
                <w:sz w:val="20"/>
                <w:szCs w:val="20"/>
              </w:rPr>
            </w:pPr>
          </w:p>
        </w:tc>
        <w:tc>
          <w:tcPr>
            <w:tcW w:w="960" w:type="dxa"/>
            <w:vMerge/>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p>
        </w:tc>
        <w:tc>
          <w:tcPr>
            <w:tcW w:w="1560" w:type="dxa"/>
            <w:vMerge/>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p>
        </w:tc>
        <w:tc>
          <w:tcPr>
            <w:tcW w:w="144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Сущ.</w:t>
            </w:r>
          </w:p>
        </w:tc>
        <w:tc>
          <w:tcPr>
            <w:tcW w:w="204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Принято в проекте</w:t>
            </w:r>
          </w:p>
        </w:tc>
        <w:tc>
          <w:tcPr>
            <w:tcW w:w="912"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Всего</w:t>
            </w:r>
          </w:p>
        </w:tc>
        <w:tc>
          <w:tcPr>
            <w:tcW w:w="1908"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в т.ч. новое строительство</w:t>
            </w:r>
          </w:p>
        </w:tc>
        <w:tc>
          <w:tcPr>
            <w:tcW w:w="2440" w:type="dxa"/>
            <w:vMerge/>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371"/>
        </w:trPr>
        <w:tc>
          <w:tcPr>
            <w:tcW w:w="15120" w:type="dxa"/>
            <w:gridSpan w:val="9"/>
            <w:vAlign w:val="center"/>
          </w:tcPr>
          <w:p w:rsidR="00B816B0" w:rsidRPr="00D801C5" w:rsidRDefault="00B816B0" w:rsidP="00D801C5">
            <w:pPr>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Образование</w:t>
            </w:r>
          </w:p>
        </w:tc>
      </w:tr>
      <w:tr w:rsidR="00B816B0" w:rsidRPr="00D801C5" w:rsidTr="008A1800">
        <w:trPr>
          <w:cantSplit/>
          <w:trHeight w:val="371"/>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eastAsia="DejaVu Sans" w:hAnsi="Times New Roman" w:cs="Times New Roman"/>
                <w:kern w:val="2"/>
                <w:sz w:val="20"/>
                <w:szCs w:val="20"/>
              </w:rPr>
              <w:t>Дошкольное образовательное учреждение</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eastAsia="DejaVu Sans" w:hAnsi="Times New Roman" w:cs="Times New Roman"/>
                <w:kern w:val="2"/>
                <w:sz w:val="20"/>
                <w:szCs w:val="20"/>
              </w:rPr>
              <w:t>Число мест</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180</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r w:rsidRPr="00D801C5">
              <w:rPr>
                <w:rFonts w:ascii="Times New Roman" w:hAnsi="Times New Roman" w:cs="Times New Roman"/>
                <w:bCs/>
                <w:sz w:val="20"/>
                <w:szCs w:val="20"/>
              </w:rPr>
              <w:t xml:space="preserve"> на 1 000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w:t>
            </w:r>
            <w:r w:rsidRPr="00D801C5">
              <w:rPr>
                <w:rFonts w:ascii="Times New Roman" w:hAnsi="Times New Roman" w:cs="Times New Roman"/>
                <w:b/>
                <w:sz w:val="20"/>
                <w:szCs w:val="20"/>
              </w:rPr>
              <w:t xml:space="preserve"> </w:t>
            </w:r>
            <w:r w:rsidRPr="00D801C5">
              <w:rPr>
                <w:rFonts w:ascii="Times New Roman" w:hAnsi="Times New Roman" w:cs="Times New Roman"/>
                <w:bCs/>
                <w:sz w:val="20"/>
                <w:szCs w:val="20"/>
              </w:rPr>
              <w:t>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180</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379"/>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eastAsia="DejaVu Sans" w:hAnsi="Times New Roman" w:cs="Times New Roman"/>
                <w:kern w:val="2"/>
                <w:sz w:val="20"/>
                <w:szCs w:val="20"/>
              </w:rPr>
              <w:t>Среднее общеобразовательное учреждение</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eastAsia="DejaVu Sans" w:hAnsi="Times New Roman" w:cs="Times New Roman"/>
                <w:kern w:val="2"/>
                <w:sz w:val="20"/>
                <w:szCs w:val="20"/>
              </w:rPr>
              <w:t>Число мест</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1270</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418</w:t>
            </w:r>
            <w:r w:rsidRPr="00D801C5">
              <w:rPr>
                <w:rFonts w:ascii="Times New Roman" w:hAnsi="Times New Roman" w:cs="Times New Roman"/>
                <w:bCs/>
                <w:sz w:val="20"/>
                <w:szCs w:val="20"/>
              </w:rPr>
              <w:t xml:space="preserve"> на 1 000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bCs/>
                <w:sz w:val="20"/>
                <w:szCs w:val="20"/>
              </w:rPr>
              <w:t xml:space="preserve"> 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330</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0" w:type="dxa"/>
            <w:vMerge w:val="restart"/>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Организация групп для внешкольного образования</w:t>
            </w:r>
          </w:p>
        </w:tc>
      </w:tr>
      <w:tr w:rsidR="00B816B0" w:rsidRPr="00D801C5" w:rsidTr="008A1800">
        <w:trPr>
          <w:cantSplit/>
          <w:trHeight w:val="379"/>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Внешкольные учреждения</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eastAsia="DejaVu Sans" w:hAnsi="Times New Roman" w:cs="Times New Roman"/>
                <w:kern w:val="2"/>
                <w:sz w:val="20"/>
                <w:szCs w:val="20"/>
              </w:rPr>
              <w:t>Число мест</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 от числа школьников</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w:t>
            </w:r>
          </w:p>
        </w:tc>
        <w:tc>
          <w:tcPr>
            <w:tcW w:w="2440" w:type="dxa"/>
            <w:vMerge/>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379"/>
        </w:trPr>
        <w:tc>
          <w:tcPr>
            <w:tcW w:w="15120" w:type="dxa"/>
            <w:gridSpan w:val="9"/>
            <w:vAlign w:val="center"/>
          </w:tcPr>
          <w:p w:rsidR="00B816B0" w:rsidRPr="00D801C5" w:rsidRDefault="00B816B0" w:rsidP="00D801C5">
            <w:pPr>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Здравоохранение</w:t>
            </w:r>
          </w:p>
        </w:tc>
      </w:tr>
      <w:tr w:rsidR="00B816B0" w:rsidRPr="00D801C5" w:rsidTr="008A1800">
        <w:trPr>
          <w:cantSplit/>
          <w:trHeight w:val="571"/>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3320" w:type="dxa"/>
            <w:vAlign w:val="center"/>
          </w:tcPr>
          <w:p w:rsidR="00B816B0" w:rsidRPr="00D801C5" w:rsidRDefault="00B816B0" w:rsidP="00D801C5">
            <w:pPr>
              <w:spacing w:after="0" w:line="240" w:lineRule="auto"/>
              <w:rPr>
                <w:rFonts w:ascii="Times New Roman" w:eastAsia="DejaVu Sans" w:hAnsi="Times New Roman" w:cs="Times New Roman"/>
                <w:kern w:val="2"/>
                <w:sz w:val="20"/>
                <w:szCs w:val="20"/>
                <w:highlight w:val="green"/>
              </w:rPr>
            </w:pPr>
            <w:r w:rsidRPr="00D801C5">
              <w:rPr>
                <w:rFonts w:ascii="Times New Roman" w:eastAsia="DejaVu Sans" w:hAnsi="Times New Roman" w:cs="Times New Roman"/>
                <w:kern w:val="2"/>
                <w:sz w:val="20"/>
                <w:szCs w:val="20"/>
              </w:rPr>
              <w:t>Амбулаторно-поликлиническое учреждение</w:t>
            </w:r>
          </w:p>
        </w:tc>
        <w:tc>
          <w:tcPr>
            <w:tcW w:w="9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Пос. в смену</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60</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w:t>
            </w:r>
            <w:r w:rsidRPr="00D801C5">
              <w:rPr>
                <w:rFonts w:ascii="Times New Roman" w:hAnsi="Times New Roman" w:cs="Times New Roman"/>
                <w:bCs/>
                <w:sz w:val="20"/>
                <w:szCs w:val="20"/>
              </w:rPr>
              <w:t xml:space="preserve"> на 1 000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18,15</w:t>
            </w:r>
            <w:r w:rsidRPr="00D801C5">
              <w:rPr>
                <w:rFonts w:ascii="Times New Roman" w:hAnsi="Times New Roman" w:cs="Times New Roman"/>
                <w:bCs/>
                <w:sz w:val="20"/>
                <w:szCs w:val="20"/>
              </w:rPr>
              <w:t xml:space="preserve"> 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60</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571"/>
        </w:trPr>
        <w:tc>
          <w:tcPr>
            <w:tcW w:w="540" w:type="dxa"/>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5.</w:t>
            </w:r>
          </w:p>
        </w:tc>
        <w:tc>
          <w:tcPr>
            <w:tcW w:w="3320" w:type="dxa"/>
            <w:vAlign w:val="center"/>
          </w:tcPr>
          <w:p w:rsidR="00B816B0" w:rsidRPr="00D801C5" w:rsidRDefault="00B816B0" w:rsidP="00D801C5">
            <w:pPr>
              <w:spacing w:after="0" w:line="240" w:lineRule="auto"/>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Стационар</w:t>
            </w:r>
          </w:p>
        </w:tc>
        <w:tc>
          <w:tcPr>
            <w:tcW w:w="9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Коек</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8</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2,6</w:t>
            </w:r>
            <w:r w:rsidRPr="00D801C5">
              <w:rPr>
                <w:rFonts w:ascii="Times New Roman" w:hAnsi="Times New Roman" w:cs="Times New Roman"/>
                <w:bCs/>
                <w:sz w:val="20"/>
                <w:szCs w:val="20"/>
              </w:rPr>
              <w:t xml:space="preserve"> на 1 000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13,47</w:t>
            </w:r>
            <w:r w:rsidRPr="00D801C5">
              <w:rPr>
                <w:rFonts w:ascii="Times New Roman" w:hAnsi="Times New Roman" w:cs="Times New Roman"/>
                <w:bCs/>
                <w:sz w:val="20"/>
                <w:szCs w:val="20"/>
              </w:rPr>
              <w:t xml:space="preserve"> 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44*</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36*</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Реконструкция объекта</w:t>
            </w:r>
          </w:p>
        </w:tc>
      </w:tr>
      <w:tr w:rsidR="00B816B0" w:rsidRPr="00D801C5" w:rsidTr="008A1800">
        <w:trPr>
          <w:cantSplit/>
          <w:trHeight w:val="571"/>
        </w:trPr>
        <w:tc>
          <w:tcPr>
            <w:tcW w:w="540" w:type="dxa"/>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6.</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highlight w:val="green"/>
              </w:rPr>
            </w:pPr>
            <w:r w:rsidRPr="00D801C5">
              <w:rPr>
                <w:rFonts w:ascii="Times New Roman" w:eastAsia="DejaVu Sans" w:hAnsi="Times New Roman" w:cs="Times New Roman"/>
                <w:kern w:val="2"/>
                <w:sz w:val="20"/>
                <w:szCs w:val="20"/>
              </w:rPr>
              <w:t>Фельдшерско-акушерский пункт</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eastAsia="DejaVu Sans" w:hAnsi="Times New Roman" w:cs="Times New Roman"/>
                <w:kern w:val="2"/>
                <w:sz w:val="20"/>
                <w:szCs w:val="20"/>
              </w:rPr>
              <w:t>Ед.</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4</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 на поселение</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492"/>
        </w:trPr>
        <w:tc>
          <w:tcPr>
            <w:tcW w:w="15120" w:type="dxa"/>
            <w:gridSpan w:val="9"/>
            <w:vAlign w:val="center"/>
          </w:tcPr>
          <w:p w:rsidR="00B816B0" w:rsidRPr="00D801C5" w:rsidRDefault="00B816B0" w:rsidP="00D801C5">
            <w:pPr>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Физическая культура и спорт</w:t>
            </w:r>
          </w:p>
        </w:tc>
      </w:tr>
      <w:tr w:rsidR="00B816B0" w:rsidRPr="00D801C5" w:rsidTr="008A1800">
        <w:trPr>
          <w:cantSplit/>
          <w:trHeight w:val="571"/>
        </w:trPr>
        <w:tc>
          <w:tcPr>
            <w:tcW w:w="540" w:type="dxa"/>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7.</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highlight w:val="green"/>
              </w:rPr>
            </w:pPr>
            <w:r w:rsidRPr="00D801C5">
              <w:rPr>
                <w:rFonts w:ascii="Times New Roman" w:hAnsi="Times New Roman" w:cs="Times New Roman"/>
                <w:sz w:val="20"/>
                <w:szCs w:val="20"/>
              </w:rPr>
              <w:t>Спортивные залы</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 кв.м</w:t>
            </w:r>
          </w:p>
        </w:tc>
        <w:tc>
          <w:tcPr>
            <w:tcW w:w="15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0,69</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0,23 </w:t>
            </w:r>
            <w:r w:rsidRPr="00D801C5">
              <w:rPr>
                <w:rFonts w:ascii="Times New Roman" w:hAnsi="Times New Roman" w:cs="Times New Roman"/>
                <w:bCs/>
                <w:sz w:val="20"/>
                <w:szCs w:val="20"/>
              </w:rPr>
              <w:t>на 1 000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0,35 </w:t>
            </w:r>
            <w:r w:rsidRPr="00D801C5">
              <w:rPr>
                <w:rFonts w:ascii="Times New Roman" w:hAnsi="Times New Roman" w:cs="Times New Roman"/>
                <w:bCs/>
                <w:sz w:val="20"/>
                <w:szCs w:val="20"/>
              </w:rPr>
              <w:t>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1,16</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0,8</w:t>
            </w:r>
          </w:p>
        </w:tc>
        <w:tc>
          <w:tcPr>
            <w:tcW w:w="2440" w:type="dxa"/>
            <w:vMerge w:val="restart"/>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Строительство спортивного комплекса с уличной площадкой</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sz w:val="20"/>
                <w:szCs w:val="20"/>
              </w:rPr>
              <w:t>в д. Глыбочка – расчётный срок</w:t>
            </w:r>
          </w:p>
        </w:tc>
      </w:tr>
      <w:tr w:rsidR="00B816B0" w:rsidRPr="00D801C5" w:rsidTr="008A1800">
        <w:trPr>
          <w:cantSplit/>
          <w:trHeight w:val="712"/>
        </w:trPr>
        <w:tc>
          <w:tcPr>
            <w:tcW w:w="540" w:type="dxa"/>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8.</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highlight w:val="green"/>
              </w:rPr>
            </w:pPr>
            <w:r w:rsidRPr="00D801C5">
              <w:rPr>
                <w:rFonts w:ascii="Times New Roman" w:hAnsi="Times New Roman" w:cs="Times New Roman"/>
                <w:sz w:val="20"/>
                <w:szCs w:val="20"/>
              </w:rPr>
              <w:t>Плоскостные сооружения</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 кв.м</w:t>
            </w:r>
          </w:p>
        </w:tc>
        <w:tc>
          <w:tcPr>
            <w:tcW w:w="15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1,15 </w:t>
            </w:r>
            <w:r w:rsidRPr="00D801C5">
              <w:rPr>
                <w:rFonts w:ascii="Times New Roman" w:hAnsi="Times New Roman" w:cs="Times New Roman"/>
                <w:bCs/>
                <w:sz w:val="20"/>
                <w:szCs w:val="20"/>
              </w:rPr>
              <w:t>на 1 000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1,95 </w:t>
            </w:r>
            <w:r w:rsidRPr="00D801C5">
              <w:rPr>
                <w:rFonts w:ascii="Times New Roman" w:hAnsi="Times New Roman" w:cs="Times New Roman"/>
                <w:bCs/>
                <w:sz w:val="20"/>
                <w:szCs w:val="20"/>
              </w:rPr>
              <w:t>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6,4</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2,9</w:t>
            </w:r>
          </w:p>
        </w:tc>
        <w:tc>
          <w:tcPr>
            <w:tcW w:w="2440" w:type="dxa"/>
            <w:vMerge/>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482"/>
        </w:trPr>
        <w:tc>
          <w:tcPr>
            <w:tcW w:w="15120" w:type="dxa"/>
            <w:gridSpan w:val="9"/>
            <w:vAlign w:val="center"/>
          </w:tcPr>
          <w:p w:rsidR="00B816B0" w:rsidRPr="00D801C5" w:rsidRDefault="00B816B0" w:rsidP="00D801C5">
            <w:pPr>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Культура</w:t>
            </w:r>
          </w:p>
        </w:tc>
      </w:tr>
      <w:tr w:rsidR="00B816B0" w:rsidRPr="00D801C5" w:rsidTr="008A1800">
        <w:trPr>
          <w:cantSplit/>
          <w:trHeight w:val="330"/>
        </w:trPr>
        <w:tc>
          <w:tcPr>
            <w:tcW w:w="540" w:type="dxa"/>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sz w:val="20"/>
                <w:szCs w:val="20"/>
              </w:rPr>
              <w:t>9.</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Библиотеки</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Ед.</w:t>
            </w:r>
          </w:p>
        </w:tc>
        <w:tc>
          <w:tcPr>
            <w:tcW w:w="3000" w:type="dxa"/>
            <w:gridSpan w:val="2"/>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1 библиотека на нас. пункт с чил. жителей 500-3 тыс. чел. </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330"/>
        </w:trPr>
        <w:tc>
          <w:tcPr>
            <w:tcW w:w="540" w:type="dxa"/>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sz w:val="20"/>
                <w:szCs w:val="20"/>
              </w:rPr>
              <w:t>10.</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Клубы и учреждения клубного типа</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eastAsia="DejaVu Sans" w:hAnsi="Times New Roman" w:cs="Times New Roman"/>
                <w:kern w:val="2"/>
                <w:sz w:val="20"/>
                <w:szCs w:val="20"/>
              </w:rPr>
              <w:t>Мест в зрительном зале</w:t>
            </w:r>
          </w:p>
        </w:tc>
        <w:tc>
          <w:tcPr>
            <w:tcW w:w="15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1000</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330</w:t>
            </w:r>
            <w:r w:rsidRPr="00D801C5">
              <w:rPr>
                <w:rFonts w:ascii="Times New Roman" w:hAnsi="Times New Roman" w:cs="Times New Roman"/>
                <w:bCs/>
                <w:sz w:val="20"/>
                <w:szCs w:val="20"/>
              </w:rPr>
              <w:t xml:space="preserve"> на 1000 жителей</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 зрительских мест 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1000**</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405"/>
        </w:trPr>
        <w:tc>
          <w:tcPr>
            <w:tcW w:w="15120" w:type="dxa"/>
            <w:gridSpan w:val="9"/>
            <w:vAlign w:val="center"/>
          </w:tcPr>
          <w:p w:rsidR="00B816B0" w:rsidRPr="00D801C5" w:rsidRDefault="00B816B0" w:rsidP="00D801C5">
            <w:pPr>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Бытовое обслуживание</w:t>
            </w:r>
          </w:p>
        </w:tc>
      </w:tr>
      <w:tr w:rsidR="00B816B0" w:rsidRPr="00D801C5" w:rsidTr="008A1800">
        <w:trPr>
          <w:cantSplit/>
          <w:trHeight w:val="555"/>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lastRenderedPageBreak/>
              <w:t>11.</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Почтовое отделение</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Ед.</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4</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cantSplit/>
          <w:trHeight w:val="988"/>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Магазины продовольственных  и непродовольственных товаров</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Кв. м. общ. площ.</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н/д</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н/д</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 на 1 000 жителей</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424</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Для размещения объектов бытового обслуживания в проекте выделены общественно-деловые зоны</w:t>
            </w:r>
          </w:p>
        </w:tc>
      </w:tr>
      <w:tr w:rsidR="00B816B0" w:rsidRPr="00D801C5" w:rsidTr="008A1800">
        <w:trPr>
          <w:cantSplit/>
          <w:trHeight w:val="988"/>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Отделение социальной помощи на дому</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ед.</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r w:rsidRPr="00D801C5">
              <w:rPr>
                <w:rFonts w:ascii="Times New Roman" w:eastAsia="DejaVu Sans" w:hAnsi="Times New Roman" w:cs="Times New Roman"/>
                <w:kern w:val="2"/>
                <w:sz w:val="20"/>
                <w:szCs w:val="20"/>
              </w:rPr>
              <w:t>н/д</w:t>
            </w: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н/д</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 на поселение</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Строительство отделения социальной помощи на дому в </w:t>
            </w:r>
            <w:r w:rsidRPr="00D801C5">
              <w:rPr>
                <w:rFonts w:ascii="Times New Roman" w:hAnsi="Times New Roman" w:cs="Times New Roman"/>
                <w:b/>
                <w:sz w:val="20"/>
                <w:szCs w:val="20"/>
              </w:rPr>
              <w:t>с. Селец – на расчётный срок</w:t>
            </w:r>
          </w:p>
        </w:tc>
      </w:tr>
      <w:tr w:rsidR="00B816B0" w:rsidRPr="00D801C5" w:rsidTr="008A1800">
        <w:trPr>
          <w:cantSplit/>
          <w:trHeight w:val="418"/>
        </w:trPr>
        <w:tc>
          <w:tcPr>
            <w:tcW w:w="15120" w:type="dxa"/>
            <w:gridSpan w:val="9"/>
            <w:vAlign w:val="center"/>
          </w:tcPr>
          <w:p w:rsidR="00B816B0" w:rsidRPr="00D801C5" w:rsidRDefault="00B816B0" w:rsidP="00D801C5">
            <w:pPr>
              <w:spacing w:after="0" w:line="240" w:lineRule="auto"/>
              <w:rPr>
                <w:rFonts w:ascii="Times New Roman" w:hAnsi="Times New Roman" w:cs="Times New Roman"/>
                <w:b/>
                <w:sz w:val="20"/>
                <w:szCs w:val="20"/>
              </w:rPr>
            </w:pPr>
            <w:r w:rsidRPr="00D801C5">
              <w:rPr>
                <w:rFonts w:ascii="Times New Roman" w:hAnsi="Times New Roman" w:cs="Times New Roman"/>
                <w:b/>
                <w:sz w:val="20"/>
                <w:szCs w:val="20"/>
              </w:rPr>
              <w:t>Прочее</w:t>
            </w:r>
          </w:p>
        </w:tc>
      </w:tr>
      <w:tr w:rsidR="00B816B0" w:rsidRPr="00D801C5" w:rsidTr="008A1800">
        <w:trPr>
          <w:cantSplit/>
          <w:trHeight w:val="267"/>
        </w:trPr>
        <w:tc>
          <w:tcPr>
            <w:tcW w:w="5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w:t>
            </w:r>
          </w:p>
        </w:tc>
        <w:tc>
          <w:tcPr>
            <w:tcW w:w="332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eastAsia="DejaVu Sans" w:hAnsi="Times New Roman" w:cs="Times New Roman"/>
                <w:kern w:val="2"/>
                <w:sz w:val="20"/>
                <w:szCs w:val="20"/>
              </w:rPr>
              <w:t>Кладбище</w:t>
            </w:r>
          </w:p>
        </w:tc>
        <w:tc>
          <w:tcPr>
            <w:tcW w:w="96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eastAsia="DejaVu Sans" w:hAnsi="Times New Roman" w:cs="Times New Roman"/>
                <w:kern w:val="2"/>
                <w:sz w:val="20"/>
                <w:szCs w:val="20"/>
              </w:rPr>
              <w:t>Га</w:t>
            </w:r>
          </w:p>
        </w:tc>
        <w:tc>
          <w:tcPr>
            <w:tcW w:w="1560" w:type="dxa"/>
            <w:vAlign w:val="center"/>
          </w:tcPr>
          <w:p w:rsidR="00B816B0" w:rsidRPr="00D801C5" w:rsidRDefault="00B816B0" w:rsidP="00D801C5">
            <w:pPr>
              <w:spacing w:after="0" w:line="240" w:lineRule="auto"/>
              <w:jc w:val="center"/>
              <w:rPr>
                <w:rFonts w:ascii="Times New Roman" w:eastAsia="DejaVu Sans" w:hAnsi="Times New Roman" w:cs="Times New Roman"/>
                <w:kern w:val="2"/>
                <w:sz w:val="20"/>
                <w:szCs w:val="20"/>
              </w:rPr>
            </w:pPr>
          </w:p>
        </w:tc>
        <w:tc>
          <w:tcPr>
            <w:tcW w:w="1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20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Новых </w:t>
            </w:r>
            <w:smartTag w:uri="urn:schemas-microsoft-com:office:smarttags" w:element="metricconverter">
              <w:smartTagPr>
                <w:attr w:name="ProductID" w:val="0,24 га"/>
              </w:smartTagPr>
              <w:r w:rsidRPr="00D801C5">
                <w:rPr>
                  <w:rFonts w:ascii="Times New Roman" w:hAnsi="Times New Roman" w:cs="Times New Roman"/>
                  <w:sz w:val="20"/>
                  <w:szCs w:val="20"/>
                </w:rPr>
                <w:t>0,24 га</w:t>
              </w:r>
            </w:smartTag>
            <w:r w:rsidRPr="00D801C5">
              <w:rPr>
                <w:rFonts w:ascii="Times New Roman" w:hAnsi="Times New Roman" w:cs="Times New Roman"/>
                <w:sz w:val="20"/>
                <w:szCs w:val="20"/>
              </w:rPr>
              <w:t xml:space="preserve"> на 1 000 чел</w:t>
            </w:r>
          </w:p>
        </w:tc>
        <w:tc>
          <w:tcPr>
            <w:tcW w:w="91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908"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c>
          <w:tcPr>
            <w:tcW w:w="244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Увеличение площади существующего кладбища восточнее </w:t>
            </w:r>
            <w:r w:rsidRPr="00D801C5">
              <w:rPr>
                <w:rFonts w:ascii="Times New Roman" w:hAnsi="Times New Roman" w:cs="Times New Roman"/>
                <w:b/>
                <w:sz w:val="20"/>
                <w:szCs w:val="20"/>
              </w:rPr>
              <w:t>д. Хатуша</w:t>
            </w:r>
          </w:p>
        </w:tc>
      </w:tr>
    </w:tbl>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  - указанные объекты обслуживают населения всего Трубчевского муниципального района, проектная оценка емкости должна быть произведена в Схеме территориального планирования Трубчевского муниципального района, указанные значения являются ориентировочными и могут быть скорректированы после разработки проекта.</w:t>
      </w:r>
    </w:p>
    <w:p w:rsidR="00B816B0" w:rsidRPr="00D801C5" w:rsidRDefault="00B816B0" w:rsidP="00D801C5">
      <w:pPr>
        <w:spacing w:after="0" w:line="240" w:lineRule="auto"/>
        <w:rPr>
          <w:rFonts w:ascii="Times New Roman" w:hAnsi="Times New Roman" w:cs="Times New Roman"/>
          <w:sz w:val="20"/>
          <w:szCs w:val="20"/>
          <w:highlight w:val="green"/>
        </w:rPr>
        <w:sectPr w:rsidR="00B816B0" w:rsidRPr="00D801C5">
          <w:pgSz w:w="16840" w:h="11907" w:orient="landscape" w:code="9"/>
          <w:pgMar w:top="1079" w:right="1134" w:bottom="851" w:left="1134" w:header="709" w:footer="709" w:gutter="0"/>
          <w:cols w:space="708"/>
          <w:docGrid w:linePitch="360"/>
        </w:sectPr>
      </w:pPr>
      <w:r w:rsidRPr="00D801C5">
        <w:rPr>
          <w:rFonts w:ascii="Times New Roman" w:hAnsi="Times New Roman" w:cs="Times New Roman"/>
          <w:sz w:val="20"/>
          <w:szCs w:val="20"/>
        </w:rPr>
        <w:t>** - в проекте сохранена существующая емкость учреждения культуры, с обеспеченностью к расчетному сроку 303 места на 1000 жителей</w:t>
      </w:r>
    </w:p>
    <w:p w:rsidR="00B816B0" w:rsidRPr="00D801C5" w:rsidRDefault="00B816B0" w:rsidP="00D801C5">
      <w:pPr>
        <w:spacing w:after="0" w:line="240" w:lineRule="auto"/>
        <w:jc w:val="center"/>
        <w:outlineLvl w:val="3"/>
        <w:rPr>
          <w:rFonts w:ascii="Times New Roman" w:hAnsi="Times New Roman" w:cs="Times New Roman"/>
          <w:b/>
          <w:bCs/>
          <w:sz w:val="20"/>
          <w:szCs w:val="20"/>
        </w:rPr>
      </w:pPr>
      <w:bookmarkStart w:id="266" w:name="_Toc76451811"/>
      <w:r w:rsidRPr="00D801C5">
        <w:rPr>
          <w:rFonts w:ascii="Times New Roman" w:hAnsi="Times New Roman" w:cs="Times New Roman"/>
          <w:b/>
          <w:sz w:val="20"/>
          <w:szCs w:val="20"/>
        </w:rPr>
        <w:lastRenderedPageBreak/>
        <w:t xml:space="preserve">2.2.4.1. </w:t>
      </w:r>
      <w:r w:rsidRPr="00D801C5">
        <w:rPr>
          <w:rFonts w:ascii="Times New Roman" w:hAnsi="Times New Roman" w:cs="Times New Roman"/>
          <w:b/>
          <w:bCs/>
          <w:sz w:val="20"/>
          <w:szCs w:val="20"/>
        </w:rPr>
        <w:t>Образование</w:t>
      </w:r>
      <w:bookmarkEnd w:id="266"/>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организации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относится к вопросам местного значения муниципального района (согласно п.11 ч.1 ст. 15 ФЗ-131).</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Емкости действующих учреждений дошкольного образования достаточно для обслуживания численности населения Селецкого сельского поселения к расчетному сроку генерального плана.</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 xml:space="preserve">Емкость средних образовательных учреждений выше нормативного показателя и также позволяет обеспечить население местами в учебных заведениях к расчетному сроку. Неиспользуемые помещения следует использовать для организации системы внешкольного образования. Норматив обеспеченности внешкольными учреждениями воспитания составляет 10% от числа школьников, необходимо обеспечить 35 мест для дополнительного образования к расчетному сроку. </w:t>
      </w:r>
    </w:p>
    <w:p w:rsidR="00B816B0" w:rsidRPr="00D801C5" w:rsidRDefault="00B816B0" w:rsidP="00D801C5">
      <w:pPr>
        <w:spacing w:after="0" w:line="240" w:lineRule="auto"/>
        <w:jc w:val="center"/>
        <w:outlineLvl w:val="3"/>
        <w:rPr>
          <w:rFonts w:ascii="Times New Roman" w:hAnsi="Times New Roman" w:cs="Times New Roman"/>
          <w:b/>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67" w:name="_Toc76451812"/>
      <w:r w:rsidRPr="00D801C5">
        <w:rPr>
          <w:rFonts w:ascii="Times New Roman" w:hAnsi="Times New Roman" w:cs="Times New Roman"/>
          <w:b/>
          <w:sz w:val="20"/>
          <w:szCs w:val="20"/>
        </w:rPr>
        <w:t>2.2.4.2. Здравоохранение</w:t>
      </w:r>
      <w:bookmarkEnd w:id="267"/>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относится к вопросам местного значения муниципального района (согласно п.12 ч.1 ст. 15 ФЗ-131).</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Система здравоохранения Селецкого сельского поселения представлена Сельской врачебной амбулатории и 4-я ФАПами. Сельская врачебная амбулатория являются районным учреждением, обслуживающими население не только Селецкого сельского поселения, но и сопредельных поселений, поэтому необходимо произвести анализ на расчетную численность с учетом сопредельного населения, что должно быть выполнено в Схеме территориального планирования Трубчевского района. Указанные ниже значения являются ориентировочными и могут быть скорректированы после разработки проекта.</w:t>
      </w:r>
    </w:p>
    <w:p w:rsidR="00B816B0" w:rsidRPr="00D801C5" w:rsidRDefault="00B816B0" w:rsidP="00D801C5">
      <w:pPr>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t>Таблица 48</w:t>
      </w:r>
    </w:p>
    <w:p w:rsidR="00B816B0" w:rsidRPr="00D801C5" w:rsidRDefault="00B816B0" w:rsidP="00D801C5">
      <w:pPr>
        <w:spacing w:after="0" w:line="240" w:lineRule="auto"/>
        <w:ind w:firstLine="720"/>
        <w:jc w:val="center"/>
        <w:rPr>
          <w:rFonts w:ascii="Times New Roman" w:eastAsia="DejaVu Sans" w:hAnsi="Times New Roman" w:cs="Times New Roman"/>
          <w:b/>
          <w:i/>
          <w:kern w:val="2"/>
          <w:sz w:val="20"/>
          <w:szCs w:val="20"/>
        </w:rPr>
      </w:pPr>
      <w:r w:rsidRPr="00D801C5">
        <w:rPr>
          <w:rFonts w:ascii="Times New Roman" w:eastAsia="DejaVu Sans" w:hAnsi="Times New Roman" w:cs="Times New Roman"/>
          <w:b/>
          <w:i/>
          <w:kern w:val="2"/>
          <w:sz w:val="20"/>
          <w:szCs w:val="20"/>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1"/>
        <w:gridCol w:w="1889"/>
        <w:gridCol w:w="2795"/>
      </w:tblGrid>
      <w:tr w:rsidR="00B816B0" w:rsidRPr="00D801C5" w:rsidTr="008A1800">
        <w:trPr>
          <w:cantSplit/>
          <w:jc w:val="center"/>
        </w:trPr>
        <w:tc>
          <w:tcPr>
            <w:tcW w:w="4121"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Мероприятие</w:t>
            </w:r>
          </w:p>
        </w:tc>
        <w:tc>
          <w:tcPr>
            <w:tcW w:w="1889"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Емкость, коек.</w:t>
            </w:r>
          </w:p>
        </w:tc>
        <w:tc>
          <w:tcPr>
            <w:tcW w:w="2795"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Период строительства</w:t>
            </w:r>
          </w:p>
        </w:tc>
      </w:tr>
      <w:tr w:rsidR="00B816B0" w:rsidRPr="00D801C5" w:rsidTr="008A1800">
        <w:trPr>
          <w:cantSplit/>
          <w:jc w:val="center"/>
        </w:trPr>
        <w:tc>
          <w:tcPr>
            <w:tcW w:w="4121"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Реконструкция стационара, с. Селец.</w:t>
            </w:r>
          </w:p>
        </w:tc>
        <w:tc>
          <w:tcPr>
            <w:tcW w:w="1889" w:type="dxa"/>
            <w:vAlign w:val="center"/>
          </w:tcPr>
          <w:p w:rsidR="00B816B0" w:rsidRPr="00D801C5" w:rsidRDefault="00B816B0" w:rsidP="00D801C5">
            <w:pPr>
              <w:pStyle w:val="S"/>
              <w:spacing w:line="240" w:lineRule="auto"/>
              <w:rPr>
                <w:iCs/>
                <w:sz w:val="20"/>
                <w:szCs w:val="20"/>
                <w:highlight w:val="green"/>
              </w:rPr>
            </w:pPr>
            <w:r w:rsidRPr="00D801C5">
              <w:rPr>
                <w:sz w:val="20"/>
                <w:szCs w:val="20"/>
              </w:rPr>
              <w:t>44</w:t>
            </w:r>
          </w:p>
        </w:tc>
        <w:tc>
          <w:tcPr>
            <w:tcW w:w="2795" w:type="dxa"/>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2027-2037гг.</w:t>
            </w:r>
          </w:p>
        </w:tc>
      </w:tr>
    </w:tbl>
    <w:p w:rsidR="00B816B0" w:rsidRPr="00D801C5" w:rsidRDefault="00B816B0" w:rsidP="00D801C5">
      <w:pPr>
        <w:suppressAutoHyphens/>
        <w:spacing w:after="0" w:line="240" w:lineRule="auto"/>
        <w:ind w:firstLine="720"/>
        <w:jc w:val="both"/>
        <w:rPr>
          <w:rFonts w:ascii="Times New Roman" w:hAnsi="Times New Roman" w:cs="Times New Roman"/>
          <w:iCs/>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68" w:name="_Toc76451813"/>
      <w:r w:rsidRPr="00D801C5">
        <w:rPr>
          <w:rFonts w:ascii="Times New Roman" w:hAnsi="Times New Roman" w:cs="Times New Roman"/>
          <w:b/>
          <w:sz w:val="20"/>
          <w:szCs w:val="20"/>
        </w:rPr>
        <w:t>2.2.4.3. Физкультура и спорт</w:t>
      </w:r>
      <w:bookmarkEnd w:id="268"/>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Обеспечения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относятся к вопросам местного значения поселения (согласно п.14 ч.1 ст. 14 ФЗ-131).</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Развитие массовой физической культуры и спорта на территории Селецкого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B816B0" w:rsidRPr="00D801C5" w:rsidRDefault="00B816B0" w:rsidP="00D801C5">
      <w:pPr>
        <w:spacing w:after="0" w:line="240" w:lineRule="auto"/>
        <w:ind w:left="360"/>
        <w:jc w:val="right"/>
        <w:rPr>
          <w:rFonts w:ascii="Times New Roman" w:hAnsi="Times New Roman" w:cs="Times New Roman"/>
          <w:i/>
          <w:sz w:val="20"/>
          <w:szCs w:val="20"/>
        </w:rPr>
      </w:pPr>
      <w:r w:rsidRPr="00D801C5">
        <w:rPr>
          <w:rFonts w:ascii="Times New Roman" w:hAnsi="Times New Roman" w:cs="Times New Roman"/>
          <w:i/>
          <w:sz w:val="20"/>
          <w:szCs w:val="20"/>
        </w:rPr>
        <w:t>Таблица 49</w:t>
      </w:r>
    </w:p>
    <w:p w:rsidR="00B816B0" w:rsidRPr="00D801C5" w:rsidRDefault="00B816B0" w:rsidP="00D801C5">
      <w:pPr>
        <w:spacing w:after="0" w:line="240" w:lineRule="auto"/>
        <w:ind w:firstLine="720"/>
        <w:jc w:val="center"/>
        <w:rPr>
          <w:rFonts w:ascii="Times New Roman" w:eastAsia="DejaVu Sans" w:hAnsi="Times New Roman" w:cs="Times New Roman"/>
          <w:iCs/>
          <w:kern w:val="2"/>
          <w:sz w:val="20"/>
          <w:szCs w:val="20"/>
        </w:rPr>
      </w:pPr>
      <w:r w:rsidRPr="00D801C5">
        <w:rPr>
          <w:rFonts w:ascii="Times New Roman" w:eastAsia="DejaVu Sans" w:hAnsi="Times New Roman" w:cs="Times New Roman"/>
          <w:iCs/>
          <w:kern w:val="2"/>
          <w:sz w:val="20"/>
          <w:szCs w:val="20"/>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B816B0" w:rsidRPr="00D801C5" w:rsidTr="008A1800">
        <w:trPr>
          <w:cantSplit/>
          <w:jc w:val="center"/>
        </w:trPr>
        <w:tc>
          <w:tcPr>
            <w:tcW w:w="3876"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Мероприятие</w:t>
            </w:r>
          </w:p>
        </w:tc>
        <w:tc>
          <w:tcPr>
            <w:tcW w:w="2378"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Наименование населенного пункта</w:t>
            </w:r>
          </w:p>
        </w:tc>
        <w:tc>
          <w:tcPr>
            <w:tcW w:w="2289"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Период строительства</w:t>
            </w:r>
          </w:p>
        </w:tc>
      </w:tr>
      <w:tr w:rsidR="00B816B0" w:rsidRPr="00D801C5" w:rsidTr="008A1800">
        <w:trPr>
          <w:cantSplit/>
          <w:jc w:val="center"/>
        </w:trPr>
        <w:tc>
          <w:tcPr>
            <w:tcW w:w="3876" w:type="dxa"/>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Строительство спортивного комплекса с уличной площадкой.</w:t>
            </w:r>
          </w:p>
        </w:tc>
        <w:tc>
          <w:tcPr>
            <w:tcW w:w="2378" w:type="dxa"/>
            <w:vAlign w:val="center"/>
          </w:tcPr>
          <w:p w:rsidR="00B816B0" w:rsidRPr="00D801C5" w:rsidRDefault="00B816B0" w:rsidP="00D801C5">
            <w:pPr>
              <w:pStyle w:val="S"/>
              <w:spacing w:line="240" w:lineRule="auto"/>
              <w:rPr>
                <w:iCs/>
                <w:sz w:val="20"/>
                <w:szCs w:val="20"/>
                <w:highlight w:val="green"/>
              </w:rPr>
            </w:pPr>
            <w:r w:rsidRPr="00D801C5">
              <w:rPr>
                <w:sz w:val="20"/>
                <w:szCs w:val="20"/>
              </w:rPr>
              <w:t>д. Глыбочка</w:t>
            </w:r>
          </w:p>
        </w:tc>
        <w:tc>
          <w:tcPr>
            <w:tcW w:w="2289" w:type="dxa"/>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2027-2037гг.</w:t>
            </w:r>
          </w:p>
        </w:tc>
      </w:tr>
    </w:tbl>
    <w:p w:rsidR="00B816B0" w:rsidRPr="00D801C5" w:rsidRDefault="00B816B0" w:rsidP="00D801C5">
      <w:pPr>
        <w:spacing w:after="0" w:line="240" w:lineRule="auto"/>
        <w:ind w:firstLine="720"/>
        <w:rPr>
          <w:rFonts w:ascii="Times New Roman" w:hAnsi="Times New Roman" w:cs="Times New Roman"/>
          <w:iCs/>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69" w:name="_Toc76451814"/>
      <w:r w:rsidRPr="00D801C5">
        <w:rPr>
          <w:rFonts w:ascii="Times New Roman" w:hAnsi="Times New Roman" w:cs="Times New Roman"/>
          <w:b/>
          <w:sz w:val="20"/>
          <w:szCs w:val="20"/>
        </w:rPr>
        <w:t>2.2.4.4. Культура</w:t>
      </w:r>
      <w:bookmarkEnd w:id="269"/>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D801C5">
          <w:rPr>
            <w:rFonts w:ascii="Times New Roman" w:hAnsi="Times New Roman" w:cs="Times New Roman"/>
            <w:iCs/>
            <w:sz w:val="20"/>
            <w:szCs w:val="20"/>
          </w:rPr>
          <w:t>2003 г</w:t>
        </w:r>
      </w:smartTag>
      <w:r w:rsidRPr="00D801C5">
        <w:rPr>
          <w:rFonts w:ascii="Times New Roman" w:hAnsi="Times New Roman" w:cs="Times New Roman"/>
          <w:iCs/>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 xml:space="preserve">Библиотечное обслуживание осуществляется пятью объектами,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w:t>
      </w:r>
      <w:r w:rsidRPr="00D801C5">
        <w:rPr>
          <w:rFonts w:ascii="Times New Roman" w:hAnsi="Times New Roman" w:cs="Times New Roman"/>
          <w:iCs/>
          <w:sz w:val="20"/>
          <w:szCs w:val="20"/>
        </w:rPr>
        <w:lastRenderedPageBreak/>
        <w:t>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Объекты культуры</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sz w:val="20"/>
          <w:szCs w:val="20"/>
        </w:rPr>
        <w:t>Создания условий для организации досуга и обеспечения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r w:rsidRPr="00D801C5">
        <w:rPr>
          <w:rFonts w:ascii="Times New Roman" w:hAnsi="Times New Roman" w:cs="Times New Roman"/>
          <w:iCs/>
          <w:sz w:val="20"/>
          <w:szCs w:val="20"/>
        </w:rPr>
        <w:t xml:space="preserve"> относятся к вопросам местного значения поселения (согласно п.12 ч.1, п.13 ч.1 ст. 14 ФЗ-131).</w:t>
      </w:r>
    </w:p>
    <w:p w:rsidR="00B816B0" w:rsidRPr="00D801C5" w:rsidRDefault="00B816B0" w:rsidP="00D801C5">
      <w:pPr>
        <w:spacing w:after="0" w:line="240" w:lineRule="auto"/>
        <w:ind w:firstLine="709"/>
        <w:jc w:val="both"/>
        <w:rPr>
          <w:rFonts w:ascii="Times New Roman" w:hAnsi="Times New Roman" w:cs="Times New Roman"/>
          <w:iCs/>
          <w:sz w:val="20"/>
          <w:szCs w:val="20"/>
        </w:rPr>
      </w:pPr>
      <w:r w:rsidRPr="00D801C5">
        <w:rPr>
          <w:rFonts w:ascii="Times New Roman" w:hAnsi="Times New Roman" w:cs="Times New Roman"/>
          <w:iCs/>
          <w:sz w:val="20"/>
          <w:szCs w:val="20"/>
        </w:rPr>
        <w:t>Емкость действующих объектов культуры позволяет обеспечить нормативным уровнем проектную численность населения к расчетному сроку генерального плана. В действующих учреждениях культуры следует организовывать современные многопрофильные центры культурно - досугового назначения с широким спектром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B816B0" w:rsidRPr="00D801C5" w:rsidRDefault="00B816B0" w:rsidP="00D801C5">
      <w:pPr>
        <w:spacing w:after="0" w:line="240" w:lineRule="auto"/>
        <w:ind w:firstLine="720"/>
        <w:jc w:val="both"/>
        <w:rPr>
          <w:rFonts w:ascii="Times New Roman" w:hAnsi="Times New Roman" w:cs="Times New Roman"/>
          <w:b/>
          <w:bCs/>
          <w:i/>
          <w:color w:val="548DD4"/>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70" w:name="_Toc76451815"/>
      <w:r w:rsidRPr="00D801C5">
        <w:rPr>
          <w:rFonts w:ascii="Times New Roman" w:hAnsi="Times New Roman" w:cs="Times New Roman"/>
          <w:b/>
          <w:sz w:val="20"/>
          <w:szCs w:val="20"/>
        </w:rPr>
        <w:t>2.2.4.5. Бытовое обслуживание</w:t>
      </w:r>
      <w:bookmarkEnd w:id="270"/>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Создание условий для обеспечения жителей поселения услугами связи, общественного питания, торговли и бытового обслуживания относятся к вопросам местного значения поселения (согласно п.10 ч.1 ст. 14 ФЗ-131).</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B816B0" w:rsidRPr="00D801C5" w:rsidRDefault="00B816B0" w:rsidP="00D801C5">
      <w:pPr>
        <w:spacing w:after="0" w:line="240" w:lineRule="auto"/>
        <w:jc w:val="center"/>
        <w:outlineLvl w:val="3"/>
        <w:rPr>
          <w:rFonts w:ascii="Times New Roman" w:hAnsi="Times New Roman" w:cs="Times New Roman"/>
          <w:b/>
          <w:color w:val="548DD4"/>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71" w:name="_Toc76451816"/>
      <w:r w:rsidRPr="00D801C5">
        <w:rPr>
          <w:rFonts w:ascii="Times New Roman" w:hAnsi="Times New Roman" w:cs="Times New Roman"/>
          <w:b/>
          <w:sz w:val="20"/>
          <w:szCs w:val="20"/>
        </w:rPr>
        <w:t>2.2.4.6. Социальная защита населения</w:t>
      </w:r>
      <w:bookmarkEnd w:id="271"/>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В целях организации социального обслуживания и повышения качества жизни граждан пожилого возраста, инвалидов, семей с детьми проект предусматривает организацию Отделения социальной помощи на дому в с. Селец.</w:t>
      </w:r>
    </w:p>
    <w:p w:rsidR="00B816B0" w:rsidRPr="00D801C5" w:rsidRDefault="00B816B0" w:rsidP="00D801C5">
      <w:pPr>
        <w:spacing w:after="0" w:line="240" w:lineRule="auto"/>
        <w:ind w:left="360"/>
        <w:jc w:val="right"/>
        <w:rPr>
          <w:rFonts w:ascii="Times New Roman" w:hAnsi="Times New Roman" w:cs="Times New Roman"/>
          <w:i/>
          <w:sz w:val="20"/>
          <w:szCs w:val="20"/>
        </w:rPr>
      </w:pPr>
      <w:r w:rsidRPr="00D801C5">
        <w:rPr>
          <w:rFonts w:ascii="Times New Roman" w:hAnsi="Times New Roman" w:cs="Times New Roman"/>
          <w:i/>
          <w:sz w:val="20"/>
          <w:szCs w:val="20"/>
        </w:rPr>
        <w:t>Таблица 50</w:t>
      </w:r>
    </w:p>
    <w:p w:rsidR="00B816B0" w:rsidRPr="00D801C5" w:rsidRDefault="00B816B0" w:rsidP="00D801C5">
      <w:pPr>
        <w:spacing w:after="0" w:line="240" w:lineRule="auto"/>
        <w:jc w:val="center"/>
        <w:rPr>
          <w:rFonts w:ascii="Times New Roman" w:hAnsi="Times New Roman" w:cs="Times New Roman"/>
          <w:b/>
          <w:i/>
          <w:iCs/>
          <w:sz w:val="20"/>
          <w:szCs w:val="20"/>
        </w:rPr>
      </w:pPr>
      <w:r w:rsidRPr="00D801C5">
        <w:rPr>
          <w:rFonts w:ascii="Times New Roman" w:eastAsia="DejaVu Sans" w:hAnsi="Times New Roman" w:cs="Times New Roman"/>
          <w:b/>
          <w:i/>
          <w:iCs/>
          <w:kern w:val="2"/>
          <w:sz w:val="20"/>
          <w:szCs w:val="20"/>
        </w:rPr>
        <w:t>Мероприятия по развитию социальной защиты населения</w:t>
      </w:r>
    </w:p>
    <w:tbl>
      <w:tblPr>
        <w:tblW w:w="0" w:type="auto"/>
        <w:jc w:val="center"/>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5"/>
        <w:gridCol w:w="2378"/>
        <w:gridCol w:w="2289"/>
      </w:tblGrid>
      <w:tr w:rsidR="00B816B0" w:rsidRPr="00D801C5" w:rsidTr="008A1800">
        <w:trPr>
          <w:cantSplit/>
          <w:jc w:val="center"/>
        </w:trPr>
        <w:tc>
          <w:tcPr>
            <w:tcW w:w="4295"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Мероприятие</w:t>
            </w:r>
          </w:p>
        </w:tc>
        <w:tc>
          <w:tcPr>
            <w:tcW w:w="2378"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Наименование населенного пункта</w:t>
            </w:r>
          </w:p>
        </w:tc>
        <w:tc>
          <w:tcPr>
            <w:tcW w:w="2289"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Период строительства</w:t>
            </w:r>
          </w:p>
        </w:tc>
      </w:tr>
      <w:tr w:rsidR="00B816B0" w:rsidRPr="00D801C5" w:rsidTr="008A1800">
        <w:trPr>
          <w:cantSplit/>
          <w:jc w:val="center"/>
        </w:trPr>
        <w:tc>
          <w:tcPr>
            <w:tcW w:w="4295" w:type="dxa"/>
          </w:tcPr>
          <w:p w:rsidR="00B816B0" w:rsidRPr="00D801C5" w:rsidRDefault="00B816B0" w:rsidP="00D801C5">
            <w:pPr>
              <w:pStyle w:val="xl65"/>
              <w:spacing w:before="0" w:beforeAutospacing="0" w:after="0" w:afterAutospacing="0"/>
              <w:rPr>
                <w:rFonts w:eastAsia="DejaVu Sans"/>
                <w:kern w:val="2"/>
                <w:sz w:val="20"/>
                <w:szCs w:val="20"/>
              </w:rPr>
            </w:pPr>
            <w:r w:rsidRPr="00D801C5">
              <w:rPr>
                <w:rFonts w:eastAsia="DejaVu Sans"/>
                <w:kern w:val="2"/>
                <w:sz w:val="20"/>
                <w:szCs w:val="20"/>
              </w:rPr>
              <w:t>Организация отделения социальной помощи на дому</w:t>
            </w:r>
          </w:p>
        </w:tc>
        <w:tc>
          <w:tcPr>
            <w:tcW w:w="2378" w:type="dxa"/>
            <w:vAlign w:val="center"/>
          </w:tcPr>
          <w:p w:rsidR="00B816B0" w:rsidRPr="00D801C5" w:rsidRDefault="00B816B0" w:rsidP="00D801C5">
            <w:pPr>
              <w:pStyle w:val="S"/>
              <w:spacing w:line="240" w:lineRule="auto"/>
              <w:rPr>
                <w:sz w:val="20"/>
                <w:szCs w:val="20"/>
              </w:rPr>
            </w:pPr>
            <w:r w:rsidRPr="00D801C5">
              <w:rPr>
                <w:sz w:val="20"/>
                <w:szCs w:val="20"/>
              </w:rPr>
              <w:t>с. Селец</w:t>
            </w:r>
          </w:p>
        </w:tc>
        <w:tc>
          <w:tcPr>
            <w:tcW w:w="2289" w:type="dxa"/>
            <w:vAlign w:val="center"/>
          </w:tcPr>
          <w:p w:rsidR="00B816B0" w:rsidRPr="00D801C5" w:rsidRDefault="00B816B0" w:rsidP="00D801C5">
            <w:pPr>
              <w:spacing w:after="0" w:line="240" w:lineRule="auto"/>
              <w:jc w:val="center"/>
              <w:rPr>
                <w:rFonts w:ascii="Times New Roman" w:hAnsi="Times New Roman" w:cs="Times New Roman"/>
                <w:iCs/>
                <w:sz w:val="20"/>
                <w:szCs w:val="20"/>
              </w:rPr>
            </w:pPr>
            <w:r w:rsidRPr="00D801C5">
              <w:rPr>
                <w:rFonts w:ascii="Times New Roman" w:hAnsi="Times New Roman" w:cs="Times New Roman"/>
                <w:iCs/>
                <w:sz w:val="20"/>
                <w:szCs w:val="20"/>
              </w:rPr>
              <w:t>2027-2037гг.</w:t>
            </w:r>
          </w:p>
        </w:tc>
      </w:tr>
    </w:tbl>
    <w:p w:rsidR="00B816B0" w:rsidRPr="00D801C5" w:rsidRDefault="00B816B0" w:rsidP="00D801C5">
      <w:pPr>
        <w:spacing w:after="0" w:line="240" w:lineRule="auto"/>
        <w:jc w:val="center"/>
        <w:outlineLvl w:val="2"/>
        <w:rPr>
          <w:rFonts w:ascii="Times New Roman" w:hAnsi="Times New Roman" w:cs="Times New Roman"/>
          <w:b/>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272" w:name="_Toc76451817"/>
      <w:r w:rsidRPr="00D801C5">
        <w:rPr>
          <w:rFonts w:ascii="Times New Roman" w:hAnsi="Times New Roman" w:cs="Times New Roman"/>
          <w:b/>
          <w:sz w:val="20"/>
          <w:szCs w:val="20"/>
        </w:rPr>
        <w:t>2.2.5. Организация ритуальных услуг и содержание мест захоронения</w:t>
      </w:r>
      <w:bookmarkEnd w:id="272"/>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D801C5">
          <w:rPr>
            <w:rFonts w:ascii="Times New Roman" w:hAnsi="Times New Roman" w:cs="Times New Roman"/>
            <w:bCs/>
            <w:sz w:val="20"/>
            <w:szCs w:val="20"/>
          </w:rPr>
          <w:t>2003 г</w:t>
        </w:r>
      </w:smartTag>
      <w:r w:rsidRPr="00D801C5">
        <w:rPr>
          <w:rFonts w:ascii="Times New Roman" w:hAnsi="Times New Roman" w:cs="Times New Roman"/>
          <w:bCs/>
          <w:sz w:val="20"/>
          <w:szCs w:val="20"/>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 xml:space="preserve">Действующий норматив устанавливает проектную площадь кладбищ в зависимость от численности населения из расчета </w:t>
      </w:r>
      <w:smartTag w:uri="urn:schemas-microsoft-com:office:smarttags" w:element="metricconverter">
        <w:smartTagPr>
          <w:attr w:name="ProductID" w:val="0,24 га"/>
        </w:smartTagPr>
        <w:r w:rsidRPr="00D801C5">
          <w:rPr>
            <w:rFonts w:ascii="Times New Roman" w:hAnsi="Times New Roman" w:cs="Times New Roman"/>
            <w:bCs/>
            <w:sz w:val="20"/>
            <w:szCs w:val="20"/>
          </w:rPr>
          <w:t>0,24 га</w:t>
        </w:r>
      </w:smartTag>
      <w:r w:rsidRPr="00D801C5">
        <w:rPr>
          <w:rFonts w:ascii="Times New Roman" w:hAnsi="Times New Roman" w:cs="Times New Roman"/>
          <w:bCs/>
          <w:sz w:val="20"/>
          <w:szCs w:val="20"/>
        </w:rPr>
        <w:t xml:space="preserve"> на 1000 жителей, таким образом, к расчетному сроку дополнительно потребуется </w:t>
      </w:r>
      <w:smartTag w:uri="urn:schemas-microsoft-com:office:smarttags" w:element="metricconverter">
        <w:smartTagPr>
          <w:attr w:name="ProductID" w:val="1,0 га"/>
        </w:smartTagPr>
        <w:r w:rsidRPr="00D801C5">
          <w:rPr>
            <w:rFonts w:ascii="Times New Roman" w:hAnsi="Times New Roman" w:cs="Times New Roman"/>
            <w:bCs/>
            <w:sz w:val="20"/>
            <w:szCs w:val="20"/>
          </w:rPr>
          <w:t>1,0 га</w:t>
        </w:r>
      </w:smartTag>
      <w:r w:rsidRPr="00D801C5">
        <w:rPr>
          <w:rFonts w:ascii="Times New Roman" w:hAnsi="Times New Roman" w:cs="Times New Roman"/>
          <w:bCs/>
          <w:sz w:val="20"/>
          <w:szCs w:val="20"/>
        </w:rPr>
        <w:t xml:space="preserve"> кладбищ. </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 xml:space="preserve">Проектом запланировано увеличение площади существующего кладбища, расположенного восточнее д. Хатуша, на </w:t>
      </w:r>
      <w:smartTag w:uri="urn:schemas-microsoft-com:office:smarttags" w:element="metricconverter">
        <w:smartTagPr>
          <w:attr w:name="ProductID" w:val="1 га"/>
        </w:smartTagPr>
        <w:r w:rsidRPr="00D801C5">
          <w:rPr>
            <w:rFonts w:ascii="Times New Roman" w:hAnsi="Times New Roman" w:cs="Times New Roman"/>
            <w:bCs/>
            <w:sz w:val="20"/>
            <w:szCs w:val="20"/>
          </w:rPr>
          <w:t>1 га</w:t>
        </w:r>
      </w:smartTag>
      <w:r w:rsidRPr="00D801C5">
        <w:rPr>
          <w:rFonts w:ascii="Times New Roman" w:hAnsi="Times New Roman" w:cs="Times New Roman"/>
          <w:bCs/>
          <w:sz w:val="20"/>
          <w:szCs w:val="20"/>
        </w:rPr>
        <w:t xml:space="preserve">. Таким образом, площадь указанного кладбища на расчётный срок реализации генерального плана составит </w:t>
      </w:r>
      <w:smartTag w:uri="urn:schemas-microsoft-com:office:smarttags" w:element="metricconverter">
        <w:smartTagPr>
          <w:attr w:name="ProductID" w:val="1,29 га"/>
        </w:smartTagPr>
        <w:r w:rsidRPr="00D801C5">
          <w:rPr>
            <w:rFonts w:ascii="Times New Roman" w:hAnsi="Times New Roman" w:cs="Times New Roman"/>
            <w:bCs/>
            <w:sz w:val="20"/>
            <w:szCs w:val="20"/>
          </w:rPr>
          <w:t>1,29 га</w:t>
        </w:r>
      </w:smartTag>
      <w:r w:rsidRPr="00D801C5">
        <w:rPr>
          <w:rFonts w:ascii="Times New Roman" w:hAnsi="Times New Roman" w:cs="Times New Roman"/>
          <w:bCs/>
          <w:sz w:val="20"/>
          <w:szCs w:val="20"/>
        </w:rPr>
        <w:t>.</w:t>
      </w:r>
    </w:p>
    <w:p w:rsidR="00B816B0" w:rsidRPr="00D801C5" w:rsidRDefault="00B816B0" w:rsidP="00D801C5">
      <w:pPr>
        <w:spacing w:after="0" w:line="240" w:lineRule="auto"/>
        <w:ind w:firstLine="720"/>
        <w:jc w:val="center"/>
        <w:rPr>
          <w:rFonts w:ascii="Times New Roman" w:hAnsi="Times New Roman" w:cs="Times New Roman"/>
          <w:b/>
          <w:bCs/>
          <w:color w:val="548DD4"/>
          <w:sz w:val="20"/>
          <w:szCs w:val="20"/>
        </w:rPr>
      </w:pPr>
    </w:p>
    <w:p w:rsidR="00B816B0" w:rsidRPr="00D801C5" w:rsidRDefault="00B816B0" w:rsidP="00D801C5">
      <w:pPr>
        <w:spacing w:after="0" w:line="240" w:lineRule="auto"/>
        <w:ind w:firstLine="720"/>
        <w:jc w:val="center"/>
        <w:outlineLvl w:val="2"/>
        <w:rPr>
          <w:rFonts w:ascii="Times New Roman" w:hAnsi="Times New Roman" w:cs="Times New Roman"/>
          <w:b/>
          <w:bCs/>
          <w:sz w:val="20"/>
          <w:szCs w:val="20"/>
        </w:rPr>
      </w:pPr>
      <w:bookmarkStart w:id="273" w:name="_Toc76451818"/>
      <w:r w:rsidRPr="00D801C5">
        <w:rPr>
          <w:rFonts w:ascii="Times New Roman" w:hAnsi="Times New Roman" w:cs="Times New Roman"/>
          <w:b/>
          <w:bCs/>
          <w:sz w:val="20"/>
          <w:szCs w:val="20"/>
        </w:rPr>
        <w:t>2.2.6.  Жилищный фонд и жилищное строительство</w:t>
      </w:r>
      <w:bookmarkEnd w:id="273"/>
    </w:p>
    <w:p w:rsidR="00B816B0" w:rsidRPr="00D801C5" w:rsidRDefault="00B816B0" w:rsidP="00D801C5">
      <w:pPr>
        <w:spacing w:after="0" w:line="240" w:lineRule="auto"/>
        <w:ind w:firstLine="709"/>
        <w:jc w:val="both"/>
        <w:rPr>
          <w:rFonts w:ascii="Times New Roman" w:hAnsi="Times New Roman" w:cs="Times New Roman"/>
          <w:iCs/>
          <w:sz w:val="20"/>
          <w:szCs w:val="20"/>
          <w:highlight w:val="green"/>
        </w:rPr>
      </w:pPr>
      <w:r w:rsidRPr="00D801C5">
        <w:rPr>
          <w:rFonts w:ascii="Times New Roman" w:hAnsi="Times New Roman" w:cs="Times New Roman"/>
          <w:sz w:val="20"/>
          <w:szCs w:val="20"/>
        </w:rPr>
        <w:t>Объем нового жилищного строительства в период расчетного срока на территории Селецкого сельского поселения составит 35,3 тыс. 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 в том числе на первую очередь 32,1 тыс. 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 xml:space="preserve">. </w:t>
      </w:r>
      <w:r w:rsidRPr="00D801C5">
        <w:rPr>
          <w:rFonts w:ascii="Times New Roman" w:hAnsi="Times New Roman" w:cs="Times New Roman"/>
          <w:iCs/>
          <w:sz w:val="20"/>
          <w:szCs w:val="20"/>
        </w:rPr>
        <w:t xml:space="preserve">Для обеспечения указанных объемов жилищного строительства потребуется </w:t>
      </w:r>
      <w:smartTag w:uri="urn:schemas-microsoft-com:office:smarttags" w:element="metricconverter">
        <w:smartTagPr>
          <w:attr w:name="ProductID" w:val="83,9 га"/>
        </w:smartTagPr>
        <w:r w:rsidRPr="00D801C5">
          <w:rPr>
            <w:rFonts w:ascii="Times New Roman" w:hAnsi="Times New Roman" w:cs="Times New Roman"/>
            <w:iCs/>
            <w:sz w:val="20"/>
            <w:szCs w:val="20"/>
          </w:rPr>
          <w:t>83,9 га</w:t>
        </w:r>
      </w:smartTag>
      <w:r w:rsidRPr="00D801C5">
        <w:rPr>
          <w:rFonts w:ascii="Times New Roman" w:hAnsi="Times New Roman" w:cs="Times New Roman"/>
          <w:iCs/>
          <w:sz w:val="20"/>
          <w:szCs w:val="20"/>
        </w:rPr>
        <w:t xml:space="preserve"> территории. </w:t>
      </w:r>
    </w:p>
    <w:p w:rsidR="00B816B0" w:rsidRPr="00D801C5" w:rsidRDefault="00B816B0" w:rsidP="00D801C5">
      <w:pPr>
        <w:pStyle w:val="af7"/>
        <w:spacing w:line="240" w:lineRule="auto"/>
        <w:ind w:firstLine="709"/>
        <w:rPr>
          <w:sz w:val="20"/>
          <w:szCs w:val="20"/>
        </w:rPr>
      </w:pPr>
      <w:r w:rsidRPr="00D801C5">
        <w:rPr>
          <w:iCs/>
          <w:sz w:val="20"/>
          <w:szCs w:val="20"/>
        </w:rPr>
        <w:lastRenderedPageBreak/>
        <w:t xml:space="preserve">На резервируемых под комплексное жилищное строительство будет расселено 1,0 тыс. человек. </w:t>
      </w:r>
      <w:r w:rsidRPr="00D801C5">
        <w:rPr>
          <w:sz w:val="20"/>
          <w:szCs w:val="20"/>
        </w:rPr>
        <w:t xml:space="preserve">Таким образом, средняя жилобеспеченность к расчетному сроку составит </w:t>
      </w:r>
      <w:smartTag w:uri="urn:schemas-microsoft-com:office:smarttags" w:element="metricconverter">
        <w:smartTagPr>
          <w:attr w:name="ProductID" w:val="32,8 м2"/>
        </w:smartTagPr>
        <w:r w:rsidRPr="00D801C5">
          <w:rPr>
            <w:sz w:val="20"/>
            <w:szCs w:val="20"/>
          </w:rPr>
          <w:t>32,8 м</w:t>
        </w:r>
        <w:r w:rsidRPr="00D801C5">
          <w:rPr>
            <w:sz w:val="20"/>
            <w:szCs w:val="20"/>
            <w:vertAlign w:val="superscript"/>
          </w:rPr>
          <w:t>2</w:t>
        </w:r>
      </w:smartTag>
      <w:r w:rsidRPr="00D801C5">
        <w:rPr>
          <w:sz w:val="20"/>
          <w:szCs w:val="20"/>
        </w:rPr>
        <w:t xml:space="preserve"> (на период первой очереди 30,1 м</w:t>
      </w:r>
      <w:r w:rsidRPr="00D801C5">
        <w:rPr>
          <w:sz w:val="20"/>
          <w:szCs w:val="20"/>
          <w:vertAlign w:val="superscript"/>
        </w:rPr>
        <w:t>2</w:t>
      </w:r>
      <w:r w:rsidRPr="00D801C5">
        <w:rPr>
          <w:sz w:val="20"/>
          <w:szCs w:val="20"/>
        </w:rPr>
        <w:t>/чел.) на человека, а общий жилой фонд 108,4 тыс. м</w:t>
      </w:r>
      <w:r w:rsidRPr="00D801C5">
        <w:rPr>
          <w:sz w:val="20"/>
          <w:szCs w:val="20"/>
          <w:vertAlign w:val="superscript"/>
        </w:rPr>
        <w:t>2</w:t>
      </w:r>
      <w:r w:rsidRPr="00D801C5">
        <w:rPr>
          <w:sz w:val="20"/>
          <w:szCs w:val="20"/>
        </w:rPr>
        <w:t xml:space="preserve"> (на период первой очереди 106,0 тыс.м</w:t>
      </w:r>
      <w:r w:rsidRPr="00D801C5">
        <w:rPr>
          <w:sz w:val="20"/>
          <w:szCs w:val="20"/>
          <w:vertAlign w:val="superscript"/>
        </w:rPr>
        <w:t>2</w:t>
      </w:r>
      <w:r w:rsidRPr="00D801C5">
        <w:rPr>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расчетах учтена убыль аварийного ветхого жилого фонда – 1,4 тыс. 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 а также площадь жилого фонда, расположенного в санитарно-защитных зонах предприятий, который составляет 1,5 тыс.м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Расчёт объёмов нового жилищного строительства приведен в таблице ниже.</w:t>
      </w:r>
    </w:p>
    <w:p w:rsidR="00B816B0" w:rsidRPr="00D801C5" w:rsidRDefault="00B816B0" w:rsidP="00D801C5">
      <w:pPr>
        <w:spacing w:after="0" w:line="240" w:lineRule="auto"/>
        <w:ind w:firstLine="720"/>
        <w:jc w:val="right"/>
        <w:rPr>
          <w:rFonts w:ascii="Times New Roman" w:hAnsi="Times New Roman" w:cs="Times New Roman"/>
          <w:i/>
          <w:sz w:val="20"/>
          <w:szCs w:val="20"/>
        </w:rPr>
      </w:pPr>
      <w:r w:rsidRPr="00D801C5">
        <w:rPr>
          <w:rFonts w:ascii="Times New Roman" w:hAnsi="Times New Roman" w:cs="Times New Roman"/>
          <w:i/>
          <w:sz w:val="20"/>
          <w:szCs w:val="20"/>
        </w:rPr>
        <w:t>Таблица 51</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Расчёт объёмов нового жилищного строительства</w:t>
      </w:r>
    </w:p>
    <w:tbl>
      <w:tblPr>
        <w:tblW w:w="9198" w:type="dxa"/>
        <w:tblInd w:w="93" w:type="dxa"/>
        <w:tblLayout w:type="fixed"/>
        <w:tblLook w:val="0000"/>
      </w:tblPr>
      <w:tblGrid>
        <w:gridCol w:w="3855"/>
        <w:gridCol w:w="1440"/>
        <w:gridCol w:w="1140"/>
        <w:gridCol w:w="1373"/>
        <w:gridCol w:w="1390"/>
      </w:tblGrid>
      <w:tr w:rsidR="00B816B0" w:rsidRPr="00D801C5" w:rsidTr="008A1800">
        <w:trPr>
          <w:cantSplit/>
          <w:trHeight w:val="1044"/>
        </w:trPr>
        <w:tc>
          <w:tcPr>
            <w:tcW w:w="3855" w:type="dxa"/>
            <w:tcBorders>
              <w:top w:val="single" w:sz="8" w:space="0" w:color="auto"/>
              <w:left w:val="single" w:sz="8"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Наименование показателей</w:t>
            </w:r>
          </w:p>
        </w:tc>
        <w:tc>
          <w:tcPr>
            <w:tcW w:w="1440" w:type="dxa"/>
            <w:tcBorders>
              <w:top w:val="single" w:sz="8"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Ед. измерения</w:t>
            </w:r>
          </w:p>
        </w:tc>
        <w:tc>
          <w:tcPr>
            <w:tcW w:w="1140" w:type="dxa"/>
            <w:tcBorders>
              <w:top w:val="single" w:sz="8"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Существующее положение</w:t>
            </w:r>
          </w:p>
        </w:tc>
        <w:tc>
          <w:tcPr>
            <w:tcW w:w="1373" w:type="dxa"/>
            <w:tcBorders>
              <w:top w:val="single" w:sz="8"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1-я очередь (2017-2027гг.)</w:t>
            </w:r>
          </w:p>
        </w:tc>
        <w:tc>
          <w:tcPr>
            <w:tcW w:w="1390" w:type="dxa"/>
            <w:tcBorders>
              <w:top w:val="single" w:sz="8"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 xml:space="preserve">Расчетный срок </w:t>
            </w:r>
          </w:p>
          <w:p w:rsidR="00B816B0" w:rsidRPr="00D801C5" w:rsidRDefault="00B816B0" w:rsidP="00D801C5">
            <w:pPr>
              <w:spacing w:after="0" w:line="240" w:lineRule="auto"/>
              <w:jc w:val="center"/>
              <w:rPr>
                <w:rFonts w:ascii="Times New Roman" w:hAnsi="Times New Roman" w:cs="Times New Roman"/>
                <w:bCs/>
                <w:i/>
                <w:sz w:val="20"/>
                <w:szCs w:val="20"/>
              </w:rPr>
            </w:pPr>
            <w:r w:rsidRPr="00D801C5">
              <w:rPr>
                <w:rFonts w:ascii="Times New Roman" w:hAnsi="Times New Roman" w:cs="Times New Roman"/>
                <w:bCs/>
                <w:i/>
                <w:sz w:val="20"/>
                <w:szCs w:val="20"/>
              </w:rPr>
              <w:t>(2017-2037гг.)</w:t>
            </w:r>
          </w:p>
        </w:tc>
      </w:tr>
      <w:tr w:rsidR="00B816B0" w:rsidRPr="00D801C5" w:rsidTr="008A1800">
        <w:trPr>
          <w:cantSplit/>
          <w:trHeight w:val="495"/>
        </w:trPr>
        <w:tc>
          <w:tcPr>
            <w:tcW w:w="3855" w:type="dxa"/>
            <w:tcBorders>
              <w:top w:val="nil"/>
              <w:left w:val="single" w:sz="8" w:space="0" w:color="auto"/>
              <w:bottom w:val="single" w:sz="4" w:space="0" w:color="auto"/>
              <w:right w:val="single" w:sz="4" w:space="0" w:color="auto"/>
            </w:tcBorders>
            <w:vAlign w:val="center"/>
          </w:tcPr>
          <w:p w:rsidR="00B816B0" w:rsidRPr="00D801C5" w:rsidRDefault="00B816B0" w:rsidP="00D801C5">
            <w:pPr>
              <w:pStyle w:val="xl65"/>
              <w:spacing w:before="0" w:beforeAutospacing="0" w:after="0" w:afterAutospacing="0"/>
              <w:rPr>
                <w:sz w:val="20"/>
                <w:szCs w:val="20"/>
              </w:rPr>
            </w:pPr>
            <w:r w:rsidRPr="00D801C5">
              <w:rPr>
                <w:sz w:val="20"/>
                <w:szCs w:val="20"/>
              </w:rPr>
              <w:t>Численность постоянного населения в границах проектирования</w:t>
            </w:r>
          </w:p>
        </w:tc>
        <w:tc>
          <w:tcPr>
            <w:tcW w:w="1440" w:type="dxa"/>
            <w:tcBorders>
              <w:top w:val="nil"/>
              <w:left w:val="nil"/>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 чел</w:t>
            </w:r>
          </w:p>
        </w:tc>
        <w:tc>
          <w:tcPr>
            <w:tcW w:w="1140" w:type="dxa"/>
            <w:tcBorders>
              <w:top w:val="nil"/>
              <w:left w:val="nil"/>
              <w:bottom w:val="single" w:sz="4" w:space="0" w:color="auto"/>
              <w:right w:val="single" w:sz="4" w:space="0" w:color="auto"/>
            </w:tcBorders>
            <w:vAlign w:val="center"/>
          </w:tcPr>
          <w:p w:rsidR="00B816B0" w:rsidRPr="00D801C5" w:rsidRDefault="00B816B0" w:rsidP="00D801C5">
            <w:pPr>
              <w:pStyle w:val="S"/>
              <w:spacing w:line="240" w:lineRule="auto"/>
              <w:rPr>
                <w:sz w:val="20"/>
                <w:szCs w:val="20"/>
              </w:rPr>
            </w:pPr>
            <w:r w:rsidRPr="00D801C5">
              <w:rPr>
                <w:sz w:val="20"/>
                <w:szCs w:val="20"/>
              </w:rPr>
              <w:t>3,04</w:t>
            </w:r>
          </w:p>
        </w:tc>
        <w:tc>
          <w:tcPr>
            <w:tcW w:w="1373" w:type="dxa"/>
            <w:tcBorders>
              <w:top w:val="nil"/>
              <w:left w:val="nil"/>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3,52</w:t>
            </w:r>
          </w:p>
        </w:tc>
        <w:tc>
          <w:tcPr>
            <w:tcW w:w="1390" w:type="dxa"/>
            <w:tcBorders>
              <w:top w:val="nil"/>
              <w:left w:val="nil"/>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r>
      <w:tr w:rsidR="00B816B0" w:rsidRPr="00D801C5" w:rsidTr="008A1800">
        <w:trPr>
          <w:cantSplit/>
          <w:trHeight w:val="138"/>
        </w:trPr>
        <w:tc>
          <w:tcPr>
            <w:tcW w:w="3855" w:type="dxa"/>
            <w:tcBorders>
              <w:top w:val="nil"/>
              <w:left w:val="single" w:sz="8" w:space="0" w:color="auto"/>
              <w:bottom w:val="single" w:sz="4" w:space="0" w:color="auto"/>
              <w:right w:val="single" w:sz="4" w:space="0" w:color="auto"/>
            </w:tcBorders>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Средняя жилобеспеченность </w:t>
            </w:r>
          </w:p>
        </w:tc>
        <w:tc>
          <w:tcPr>
            <w:tcW w:w="144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/чел.</w:t>
            </w:r>
          </w:p>
        </w:tc>
        <w:tc>
          <w:tcPr>
            <w:tcW w:w="114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373"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30,1</w:t>
            </w:r>
          </w:p>
        </w:tc>
        <w:tc>
          <w:tcPr>
            <w:tcW w:w="139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32,8</w:t>
            </w:r>
          </w:p>
        </w:tc>
      </w:tr>
      <w:tr w:rsidR="00B816B0" w:rsidRPr="00D801C5" w:rsidTr="008A1800">
        <w:trPr>
          <w:cantSplit/>
          <w:trHeight w:val="172"/>
        </w:trPr>
        <w:tc>
          <w:tcPr>
            <w:tcW w:w="3855" w:type="dxa"/>
            <w:tcBorders>
              <w:top w:val="single" w:sz="4" w:space="0" w:color="auto"/>
              <w:left w:val="single" w:sz="4" w:space="0" w:color="auto"/>
              <w:bottom w:val="single" w:sz="4" w:space="0" w:color="auto"/>
              <w:right w:val="single" w:sz="4" w:space="0" w:color="auto"/>
            </w:tcBorders>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Убыль аварийного и ветхого жилищного фонда (износ более 70%)</w:t>
            </w:r>
          </w:p>
        </w:tc>
        <w:tc>
          <w:tcPr>
            <w:tcW w:w="1440"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тыс.м</w:t>
            </w:r>
            <w:r w:rsidRPr="00D801C5">
              <w:rPr>
                <w:rFonts w:ascii="Times New Roman" w:hAnsi="Times New Roman" w:cs="Times New Roman"/>
                <w:sz w:val="20"/>
                <w:szCs w:val="20"/>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73"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w:t>
            </w:r>
          </w:p>
        </w:tc>
        <w:tc>
          <w:tcPr>
            <w:tcW w:w="1390"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w:t>
            </w:r>
          </w:p>
        </w:tc>
      </w:tr>
      <w:tr w:rsidR="00B816B0" w:rsidRPr="00D801C5" w:rsidTr="008A1800">
        <w:trPr>
          <w:cantSplit/>
          <w:trHeight w:val="266"/>
        </w:trPr>
        <w:tc>
          <w:tcPr>
            <w:tcW w:w="3855" w:type="dxa"/>
            <w:tcBorders>
              <w:top w:val="nil"/>
              <w:left w:val="single" w:sz="8" w:space="0" w:color="auto"/>
              <w:bottom w:val="single" w:sz="4" w:space="0" w:color="auto"/>
              <w:right w:val="single" w:sz="4" w:space="0" w:color="auto"/>
            </w:tcBorders>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Убыль жилого фонда, расположенного в СЗЗ</w:t>
            </w:r>
          </w:p>
        </w:tc>
        <w:tc>
          <w:tcPr>
            <w:tcW w:w="144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тыс.м</w:t>
            </w:r>
            <w:r w:rsidRPr="00D801C5">
              <w:rPr>
                <w:rFonts w:ascii="Times New Roman" w:hAnsi="Times New Roman" w:cs="Times New Roman"/>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73"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w:t>
            </w:r>
          </w:p>
        </w:tc>
        <w:tc>
          <w:tcPr>
            <w:tcW w:w="139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w:t>
            </w:r>
          </w:p>
        </w:tc>
      </w:tr>
      <w:tr w:rsidR="00B816B0" w:rsidRPr="00D801C5" w:rsidTr="008A1800">
        <w:trPr>
          <w:cantSplit/>
          <w:trHeight w:val="266"/>
        </w:trPr>
        <w:tc>
          <w:tcPr>
            <w:tcW w:w="3855" w:type="dxa"/>
            <w:tcBorders>
              <w:top w:val="single" w:sz="4" w:space="0" w:color="auto"/>
              <w:left w:val="single" w:sz="4" w:space="0" w:color="auto"/>
              <w:bottom w:val="single" w:sz="4" w:space="0" w:color="auto"/>
              <w:right w:val="single" w:sz="4" w:space="0" w:color="auto"/>
            </w:tcBorders>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Существующий сохраняемый жилой фонд</w:t>
            </w:r>
          </w:p>
        </w:tc>
        <w:tc>
          <w:tcPr>
            <w:tcW w:w="1440"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тыс.м</w:t>
            </w:r>
            <w:r w:rsidRPr="00D801C5">
              <w:rPr>
                <w:rFonts w:ascii="Times New Roman" w:hAnsi="Times New Roman" w:cs="Times New Roman"/>
                <w:sz w:val="20"/>
                <w:szCs w:val="20"/>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73"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73,9</w:t>
            </w:r>
          </w:p>
        </w:tc>
        <w:tc>
          <w:tcPr>
            <w:tcW w:w="1390" w:type="dxa"/>
            <w:tcBorders>
              <w:top w:val="single" w:sz="4" w:space="0" w:color="auto"/>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73,1</w:t>
            </w:r>
          </w:p>
        </w:tc>
      </w:tr>
      <w:tr w:rsidR="00B816B0" w:rsidRPr="00D801C5" w:rsidTr="008A1800">
        <w:trPr>
          <w:cantSplit/>
          <w:trHeight w:val="180"/>
        </w:trPr>
        <w:tc>
          <w:tcPr>
            <w:tcW w:w="3855" w:type="dxa"/>
            <w:tcBorders>
              <w:top w:val="nil"/>
              <w:left w:val="single" w:sz="8" w:space="0" w:color="auto"/>
              <w:bottom w:val="single" w:sz="4" w:space="0" w:color="auto"/>
              <w:right w:val="single" w:sz="4" w:space="0" w:color="auto"/>
            </w:tcBorders>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Новое жилищное строительство</w:t>
            </w:r>
          </w:p>
        </w:tc>
        <w:tc>
          <w:tcPr>
            <w:tcW w:w="144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тыс.м</w:t>
            </w:r>
            <w:r w:rsidRPr="00D801C5">
              <w:rPr>
                <w:rFonts w:ascii="Times New Roman" w:hAnsi="Times New Roman" w:cs="Times New Roman"/>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73"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32,1</w:t>
            </w:r>
          </w:p>
        </w:tc>
        <w:tc>
          <w:tcPr>
            <w:tcW w:w="1390" w:type="dxa"/>
            <w:tcBorders>
              <w:top w:val="nil"/>
              <w:left w:val="nil"/>
              <w:bottom w:val="single" w:sz="4"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35,3</w:t>
            </w:r>
          </w:p>
        </w:tc>
      </w:tr>
      <w:tr w:rsidR="00B816B0" w:rsidRPr="00D801C5" w:rsidTr="008A1800">
        <w:trPr>
          <w:cantSplit/>
          <w:trHeight w:val="260"/>
        </w:trPr>
        <w:tc>
          <w:tcPr>
            <w:tcW w:w="3855" w:type="dxa"/>
            <w:tcBorders>
              <w:top w:val="nil"/>
              <w:left w:val="single" w:sz="8" w:space="0" w:color="auto"/>
              <w:bottom w:val="single" w:sz="8" w:space="0" w:color="auto"/>
              <w:right w:val="single" w:sz="4" w:space="0" w:color="auto"/>
            </w:tcBorders>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Весь жилой фонд к концу периода</w:t>
            </w:r>
          </w:p>
        </w:tc>
        <w:tc>
          <w:tcPr>
            <w:tcW w:w="1440" w:type="dxa"/>
            <w:tcBorders>
              <w:top w:val="nil"/>
              <w:left w:val="nil"/>
              <w:bottom w:val="single" w:sz="8"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тыс.м</w:t>
            </w:r>
            <w:r w:rsidRPr="00D801C5">
              <w:rPr>
                <w:rFonts w:ascii="Times New Roman" w:hAnsi="Times New Roman" w:cs="Times New Roman"/>
                <w:sz w:val="20"/>
                <w:szCs w:val="20"/>
                <w:vertAlign w:val="superscript"/>
              </w:rPr>
              <w:t>2</w:t>
            </w:r>
          </w:p>
        </w:tc>
        <w:tc>
          <w:tcPr>
            <w:tcW w:w="1140" w:type="dxa"/>
            <w:tcBorders>
              <w:top w:val="nil"/>
              <w:left w:val="nil"/>
              <w:bottom w:val="single" w:sz="8"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76,0</w:t>
            </w:r>
          </w:p>
        </w:tc>
        <w:tc>
          <w:tcPr>
            <w:tcW w:w="1373" w:type="dxa"/>
            <w:tcBorders>
              <w:top w:val="nil"/>
              <w:left w:val="nil"/>
              <w:bottom w:val="single" w:sz="8"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106</w:t>
            </w:r>
          </w:p>
        </w:tc>
        <w:tc>
          <w:tcPr>
            <w:tcW w:w="1390" w:type="dxa"/>
            <w:tcBorders>
              <w:top w:val="nil"/>
              <w:left w:val="nil"/>
              <w:bottom w:val="single" w:sz="8" w:space="0" w:color="auto"/>
              <w:right w:val="single" w:sz="4" w:space="0" w:color="auto"/>
            </w:tcBorders>
            <w:noWrap/>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108,4</w:t>
            </w:r>
          </w:p>
        </w:tc>
      </w:tr>
    </w:tbl>
    <w:p w:rsidR="00B816B0" w:rsidRPr="00D801C5" w:rsidRDefault="00B816B0" w:rsidP="00D801C5">
      <w:pPr>
        <w:spacing w:after="0" w:line="240" w:lineRule="auto"/>
        <w:jc w:val="center"/>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настоящее время на территории района наблюдается большой спрос на индивидуальное жилье, поэтому в проекте генерального плана Селецкого сельского поселения предполагается строительство только индивидуального жилого фонда. </w:t>
      </w:r>
    </w:p>
    <w:p w:rsidR="00B816B0" w:rsidRPr="00D801C5" w:rsidRDefault="00B816B0" w:rsidP="00D801C5">
      <w:pPr>
        <w:spacing w:after="0" w:line="240" w:lineRule="auto"/>
        <w:ind w:firstLine="720"/>
        <w:jc w:val="right"/>
        <w:rPr>
          <w:rFonts w:ascii="Times New Roman" w:hAnsi="Times New Roman" w:cs="Times New Roman"/>
          <w:i/>
          <w:iCs/>
          <w:sz w:val="20"/>
          <w:szCs w:val="20"/>
        </w:rPr>
      </w:pPr>
      <w:r w:rsidRPr="00D801C5">
        <w:rPr>
          <w:rFonts w:ascii="Times New Roman" w:hAnsi="Times New Roman" w:cs="Times New Roman"/>
          <w:i/>
          <w:iCs/>
          <w:sz w:val="20"/>
          <w:szCs w:val="20"/>
        </w:rPr>
        <w:t>Таблица 52</w:t>
      </w:r>
    </w:p>
    <w:p w:rsidR="00B816B0" w:rsidRPr="00D801C5" w:rsidRDefault="00B816B0" w:rsidP="00D801C5">
      <w:pPr>
        <w:spacing w:after="0" w:line="240" w:lineRule="auto"/>
        <w:ind w:firstLine="720"/>
        <w:jc w:val="center"/>
        <w:rPr>
          <w:rFonts w:ascii="Times New Roman" w:hAnsi="Times New Roman" w:cs="Times New Roman"/>
          <w:iCs/>
          <w:sz w:val="20"/>
          <w:szCs w:val="20"/>
        </w:rPr>
      </w:pPr>
      <w:r w:rsidRPr="00D801C5">
        <w:rPr>
          <w:rFonts w:ascii="Times New Roman" w:hAnsi="Times New Roman" w:cs="Times New Roman"/>
          <w:iCs/>
          <w:sz w:val="20"/>
          <w:szCs w:val="20"/>
        </w:rPr>
        <w:t>Характеристика жилищного строительства</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09"/>
        <w:gridCol w:w="1246"/>
        <w:gridCol w:w="1080"/>
        <w:gridCol w:w="887"/>
        <w:gridCol w:w="553"/>
        <w:gridCol w:w="793"/>
        <w:gridCol w:w="698"/>
        <w:gridCol w:w="622"/>
        <w:gridCol w:w="840"/>
        <w:gridCol w:w="720"/>
      </w:tblGrid>
      <w:tr w:rsidR="00B816B0" w:rsidRPr="00D801C5" w:rsidTr="008A1800">
        <w:trPr>
          <w:cantSplit/>
          <w:trHeight w:val="300"/>
        </w:trPr>
        <w:tc>
          <w:tcPr>
            <w:tcW w:w="2009" w:type="dxa"/>
            <w:vMerge w:val="restart"/>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Наименование показателей</w:t>
            </w:r>
          </w:p>
        </w:tc>
        <w:tc>
          <w:tcPr>
            <w:tcW w:w="1246" w:type="dxa"/>
            <w:vMerge w:val="restart"/>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Плотность тер. жилой застройки, чел/га</w:t>
            </w:r>
          </w:p>
        </w:tc>
        <w:tc>
          <w:tcPr>
            <w:tcW w:w="1080" w:type="dxa"/>
            <w:vMerge w:val="restart"/>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Плотность тер. жилой застройки, м</w:t>
            </w:r>
            <w:r w:rsidRPr="00D801C5">
              <w:rPr>
                <w:rFonts w:ascii="Times New Roman" w:hAnsi="Times New Roman" w:cs="Times New Roman"/>
                <w:i/>
                <w:iCs/>
                <w:sz w:val="20"/>
                <w:szCs w:val="20"/>
                <w:vertAlign w:val="superscript"/>
              </w:rPr>
              <w:t>2</w:t>
            </w:r>
            <w:r w:rsidRPr="00D801C5">
              <w:rPr>
                <w:rFonts w:ascii="Times New Roman" w:hAnsi="Times New Roman" w:cs="Times New Roman"/>
                <w:i/>
                <w:iCs/>
                <w:sz w:val="20"/>
                <w:szCs w:val="20"/>
              </w:rPr>
              <w:t>/га</w:t>
            </w:r>
          </w:p>
        </w:tc>
        <w:tc>
          <w:tcPr>
            <w:tcW w:w="887" w:type="dxa"/>
            <w:vMerge w:val="restart"/>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Жилобеспеченность, м</w:t>
            </w:r>
            <w:r w:rsidRPr="00D801C5">
              <w:rPr>
                <w:rFonts w:ascii="Times New Roman" w:hAnsi="Times New Roman" w:cs="Times New Roman"/>
                <w:i/>
                <w:iCs/>
                <w:sz w:val="20"/>
                <w:szCs w:val="20"/>
                <w:vertAlign w:val="superscript"/>
              </w:rPr>
              <w:t>2</w:t>
            </w:r>
            <w:r w:rsidRPr="00D801C5">
              <w:rPr>
                <w:rFonts w:ascii="Times New Roman" w:hAnsi="Times New Roman" w:cs="Times New Roman"/>
                <w:i/>
                <w:iCs/>
                <w:sz w:val="20"/>
                <w:szCs w:val="20"/>
              </w:rPr>
              <w:t>/чел</w:t>
            </w:r>
          </w:p>
        </w:tc>
        <w:tc>
          <w:tcPr>
            <w:tcW w:w="2044" w:type="dxa"/>
            <w:gridSpan w:val="3"/>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 xml:space="preserve">1-я очередь </w:t>
            </w:r>
          </w:p>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(2017-20207гг.)</w:t>
            </w:r>
          </w:p>
        </w:tc>
        <w:tc>
          <w:tcPr>
            <w:tcW w:w="2182" w:type="dxa"/>
            <w:gridSpan w:val="3"/>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 xml:space="preserve">Расчетный срок </w:t>
            </w:r>
          </w:p>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(2017-2037гг.)</w:t>
            </w:r>
          </w:p>
        </w:tc>
      </w:tr>
      <w:tr w:rsidR="00B816B0" w:rsidRPr="00D801C5" w:rsidTr="008A1800">
        <w:trPr>
          <w:cantSplit/>
          <w:trHeight w:val="360"/>
        </w:trPr>
        <w:tc>
          <w:tcPr>
            <w:tcW w:w="2009" w:type="dxa"/>
            <w:vMerge/>
            <w:shd w:val="clear" w:color="auto" w:fill="CCFFCC"/>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p>
        </w:tc>
        <w:tc>
          <w:tcPr>
            <w:tcW w:w="1246" w:type="dxa"/>
            <w:vMerge/>
            <w:shd w:val="clear" w:color="auto" w:fill="CCFFCC"/>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p>
        </w:tc>
        <w:tc>
          <w:tcPr>
            <w:tcW w:w="1080" w:type="dxa"/>
            <w:vMerge/>
            <w:shd w:val="clear" w:color="auto" w:fill="CCFFCC"/>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p>
        </w:tc>
        <w:tc>
          <w:tcPr>
            <w:tcW w:w="887" w:type="dxa"/>
            <w:vMerge/>
            <w:shd w:val="clear" w:color="auto" w:fill="CCFFCC"/>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p>
        </w:tc>
        <w:tc>
          <w:tcPr>
            <w:tcW w:w="553"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га</w:t>
            </w:r>
          </w:p>
        </w:tc>
        <w:tc>
          <w:tcPr>
            <w:tcW w:w="793"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тыс.м</w:t>
            </w:r>
            <w:r w:rsidRPr="00D801C5">
              <w:rPr>
                <w:rFonts w:ascii="Times New Roman" w:hAnsi="Times New Roman" w:cs="Times New Roman"/>
                <w:i/>
                <w:iCs/>
                <w:sz w:val="20"/>
                <w:szCs w:val="20"/>
                <w:vertAlign w:val="superscript"/>
              </w:rPr>
              <w:t>2</w:t>
            </w:r>
          </w:p>
        </w:tc>
        <w:tc>
          <w:tcPr>
            <w:tcW w:w="698"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чел.</w:t>
            </w:r>
          </w:p>
        </w:tc>
        <w:tc>
          <w:tcPr>
            <w:tcW w:w="622"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га</w:t>
            </w:r>
          </w:p>
        </w:tc>
        <w:tc>
          <w:tcPr>
            <w:tcW w:w="840" w:type="dxa"/>
            <w:shd w:val="clear" w:color="auto" w:fill="CCFFCC"/>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тыс.м</w:t>
            </w:r>
            <w:r w:rsidRPr="00D801C5">
              <w:rPr>
                <w:rFonts w:ascii="Times New Roman" w:hAnsi="Times New Roman" w:cs="Times New Roman"/>
                <w:i/>
                <w:iCs/>
                <w:sz w:val="20"/>
                <w:szCs w:val="20"/>
                <w:vertAlign w:val="superscript"/>
              </w:rPr>
              <w:t>2</w:t>
            </w:r>
          </w:p>
        </w:tc>
        <w:tc>
          <w:tcPr>
            <w:tcW w:w="720" w:type="dxa"/>
            <w:shd w:val="clear" w:color="auto" w:fill="CCFFCC"/>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чел.</w:t>
            </w:r>
          </w:p>
        </w:tc>
      </w:tr>
      <w:tr w:rsidR="00B816B0" w:rsidRPr="00D801C5" w:rsidTr="008A1800">
        <w:trPr>
          <w:trHeight w:val="300"/>
        </w:trPr>
        <w:tc>
          <w:tcPr>
            <w:tcW w:w="9448" w:type="dxa"/>
            <w:gridSpan w:val="10"/>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Селец</w:t>
            </w:r>
          </w:p>
        </w:tc>
      </w:tr>
      <w:tr w:rsidR="00B816B0" w:rsidRPr="00D801C5" w:rsidTr="008A1800">
        <w:trPr>
          <w:trHeight w:val="900"/>
        </w:trPr>
        <w:tc>
          <w:tcPr>
            <w:tcW w:w="2009" w:type="dxa"/>
            <w:tcMar>
              <w:top w:w="15" w:type="dxa"/>
              <w:left w:w="15" w:type="dxa"/>
              <w:bottom w:w="0" w:type="dxa"/>
              <w:right w:w="15" w:type="dxa"/>
            </w:tcMar>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Индивидуальная жилая застройка с участками 20 соток</w:t>
            </w:r>
          </w:p>
        </w:tc>
        <w:tc>
          <w:tcPr>
            <w:tcW w:w="1246"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12</w:t>
            </w:r>
          </w:p>
        </w:tc>
        <w:tc>
          <w:tcPr>
            <w:tcW w:w="108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420</w:t>
            </w:r>
          </w:p>
        </w:tc>
        <w:tc>
          <w:tcPr>
            <w:tcW w:w="887"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35</w:t>
            </w:r>
          </w:p>
        </w:tc>
        <w:tc>
          <w:tcPr>
            <w:tcW w:w="553"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16,7</w:t>
            </w:r>
          </w:p>
        </w:tc>
        <w:tc>
          <w:tcPr>
            <w:tcW w:w="793"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7,0</w:t>
            </w:r>
          </w:p>
        </w:tc>
        <w:tc>
          <w:tcPr>
            <w:tcW w:w="698"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200</w:t>
            </w:r>
          </w:p>
        </w:tc>
        <w:tc>
          <w:tcPr>
            <w:tcW w:w="622"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24,2</w:t>
            </w:r>
          </w:p>
        </w:tc>
        <w:tc>
          <w:tcPr>
            <w:tcW w:w="84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10,2</w:t>
            </w:r>
          </w:p>
        </w:tc>
        <w:tc>
          <w:tcPr>
            <w:tcW w:w="72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290</w:t>
            </w:r>
          </w:p>
        </w:tc>
      </w:tr>
      <w:tr w:rsidR="00B816B0" w:rsidRPr="00D801C5" w:rsidTr="008A1800">
        <w:trPr>
          <w:trHeight w:val="255"/>
        </w:trPr>
        <w:tc>
          <w:tcPr>
            <w:tcW w:w="9448" w:type="dxa"/>
            <w:gridSpan w:val="10"/>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Глыбочка</w:t>
            </w:r>
          </w:p>
        </w:tc>
      </w:tr>
      <w:tr w:rsidR="00B816B0" w:rsidRPr="00D801C5" w:rsidTr="008A1800">
        <w:trPr>
          <w:trHeight w:val="900"/>
        </w:trPr>
        <w:tc>
          <w:tcPr>
            <w:tcW w:w="2009" w:type="dxa"/>
            <w:tcMar>
              <w:top w:w="15" w:type="dxa"/>
              <w:left w:w="15" w:type="dxa"/>
              <w:bottom w:w="0" w:type="dxa"/>
              <w:right w:w="15" w:type="dxa"/>
            </w:tcMar>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Индивидуальная жилая застройка с участками 20 соток</w:t>
            </w:r>
          </w:p>
        </w:tc>
        <w:tc>
          <w:tcPr>
            <w:tcW w:w="1246"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12</w:t>
            </w:r>
          </w:p>
        </w:tc>
        <w:tc>
          <w:tcPr>
            <w:tcW w:w="108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420</w:t>
            </w:r>
          </w:p>
        </w:tc>
        <w:tc>
          <w:tcPr>
            <w:tcW w:w="887"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35</w:t>
            </w:r>
          </w:p>
        </w:tc>
        <w:tc>
          <w:tcPr>
            <w:tcW w:w="553"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33,9</w:t>
            </w:r>
          </w:p>
        </w:tc>
        <w:tc>
          <w:tcPr>
            <w:tcW w:w="793"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14,2</w:t>
            </w:r>
          </w:p>
        </w:tc>
        <w:tc>
          <w:tcPr>
            <w:tcW w:w="698"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410</w:t>
            </w:r>
          </w:p>
        </w:tc>
        <w:tc>
          <w:tcPr>
            <w:tcW w:w="622"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33,9</w:t>
            </w:r>
          </w:p>
        </w:tc>
        <w:tc>
          <w:tcPr>
            <w:tcW w:w="84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14,2</w:t>
            </w:r>
          </w:p>
        </w:tc>
        <w:tc>
          <w:tcPr>
            <w:tcW w:w="72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410</w:t>
            </w:r>
          </w:p>
        </w:tc>
      </w:tr>
      <w:tr w:rsidR="00B816B0" w:rsidRPr="00D801C5" w:rsidTr="008A1800">
        <w:trPr>
          <w:trHeight w:val="300"/>
        </w:trPr>
        <w:tc>
          <w:tcPr>
            <w:tcW w:w="9448" w:type="dxa"/>
            <w:gridSpan w:val="10"/>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Алешенка</w:t>
            </w:r>
          </w:p>
        </w:tc>
      </w:tr>
      <w:tr w:rsidR="00B816B0" w:rsidRPr="00D801C5" w:rsidTr="008A1800">
        <w:trPr>
          <w:trHeight w:val="900"/>
        </w:trPr>
        <w:tc>
          <w:tcPr>
            <w:tcW w:w="2009" w:type="dxa"/>
            <w:tcMar>
              <w:top w:w="15" w:type="dxa"/>
              <w:left w:w="15" w:type="dxa"/>
              <w:bottom w:w="0" w:type="dxa"/>
              <w:right w:w="15" w:type="dxa"/>
            </w:tcMar>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Индивидуальная жилая застройка с участками 20 соток</w:t>
            </w:r>
          </w:p>
        </w:tc>
        <w:tc>
          <w:tcPr>
            <w:tcW w:w="1246"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12</w:t>
            </w:r>
          </w:p>
        </w:tc>
        <w:tc>
          <w:tcPr>
            <w:tcW w:w="108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420</w:t>
            </w:r>
          </w:p>
        </w:tc>
        <w:tc>
          <w:tcPr>
            <w:tcW w:w="887"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35</w:t>
            </w:r>
          </w:p>
        </w:tc>
        <w:tc>
          <w:tcPr>
            <w:tcW w:w="553"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11,6</w:t>
            </w:r>
          </w:p>
        </w:tc>
        <w:tc>
          <w:tcPr>
            <w:tcW w:w="793"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4,9</w:t>
            </w:r>
          </w:p>
        </w:tc>
        <w:tc>
          <w:tcPr>
            <w:tcW w:w="698"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140</w:t>
            </w:r>
          </w:p>
        </w:tc>
        <w:tc>
          <w:tcPr>
            <w:tcW w:w="622"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11,6</w:t>
            </w:r>
          </w:p>
        </w:tc>
        <w:tc>
          <w:tcPr>
            <w:tcW w:w="84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4,9</w:t>
            </w:r>
          </w:p>
        </w:tc>
        <w:tc>
          <w:tcPr>
            <w:tcW w:w="72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140</w:t>
            </w:r>
          </w:p>
        </w:tc>
      </w:tr>
      <w:tr w:rsidR="00B816B0" w:rsidRPr="00D801C5" w:rsidTr="008A1800">
        <w:trPr>
          <w:trHeight w:val="255"/>
        </w:trPr>
        <w:tc>
          <w:tcPr>
            <w:tcW w:w="9448" w:type="dxa"/>
            <w:gridSpan w:val="10"/>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Хотьяновка</w:t>
            </w:r>
          </w:p>
        </w:tc>
      </w:tr>
      <w:tr w:rsidR="00B816B0" w:rsidRPr="00D801C5" w:rsidTr="008A1800">
        <w:trPr>
          <w:trHeight w:val="900"/>
        </w:trPr>
        <w:tc>
          <w:tcPr>
            <w:tcW w:w="2009" w:type="dxa"/>
            <w:tcMar>
              <w:top w:w="15" w:type="dxa"/>
              <w:left w:w="15" w:type="dxa"/>
              <w:bottom w:w="0" w:type="dxa"/>
              <w:right w:w="15" w:type="dxa"/>
            </w:tcMar>
            <w:vAlign w:val="bottom"/>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Индивидуальная жилая застройка с участками 20 соток</w:t>
            </w:r>
          </w:p>
        </w:tc>
        <w:tc>
          <w:tcPr>
            <w:tcW w:w="1246"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12</w:t>
            </w:r>
          </w:p>
        </w:tc>
        <w:tc>
          <w:tcPr>
            <w:tcW w:w="108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420</w:t>
            </w:r>
          </w:p>
        </w:tc>
        <w:tc>
          <w:tcPr>
            <w:tcW w:w="887" w:type="dxa"/>
            <w:shd w:val="clear" w:color="auto" w:fill="FFFFFF"/>
            <w:tcMar>
              <w:top w:w="15" w:type="dxa"/>
              <w:left w:w="15" w:type="dxa"/>
              <w:bottom w:w="0" w:type="dxa"/>
              <w:right w:w="15" w:type="dxa"/>
            </w:tcMar>
            <w:vAlign w:val="center"/>
          </w:tcPr>
          <w:p w:rsidR="00B816B0" w:rsidRPr="00D801C5" w:rsidRDefault="00B816B0" w:rsidP="00D801C5">
            <w:pPr>
              <w:pStyle w:val="S"/>
              <w:spacing w:line="240" w:lineRule="auto"/>
              <w:rPr>
                <w:rFonts w:eastAsia="Arial Unicode MS"/>
                <w:sz w:val="20"/>
                <w:szCs w:val="20"/>
              </w:rPr>
            </w:pPr>
            <w:r w:rsidRPr="00D801C5">
              <w:rPr>
                <w:sz w:val="20"/>
                <w:szCs w:val="20"/>
              </w:rPr>
              <w:t>35</w:t>
            </w:r>
          </w:p>
        </w:tc>
        <w:tc>
          <w:tcPr>
            <w:tcW w:w="553"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14,2</w:t>
            </w:r>
          </w:p>
        </w:tc>
        <w:tc>
          <w:tcPr>
            <w:tcW w:w="793"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6,0</w:t>
            </w:r>
          </w:p>
        </w:tc>
        <w:tc>
          <w:tcPr>
            <w:tcW w:w="698"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170</w:t>
            </w:r>
          </w:p>
        </w:tc>
        <w:tc>
          <w:tcPr>
            <w:tcW w:w="622" w:type="dxa"/>
            <w:shd w:val="clear" w:color="auto" w:fill="FFFFFF"/>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14,2</w:t>
            </w:r>
          </w:p>
        </w:tc>
        <w:tc>
          <w:tcPr>
            <w:tcW w:w="84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6,0</w:t>
            </w:r>
          </w:p>
        </w:tc>
        <w:tc>
          <w:tcPr>
            <w:tcW w:w="720" w:type="dxa"/>
            <w:shd w:val="clear" w:color="auto" w:fill="FFFFFF"/>
            <w:noWrap/>
            <w:tcMar>
              <w:top w:w="15" w:type="dxa"/>
              <w:left w:w="15" w:type="dxa"/>
              <w:bottom w:w="0" w:type="dxa"/>
              <w:right w:w="15" w:type="dxa"/>
            </w:tcMar>
            <w:vAlign w:val="center"/>
          </w:tcPr>
          <w:p w:rsidR="00B816B0" w:rsidRPr="00D801C5" w:rsidRDefault="00B816B0" w:rsidP="00D801C5">
            <w:pPr>
              <w:spacing w:after="0" w:line="240" w:lineRule="auto"/>
              <w:jc w:val="center"/>
              <w:rPr>
                <w:rFonts w:ascii="Times New Roman" w:eastAsia="Arial Unicode MS" w:hAnsi="Times New Roman" w:cs="Times New Roman"/>
                <w:sz w:val="20"/>
                <w:szCs w:val="20"/>
              </w:rPr>
            </w:pPr>
            <w:r w:rsidRPr="00D801C5">
              <w:rPr>
                <w:rFonts w:ascii="Times New Roman" w:hAnsi="Times New Roman" w:cs="Times New Roman"/>
                <w:sz w:val="20"/>
                <w:szCs w:val="20"/>
              </w:rPr>
              <w:t>170</w:t>
            </w:r>
          </w:p>
        </w:tc>
      </w:tr>
      <w:tr w:rsidR="00B816B0" w:rsidRPr="00D801C5" w:rsidTr="008A1800">
        <w:trPr>
          <w:cantSplit/>
          <w:trHeight w:val="255"/>
        </w:trPr>
        <w:tc>
          <w:tcPr>
            <w:tcW w:w="5222" w:type="dxa"/>
            <w:gridSpan w:val="4"/>
            <w:noWrap/>
            <w:tcMar>
              <w:top w:w="15" w:type="dxa"/>
              <w:left w:w="15" w:type="dxa"/>
              <w:bottom w:w="0" w:type="dxa"/>
              <w:right w:w="15" w:type="dxa"/>
            </w:tcMar>
            <w:vAlign w:val="bottom"/>
          </w:tcPr>
          <w:p w:rsidR="00B816B0" w:rsidRPr="00D801C5" w:rsidRDefault="00B816B0" w:rsidP="00D801C5">
            <w:pPr>
              <w:spacing w:after="0" w:line="240" w:lineRule="auto"/>
              <w:jc w:val="right"/>
              <w:rPr>
                <w:rFonts w:ascii="Times New Roman" w:eastAsia="Arial Unicode MS" w:hAnsi="Times New Roman" w:cs="Times New Roman"/>
                <w:sz w:val="20"/>
                <w:szCs w:val="20"/>
              </w:rPr>
            </w:pPr>
            <w:r w:rsidRPr="00D801C5">
              <w:rPr>
                <w:rFonts w:ascii="Times New Roman" w:eastAsia="Arial Unicode MS" w:hAnsi="Times New Roman" w:cs="Times New Roman"/>
                <w:b/>
                <w:bCs/>
                <w:sz w:val="20"/>
                <w:szCs w:val="20"/>
              </w:rPr>
              <w:t>Итого</w:t>
            </w:r>
            <w:r w:rsidRPr="00D801C5">
              <w:rPr>
                <w:rFonts w:ascii="Times New Roman" w:eastAsia="Arial Unicode MS" w:hAnsi="Times New Roman" w:cs="Times New Roman"/>
                <w:sz w:val="20"/>
                <w:szCs w:val="20"/>
              </w:rPr>
              <w:t>:</w:t>
            </w:r>
          </w:p>
        </w:tc>
        <w:tc>
          <w:tcPr>
            <w:tcW w:w="553" w:type="dxa"/>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76,4</w:t>
            </w:r>
          </w:p>
        </w:tc>
        <w:tc>
          <w:tcPr>
            <w:tcW w:w="793" w:type="dxa"/>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32,1</w:t>
            </w:r>
          </w:p>
        </w:tc>
        <w:tc>
          <w:tcPr>
            <w:tcW w:w="698" w:type="dxa"/>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920</w:t>
            </w:r>
          </w:p>
        </w:tc>
        <w:tc>
          <w:tcPr>
            <w:tcW w:w="622" w:type="dxa"/>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83,9</w:t>
            </w:r>
          </w:p>
        </w:tc>
        <w:tc>
          <w:tcPr>
            <w:tcW w:w="840" w:type="dxa"/>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35,3</w:t>
            </w:r>
          </w:p>
        </w:tc>
        <w:tc>
          <w:tcPr>
            <w:tcW w:w="720" w:type="dxa"/>
            <w:noWrap/>
            <w:tcMar>
              <w:top w:w="15" w:type="dxa"/>
              <w:left w:w="15" w:type="dxa"/>
              <w:bottom w:w="0" w:type="dxa"/>
              <w:right w:w="15" w:type="dxa"/>
            </w:tcMar>
            <w:vAlign w:val="bottom"/>
          </w:tcPr>
          <w:p w:rsidR="00B816B0" w:rsidRPr="00D801C5" w:rsidRDefault="00B816B0" w:rsidP="00D801C5">
            <w:pPr>
              <w:spacing w:after="0" w:line="240" w:lineRule="auto"/>
              <w:jc w:val="center"/>
              <w:rPr>
                <w:rFonts w:ascii="Times New Roman" w:eastAsia="Arial Unicode MS" w:hAnsi="Times New Roman" w:cs="Times New Roman"/>
                <w:b/>
                <w:bCs/>
                <w:sz w:val="20"/>
                <w:szCs w:val="20"/>
              </w:rPr>
            </w:pPr>
            <w:r w:rsidRPr="00D801C5">
              <w:rPr>
                <w:rFonts w:ascii="Times New Roman" w:hAnsi="Times New Roman" w:cs="Times New Roman"/>
                <w:b/>
                <w:bCs/>
                <w:sz w:val="20"/>
                <w:szCs w:val="20"/>
              </w:rPr>
              <w:t>1010</w:t>
            </w:r>
          </w:p>
        </w:tc>
      </w:tr>
    </w:tbl>
    <w:p w:rsidR="00B816B0" w:rsidRPr="00D801C5" w:rsidRDefault="00B816B0" w:rsidP="00D801C5">
      <w:pPr>
        <w:spacing w:after="0" w:line="240" w:lineRule="auto"/>
        <w:ind w:firstLine="720"/>
        <w:jc w:val="center"/>
        <w:rPr>
          <w:rFonts w:ascii="Times New Roman" w:hAnsi="Times New Roman" w:cs="Times New Roman"/>
          <w:iCs/>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Реализация проектных мероприятий в незначительной степени изменит структуру жилого фонда поселения.</w:t>
      </w:r>
    </w:p>
    <w:p w:rsidR="00B816B0" w:rsidRPr="00D801C5" w:rsidRDefault="00B816B0" w:rsidP="00D801C5">
      <w:pPr>
        <w:spacing w:after="0" w:line="240" w:lineRule="auto"/>
        <w:ind w:firstLine="720"/>
        <w:jc w:val="right"/>
        <w:rPr>
          <w:rFonts w:ascii="Times New Roman" w:hAnsi="Times New Roman" w:cs="Times New Roman"/>
          <w:i/>
          <w:iCs/>
          <w:sz w:val="20"/>
          <w:szCs w:val="20"/>
        </w:rPr>
      </w:pPr>
      <w:r w:rsidRPr="00D801C5">
        <w:rPr>
          <w:rFonts w:ascii="Times New Roman" w:hAnsi="Times New Roman" w:cs="Times New Roman"/>
          <w:i/>
          <w:iCs/>
          <w:sz w:val="20"/>
          <w:szCs w:val="20"/>
        </w:rPr>
        <w:t>Таблица 53</w:t>
      </w:r>
    </w:p>
    <w:p w:rsidR="00B816B0" w:rsidRPr="00D801C5" w:rsidRDefault="00B816B0" w:rsidP="00D801C5">
      <w:pPr>
        <w:spacing w:after="0" w:line="240" w:lineRule="auto"/>
        <w:ind w:firstLine="720"/>
        <w:jc w:val="center"/>
        <w:rPr>
          <w:rFonts w:ascii="Times New Roman" w:hAnsi="Times New Roman" w:cs="Times New Roman"/>
          <w:b/>
          <w:i/>
          <w:iCs/>
          <w:sz w:val="20"/>
          <w:szCs w:val="20"/>
        </w:rPr>
      </w:pPr>
      <w:r w:rsidRPr="00D801C5">
        <w:rPr>
          <w:rFonts w:ascii="Times New Roman" w:hAnsi="Times New Roman" w:cs="Times New Roman"/>
          <w:b/>
          <w:i/>
          <w:iCs/>
          <w:sz w:val="20"/>
          <w:szCs w:val="20"/>
        </w:rPr>
        <w:t>Структура жилого фонда по типам застройки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47"/>
        <w:gridCol w:w="1123"/>
        <w:gridCol w:w="1165"/>
        <w:gridCol w:w="956"/>
        <w:gridCol w:w="1189"/>
        <w:gridCol w:w="956"/>
      </w:tblGrid>
      <w:tr w:rsidR="00B816B0" w:rsidRPr="00D801C5" w:rsidTr="008A1800">
        <w:trPr>
          <w:cantSplit/>
          <w:jc w:val="center"/>
        </w:trPr>
        <w:tc>
          <w:tcPr>
            <w:tcW w:w="2268"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Наименование показателя</w:t>
            </w:r>
          </w:p>
        </w:tc>
        <w:tc>
          <w:tcPr>
            <w:tcW w:w="2570"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Существующее положение</w:t>
            </w:r>
          </w:p>
        </w:tc>
        <w:tc>
          <w:tcPr>
            <w:tcW w:w="2121"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1-я очередь</w:t>
            </w:r>
          </w:p>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 xml:space="preserve"> (2017-2027гг.)</w:t>
            </w:r>
          </w:p>
        </w:tc>
        <w:tc>
          <w:tcPr>
            <w:tcW w:w="2145" w:type="dxa"/>
            <w:gridSpan w:val="2"/>
            <w:shd w:val="clear" w:color="auto" w:fill="CCFFCC"/>
            <w:vAlign w:val="center"/>
          </w:tcPr>
          <w:p w:rsidR="00B816B0" w:rsidRPr="00D801C5" w:rsidRDefault="00B816B0" w:rsidP="00D801C5">
            <w:pPr>
              <w:spacing w:after="0" w:line="240" w:lineRule="auto"/>
              <w:jc w:val="center"/>
              <w:rPr>
                <w:rFonts w:ascii="Times New Roman" w:eastAsia="Arial Unicode MS" w:hAnsi="Times New Roman" w:cs="Times New Roman"/>
                <w:i/>
                <w:iCs/>
                <w:sz w:val="20"/>
                <w:szCs w:val="20"/>
              </w:rPr>
            </w:pPr>
            <w:r w:rsidRPr="00D801C5">
              <w:rPr>
                <w:rFonts w:ascii="Times New Roman" w:hAnsi="Times New Roman" w:cs="Times New Roman"/>
                <w:i/>
                <w:iCs/>
                <w:sz w:val="20"/>
                <w:szCs w:val="20"/>
              </w:rPr>
              <w:t>Расчетный срок (2017-2037гг.)</w:t>
            </w:r>
          </w:p>
        </w:tc>
      </w:tr>
      <w:tr w:rsidR="00B816B0" w:rsidRPr="00D801C5" w:rsidTr="008A1800">
        <w:trPr>
          <w:cantSplit/>
          <w:jc w:val="center"/>
        </w:trPr>
        <w:tc>
          <w:tcPr>
            <w:tcW w:w="2268" w:type="dxa"/>
            <w:vMerge/>
            <w:shd w:val="clear" w:color="auto" w:fill="CCFFCC"/>
            <w:vAlign w:val="center"/>
          </w:tcPr>
          <w:p w:rsidR="00B816B0" w:rsidRPr="00D801C5" w:rsidRDefault="00B816B0" w:rsidP="00D801C5">
            <w:pPr>
              <w:spacing w:after="0" w:line="240" w:lineRule="auto"/>
              <w:rPr>
                <w:rFonts w:ascii="Times New Roman" w:hAnsi="Times New Roman" w:cs="Times New Roman"/>
                <w:i/>
                <w:iCs/>
                <w:sz w:val="20"/>
                <w:szCs w:val="20"/>
              </w:rPr>
            </w:pPr>
          </w:p>
        </w:tc>
        <w:tc>
          <w:tcPr>
            <w:tcW w:w="1447"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Жилой фонд, тыс. м</w:t>
            </w:r>
            <w:r w:rsidRPr="00D801C5">
              <w:rPr>
                <w:i/>
                <w:iCs/>
                <w:sz w:val="20"/>
                <w:szCs w:val="20"/>
                <w:vertAlign w:val="superscript"/>
              </w:rPr>
              <w:t>2</w:t>
            </w:r>
          </w:p>
        </w:tc>
        <w:tc>
          <w:tcPr>
            <w:tcW w:w="1123"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Доля</w:t>
            </w:r>
          </w:p>
        </w:tc>
        <w:tc>
          <w:tcPr>
            <w:tcW w:w="1165"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Жилой фонд, тыс. м</w:t>
            </w:r>
            <w:r w:rsidRPr="00D801C5">
              <w:rPr>
                <w:i/>
                <w:iCs/>
                <w:sz w:val="20"/>
                <w:szCs w:val="20"/>
                <w:vertAlign w:val="superscript"/>
              </w:rPr>
              <w:t>2</w:t>
            </w:r>
          </w:p>
        </w:tc>
        <w:tc>
          <w:tcPr>
            <w:tcW w:w="95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Доля</w:t>
            </w:r>
          </w:p>
        </w:tc>
        <w:tc>
          <w:tcPr>
            <w:tcW w:w="1189" w:type="dxa"/>
            <w:shd w:val="clear" w:color="auto" w:fill="CCFFCC"/>
            <w:vAlign w:val="center"/>
          </w:tcPr>
          <w:p w:rsidR="00B816B0" w:rsidRPr="00D801C5" w:rsidRDefault="00B816B0" w:rsidP="00D801C5">
            <w:pPr>
              <w:pStyle w:val="S"/>
              <w:spacing w:line="240" w:lineRule="auto"/>
              <w:rPr>
                <w:i/>
                <w:iCs/>
                <w:sz w:val="20"/>
                <w:szCs w:val="20"/>
              </w:rPr>
            </w:pPr>
            <w:r w:rsidRPr="00D801C5">
              <w:rPr>
                <w:i/>
                <w:iCs/>
                <w:sz w:val="20"/>
                <w:szCs w:val="20"/>
              </w:rPr>
              <w:t>Жилой фонд, тыс. м</w:t>
            </w:r>
            <w:r w:rsidRPr="00D801C5">
              <w:rPr>
                <w:i/>
                <w:iCs/>
                <w:sz w:val="20"/>
                <w:szCs w:val="20"/>
                <w:vertAlign w:val="superscript"/>
              </w:rPr>
              <w:t>2</w:t>
            </w:r>
          </w:p>
        </w:tc>
        <w:tc>
          <w:tcPr>
            <w:tcW w:w="95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i/>
                <w:iCs/>
                <w:sz w:val="20"/>
                <w:szCs w:val="20"/>
              </w:rPr>
            </w:pPr>
            <w:r w:rsidRPr="00D801C5">
              <w:rPr>
                <w:rFonts w:ascii="Times New Roman" w:hAnsi="Times New Roman" w:cs="Times New Roman"/>
                <w:i/>
                <w:iCs/>
                <w:sz w:val="20"/>
                <w:szCs w:val="20"/>
              </w:rPr>
              <w:t>Доля</w:t>
            </w:r>
          </w:p>
        </w:tc>
      </w:tr>
      <w:tr w:rsidR="00B816B0" w:rsidRPr="00D801C5" w:rsidTr="008A1800">
        <w:trPr>
          <w:jc w:val="center"/>
        </w:trPr>
        <w:tc>
          <w:tcPr>
            <w:tcW w:w="2268" w:type="dxa"/>
            <w:vAlign w:val="center"/>
          </w:tcPr>
          <w:p w:rsidR="00B816B0" w:rsidRPr="00D801C5" w:rsidRDefault="00B816B0" w:rsidP="00D801C5">
            <w:pPr>
              <w:pStyle w:val="xl65"/>
              <w:spacing w:before="0" w:beforeAutospacing="0" w:after="0" w:afterAutospacing="0"/>
              <w:rPr>
                <w:sz w:val="20"/>
                <w:szCs w:val="20"/>
              </w:rPr>
            </w:pPr>
            <w:r w:rsidRPr="00D801C5">
              <w:rPr>
                <w:sz w:val="20"/>
                <w:szCs w:val="20"/>
              </w:rPr>
              <w:t>Индивидуальная застройка</w:t>
            </w:r>
          </w:p>
        </w:tc>
        <w:tc>
          <w:tcPr>
            <w:tcW w:w="1447"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67,0</w:t>
            </w:r>
          </w:p>
        </w:tc>
        <w:tc>
          <w:tcPr>
            <w:tcW w:w="112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88%</w:t>
            </w:r>
          </w:p>
        </w:tc>
        <w:tc>
          <w:tcPr>
            <w:tcW w:w="1165"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98,0</w:t>
            </w:r>
          </w:p>
        </w:tc>
        <w:tc>
          <w:tcPr>
            <w:tcW w:w="95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92%</w:t>
            </w:r>
          </w:p>
        </w:tc>
        <w:tc>
          <w:tcPr>
            <w:tcW w:w="118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100,4</w:t>
            </w:r>
          </w:p>
        </w:tc>
        <w:tc>
          <w:tcPr>
            <w:tcW w:w="95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93%</w:t>
            </w:r>
          </w:p>
        </w:tc>
      </w:tr>
      <w:tr w:rsidR="00B816B0" w:rsidRPr="00D801C5" w:rsidTr="008A1800">
        <w:trPr>
          <w:jc w:val="center"/>
        </w:trPr>
        <w:tc>
          <w:tcPr>
            <w:tcW w:w="2268"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Многоквартирная застройка</w:t>
            </w:r>
          </w:p>
        </w:tc>
        <w:tc>
          <w:tcPr>
            <w:tcW w:w="1447" w:type="dxa"/>
            <w:vAlign w:val="center"/>
          </w:tcPr>
          <w:p w:rsidR="00B816B0" w:rsidRPr="00D801C5" w:rsidRDefault="00B816B0" w:rsidP="00D801C5">
            <w:pPr>
              <w:pStyle w:val="S"/>
              <w:spacing w:line="240" w:lineRule="auto"/>
              <w:rPr>
                <w:sz w:val="20"/>
                <w:szCs w:val="20"/>
              </w:rPr>
            </w:pPr>
            <w:r w:rsidRPr="00D801C5">
              <w:rPr>
                <w:sz w:val="20"/>
                <w:szCs w:val="20"/>
              </w:rPr>
              <w:t>9,0</w:t>
            </w:r>
          </w:p>
        </w:tc>
        <w:tc>
          <w:tcPr>
            <w:tcW w:w="1123"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c>
          <w:tcPr>
            <w:tcW w:w="1165" w:type="dxa"/>
            <w:vAlign w:val="center"/>
          </w:tcPr>
          <w:p w:rsidR="00B816B0" w:rsidRPr="00D801C5" w:rsidRDefault="00B816B0" w:rsidP="00D801C5">
            <w:pPr>
              <w:pStyle w:val="S"/>
              <w:spacing w:line="240" w:lineRule="auto"/>
              <w:rPr>
                <w:sz w:val="20"/>
                <w:szCs w:val="20"/>
              </w:rPr>
            </w:pPr>
            <w:r w:rsidRPr="00D801C5">
              <w:rPr>
                <w:sz w:val="20"/>
                <w:szCs w:val="20"/>
              </w:rPr>
              <w:t>8,0</w:t>
            </w:r>
          </w:p>
        </w:tc>
        <w:tc>
          <w:tcPr>
            <w:tcW w:w="956" w:type="dxa"/>
            <w:vAlign w:val="center"/>
          </w:tcPr>
          <w:p w:rsidR="00B816B0" w:rsidRPr="00D801C5" w:rsidRDefault="00B816B0" w:rsidP="00D801C5">
            <w:pPr>
              <w:pStyle w:val="S"/>
              <w:spacing w:line="240" w:lineRule="auto"/>
              <w:rPr>
                <w:sz w:val="20"/>
                <w:szCs w:val="20"/>
              </w:rPr>
            </w:pPr>
            <w:r w:rsidRPr="00D801C5">
              <w:rPr>
                <w:sz w:val="20"/>
                <w:szCs w:val="20"/>
              </w:rPr>
              <w:t>8%</w:t>
            </w:r>
          </w:p>
        </w:tc>
        <w:tc>
          <w:tcPr>
            <w:tcW w:w="1189"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8,0</w:t>
            </w:r>
          </w:p>
        </w:tc>
        <w:tc>
          <w:tcPr>
            <w:tcW w:w="95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w:t>
            </w:r>
          </w:p>
        </w:tc>
      </w:tr>
      <w:tr w:rsidR="00B816B0" w:rsidRPr="00D801C5" w:rsidTr="008A1800">
        <w:trPr>
          <w:jc w:val="center"/>
        </w:trPr>
        <w:tc>
          <w:tcPr>
            <w:tcW w:w="2268" w:type="dxa"/>
            <w:vAlign w:val="center"/>
          </w:tcPr>
          <w:p w:rsidR="00B816B0" w:rsidRPr="00D801C5" w:rsidRDefault="00B816B0" w:rsidP="00D801C5">
            <w:pPr>
              <w:spacing w:after="0" w:line="240" w:lineRule="auto"/>
              <w:rPr>
                <w:rFonts w:ascii="Times New Roman" w:hAnsi="Times New Roman" w:cs="Times New Roman"/>
                <w:b/>
                <w:bCs/>
                <w:sz w:val="20"/>
                <w:szCs w:val="20"/>
              </w:rPr>
            </w:pPr>
            <w:r w:rsidRPr="00D801C5">
              <w:rPr>
                <w:rFonts w:ascii="Times New Roman" w:hAnsi="Times New Roman" w:cs="Times New Roman"/>
                <w:b/>
                <w:bCs/>
                <w:sz w:val="20"/>
                <w:szCs w:val="20"/>
              </w:rPr>
              <w:t>Итого:</w:t>
            </w:r>
          </w:p>
        </w:tc>
        <w:tc>
          <w:tcPr>
            <w:tcW w:w="1447" w:type="dxa"/>
            <w:vAlign w:val="center"/>
          </w:tcPr>
          <w:p w:rsidR="00B816B0" w:rsidRPr="00D801C5" w:rsidRDefault="00B816B0" w:rsidP="00D801C5">
            <w:pPr>
              <w:pStyle w:val="af8"/>
              <w:keepLines w:val="0"/>
              <w:suppressAutoHyphens w:val="0"/>
              <w:spacing w:after="0" w:line="240" w:lineRule="auto"/>
              <w:rPr>
                <w:b/>
                <w:bCs/>
                <w:sz w:val="20"/>
                <w:szCs w:val="20"/>
              </w:rPr>
            </w:pPr>
            <w:r w:rsidRPr="00D801C5">
              <w:rPr>
                <w:b/>
                <w:bCs/>
                <w:sz w:val="20"/>
                <w:szCs w:val="20"/>
              </w:rPr>
              <w:t>76,0</w:t>
            </w:r>
          </w:p>
        </w:tc>
        <w:tc>
          <w:tcPr>
            <w:tcW w:w="1123" w:type="dxa"/>
            <w:vAlign w:val="center"/>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100%</w:t>
            </w:r>
          </w:p>
        </w:tc>
        <w:tc>
          <w:tcPr>
            <w:tcW w:w="1165" w:type="dxa"/>
            <w:vAlign w:val="center"/>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106</w:t>
            </w:r>
          </w:p>
        </w:tc>
        <w:tc>
          <w:tcPr>
            <w:tcW w:w="956" w:type="dxa"/>
            <w:vAlign w:val="center"/>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100%</w:t>
            </w:r>
          </w:p>
        </w:tc>
        <w:tc>
          <w:tcPr>
            <w:tcW w:w="1189" w:type="dxa"/>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108,4</w:t>
            </w:r>
          </w:p>
        </w:tc>
        <w:tc>
          <w:tcPr>
            <w:tcW w:w="956" w:type="dxa"/>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100%</w:t>
            </w:r>
          </w:p>
        </w:tc>
      </w:tr>
    </w:tbl>
    <w:p w:rsidR="00B816B0" w:rsidRPr="00D801C5" w:rsidRDefault="00B816B0" w:rsidP="00D801C5">
      <w:pPr>
        <w:spacing w:after="0" w:line="240" w:lineRule="auto"/>
        <w:jc w:val="both"/>
        <w:rPr>
          <w:rFonts w:ascii="Times New Roman" w:hAnsi="Times New Roman" w:cs="Times New Roman"/>
          <w:sz w:val="20"/>
          <w:szCs w:val="20"/>
        </w:rPr>
      </w:pPr>
    </w:p>
    <w:p w:rsidR="00B816B0" w:rsidRPr="00D801C5" w:rsidRDefault="00B816B0" w:rsidP="00D801C5">
      <w:pPr>
        <w:spacing w:after="0" w:line="240" w:lineRule="auto"/>
        <w:ind w:firstLine="720"/>
        <w:rPr>
          <w:rFonts w:ascii="Times New Roman" w:hAnsi="Times New Roman" w:cs="Times New Roman"/>
          <w:color w:val="548DD4"/>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274" w:name="_Toc76451819"/>
      <w:bookmarkStart w:id="275" w:name="_Toc280281870"/>
      <w:bookmarkStart w:id="276" w:name="_Toc286309999"/>
      <w:bookmarkStart w:id="277" w:name="_Toc286310150"/>
      <w:r w:rsidRPr="00D801C5">
        <w:rPr>
          <w:rFonts w:ascii="Times New Roman" w:hAnsi="Times New Roman" w:cs="Times New Roman"/>
          <w:b/>
          <w:sz w:val="20"/>
          <w:szCs w:val="20"/>
        </w:rPr>
        <w:t>2.3. Развитие транспортной инфраструктуры</w:t>
      </w:r>
      <w:bookmarkEnd w:id="274"/>
    </w:p>
    <w:p w:rsidR="00B816B0" w:rsidRPr="00D801C5" w:rsidRDefault="00B816B0" w:rsidP="00D801C5">
      <w:pPr>
        <w:pStyle w:val="3"/>
        <w:suppressAutoHyphens/>
        <w:spacing w:before="0"/>
        <w:ind w:left="720"/>
        <w:jc w:val="center"/>
        <w:rPr>
          <w:rFonts w:ascii="Times New Roman" w:hAnsi="Times New Roman"/>
          <w:sz w:val="20"/>
          <w:szCs w:val="20"/>
        </w:rPr>
      </w:pPr>
      <w:bookmarkStart w:id="278" w:name="_Toc76451820"/>
      <w:r w:rsidRPr="00D801C5">
        <w:rPr>
          <w:rFonts w:ascii="Times New Roman" w:hAnsi="Times New Roman"/>
          <w:sz w:val="20"/>
          <w:szCs w:val="20"/>
        </w:rPr>
        <w:t xml:space="preserve">2.3.1. Задачи по развитию и размещению </w:t>
      </w:r>
      <w:bookmarkEnd w:id="275"/>
      <w:r w:rsidRPr="00D801C5">
        <w:rPr>
          <w:rFonts w:ascii="Times New Roman" w:hAnsi="Times New Roman"/>
          <w:sz w:val="20"/>
          <w:szCs w:val="20"/>
        </w:rPr>
        <w:t>транспортной инфраструктуры</w:t>
      </w:r>
      <w:bookmarkEnd w:id="276"/>
      <w:bookmarkEnd w:id="277"/>
      <w:bookmarkEnd w:id="278"/>
    </w:p>
    <w:p w:rsidR="00B816B0" w:rsidRPr="00D801C5" w:rsidRDefault="00B816B0" w:rsidP="00D801C5">
      <w:pPr>
        <w:suppressAutoHyphens/>
        <w:spacing w:after="0" w:line="240" w:lineRule="auto"/>
        <w:ind w:firstLine="708"/>
        <w:jc w:val="both"/>
        <w:rPr>
          <w:rFonts w:ascii="Times New Roman" w:hAnsi="Times New Roman" w:cs="Times New Roman"/>
          <w:sz w:val="20"/>
          <w:szCs w:val="20"/>
        </w:rPr>
      </w:pP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B816B0" w:rsidRPr="00D801C5" w:rsidRDefault="00B816B0" w:rsidP="00D801C5">
      <w:pPr>
        <w:suppressAutoHyphens/>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Внешний транспорт</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Формирование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Обеспечение надежной связи населенных пунктов Селецкого сельского поселения между собой и с внешней сетью автодорог регионального значения путем формирования единой транспортной сети поселения в составе улично-дорожных сетей населенных пунктов и сети внешних дорог.</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Обеспечение выделения территории для развития сети региональных дорог, их пересечений и инфраструктуры в соответствии с положениями Схемы территориального планирования Трубчевского муниципального района.</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Пассажирский транспорт</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Организация качественного маршрутного сообщения для связи населенных пунктов поселения между собой и с г. Трубчевск;</w:t>
      </w:r>
    </w:p>
    <w:p w:rsidR="00B816B0" w:rsidRPr="00D801C5" w:rsidRDefault="00B816B0" w:rsidP="00D801C5">
      <w:pPr>
        <w:suppressAutoHyphens/>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Улично-дорожная сеть населенных пунктов</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279" w:name="_Toc286310000"/>
      <w:bookmarkStart w:id="280" w:name="_Toc286310151"/>
      <w:bookmarkStart w:id="281" w:name="_Toc76451821"/>
      <w:r w:rsidRPr="00D801C5">
        <w:rPr>
          <w:rFonts w:ascii="Times New Roman" w:hAnsi="Times New Roman" w:cs="Times New Roman"/>
          <w:b/>
          <w:sz w:val="20"/>
          <w:szCs w:val="20"/>
        </w:rPr>
        <w:t>2.3.2. Обоснование проектных решений по развитию транспортной инфраструктуры</w:t>
      </w:r>
      <w:bookmarkEnd w:id="279"/>
      <w:bookmarkEnd w:id="280"/>
      <w:bookmarkEnd w:id="281"/>
    </w:p>
    <w:p w:rsidR="00B816B0" w:rsidRPr="00D801C5" w:rsidRDefault="00B816B0" w:rsidP="00D801C5">
      <w:pPr>
        <w:spacing w:after="0" w:line="240" w:lineRule="auto"/>
        <w:jc w:val="center"/>
        <w:outlineLvl w:val="2"/>
        <w:rPr>
          <w:rFonts w:ascii="Times New Roman" w:hAnsi="Times New Roman" w:cs="Times New Roman"/>
          <w:b/>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Обоснованием проектных решений по развитию внешнего транспорта являются положения схемы территориального планирования Трубчевского муниципального района, в которых заложены основные направления развития внешнего транспорта на территории поселения.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Трассировка автомобильных дорог в рамках проекта генерального плана  Селецкого сельского поселения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B816B0" w:rsidRPr="00D801C5" w:rsidRDefault="00B816B0" w:rsidP="00D801C5">
      <w:pPr>
        <w:spacing w:after="0" w:line="240" w:lineRule="auto"/>
        <w:ind w:firstLine="709"/>
        <w:jc w:val="both"/>
        <w:rPr>
          <w:rFonts w:ascii="Times New Roman" w:hAnsi="Times New Roman" w:cs="Times New Roman"/>
          <w:color w:val="548DD4"/>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r w:rsidRPr="00D801C5">
        <w:rPr>
          <w:rFonts w:ascii="Times New Roman" w:hAnsi="Times New Roman" w:cs="Times New Roman"/>
          <w:b/>
          <w:sz w:val="20"/>
          <w:szCs w:val="20"/>
        </w:rPr>
        <w:t>2.3.3. Мероприятия по развитию объектов транспортной инфраструктуры</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jc w:val="center"/>
        <w:outlineLvl w:val="3"/>
        <w:rPr>
          <w:rFonts w:ascii="Times New Roman" w:hAnsi="Times New Roman" w:cs="Times New Roman"/>
          <w:b/>
          <w:sz w:val="20"/>
          <w:szCs w:val="20"/>
        </w:rPr>
      </w:pPr>
      <w:bookmarkStart w:id="282" w:name="_Toc76451822"/>
      <w:r w:rsidRPr="00D801C5">
        <w:rPr>
          <w:rFonts w:ascii="Times New Roman" w:hAnsi="Times New Roman" w:cs="Times New Roman"/>
          <w:b/>
          <w:sz w:val="20"/>
          <w:szCs w:val="20"/>
        </w:rPr>
        <w:t>2.3.3.1. Развитие внешнего транспорта</w:t>
      </w:r>
      <w:bookmarkEnd w:id="282"/>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Селецкого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sz w:val="20"/>
          <w:szCs w:val="20"/>
        </w:rPr>
        <w:t>Развитие улично-дорожной сети населенных пунктов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 разработке мероприятий по территориальному планированию стоит  принимать во внимание следующие факторы:</w:t>
      </w:r>
    </w:p>
    <w:p w:rsidR="00B816B0" w:rsidRPr="00D801C5" w:rsidRDefault="00B816B0" w:rsidP="00D801C5">
      <w:pPr>
        <w:numPr>
          <w:ilvl w:val="0"/>
          <w:numId w:val="20"/>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необходимость  корректировок  планов трасс УДС для обеспечения нормативных параметров трасс;</w:t>
      </w:r>
    </w:p>
    <w:p w:rsidR="00B816B0" w:rsidRPr="00D801C5" w:rsidRDefault="00B816B0" w:rsidP="00D801C5">
      <w:pPr>
        <w:numPr>
          <w:ilvl w:val="0"/>
          <w:numId w:val="20"/>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необходимость принятия комплекса мер по обеспечению безопасности дорожного движения.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Исходя из этого, мероприятия по развитию улично-дорожной сети  муниципального образования, помимо 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 включают в себя решения по организации  движения транспорта, </w:t>
      </w:r>
      <w:r w:rsidRPr="00D801C5">
        <w:rPr>
          <w:rFonts w:ascii="Times New Roman" w:hAnsi="Times New Roman" w:cs="Times New Roman"/>
          <w:sz w:val="20"/>
          <w:szCs w:val="20"/>
        </w:rPr>
        <w:lastRenderedPageBreak/>
        <w:t>совершенствования планировочных параметров и рационализации движения транспорта в планировочных узлах.</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 приведенной в таблице ниже.</w:t>
      </w:r>
    </w:p>
    <w:p w:rsidR="00B816B0" w:rsidRPr="00D801C5" w:rsidRDefault="00B816B0" w:rsidP="00D801C5">
      <w:pPr>
        <w:spacing w:after="0" w:line="240" w:lineRule="auto"/>
        <w:ind w:firstLine="839"/>
        <w:jc w:val="right"/>
        <w:rPr>
          <w:rFonts w:ascii="Times New Roman" w:hAnsi="Times New Roman" w:cs="Times New Roman"/>
          <w:i/>
          <w:sz w:val="20"/>
          <w:szCs w:val="20"/>
        </w:rPr>
      </w:pPr>
      <w:r w:rsidRPr="00D801C5">
        <w:rPr>
          <w:rFonts w:ascii="Times New Roman" w:hAnsi="Times New Roman" w:cs="Times New Roman"/>
          <w:i/>
          <w:sz w:val="20"/>
          <w:szCs w:val="20"/>
        </w:rPr>
        <w:t>Таблица 54</w:t>
      </w:r>
    </w:p>
    <w:p w:rsidR="00B816B0" w:rsidRPr="00D801C5" w:rsidRDefault="00B816B0" w:rsidP="00D801C5">
      <w:pPr>
        <w:spacing w:after="0" w:line="240" w:lineRule="auto"/>
        <w:ind w:right="475" w:firstLine="709"/>
        <w:jc w:val="center"/>
        <w:rPr>
          <w:rFonts w:ascii="Times New Roman" w:hAnsi="Times New Roman" w:cs="Times New Roman"/>
          <w:bCs/>
          <w:sz w:val="20"/>
          <w:szCs w:val="20"/>
        </w:rPr>
      </w:pPr>
      <w:r w:rsidRPr="00D801C5">
        <w:rPr>
          <w:rFonts w:ascii="Times New Roman" w:hAnsi="Times New Roman" w:cs="Times New Roman"/>
          <w:bCs/>
          <w:sz w:val="20"/>
          <w:szCs w:val="20"/>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B816B0" w:rsidRPr="00D801C5" w:rsidTr="008A1800">
        <w:tc>
          <w:tcPr>
            <w:tcW w:w="141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Категория сельских улиц и дорог </w:t>
            </w:r>
          </w:p>
        </w:tc>
        <w:tc>
          <w:tcPr>
            <w:tcW w:w="2902"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Основное назначение </w:t>
            </w:r>
          </w:p>
        </w:tc>
        <w:tc>
          <w:tcPr>
            <w:tcW w:w="120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Расчетная скорость движения, км/ч </w:t>
            </w:r>
          </w:p>
        </w:tc>
        <w:tc>
          <w:tcPr>
            <w:tcW w:w="1320"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Ширина полосы </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движе-</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 ния, м </w:t>
            </w:r>
          </w:p>
        </w:tc>
        <w:tc>
          <w:tcPr>
            <w:tcW w:w="1142"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Число полос движения </w:t>
            </w:r>
          </w:p>
        </w:tc>
        <w:tc>
          <w:tcPr>
            <w:tcW w:w="1378" w:type="dxa"/>
            <w:shd w:val="clear" w:color="auto" w:fill="CCFFCC"/>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Ширина пешеходной части тротуара, м</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 </w:t>
            </w:r>
          </w:p>
        </w:tc>
      </w:tr>
      <w:tr w:rsidR="00B816B0" w:rsidRPr="00D801C5" w:rsidTr="008A1800">
        <w:tc>
          <w:tcPr>
            <w:tcW w:w="141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Поселковая дорога </w:t>
            </w:r>
          </w:p>
        </w:tc>
        <w:tc>
          <w:tcPr>
            <w:tcW w:w="2902"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Связь сельского поселения с внешними дорогами общей сети </w:t>
            </w:r>
          </w:p>
          <w:p w:rsidR="00B816B0" w:rsidRPr="00D801C5" w:rsidRDefault="00B816B0" w:rsidP="00D801C5">
            <w:pPr>
              <w:spacing w:after="0" w:line="240" w:lineRule="auto"/>
              <w:ind w:firstLine="225"/>
              <w:jc w:val="both"/>
              <w:rPr>
                <w:rFonts w:ascii="Times New Roman" w:hAnsi="Times New Roman" w:cs="Times New Roman"/>
                <w:sz w:val="20"/>
                <w:szCs w:val="20"/>
              </w:rPr>
            </w:pPr>
          </w:p>
        </w:tc>
        <w:tc>
          <w:tcPr>
            <w:tcW w:w="120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60 </w:t>
            </w:r>
          </w:p>
        </w:tc>
        <w:tc>
          <w:tcPr>
            <w:tcW w:w="132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3,5 </w:t>
            </w:r>
          </w:p>
        </w:tc>
        <w:tc>
          <w:tcPr>
            <w:tcW w:w="1142"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 </w:t>
            </w:r>
          </w:p>
        </w:tc>
        <w:tc>
          <w:tcPr>
            <w:tcW w:w="1378"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w:t>
            </w:r>
          </w:p>
        </w:tc>
      </w:tr>
      <w:tr w:rsidR="00B816B0" w:rsidRPr="00D801C5" w:rsidTr="008A1800">
        <w:tc>
          <w:tcPr>
            <w:tcW w:w="141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Главная улица </w:t>
            </w:r>
          </w:p>
        </w:tc>
        <w:tc>
          <w:tcPr>
            <w:tcW w:w="2902"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Связь жилых территорий с общественным центром </w:t>
            </w:r>
          </w:p>
          <w:p w:rsidR="00B816B0" w:rsidRPr="00D801C5" w:rsidRDefault="00B816B0" w:rsidP="00D801C5">
            <w:pPr>
              <w:spacing w:after="0" w:line="240" w:lineRule="auto"/>
              <w:ind w:firstLine="225"/>
              <w:jc w:val="both"/>
              <w:rPr>
                <w:rFonts w:ascii="Times New Roman" w:hAnsi="Times New Roman" w:cs="Times New Roman"/>
                <w:sz w:val="20"/>
                <w:szCs w:val="20"/>
              </w:rPr>
            </w:pPr>
          </w:p>
        </w:tc>
        <w:tc>
          <w:tcPr>
            <w:tcW w:w="120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40 </w:t>
            </w:r>
          </w:p>
        </w:tc>
        <w:tc>
          <w:tcPr>
            <w:tcW w:w="132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3,5 </w:t>
            </w:r>
          </w:p>
        </w:tc>
        <w:tc>
          <w:tcPr>
            <w:tcW w:w="1142"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2-3 </w:t>
            </w:r>
          </w:p>
        </w:tc>
        <w:tc>
          <w:tcPr>
            <w:tcW w:w="1378"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1,5-2,25 </w:t>
            </w:r>
          </w:p>
        </w:tc>
      </w:tr>
      <w:tr w:rsidR="00B816B0" w:rsidRPr="00D801C5" w:rsidTr="008A1800">
        <w:tc>
          <w:tcPr>
            <w:tcW w:w="9360" w:type="dxa"/>
            <w:gridSpan w:val="6"/>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Улица в жилой застройке:</w:t>
            </w:r>
          </w:p>
        </w:tc>
      </w:tr>
      <w:tr w:rsidR="00B816B0" w:rsidRPr="00D801C5" w:rsidTr="008A1800">
        <w:tc>
          <w:tcPr>
            <w:tcW w:w="141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основная </w:t>
            </w:r>
          </w:p>
        </w:tc>
        <w:tc>
          <w:tcPr>
            <w:tcW w:w="2902"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Связь внутри жилых территорий и с главной улицей по направлениям с интенсивным движением </w:t>
            </w:r>
          </w:p>
          <w:p w:rsidR="00B816B0" w:rsidRPr="00D801C5" w:rsidRDefault="00B816B0" w:rsidP="00D801C5">
            <w:pPr>
              <w:spacing w:after="0" w:line="240" w:lineRule="auto"/>
              <w:ind w:firstLine="225"/>
              <w:jc w:val="both"/>
              <w:rPr>
                <w:rFonts w:ascii="Times New Roman" w:hAnsi="Times New Roman" w:cs="Times New Roman"/>
                <w:sz w:val="20"/>
                <w:szCs w:val="20"/>
              </w:rPr>
            </w:pPr>
          </w:p>
        </w:tc>
        <w:tc>
          <w:tcPr>
            <w:tcW w:w="120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40 </w:t>
            </w:r>
          </w:p>
        </w:tc>
        <w:tc>
          <w:tcPr>
            <w:tcW w:w="132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3,0 </w:t>
            </w:r>
          </w:p>
        </w:tc>
        <w:tc>
          <w:tcPr>
            <w:tcW w:w="1142"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 </w:t>
            </w:r>
          </w:p>
        </w:tc>
        <w:tc>
          <w:tcPr>
            <w:tcW w:w="1378"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1,0-1,5 </w:t>
            </w:r>
          </w:p>
        </w:tc>
      </w:tr>
      <w:tr w:rsidR="00B816B0" w:rsidRPr="00D801C5" w:rsidTr="008A1800">
        <w:tc>
          <w:tcPr>
            <w:tcW w:w="141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второстепенная (переулок)</w:t>
            </w:r>
          </w:p>
        </w:tc>
        <w:tc>
          <w:tcPr>
            <w:tcW w:w="2902"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Связь между основными жилыми улицами </w:t>
            </w:r>
          </w:p>
          <w:p w:rsidR="00B816B0" w:rsidRPr="00D801C5" w:rsidRDefault="00B816B0" w:rsidP="00D801C5">
            <w:pPr>
              <w:spacing w:after="0" w:line="240" w:lineRule="auto"/>
              <w:ind w:firstLine="225"/>
              <w:jc w:val="both"/>
              <w:rPr>
                <w:rFonts w:ascii="Times New Roman" w:hAnsi="Times New Roman" w:cs="Times New Roman"/>
                <w:sz w:val="20"/>
                <w:szCs w:val="20"/>
              </w:rPr>
            </w:pPr>
          </w:p>
        </w:tc>
        <w:tc>
          <w:tcPr>
            <w:tcW w:w="120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30 </w:t>
            </w:r>
          </w:p>
        </w:tc>
        <w:tc>
          <w:tcPr>
            <w:tcW w:w="132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2,75 </w:t>
            </w:r>
          </w:p>
        </w:tc>
        <w:tc>
          <w:tcPr>
            <w:tcW w:w="1142"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 </w:t>
            </w:r>
          </w:p>
        </w:tc>
        <w:tc>
          <w:tcPr>
            <w:tcW w:w="1378"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1,0 </w:t>
            </w:r>
          </w:p>
        </w:tc>
      </w:tr>
      <w:tr w:rsidR="00B816B0" w:rsidRPr="00D801C5" w:rsidTr="008A1800">
        <w:tc>
          <w:tcPr>
            <w:tcW w:w="141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проезд </w:t>
            </w:r>
          </w:p>
        </w:tc>
        <w:tc>
          <w:tcPr>
            <w:tcW w:w="2902"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Связь жилых домов, расположенных в глубине квартала, с улицей </w:t>
            </w:r>
          </w:p>
          <w:p w:rsidR="00B816B0" w:rsidRPr="00D801C5" w:rsidRDefault="00B816B0" w:rsidP="00D801C5">
            <w:pPr>
              <w:spacing w:after="0" w:line="240" w:lineRule="auto"/>
              <w:ind w:firstLine="225"/>
              <w:jc w:val="both"/>
              <w:rPr>
                <w:rFonts w:ascii="Times New Roman" w:hAnsi="Times New Roman" w:cs="Times New Roman"/>
                <w:sz w:val="20"/>
                <w:szCs w:val="20"/>
              </w:rPr>
            </w:pPr>
          </w:p>
        </w:tc>
        <w:tc>
          <w:tcPr>
            <w:tcW w:w="120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20 </w:t>
            </w:r>
          </w:p>
        </w:tc>
        <w:tc>
          <w:tcPr>
            <w:tcW w:w="1320"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2,75-3,0 </w:t>
            </w:r>
          </w:p>
        </w:tc>
        <w:tc>
          <w:tcPr>
            <w:tcW w:w="1142"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1 </w:t>
            </w:r>
          </w:p>
        </w:tc>
        <w:tc>
          <w:tcPr>
            <w:tcW w:w="1378" w:type="dxa"/>
          </w:tcPr>
          <w:p w:rsidR="00B816B0" w:rsidRPr="00D801C5" w:rsidRDefault="00B816B0" w:rsidP="00D801C5">
            <w:pPr>
              <w:spacing w:after="0" w:line="240" w:lineRule="auto"/>
              <w:ind w:firstLine="225"/>
              <w:jc w:val="center"/>
              <w:rPr>
                <w:rFonts w:ascii="Times New Roman" w:hAnsi="Times New Roman" w:cs="Times New Roman"/>
                <w:sz w:val="20"/>
                <w:szCs w:val="20"/>
              </w:rPr>
            </w:pPr>
            <w:r w:rsidRPr="00D801C5">
              <w:rPr>
                <w:rFonts w:ascii="Times New Roman" w:hAnsi="Times New Roman" w:cs="Times New Roman"/>
                <w:sz w:val="20"/>
                <w:szCs w:val="20"/>
              </w:rPr>
              <w:t xml:space="preserve">0-1,0 </w:t>
            </w:r>
          </w:p>
        </w:tc>
      </w:tr>
      <w:tr w:rsidR="00B816B0" w:rsidRPr="00D801C5" w:rsidTr="008A1800">
        <w:tc>
          <w:tcPr>
            <w:tcW w:w="1418"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 xml:space="preserve">Хозяйственный проезд, скотопрогон </w:t>
            </w:r>
          </w:p>
        </w:tc>
        <w:tc>
          <w:tcPr>
            <w:tcW w:w="2902" w:type="dxa"/>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Прогон личного скота и проезд грузового транспорта к приусадебным участкам</w:t>
            </w:r>
          </w:p>
          <w:p w:rsidR="00B816B0" w:rsidRPr="00D801C5" w:rsidRDefault="00B816B0" w:rsidP="00D801C5">
            <w:pPr>
              <w:spacing w:after="0" w:line="240" w:lineRule="auto"/>
              <w:ind w:firstLine="270"/>
              <w:jc w:val="both"/>
              <w:rPr>
                <w:rFonts w:ascii="Times New Roman" w:hAnsi="Times New Roman" w:cs="Times New Roman"/>
                <w:sz w:val="20"/>
                <w:szCs w:val="20"/>
              </w:rPr>
            </w:pPr>
          </w:p>
        </w:tc>
        <w:tc>
          <w:tcPr>
            <w:tcW w:w="1200" w:type="dxa"/>
          </w:tcPr>
          <w:p w:rsidR="00B816B0" w:rsidRPr="00D801C5" w:rsidRDefault="00B816B0" w:rsidP="00D801C5">
            <w:pPr>
              <w:spacing w:after="0" w:line="240" w:lineRule="auto"/>
              <w:ind w:firstLine="270"/>
              <w:jc w:val="center"/>
              <w:rPr>
                <w:rFonts w:ascii="Times New Roman" w:hAnsi="Times New Roman" w:cs="Times New Roman"/>
                <w:sz w:val="20"/>
                <w:szCs w:val="20"/>
              </w:rPr>
            </w:pPr>
            <w:r w:rsidRPr="00D801C5">
              <w:rPr>
                <w:rFonts w:ascii="Times New Roman" w:hAnsi="Times New Roman" w:cs="Times New Roman"/>
                <w:sz w:val="20"/>
                <w:szCs w:val="20"/>
              </w:rPr>
              <w:t xml:space="preserve">30 </w:t>
            </w:r>
          </w:p>
        </w:tc>
        <w:tc>
          <w:tcPr>
            <w:tcW w:w="1320" w:type="dxa"/>
          </w:tcPr>
          <w:p w:rsidR="00B816B0" w:rsidRPr="00D801C5" w:rsidRDefault="00B816B0" w:rsidP="00D801C5">
            <w:pPr>
              <w:spacing w:after="0" w:line="240" w:lineRule="auto"/>
              <w:ind w:firstLine="270"/>
              <w:jc w:val="center"/>
              <w:rPr>
                <w:rFonts w:ascii="Times New Roman" w:hAnsi="Times New Roman" w:cs="Times New Roman"/>
                <w:sz w:val="20"/>
                <w:szCs w:val="20"/>
              </w:rPr>
            </w:pPr>
            <w:r w:rsidRPr="00D801C5">
              <w:rPr>
                <w:rFonts w:ascii="Times New Roman" w:hAnsi="Times New Roman" w:cs="Times New Roman"/>
                <w:sz w:val="20"/>
                <w:szCs w:val="20"/>
              </w:rPr>
              <w:t xml:space="preserve">4,5 </w:t>
            </w:r>
          </w:p>
        </w:tc>
        <w:tc>
          <w:tcPr>
            <w:tcW w:w="1142" w:type="dxa"/>
          </w:tcPr>
          <w:p w:rsidR="00B816B0" w:rsidRPr="00D801C5" w:rsidRDefault="00B816B0" w:rsidP="00D801C5">
            <w:pPr>
              <w:spacing w:after="0" w:line="240" w:lineRule="auto"/>
              <w:ind w:firstLine="270"/>
              <w:jc w:val="center"/>
              <w:rPr>
                <w:rFonts w:ascii="Times New Roman" w:hAnsi="Times New Roman" w:cs="Times New Roman"/>
                <w:sz w:val="20"/>
                <w:szCs w:val="20"/>
              </w:rPr>
            </w:pPr>
            <w:r w:rsidRPr="00D801C5">
              <w:rPr>
                <w:rFonts w:ascii="Times New Roman" w:hAnsi="Times New Roman" w:cs="Times New Roman"/>
                <w:sz w:val="20"/>
                <w:szCs w:val="20"/>
              </w:rPr>
              <w:t xml:space="preserve">1 </w:t>
            </w:r>
          </w:p>
        </w:tc>
        <w:tc>
          <w:tcPr>
            <w:tcW w:w="1378" w:type="dxa"/>
          </w:tcPr>
          <w:p w:rsidR="00B816B0" w:rsidRPr="00D801C5" w:rsidRDefault="00B816B0" w:rsidP="00D801C5">
            <w:pPr>
              <w:spacing w:after="0" w:line="240" w:lineRule="auto"/>
              <w:ind w:firstLine="270"/>
              <w:jc w:val="center"/>
              <w:rPr>
                <w:rFonts w:ascii="Times New Roman" w:hAnsi="Times New Roman" w:cs="Times New Roman"/>
                <w:sz w:val="20"/>
                <w:szCs w:val="20"/>
              </w:rPr>
            </w:pPr>
            <w:r w:rsidRPr="00D801C5">
              <w:rPr>
                <w:rFonts w:ascii="Times New Roman" w:hAnsi="Times New Roman" w:cs="Times New Roman"/>
                <w:sz w:val="20"/>
                <w:szCs w:val="20"/>
              </w:rPr>
              <w:t>-</w:t>
            </w:r>
          </w:p>
        </w:tc>
      </w:tr>
    </w:tbl>
    <w:p w:rsidR="00B816B0" w:rsidRPr="00D801C5" w:rsidRDefault="00B816B0" w:rsidP="00D801C5">
      <w:pPr>
        <w:pStyle w:val="a5"/>
        <w:suppressAutoHyphens/>
        <w:spacing w:before="0" w:line="240" w:lineRule="auto"/>
        <w:ind w:firstLine="709"/>
        <w:jc w:val="center"/>
        <w:outlineLvl w:val="3"/>
        <w:rPr>
          <w:rFonts w:ascii="Times New Roman" w:hAnsi="Times New Roman"/>
          <w:b w:val="0"/>
          <w:sz w:val="20"/>
          <w:szCs w:val="20"/>
        </w:rPr>
      </w:pPr>
      <w:bookmarkStart w:id="283" w:name="_Toc76451823"/>
      <w:r w:rsidRPr="00D801C5">
        <w:rPr>
          <w:rFonts w:ascii="Times New Roman" w:hAnsi="Times New Roman"/>
          <w:b w:val="0"/>
          <w:sz w:val="20"/>
          <w:szCs w:val="20"/>
        </w:rPr>
        <w:t>2.3.3.2. Развитие пассажирского транспорта</w:t>
      </w:r>
      <w:bookmarkEnd w:id="283"/>
    </w:p>
    <w:p w:rsidR="00B816B0" w:rsidRPr="00D801C5" w:rsidRDefault="00B816B0" w:rsidP="00D801C5">
      <w:pPr>
        <w:pStyle w:val="a5"/>
        <w:suppressAutoHyphens/>
        <w:spacing w:before="0" w:line="240" w:lineRule="auto"/>
        <w:ind w:firstLine="709"/>
        <w:jc w:val="both"/>
        <w:rPr>
          <w:rFonts w:ascii="Times New Roman" w:hAnsi="Times New Roman"/>
          <w:sz w:val="20"/>
          <w:szCs w:val="20"/>
        </w:rPr>
      </w:pPr>
      <w:r w:rsidRPr="00D801C5">
        <w:rPr>
          <w:rFonts w:ascii="Times New Roman" w:hAnsi="Times New Roman"/>
          <w:sz w:val="20"/>
          <w:szCs w:val="20"/>
        </w:rPr>
        <w:t>Мероприятия по развитию пассажирского транспорта на территории Селецкого сельского поселения включают:</w:t>
      </w:r>
    </w:p>
    <w:p w:rsidR="00B816B0" w:rsidRPr="00D801C5" w:rsidRDefault="00B816B0" w:rsidP="00D801C5">
      <w:pPr>
        <w:pStyle w:val="a5"/>
        <w:suppressAutoHyphens/>
        <w:spacing w:before="0" w:line="240" w:lineRule="auto"/>
        <w:ind w:firstLine="709"/>
        <w:jc w:val="both"/>
        <w:rPr>
          <w:rFonts w:ascii="Times New Roman" w:hAnsi="Times New Roman"/>
          <w:sz w:val="20"/>
          <w:szCs w:val="20"/>
        </w:rPr>
      </w:pPr>
      <w:r w:rsidRPr="00D801C5">
        <w:rPr>
          <w:rFonts w:ascii="Times New Roman" w:hAnsi="Times New Roman"/>
          <w:sz w:val="20"/>
          <w:szCs w:val="20"/>
        </w:rPr>
        <w:t>1. Организация системы маршрутного сообщения для связи населенных пунктов Селецкого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B816B0" w:rsidRPr="00D801C5" w:rsidRDefault="00B816B0" w:rsidP="00D801C5">
      <w:pPr>
        <w:pStyle w:val="a5"/>
        <w:suppressAutoHyphens/>
        <w:spacing w:before="0" w:line="240" w:lineRule="auto"/>
        <w:ind w:firstLine="709"/>
        <w:jc w:val="both"/>
        <w:rPr>
          <w:rFonts w:ascii="Times New Roman" w:hAnsi="Times New Roman"/>
          <w:sz w:val="20"/>
          <w:szCs w:val="20"/>
        </w:rPr>
      </w:pPr>
      <w:r w:rsidRPr="00D801C5">
        <w:rPr>
          <w:rFonts w:ascii="Times New Roman" w:hAnsi="Times New Roman"/>
          <w:sz w:val="20"/>
          <w:szCs w:val="20"/>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D801C5">
        <w:rPr>
          <w:rFonts w:ascii="Times New Roman" w:hAnsi="Times New Roman"/>
          <w:bCs w:val="0"/>
          <w:sz w:val="20"/>
          <w:szCs w:val="20"/>
        </w:rPr>
        <w:t xml:space="preserve"> для  маломобильных групп населения</w:t>
      </w:r>
      <w:r w:rsidRPr="00D801C5">
        <w:rPr>
          <w:rFonts w:ascii="Times New Roman" w:hAnsi="Times New Roman"/>
          <w:sz w:val="20"/>
          <w:szCs w:val="20"/>
        </w:rPr>
        <w:t xml:space="preserve"> – </w:t>
      </w:r>
      <w:smartTag w:uri="urn:schemas-microsoft-com:office:smarttags" w:element="metricconverter">
        <w:smartTagPr>
          <w:attr w:name="ProductID" w:val="600 м"/>
        </w:smartTagPr>
        <w:r w:rsidRPr="00D801C5">
          <w:rPr>
            <w:rFonts w:ascii="Times New Roman" w:hAnsi="Times New Roman"/>
            <w:sz w:val="20"/>
            <w:szCs w:val="20"/>
          </w:rPr>
          <w:t>600 м</w:t>
        </w:r>
      </w:smartTag>
      <w:r w:rsidRPr="00D801C5">
        <w:rPr>
          <w:rFonts w:ascii="Times New Roman" w:hAnsi="Times New Roman"/>
          <w:sz w:val="20"/>
          <w:szCs w:val="20"/>
        </w:rPr>
        <w:t xml:space="preserve"> – на расчётный срок реализации генерального плана.</w:t>
      </w:r>
    </w:p>
    <w:p w:rsidR="00B816B0" w:rsidRPr="00D801C5" w:rsidRDefault="00B816B0" w:rsidP="00D801C5">
      <w:pPr>
        <w:pStyle w:val="af7"/>
        <w:spacing w:line="240" w:lineRule="auto"/>
        <w:jc w:val="center"/>
        <w:outlineLvl w:val="3"/>
        <w:rPr>
          <w:b/>
          <w:sz w:val="20"/>
          <w:szCs w:val="20"/>
        </w:rPr>
      </w:pPr>
      <w:bookmarkStart w:id="284" w:name="_Toc76451824"/>
      <w:r w:rsidRPr="00D801C5">
        <w:rPr>
          <w:b/>
          <w:sz w:val="20"/>
          <w:szCs w:val="20"/>
        </w:rPr>
        <w:t>2.3.3.3. Размещение объектов обслуживания транспортной  инфраструктуры</w:t>
      </w:r>
      <w:bookmarkEnd w:id="284"/>
    </w:p>
    <w:p w:rsidR="00B816B0" w:rsidRPr="00D801C5" w:rsidRDefault="00B816B0" w:rsidP="00D801C5">
      <w:pPr>
        <w:pStyle w:val="af7"/>
        <w:spacing w:line="240" w:lineRule="auto"/>
        <w:ind w:firstLine="709"/>
        <w:rPr>
          <w:color w:val="548DD4"/>
          <w:sz w:val="20"/>
          <w:szCs w:val="20"/>
        </w:rPr>
      </w:pPr>
    </w:p>
    <w:p w:rsidR="00B816B0" w:rsidRPr="00D801C5" w:rsidRDefault="00B816B0" w:rsidP="00D801C5">
      <w:pPr>
        <w:pStyle w:val="af7"/>
        <w:spacing w:line="240" w:lineRule="auto"/>
        <w:ind w:firstLine="709"/>
        <w:rPr>
          <w:sz w:val="20"/>
          <w:szCs w:val="20"/>
        </w:rPr>
      </w:pPr>
      <w:r w:rsidRPr="00D801C5">
        <w:rPr>
          <w:sz w:val="20"/>
          <w:szCs w:val="20"/>
        </w:rPr>
        <w:t>На расчётный срок реализации генерального плана Селецкого сельского поселения парк индивидуальных автомобилей составит около 1155 автомобилей при принятой норме 350 автомобилей на 1000 жителей.</w:t>
      </w:r>
    </w:p>
    <w:p w:rsidR="00B816B0" w:rsidRPr="00D801C5" w:rsidRDefault="00B816B0" w:rsidP="00D801C5">
      <w:pPr>
        <w:pStyle w:val="af7"/>
        <w:spacing w:line="240" w:lineRule="auto"/>
        <w:ind w:firstLine="709"/>
        <w:rPr>
          <w:sz w:val="20"/>
          <w:szCs w:val="20"/>
        </w:rPr>
      </w:pPr>
      <w:r w:rsidRPr="00D801C5">
        <w:rPr>
          <w:sz w:val="20"/>
          <w:szCs w:val="20"/>
        </w:rPr>
        <w:t xml:space="preserve">Хранение индивидуальных автомобилей предполагается осуществлять на приусадебных участках. Также размещение автомобильных стоянок для временного хранения легковых автомобилей предусматривается у объектов соцкультбыта, в общественных центрах, в зонах отдыха и в местах приложения труда. </w:t>
      </w:r>
    </w:p>
    <w:p w:rsidR="00B816B0" w:rsidRPr="00D801C5" w:rsidRDefault="00B816B0" w:rsidP="00D801C5">
      <w:pPr>
        <w:pStyle w:val="af7"/>
        <w:spacing w:line="240" w:lineRule="auto"/>
        <w:ind w:firstLine="709"/>
        <w:rPr>
          <w:sz w:val="20"/>
          <w:szCs w:val="20"/>
        </w:rPr>
      </w:pPr>
      <w:r w:rsidRPr="00D801C5">
        <w:rPr>
          <w:sz w:val="20"/>
          <w:szCs w:val="20"/>
        </w:rPr>
        <w:t>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количество СТО - 5 постов, строительство АЗС не требуется.</w:t>
      </w:r>
    </w:p>
    <w:p w:rsidR="00B816B0" w:rsidRPr="00D801C5" w:rsidRDefault="00B816B0" w:rsidP="00D801C5">
      <w:pPr>
        <w:pStyle w:val="af7"/>
        <w:spacing w:line="240" w:lineRule="auto"/>
        <w:ind w:firstLine="709"/>
        <w:rPr>
          <w:sz w:val="20"/>
          <w:szCs w:val="20"/>
        </w:rPr>
      </w:pPr>
      <w:r w:rsidRPr="00D801C5">
        <w:rPr>
          <w:sz w:val="20"/>
          <w:szCs w:val="20"/>
        </w:rPr>
        <w:lastRenderedPageBreak/>
        <w:t>Размещение указанных объектов предполагается осуществлять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B816B0" w:rsidRPr="00D801C5" w:rsidRDefault="00B816B0" w:rsidP="00D801C5">
      <w:pPr>
        <w:pStyle w:val="af7"/>
        <w:spacing w:line="240" w:lineRule="auto"/>
        <w:jc w:val="center"/>
        <w:outlineLvl w:val="1"/>
        <w:rPr>
          <w:b/>
          <w:sz w:val="20"/>
          <w:szCs w:val="20"/>
        </w:rPr>
      </w:pPr>
      <w:bookmarkStart w:id="285" w:name="_Toc290627648"/>
      <w:bookmarkStart w:id="286" w:name="_Toc280281874"/>
    </w:p>
    <w:p w:rsidR="00B816B0" w:rsidRPr="00D801C5" w:rsidRDefault="00B816B0" w:rsidP="00D801C5">
      <w:pPr>
        <w:pStyle w:val="af7"/>
        <w:spacing w:line="240" w:lineRule="auto"/>
        <w:jc w:val="center"/>
        <w:outlineLvl w:val="1"/>
        <w:rPr>
          <w:b/>
          <w:sz w:val="20"/>
          <w:szCs w:val="20"/>
        </w:rPr>
      </w:pPr>
      <w:bookmarkStart w:id="287" w:name="_Toc76451825"/>
      <w:r w:rsidRPr="00D801C5">
        <w:rPr>
          <w:b/>
          <w:sz w:val="20"/>
          <w:szCs w:val="20"/>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85"/>
      <w:bookmarkEnd w:id="287"/>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autoSpaceDE w:val="0"/>
        <w:autoSpaceDN w:val="0"/>
        <w:adjustRightInd w:val="0"/>
        <w:spacing w:after="0" w:line="240" w:lineRule="auto"/>
        <w:jc w:val="center"/>
        <w:outlineLvl w:val="2"/>
        <w:rPr>
          <w:rFonts w:ascii="Times New Roman" w:hAnsi="Times New Roman" w:cs="Times New Roman"/>
          <w:b/>
          <w:sz w:val="20"/>
          <w:szCs w:val="20"/>
        </w:rPr>
      </w:pPr>
      <w:bookmarkStart w:id="288" w:name="_Toc290627649"/>
      <w:bookmarkStart w:id="289" w:name="_Toc76451826"/>
      <w:r w:rsidRPr="00D801C5">
        <w:rPr>
          <w:rFonts w:ascii="Times New Roman" w:hAnsi="Times New Roman" w:cs="Times New Roman"/>
          <w:b/>
          <w:sz w:val="20"/>
          <w:szCs w:val="20"/>
        </w:rPr>
        <w:t>2.4.1. Водоснабжение</w:t>
      </w:r>
      <w:bookmarkEnd w:id="288"/>
      <w:bookmarkEnd w:id="289"/>
    </w:p>
    <w:p w:rsidR="00B816B0" w:rsidRPr="00D801C5" w:rsidRDefault="00B816B0" w:rsidP="00D801C5">
      <w:pPr>
        <w:pStyle w:val="af7"/>
        <w:spacing w:line="240" w:lineRule="auto"/>
        <w:ind w:firstLine="709"/>
        <w:rPr>
          <w:sz w:val="20"/>
          <w:szCs w:val="20"/>
        </w:rPr>
      </w:pPr>
      <w:r w:rsidRPr="00D801C5">
        <w:rPr>
          <w:sz w:val="20"/>
          <w:szCs w:val="20"/>
        </w:rPr>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B816B0" w:rsidRPr="00D801C5" w:rsidRDefault="00B816B0" w:rsidP="00D801C5">
      <w:pPr>
        <w:pStyle w:val="af7"/>
        <w:spacing w:line="240" w:lineRule="auto"/>
        <w:ind w:firstLine="709"/>
        <w:rPr>
          <w:sz w:val="20"/>
          <w:szCs w:val="20"/>
        </w:rPr>
      </w:pPr>
      <w:r w:rsidRPr="00D801C5">
        <w:rPr>
          <w:sz w:val="20"/>
          <w:szCs w:val="20"/>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B816B0" w:rsidRPr="00D801C5" w:rsidRDefault="00B816B0" w:rsidP="00D801C5">
      <w:pPr>
        <w:pStyle w:val="af7"/>
        <w:spacing w:line="240" w:lineRule="auto"/>
        <w:ind w:firstLine="709"/>
        <w:rPr>
          <w:sz w:val="20"/>
          <w:szCs w:val="20"/>
        </w:rPr>
      </w:pPr>
      <w:r w:rsidRPr="00D801C5">
        <w:rPr>
          <w:sz w:val="20"/>
          <w:szCs w:val="20"/>
        </w:rPr>
        <w:t>Расходы воды промышленными и сельскохозяйственными предприятиями приняты по данным о существующем водоснабжении с ростом на 5 % на расчетный срок.</w:t>
      </w:r>
    </w:p>
    <w:p w:rsidR="00B816B0" w:rsidRPr="00D801C5" w:rsidRDefault="00B816B0" w:rsidP="00D801C5">
      <w:pPr>
        <w:pStyle w:val="af7"/>
        <w:spacing w:line="240" w:lineRule="auto"/>
        <w:ind w:firstLine="709"/>
        <w:rPr>
          <w:sz w:val="20"/>
          <w:szCs w:val="20"/>
        </w:rPr>
      </w:pPr>
      <w:r w:rsidRPr="00D801C5">
        <w:rPr>
          <w:sz w:val="20"/>
          <w:szCs w:val="20"/>
        </w:rPr>
        <w:t>Расчетные объемы водопотребления в районах нового строительства сельских населенных пунктов сведены в таблицу ниже.</w:t>
      </w:r>
    </w:p>
    <w:p w:rsidR="00B816B0" w:rsidRPr="00D801C5" w:rsidRDefault="00B816B0" w:rsidP="00D801C5">
      <w:pPr>
        <w:spacing w:after="0" w:line="240" w:lineRule="auto"/>
        <w:ind w:firstLine="900"/>
        <w:jc w:val="right"/>
        <w:rPr>
          <w:rFonts w:ascii="Times New Roman" w:hAnsi="Times New Roman" w:cs="Times New Roman"/>
          <w:i/>
          <w:sz w:val="20"/>
          <w:szCs w:val="20"/>
        </w:rPr>
      </w:pPr>
      <w:r w:rsidRPr="00D801C5">
        <w:rPr>
          <w:rFonts w:ascii="Times New Roman" w:hAnsi="Times New Roman" w:cs="Times New Roman"/>
          <w:i/>
          <w:sz w:val="20"/>
          <w:szCs w:val="20"/>
        </w:rPr>
        <w:t>Таблица 55</w:t>
      </w:r>
    </w:p>
    <w:p w:rsidR="00B816B0" w:rsidRPr="00D801C5" w:rsidRDefault="00B816B0" w:rsidP="00D801C5">
      <w:pPr>
        <w:spacing w:after="0" w:line="240" w:lineRule="auto"/>
        <w:ind w:firstLine="902"/>
        <w:jc w:val="center"/>
        <w:rPr>
          <w:rFonts w:ascii="Times New Roman" w:hAnsi="Times New Roman" w:cs="Times New Roman"/>
          <w:b/>
          <w:i/>
          <w:sz w:val="20"/>
          <w:szCs w:val="20"/>
        </w:rPr>
      </w:pPr>
      <w:r w:rsidRPr="00D801C5">
        <w:rPr>
          <w:rFonts w:ascii="Times New Roman" w:hAnsi="Times New Roman" w:cs="Times New Roman"/>
          <w:b/>
          <w:i/>
          <w:sz w:val="20"/>
          <w:szCs w:val="20"/>
        </w:rPr>
        <w:t>Расчетные объемы водопотребления в районах нового строительства сельских населенных пунктов</w:t>
      </w:r>
    </w:p>
    <w:tbl>
      <w:tblPr>
        <w:tblW w:w="9355" w:type="dxa"/>
        <w:jc w:val="center"/>
        <w:tblInd w:w="-252" w:type="dxa"/>
        <w:tblLayout w:type="fixed"/>
        <w:tblLook w:val="0000"/>
      </w:tblPr>
      <w:tblGrid>
        <w:gridCol w:w="1260"/>
        <w:gridCol w:w="2160"/>
        <w:gridCol w:w="1080"/>
        <w:gridCol w:w="720"/>
        <w:gridCol w:w="956"/>
        <w:gridCol w:w="1192"/>
        <w:gridCol w:w="1011"/>
        <w:gridCol w:w="976"/>
      </w:tblGrid>
      <w:tr w:rsidR="00B816B0" w:rsidRPr="00D801C5" w:rsidTr="008A1800">
        <w:trPr>
          <w:trHeight w:val="1050"/>
          <w:jc w:val="center"/>
        </w:trPr>
        <w:tc>
          <w:tcPr>
            <w:tcW w:w="1260" w:type="dxa"/>
            <w:tcBorders>
              <w:top w:val="single" w:sz="4" w:space="0" w:color="auto"/>
              <w:left w:val="single" w:sz="4" w:space="0" w:color="auto"/>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Населенный пункт</w:t>
            </w:r>
          </w:p>
        </w:tc>
        <w:tc>
          <w:tcPr>
            <w:tcW w:w="2160"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Тип застройки</w:t>
            </w:r>
          </w:p>
        </w:tc>
        <w:tc>
          <w:tcPr>
            <w:tcW w:w="1080"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Ед. измер.</w:t>
            </w:r>
          </w:p>
        </w:tc>
        <w:tc>
          <w:tcPr>
            <w:tcW w:w="720" w:type="dxa"/>
            <w:tcBorders>
              <w:top w:val="single" w:sz="4" w:space="0" w:color="auto"/>
              <w:left w:val="nil"/>
              <w:bottom w:val="single" w:sz="4" w:space="0" w:color="auto"/>
              <w:right w:val="single" w:sz="4" w:space="0" w:color="auto"/>
            </w:tcBorders>
            <w:shd w:val="clear" w:color="auto" w:fill="CCFFCC"/>
            <w:noWrap/>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Кол-во</w:t>
            </w:r>
          </w:p>
        </w:tc>
        <w:tc>
          <w:tcPr>
            <w:tcW w:w="956"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Норма СНиП 2.04.01-85*</w:t>
            </w:r>
          </w:p>
        </w:tc>
        <w:tc>
          <w:tcPr>
            <w:tcW w:w="1192"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Расход холодной воды, м</w:t>
            </w:r>
            <w:r w:rsidRPr="00D801C5">
              <w:rPr>
                <w:rFonts w:ascii="Times New Roman" w:hAnsi="Times New Roman" w:cs="Times New Roman"/>
                <w:bCs/>
                <w:sz w:val="20"/>
                <w:szCs w:val="20"/>
                <w:vertAlign w:val="superscript"/>
              </w:rPr>
              <w:t>3</w:t>
            </w:r>
            <w:r w:rsidRPr="00D801C5">
              <w:rPr>
                <w:rFonts w:ascii="Times New Roman" w:hAnsi="Times New Roman" w:cs="Times New Roman"/>
                <w:bCs/>
                <w:sz w:val="20"/>
                <w:szCs w:val="20"/>
              </w:rPr>
              <w:t>/сут</w:t>
            </w:r>
          </w:p>
        </w:tc>
        <w:tc>
          <w:tcPr>
            <w:tcW w:w="1011"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Расход горячей воды, м</w:t>
            </w:r>
            <w:r w:rsidRPr="00D801C5">
              <w:rPr>
                <w:rFonts w:ascii="Times New Roman" w:hAnsi="Times New Roman" w:cs="Times New Roman"/>
                <w:bCs/>
                <w:sz w:val="20"/>
                <w:szCs w:val="20"/>
                <w:vertAlign w:val="superscript"/>
              </w:rPr>
              <w:t>3</w:t>
            </w:r>
            <w:r w:rsidRPr="00D801C5">
              <w:rPr>
                <w:rFonts w:ascii="Times New Roman" w:hAnsi="Times New Roman" w:cs="Times New Roman"/>
                <w:bCs/>
                <w:sz w:val="20"/>
                <w:szCs w:val="20"/>
              </w:rPr>
              <w:t>/сут</w:t>
            </w:r>
          </w:p>
        </w:tc>
        <w:tc>
          <w:tcPr>
            <w:tcW w:w="976"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Общий, м3/сут</w:t>
            </w:r>
          </w:p>
        </w:tc>
      </w:tr>
      <w:tr w:rsidR="00B816B0" w:rsidRPr="00D801C5" w:rsidTr="008A1800">
        <w:trPr>
          <w:trHeight w:val="255"/>
          <w:jc w:val="center"/>
        </w:trPr>
        <w:tc>
          <w:tcPr>
            <w:tcW w:w="9355" w:type="dxa"/>
            <w:gridSpan w:val="8"/>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bCs/>
                <w:sz w:val="20"/>
                <w:szCs w:val="20"/>
              </w:rPr>
              <w:t>Первая очередь</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410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23,0</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первую очередь</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253,0</w:t>
            </w:r>
          </w:p>
        </w:tc>
      </w:tr>
      <w:tr w:rsidR="00B816B0" w:rsidRPr="00D801C5" w:rsidTr="008A1800">
        <w:trPr>
          <w:trHeight w:val="255"/>
          <w:jc w:val="center"/>
        </w:trPr>
        <w:tc>
          <w:tcPr>
            <w:tcW w:w="9355" w:type="dxa"/>
            <w:gridSpan w:val="8"/>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bCs/>
                <w:sz w:val="20"/>
                <w:szCs w:val="20"/>
              </w:rPr>
              <w:t>Расчетный срок</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290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410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25,3</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расчетный срок</w:t>
            </w:r>
          </w:p>
        </w:tc>
        <w:tc>
          <w:tcPr>
            <w:tcW w:w="10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277,8</w:t>
            </w:r>
          </w:p>
        </w:tc>
      </w:tr>
    </w:tbl>
    <w:p w:rsidR="00B816B0" w:rsidRPr="00D801C5" w:rsidRDefault="00B816B0" w:rsidP="00D801C5">
      <w:pPr>
        <w:spacing w:after="0" w:line="240" w:lineRule="auto"/>
        <w:ind w:firstLine="840"/>
        <w:jc w:val="both"/>
        <w:rPr>
          <w:rFonts w:ascii="Times New Roman" w:hAnsi="Times New Roman" w:cs="Times New Roman"/>
          <w:b/>
          <w:i/>
          <w:sz w:val="20"/>
          <w:szCs w:val="20"/>
          <w:u w:val="single"/>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w:t>
      </w:r>
      <w:r w:rsidRPr="00D801C5">
        <w:rPr>
          <w:rFonts w:ascii="Times New Roman" w:hAnsi="Times New Roman" w:cs="Times New Roman"/>
          <w:sz w:val="20"/>
          <w:szCs w:val="20"/>
        </w:rPr>
        <w:lastRenderedPageBreak/>
        <w:t xml:space="preserve">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систем водоснабжения (централизованных или индивидуальных) решается в увязке со сроками нового строительства и реконструкции.</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обеспечения водой намечаемых потребителей в районах нового строительства на первую очередь предусматривается:</w:t>
      </w:r>
    </w:p>
    <w:p w:rsidR="00B816B0" w:rsidRPr="00D801C5" w:rsidRDefault="00B816B0" w:rsidP="00D801C5">
      <w:pPr>
        <w:tabs>
          <w:tab w:val="left" w:pos="1260"/>
        </w:tabs>
        <w:spacing w:after="0" w:line="240" w:lineRule="auto"/>
        <w:ind w:firstLine="709"/>
        <w:jc w:val="both"/>
        <w:rPr>
          <w:rFonts w:ascii="Times New Roman" w:hAnsi="Times New Roman" w:cs="Times New Roman"/>
          <w:color w:val="FF00FF"/>
          <w:sz w:val="20"/>
          <w:szCs w:val="20"/>
        </w:rPr>
      </w:pPr>
      <w:r w:rsidRPr="00D801C5">
        <w:rPr>
          <w:rFonts w:ascii="Times New Roman" w:hAnsi="Times New Roman" w:cs="Times New Roman"/>
          <w:sz w:val="20"/>
          <w:szCs w:val="20"/>
        </w:rPr>
        <w:t>1. Строительство новых и реконструкция существующих систем централизованного водоснабжения в деревнях</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Сосновка, Хотьяновка,</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Удолье,</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Глыбочка,</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Сагутьево,</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в селах Селец,</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 xml:space="preserve">Алешенка, Любец. </w:t>
      </w:r>
    </w:p>
    <w:p w:rsidR="00B816B0" w:rsidRPr="00D801C5" w:rsidRDefault="00B816B0" w:rsidP="00D801C5">
      <w:pPr>
        <w:spacing w:after="0" w:line="240" w:lineRule="auto"/>
        <w:ind w:firstLine="709"/>
        <w:jc w:val="both"/>
        <w:rPr>
          <w:rFonts w:ascii="Times New Roman" w:hAnsi="Times New Roman" w:cs="Times New Roman"/>
          <w:color w:val="FF00FF"/>
          <w:sz w:val="20"/>
          <w:szCs w:val="20"/>
        </w:rPr>
      </w:pPr>
      <w:r w:rsidRPr="00D801C5">
        <w:rPr>
          <w:rFonts w:ascii="Times New Roman" w:hAnsi="Times New Roman" w:cs="Times New Roman"/>
          <w:sz w:val="20"/>
          <w:szCs w:val="20"/>
        </w:rPr>
        <w:t>2. Устройство индивидуальных систем водоснабжения для каждого потребителя: деревня Любовня, поселок Новоивановский, деревня Боршня,</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деревня Хатуша,</w:t>
      </w:r>
      <w:r w:rsidRPr="00D801C5">
        <w:rPr>
          <w:rFonts w:ascii="Times New Roman" w:hAnsi="Times New Roman" w:cs="Times New Roman"/>
          <w:color w:val="FF00FF"/>
          <w:sz w:val="20"/>
          <w:szCs w:val="20"/>
        </w:rPr>
        <w:t xml:space="preserve">  </w:t>
      </w:r>
      <w:r w:rsidRPr="00D801C5">
        <w:rPr>
          <w:rFonts w:ascii="Times New Roman" w:hAnsi="Times New Roman" w:cs="Times New Roman"/>
          <w:sz w:val="20"/>
          <w:szCs w:val="20"/>
        </w:rPr>
        <w:t>поселок Будимир, хутор Хуркачовка.</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обеспечения водой намечаемых потребителей в районах нового строительства  на перспективу предусматривается: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Строительство централизованных систем водоснабжения в населенных пунктах (где это целесообразно).</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дальнейшего повышения надежности системы водоснабжения по сельскому поселению необходимо: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Рациональное использование существующих сетей и сооружений водоснабжения.</w:t>
      </w:r>
    </w:p>
    <w:p w:rsidR="00B816B0" w:rsidRPr="00D801C5" w:rsidRDefault="00B816B0" w:rsidP="00D801C5">
      <w:pPr>
        <w:tabs>
          <w:tab w:val="left" w:pos="12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Разработка и реализация схем водоснабжения на населенные пункты.</w:t>
      </w:r>
      <w:bookmarkStart w:id="290" w:name="_Toc286310001"/>
      <w:bookmarkStart w:id="291" w:name="_Toc286310152"/>
    </w:p>
    <w:p w:rsidR="00B816B0" w:rsidRPr="00D801C5" w:rsidRDefault="00B816B0" w:rsidP="00D801C5">
      <w:pPr>
        <w:spacing w:after="0" w:line="240" w:lineRule="auto"/>
        <w:ind w:firstLine="839"/>
        <w:jc w:val="center"/>
        <w:outlineLvl w:val="2"/>
        <w:rPr>
          <w:rFonts w:ascii="Times New Roman" w:hAnsi="Times New Roman" w:cs="Times New Roman"/>
          <w:b/>
          <w:sz w:val="20"/>
          <w:szCs w:val="20"/>
        </w:rPr>
      </w:pPr>
    </w:p>
    <w:p w:rsidR="00B816B0" w:rsidRPr="00D801C5" w:rsidRDefault="00B816B0" w:rsidP="00D801C5">
      <w:pPr>
        <w:spacing w:after="0" w:line="240" w:lineRule="auto"/>
        <w:ind w:firstLine="839"/>
        <w:jc w:val="center"/>
        <w:outlineLvl w:val="2"/>
        <w:rPr>
          <w:rFonts w:ascii="Times New Roman" w:hAnsi="Times New Roman" w:cs="Times New Roman"/>
          <w:i/>
          <w:iCs/>
          <w:sz w:val="20"/>
          <w:szCs w:val="20"/>
          <w:u w:val="single"/>
        </w:rPr>
      </w:pPr>
      <w:bookmarkStart w:id="292" w:name="_Toc76451827"/>
      <w:r w:rsidRPr="00D801C5">
        <w:rPr>
          <w:rFonts w:ascii="Times New Roman" w:hAnsi="Times New Roman" w:cs="Times New Roman"/>
          <w:b/>
          <w:sz w:val="20"/>
          <w:szCs w:val="20"/>
        </w:rPr>
        <w:t>2.4.2. Канализация</w:t>
      </w:r>
      <w:bookmarkEnd w:id="292"/>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Расходы стоков от промышленных предприятий приняты по данным о существующем водоснабжении с ростом на 5 % на расчетный срок.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Расчетные объемы сточных вод в районах нового строительства сельских населенных пунктов представлены в таблице ниже.</w:t>
      </w:r>
    </w:p>
    <w:p w:rsidR="00B816B0" w:rsidRPr="00D801C5" w:rsidRDefault="00B816B0" w:rsidP="00D801C5">
      <w:pPr>
        <w:spacing w:after="0" w:line="240" w:lineRule="auto"/>
        <w:ind w:firstLine="709"/>
        <w:jc w:val="right"/>
        <w:rPr>
          <w:rFonts w:ascii="Times New Roman" w:hAnsi="Times New Roman" w:cs="Times New Roman"/>
          <w:i/>
          <w:sz w:val="20"/>
          <w:szCs w:val="20"/>
        </w:rPr>
      </w:pPr>
      <w:r w:rsidRPr="00D801C5">
        <w:rPr>
          <w:rFonts w:ascii="Times New Roman" w:hAnsi="Times New Roman" w:cs="Times New Roman"/>
          <w:i/>
          <w:sz w:val="20"/>
          <w:szCs w:val="20"/>
        </w:rPr>
        <w:t>Таблица 56</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Расчетные объемы сточных вод в районах нового строительства сельских населенных пунктов</w:t>
      </w:r>
    </w:p>
    <w:tbl>
      <w:tblPr>
        <w:tblW w:w="10028" w:type="dxa"/>
        <w:jc w:val="center"/>
        <w:tblInd w:w="-792" w:type="dxa"/>
        <w:tblLayout w:type="fixed"/>
        <w:tblLook w:val="0000"/>
      </w:tblPr>
      <w:tblGrid>
        <w:gridCol w:w="1260"/>
        <w:gridCol w:w="2160"/>
        <w:gridCol w:w="1621"/>
        <w:gridCol w:w="960"/>
        <w:gridCol w:w="956"/>
        <w:gridCol w:w="1192"/>
        <w:gridCol w:w="1011"/>
        <w:gridCol w:w="868"/>
      </w:tblGrid>
      <w:tr w:rsidR="00B816B0" w:rsidRPr="00D801C5" w:rsidTr="008A1800">
        <w:trPr>
          <w:trHeight w:val="1050"/>
          <w:jc w:val="center"/>
        </w:trPr>
        <w:tc>
          <w:tcPr>
            <w:tcW w:w="1260" w:type="dxa"/>
            <w:tcBorders>
              <w:top w:val="single" w:sz="4" w:space="0" w:color="auto"/>
              <w:left w:val="single" w:sz="4" w:space="0" w:color="auto"/>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Населенный пункт</w:t>
            </w:r>
          </w:p>
        </w:tc>
        <w:tc>
          <w:tcPr>
            <w:tcW w:w="2160"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Тип застройки</w:t>
            </w:r>
          </w:p>
        </w:tc>
        <w:tc>
          <w:tcPr>
            <w:tcW w:w="1621"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Ед. измер.</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Кол-во</w:t>
            </w:r>
          </w:p>
        </w:tc>
        <w:tc>
          <w:tcPr>
            <w:tcW w:w="956"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Норма СНиП 2.04.01-85*</w:t>
            </w:r>
          </w:p>
        </w:tc>
        <w:tc>
          <w:tcPr>
            <w:tcW w:w="1192"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Расход холодной воды, м</w:t>
            </w:r>
            <w:r w:rsidRPr="00D801C5">
              <w:rPr>
                <w:rFonts w:ascii="Times New Roman" w:hAnsi="Times New Roman" w:cs="Times New Roman"/>
                <w:bCs/>
                <w:sz w:val="20"/>
                <w:szCs w:val="20"/>
                <w:vertAlign w:val="superscript"/>
              </w:rPr>
              <w:t>3</w:t>
            </w:r>
            <w:r w:rsidRPr="00D801C5">
              <w:rPr>
                <w:rFonts w:ascii="Times New Roman" w:hAnsi="Times New Roman" w:cs="Times New Roman"/>
                <w:bCs/>
                <w:sz w:val="20"/>
                <w:szCs w:val="20"/>
              </w:rPr>
              <w:t>/сут</w:t>
            </w:r>
          </w:p>
        </w:tc>
        <w:tc>
          <w:tcPr>
            <w:tcW w:w="1011"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Расход горячей воды, м</w:t>
            </w:r>
            <w:r w:rsidRPr="00D801C5">
              <w:rPr>
                <w:rFonts w:ascii="Times New Roman" w:hAnsi="Times New Roman" w:cs="Times New Roman"/>
                <w:bCs/>
                <w:sz w:val="20"/>
                <w:szCs w:val="20"/>
                <w:vertAlign w:val="superscript"/>
              </w:rPr>
              <w:t>3</w:t>
            </w:r>
            <w:r w:rsidRPr="00D801C5">
              <w:rPr>
                <w:rFonts w:ascii="Times New Roman" w:hAnsi="Times New Roman" w:cs="Times New Roman"/>
                <w:bCs/>
                <w:sz w:val="20"/>
                <w:szCs w:val="20"/>
              </w:rPr>
              <w:t>/сут</w:t>
            </w:r>
          </w:p>
        </w:tc>
        <w:tc>
          <w:tcPr>
            <w:tcW w:w="868"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Бытовые стоки, м</w:t>
            </w:r>
            <w:r w:rsidRPr="00D801C5">
              <w:rPr>
                <w:rFonts w:ascii="Times New Roman" w:hAnsi="Times New Roman" w:cs="Times New Roman"/>
                <w:bCs/>
                <w:sz w:val="20"/>
                <w:szCs w:val="20"/>
                <w:vertAlign w:val="superscript"/>
              </w:rPr>
              <w:t>3</w:t>
            </w:r>
            <w:r w:rsidRPr="00D801C5">
              <w:rPr>
                <w:rFonts w:ascii="Times New Roman" w:hAnsi="Times New Roman" w:cs="Times New Roman"/>
                <w:bCs/>
                <w:sz w:val="20"/>
                <w:szCs w:val="20"/>
              </w:rPr>
              <w:t>/сут</w:t>
            </w:r>
          </w:p>
        </w:tc>
      </w:tr>
      <w:tr w:rsidR="00B816B0" w:rsidRPr="00D801C5" w:rsidTr="008A1800">
        <w:trPr>
          <w:trHeight w:val="255"/>
          <w:jc w:val="center"/>
        </w:trPr>
        <w:tc>
          <w:tcPr>
            <w:tcW w:w="10028" w:type="dxa"/>
            <w:gridSpan w:val="8"/>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bCs/>
                <w:sz w:val="20"/>
                <w:szCs w:val="20"/>
              </w:rPr>
              <w:t>Первая очередь</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200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410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23,0</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первую очередь</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253,0</w:t>
            </w:r>
          </w:p>
        </w:tc>
      </w:tr>
      <w:tr w:rsidR="00B816B0" w:rsidRPr="00D801C5" w:rsidTr="008A1800">
        <w:trPr>
          <w:trHeight w:val="255"/>
          <w:jc w:val="center"/>
        </w:trPr>
        <w:tc>
          <w:tcPr>
            <w:tcW w:w="10028" w:type="dxa"/>
            <w:gridSpan w:val="8"/>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bCs/>
                <w:sz w:val="20"/>
                <w:szCs w:val="20"/>
              </w:rPr>
              <w:t>Расчетный срок</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290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lastRenderedPageBreak/>
              <w:t>деревня Глыбочка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410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35,0</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человек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170</w:t>
            </w: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42,5</w:t>
            </w:r>
          </w:p>
        </w:tc>
      </w:tr>
      <w:tr w:rsidR="00B816B0" w:rsidRPr="00D801C5" w:rsidTr="008A1800">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25,3</w:t>
            </w:r>
          </w:p>
        </w:tc>
      </w:tr>
      <w:tr w:rsidR="00B816B0" w:rsidRPr="00D801C5" w:rsidTr="008A1800">
        <w:trPr>
          <w:trHeight w:val="255"/>
          <w:jc w:val="center"/>
        </w:trPr>
        <w:tc>
          <w:tcPr>
            <w:tcW w:w="1260"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расчетный срок</w:t>
            </w:r>
          </w:p>
        </w:tc>
        <w:tc>
          <w:tcPr>
            <w:tcW w:w="162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277,8</w:t>
            </w:r>
          </w:p>
        </w:tc>
      </w:tr>
    </w:tbl>
    <w:p w:rsidR="00B816B0" w:rsidRPr="00D801C5" w:rsidRDefault="00B816B0" w:rsidP="00D801C5">
      <w:pPr>
        <w:spacing w:after="0" w:line="240" w:lineRule="auto"/>
        <w:ind w:firstLine="840"/>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отвода расчетных объемов хозяйственно-бытовых сточных вод на первую очередь предусматривается:</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Сосновка.</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Хотьяновка.</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Удолье.</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селе Селец.</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деревне Глыбочка.</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очистных сооружений и сетей канализации в селе Алешенка.</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одних очистных сооружений, а также сетей канализации для деревни Сагутьево и села Любец.</w:t>
      </w:r>
    </w:p>
    <w:p w:rsidR="00B816B0" w:rsidRPr="00D801C5" w:rsidRDefault="00B816B0" w:rsidP="00D801C5">
      <w:pPr>
        <w:pStyle w:val="3"/>
        <w:keepNext w:val="0"/>
        <w:keepLines w:val="0"/>
        <w:numPr>
          <w:ilvl w:val="0"/>
          <w:numId w:val="45"/>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Обеспечение локальных систем водоотведения (у каждого потребителя) на хуторе Хуркачовка, в поселке Будимир, деревне Хатуша, деревне Любовня, деревне Боршня, поселке Новоивановский.</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отвода расчетных объемов хозяйственно-бытовых сточных вод по сельскому поселению  на перспективу предусматривается:</w:t>
      </w:r>
    </w:p>
    <w:p w:rsidR="00B816B0" w:rsidRPr="00D801C5" w:rsidRDefault="00B816B0" w:rsidP="00D801C5">
      <w:pPr>
        <w:pStyle w:val="3"/>
        <w:keepNext w:val="0"/>
        <w:keepLines w:val="0"/>
        <w:numPr>
          <w:ilvl w:val="0"/>
          <w:numId w:val="47"/>
        </w:numPr>
        <w:tabs>
          <w:tab w:val="clear" w:pos="720"/>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централизованных систем хозяйственно-бытовой канализации в населенных пунктах (где это целесообразно).</w:t>
      </w:r>
    </w:p>
    <w:p w:rsidR="00B816B0" w:rsidRPr="00D801C5" w:rsidRDefault="00B816B0" w:rsidP="00D801C5">
      <w:pPr>
        <w:pStyle w:val="3"/>
        <w:keepNext w:val="0"/>
        <w:keepLines w:val="0"/>
        <w:numPr>
          <w:ilvl w:val="0"/>
          <w:numId w:val="47"/>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Размещение индивидуальных систем очистки сточных вод.</w:t>
      </w:r>
    </w:p>
    <w:p w:rsidR="00B816B0" w:rsidRPr="00D801C5" w:rsidRDefault="00B816B0" w:rsidP="00D801C5">
      <w:pPr>
        <w:pStyle w:val="3"/>
        <w:keepNext w:val="0"/>
        <w:keepLines w:val="0"/>
        <w:numPr>
          <w:ilvl w:val="0"/>
          <w:numId w:val="47"/>
        </w:numPr>
        <w:tabs>
          <w:tab w:val="left" w:pos="960"/>
        </w:tabs>
        <w:spacing w:before="0"/>
        <w:ind w:left="0" w:firstLine="709"/>
        <w:jc w:val="both"/>
        <w:rPr>
          <w:rFonts w:ascii="Times New Roman" w:hAnsi="Times New Roman"/>
          <w:sz w:val="20"/>
          <w:szCs w:val="20"/>
        </w:rPr>
      </w:pPr>
      <w:r w:rsidRPr="00D801C5">
        <w:rPr>
          <w:rFonts w:ascii="Times New Roman" w:hAnsi="Times New Roman"/>
          <w:sz w:val="20"/>
          <w:szCs w:val="20"/>
        </w:rPr>
        <w:t>Решение вопросов утилизации осадка в сельском хозяйстве.</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дальнейшего повышения надежности системы водоотведения пригорода необходимо:</w:t>
      </w:r>
    </w:p>
    <w:p w:rsidR="00B816B0" w:rsidRPr="00D801C5" w:rsidRDefault="00B816B0" w:rsidP="00D801C5">
      <w:pPr>
        <w:numPr>
          <w:ilvl w:val="0"/>
          <w:numId w:val="46"/>
        </w:numPr>
        <w:tabs>
          <w:tab w:val="left" w:pos="720"/>
          <w:tab w:val="left" w:pos="96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B816B0" w:rsidRPr="00D801C5" w:rsidRDefault="00B816B0" w:rsidP="00D801C5">
      <w:pPr>
        <w:numPr>
          <w:ilvl w:val="0"/>
          <w:numId w:val="46"/>
        </w:numPr>
        <w:tabs>
          <w:tab w:val="left" w:pos="720"/>
          <w:tab w:val="left" w:pos="96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Разработка и реализация схем водоотведения на каждый населенный пункт.</w:t>
      </w:r>
    </w:p>
    <w:p w:rsidR="00B816B0" w:rsidRPr="00D801C5" w:rsidRDefault="00B816B0" w:rsidP="00D801C5">
      <w:pPr>
        <w:numPr>
          <w:ilvl w:val="0"/>
          <w:numId w:val="46"/>
        </w:numPr>
        <w:tabs>
          <w:tab w:val="left" w:pos="720"/>
          <w:tab w:val="left" w:pos="96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Разработка мероприятий по сокращению сбросов сточных вод за счет их повторного использования.</w:t>
      </w:r>
    </w:p>
    <w:p w:rsidR="00B816B0" w:rsidRPr="00D801C5" w:rsidRDefault="00B816B0" w:rsidP="00D801C5">
      <w:pPr>
        <w:spacing w:after="0" w:line="240" w:lineRule="auto"/>
        <w:jc w:val="center"/>
        <w:outlineLvl w:val="2"/>
        <w:rPr>
          <w:rFonts w:ascii="Times New Roman" w:hAnsi="Times New Roman" w:cs="Times New Roman"/>
          <w:bCs/>
          <w:sz w:val="20"/>
          <w:szCs w:val="20"/>
        </w:rPr>
      </w:pPr>
      <w:bookmarkStart w:id="293" w:name="_Toc290627651"/>
      <w:bookmarkStart w:id="294" w:name="_Toc76451828"/>
      <w:r w:rsidRPr="00D801C5">
        <w:rPr>
          <w:rFonts w:ascii="Times New Roman" w:hAnsi="Times New Roman" w:cs="Times New Roman"/>
          <w:b/>
          <w:sz w:val="20"/>
          <w:szCs w:val="20"/>
        </w:rPr>
        <w:t>2.4.3. Теплоснабжение</w:t>
      </w:r>
      <w:bookmarkEnd w:id="293"/>
      <w:bookmarkEnd w:id="294"/>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расчётная температура наружного воздуха для проектирования   отопления  – минус 26 град. С.</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средняя температура отопительного периода - минус 2,3 град. С</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продолжительность отопительного периода –205 суток.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Расчетные объемы теплопотребления в районах нового строительства коттеджное строительство) представлены в таблице 57.</w:t>
      </w:r>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lastRenderedPageBreak/>
        <w:t xml:space="preserve">Таблица 57 </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Расчетные объемы теплопотребления в районах нового строительства коттеджное строительство)</w:t>
      </w:r>
    </w:p>
    <w:tbl>
      <w:tblPr>
        <w:tblW w:w="10140" w:type="dxa"/>
        <w:jc w:val="center"/>
        <w:tblInd w:w="-612" w:type="dxa"/>
        <w:tblLayout w:type="fixed"/>
        <w:tblLook w:val="0000"/>
      </w:tblPr>
      <w:tblGrid>
        <w:gridCol w:w="1468"/>
        <w:gridCol w:w="1952"/>
        <w:gridCol w:w="960"/>
        <w:gridCol w:w="1172"/>
        <w:gridCol w:w="980"/>
        <w:gridCol w:w="848"/>
        <w:gridCol w:w="952"/>
        <w:gridCol w:w="851"/>
        <w:gridCol w:w="957"/>
      </w:tblGrid>
      <w:tr w:rsidR="00B816B0" w:rsidRPr="00D801C5" w:rsidTr="008A1800">
        <w:trPr>
          <w:trHeight w:val="795"/>
          <w:jc w:val="center"/>
        </w:trPr>
        <w:tc>
          <w:tcPr>
            <w:tcW w:w="1468" w:type="dxa"/>
            <w:tcBorders>
              <w:top w:val="single" w:sz="4" w:space="0" w:color="auto"/>
              <w:left w:val="single" w:sz="4" w:space="0" w:color="auto"/>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Населенный пункт</w:t>
            </w:r>
          </w:p>
        </w:tc>
        <w:tc>
          <w:tcPr>
            <w:tcW w:w="1952"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Тип застройки</w:t>
            </w:r>
          </w:p>
        </w:tc>
        <w:tc>
          <w:tcPr>
            <w:tcW w:w="960"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Кол-во зданий</w:t>
            </w:r>
          </w:p>
        </w:tc>
        <w:tc>
          <w:tcPr>
            <w:tcW w:w="1172"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Общ. площадь, м</w:t>
            </w:r>
            <w:r w:rsidRPr="00D801C5">
              <w:rPr>
                <w:rFonts w:ascii="Times New Roman" w:hAnsi="Times New Roman" w:cs="Times New Roman"/>
                <w:bCs/>
                <w:sz w:val="20"/>
                <w:szCs w:val="20"/>
                <w:vertAlign w:val="superscript"/>
              </w:rPr>
              <w:t>2</w:t>
            </w:r>
          </w:p>
        </w:tc>
        <w:tc>
          <w:tcPr>
            <w:tcW w:w="980"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Строит. Объем, м</w:t>
            </w:r>
            <w:r w:rsidRPr="00D801C5">
              <w:rPr>
                <w:rFonts w:ascii="Times New Roman" w:hAnsi="Times New Roman" w:cs="Times New Roman"/>
                <w:bCs/>
                <w:sz w:val="20"/>
                <w:szCs w:val="20"/>
                <w:vertAlign w:val="superscript"/>
              </w:rPr>
              <w:t>3</w:t>
            </w:r>
          </w:p>
        </w:tc>
        <w:tc>
          <w:tcPr>
            <w:tcW w:w="848"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ГВС</w:t>
            </w:r>
          </w:p>
        </w:tc>
        <w:tc>
          <w:tcPr>
            <w:tcW w:w="952"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Вентиляция</w:t>
            </w:r>
          </w:p>
        </w:tc>
        <w:tc>
          <w:tcPr>
            <w:tcW w:w="851"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Отопление</w:t>
            </w:r>
          </w:p>
        </w:tc>
        <w:tc>
          <w:tcPr>
            <w:tcW w:w="957" w:type="dxa"/>
            <w:tcBorders>
              <w:top w:val="single" w:sz="4" w:space="0" w:color="auto"/>
              <w:left w:val="nil"/>
              <w:bottom w:val="single" w:sz="4" w:space="0" w:color="auto"/>
              <w:right w:val="single" w:sz="4" w:space="0" w:color="auto"/>
            </w:tcBorders>
            <w:shd w:val="clear" w:color="auto" w:fill="CCFFCC"/>
          </w:tcPr>
          <w:p w:rsidR="00B816B0" w:rsidRPr="00D801C5" w:rsidRDefault="00B816B0" w:rsidP="00D801C5">
            <w:pPr>
              <w:spacing w:after="0" w:line="240" w:lineRule="auto"/>
              <w:rPr>
                <w:rFonts w:ascii="Times New Roman" w:hAnsi="Times New Roman" w:cs="Times New Roman"/>
                <w:bCs/>
                <w:sz w:val="20"/>
                <w:szCs w:val="20"/>
              </w:rPr>
            </w:pPr>
            <w:r w:rsidRPr="00D801C5">
              <w:rPr>
                <w:rFonts w:ascii="Times New Roman" w:hAnsi="Times New Roman" w:cs="Times New Roman"/>
                <w:bCs/>
                <w:sz w:val="20"/>
                <w:szCs w:val="20"/>
              </w:rPr>
              <w:t>Общая</w:t>
            </w: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195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Первая очередь</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47</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7000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21000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0,064</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0,427</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0,491</w:t>
            </w: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42600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0,130</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0,866</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0,996</w:t>
            </w:r>
          </w:p>
        </w:tc>
      </w:tr>
      <w:tr w:rsidR="00B816B0" w:rsidRPr="00D801C5" w:rsidTr="008A1800">
        <w:trPr>
          <w:trHeight w:val="510"/>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4900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14700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0,045</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0,299</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0,344</w:t>
            </w:r>
          </w:p>
        </w:tc>
      </w:tr>
      <w:tr w:rsidR="00B816B0" w:rsidRPr="00D801C5" w:rsidTr="008A1800">
        <w:trPr>
          <w:trHeight w:val="510"/>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6000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18000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0,055</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0,366</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0,421</w:t>
            </w:r>
          </w:p>
        </w:tc>
      </w:tr>
      <w:tr w:rsidR="00B816B0" w:rsidRPr="00D801C5" w:rsidTr="008A1800">
        <w:trPr>
          <w:trHeight w:val="510"/>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95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17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w:t>
            </w: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первую очередь</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2,5</w:t>
            </w: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195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Расчетный срок</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68</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30600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0,093</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0,622</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0,716</w:t>
            </w: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42600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0,130</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0,866</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0,996</w:t>
            </w:r>
          </w:p>
        </w:tc>
      </w:tr>
      <w:tr w:rsidR="00B816B0" w:rsidRPr="00D801C5" w:rsidTr="008A1800">
        <w:trPr>
          <w:trHeight w:val="510"/>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4900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14700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0,045</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0,299</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0,344</w:t>
            </w:r>
          </w:p>
        </w:tc>
      </w:tr>
      <w:tr w:rsidR="00B816B0" w:rsidRPr="00D801C5" w:rsidTr="008A1800">
        <w:trPr>
          <w:trHeight w:val="510"/>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6000</w:t>
            </w: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18000</w:t>
            </w: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0,055</w:t>
            </w: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0,366</w:t>
            </w: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0,421</w:t>
            </w:r>
          </w:p>
        </w:tc>
      </w:tr>
      <w:tr w:rsidR="00B816B0" w:rsidRPr="00D801C5" w:rsidTr="008A1800">
        <w:trPr>
          <w:trHeight w:val="510"/>
          <w:jc w:val="center"/>
        </w:trPr>
        <w:tc>
          <w:tcPr>
            <w:tcW w:w="146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95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0,248</w:t>
            </w:r>
          </w:p>
        </w:tc>
      </w:tr>
      <w:tr w:rsidR="00B816B0" w:rsidRPr="00D801C5" w:rsidTr="008A1800">
        <w:trPr>
          <w:trHeight w:val="255"/>
          <w:jc w:val="center"/>
        </w:trPr>
        <w:tc>
          <w:tcPr>
            <w:tcW w:w="1468"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расчетный срок</w:t>
            </w:r>
          </w:p>
        </w:tc>
        <w:tc>
          <w:tcPr>
            <w:tcW w:w="96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9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2,725</w:t>
            </w:r>
          </w:p>
        </w:tc>
      </w:tr>
    </w:tbl>
    <w:p w:rsidR="00B816B0" w:rsidRPr="00D801C5" w:rsidRDefault="00B816B0" w:rsidP="00D801C5">
      <w:pPr>
        <w:spacing w:after="0" w:line="240" w:lineRule="auto"/>
        <w:ind w:firstLine="840"/>
        <w:jc w:val="both"/>
        <w:rPr>
          <w:rFonts w:ascii="Times New Roman" w:hAnsi="Times New Roman" w:cs="Times New Roman"/>
          <w:b/>
          <w:i/>
          <w:sz w:val="20"/>
          <w:szCs w:val="20"/>
          <w:u w:val="single"/>
        </w:rPr>
      </w:pPr>
    </w:p>
    <w:p w:rsidR="00B816B0" w:rsidRPr="00D801C5" w:rsidRDefault="00B816B0" w:rsidP="00D801C5">
      <w:pPr>
        <w:tabs>
          <w:tab w:val="left" w:pos="1134"/>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B816B0" w:rsidRPr="00D801C5" w:rsidRDefault="00B816B0" w:rsidP="00D801C5">
      <w:pPr>
        <w:tabs>
          <w:tab w:val="left" w:pos="1134"/>
        </w:tabs>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обеспечения тепловой энергией потребителей в сельском поселении на первую очередь строительства предусматривается:</w:t>
      </w:r>
    </w:p>
    <w:p w:rsidR="00B816B0" w:rsidRPr="00D801C5" w:rsidRDefault="00B816B0" w:rsidP="00D801C5">
      <w:pPr>
        <w:pStyle w:val="3"/>
        <w:keepNext w:val="0"/>
        <w:keepLines w:val="0"/>
        <w:numPr>
          <w:ilvl w:val="0"/>
          <w:numId w:val="49"/>
        </w:numPr>
        <w:tabs>
          <w:tab w:val="left" w:pos="993"/>
          <w:tab w:val="left" w:pos="1134"/>
        </w:tabs>
        <w:spacing w:before="0"/>
        <w:ind w:left="0" w:firstLine="709"/>
        <w:jc w:val="both"/>
        <w:rPr>
          <w:rFonts w:ascii="Times New Roman" w:hAnsi="Times New Roman"/>
          <w:sz w:val="20"/>
          <w:szCs w:val="20"/>
        </w:rPr>
      </w:pPr>
      <w:r w:rsidRPr="00D801C5">
        <w:rPr>
          <w:rFonts w:ascii="Times New Roman" w:hAnsi="Times New Roman"/>
          <w:sz w:val="20"/>
          <w:szCs w:val="20"/>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B816B0" w:rsidRPr="00D801C5" w:rsidRDefault="00B816B0" w:rsidP="00D801C5">
      <w:pPr>
        <w:pStyle w:val="3"/>
        <w:keepNext w:val="0"/>
        <w:keepLines w:val="0"/>
        <w:numPr>
          <w:ilvl w:val="0"/>
          <w:numId w:val="49"/>
        </w:numPr>
        <w:tabs>
          <w:tab w:val="clear" w:pos="720"/>
          <w:tab w:val="num" w:pos="0"/>
          <w:tab w:val="left" w:pos="709"/>
          <w:tab w:val="left" w:pos="851"/>
          <w:tab w:val="left" w:pos="1134"/>
        </w:tabs>
        <w:spacing w:before="0"/>
        <w:ind w:left="0" w:firstLine="709"/>
        <w:jc w:val="both"/>
        <w:rPr>
          <w:rFonts w:ascii="Times New Roman" w:hAnsi="Times New Roman"/>
          <w:sz w:val="20"/>
          <w:szCs w:val="20"/>
          <w:u w:val="single"/>
        </w:rPr>
      </w:pPr>
      <w:r w:rsidRPr="00D801C5">
        <w:rPr>
          <w:rFonts w:ascii="Times New Roman" w:hAnsi="Times New Roman"/>
          <w:sz w:val="20"/>
          <w:szCs w:val="20"/>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B816B0" w:rsidRPr="00D801C5" w:rsidRDefault="00B816B0" w:rsidP="00D801C5">
      <w:pPr>
        <w:numPr>
          <w:ilvl w:val="0"/>
          <w:numId w:val="49"/>
        </w:numPr>
        <w:tabs>
          <w:tab w:val="num" w:pos="0"/>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Использование возобновляемых источников энергии - солнечной, геотермальной, а также тепловых насосов;</w:t>
      </w:r>
    </w:p>
    <w:p w:rsidR="00B816B0" w:rsidRPr="00D801C5" w:rsidRDefault="00B816B0" w:rsidP="00D801C5">
      <w:pPr>
        <w:numPr>
          <w:ilvl w:val="0"/>
          <w:numId w:val="49"/>
        </w:numPr>
        <w:tabs>
          <w:tab w:val="num" w:pos="0"/>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Сокращение теплопотерь зданий за счет энергосберегающих проектных решений.</w:t>
      </w:r>
    </w:p>
    <w:p w:rsidR="00B816B0" w:rsidRPr="00D801C5" w:rsidRDefault="00B816B0" w:rsidP="00D801C5">
      <w:pPr>
        <w:tabs>
          <w:tab w:val="left" w:pos="1134"/>
        </w:tabs>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B816B0" w:rsidRPr="00D801C5" w:rsidRDefault="00B816B0" w:rsidP="00D801C5">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Реконструкция, модернизация и расширение существующих источников теплоснабжения.</w:t>
      </w:r>
    </w:p>
    <w:p w:rsidR="00B816B0" w:rsidRPr="00D801C5" w:rsidRDefault="00B816B0" w:rsidP="00D801C5">
      <w:pPr>
        <w:tabs>
          <w:tab w:val="left" w:pos="993"/>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B816B0" w:rsidRPr="00D801C5" w:rsidRDefault="00B816B0" w:rsidP="00D801C5">
      <w:pPr>
        <w:numPr>
          <w:ilvl w:val="0"/>
          <w:numId w:val="48"/>
        </w:numPr>
        <w:tabs>
          <w:tab w:val="left" w:pos="720"/>
          <w:tab w:val="left" w:pos="1134"/>
        </w:tabs>
        <w:spacing w:after="0" w:line="240" w:lineRule="auto"/>
        <w:ind w:left="0" w:right="-6" w:firstLine="709"/>
        <w:jc w:val="both"/>
        <w:rPr>
          <w:rFonts w:ascii="Times New Roman" w:hAnsi="Times New Roman" w:cs="Times New Roman"/>
          <w:sz w:val="20"/>
          <w:szCs w:val="20"/>
        </w:rPr>
      </w:pPr>
      <w:r w:rsidRPr="00D801C5">
        <w:rPr>
          <w:rFonts w:ascii="Times New Roman" w:hAnsi="Times New Roman" w:cs="Times New Roman"/>
          <w:sz w:val="20"/>
          <w:szCs w:val="20"/>
        </w:rPr>
        <w:t>Строительство новых блок модульных котельных на газовом топливе.</w:t>
      </w:r>
    </w:p>
    <w:p w:rsidR="00B816B0" w:rsidRPr="00D801C5" w:rsidRDefault="00B816B0" w:rsidP="00D801C5">
      <w:pPr>
        <w:numPr>
          <w:ilvl w:val="0"/>
          <w:numId w:val="48"/>
        </w:numPr>
        <w:tabs>
          <w:tab w:val="left" w:pos="720"/>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B816B0" w:rsidRPr="00D801C5" w:rsidRDefault="00B816B0" w:rsidP="00D801C5">
      <w:pPr>
        <w:numPr>
          <w:ilvl w:val="0"/>
          <w:numId w:val="48"/>
        </w:numPr>
        <w:tabs>
          <w:tab w:val="left" w:pos="720"/>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B816B0" w:rsidRPr="00D801C5" w:rsidRDefault="00B816B0" w:rsidP="00D801C5">
      <w:pPr>
        <w:numPr>
          <w:ilvl w:val="0"/>
          <w:numId w:val="48"/>
        </w:numPr>
        <w:tabs>
          <w:tab w:val="left" w:pos="720"/>
          <w:tab w:val="left"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Использование возобновляемых источников энергии - солнечной, геотермальной, а также тепловых насосов.</w:t>
      </w:r>
    </w:p>
    <w:p w:rsidR="00B816B0" w:rsidRPr="00D801C5" w:rsidRDefault="00B816B0" w:rsidP="00D801C5">
      <w:pPr>
        <w:spacing w:after="0" w:line="240" w:lineRule="auto"/>
        <w:jc w:val="both"/>
        <w:rPr>
          <w:rFonts w:ascii="Times New Roman" w:hAnsi="Times New Roman" w:cs="Times New Roman"/>
          <w:sz w:val="20"/>
          <w:szCs w:val="20"/>
          <w:highlight w:val="yellow"/>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295" w:name="_Toc290627652"/>
      <w:bookmarkStart w:id="296" w:name="_Toc76451829"/>
      <w:r w:rsidRPr="00D801C5">
        <w:rPr>
          <w:rFonts w:ascii="Times New Roman" w:hAnsi="Times New Roman" w:cs="Times New Roman"/>
          <w:b/>
          <w:sz w:val="20"/>
          <w:szCs w:val="20"/>
        </w:rPr>
        <w:lastRenderedPageBreak/>
        <w:t>2.4.4. Газоснабжение</w:t>
      </w:r>
      <w:bookmarkEnd w:id="295"/>
      <w:bookmarkEnd w:id="296"/>
    </w:p>
    <w:p w:rsidR="00B816B0" w:rsidRPr="00D801C5" w:rsidRDefault="00B816B0" w:rsidP="00D801C5">
      <w:pPr>
        <w:tabs>
          <w:tab w:val="num" w:pos="1211"/>
        </w:tabs>
        <w:spacing w:after="0" w:line="240" w:lineRule="auto"/>
        <w:ind w:firstLine="709"/>
        <w:jc w:val="both"/>
        <w:rPr>
          <w:rFonts w:ascii="Times New Roman" w:hAnsi="Times New Roman" w:cs="Times New Roman"/>
          <w:sz w:val="20"/>
          <w:szCs w:val="20"/>
        </w:rPr>
      </w:pPr>
      <w:bookmarkStart w:id="297" w:name="_Toc290627653"/>
      <w:r w:rsidRPr="00D801C5">
        <w:rPr>
          <w:rFonts w:ascii="Times New Roman" w:hAnsi="Times New Roman" w:cs="Times New Roman"/>
          <w:sz w:val="20"/>
          <w:szCs w:val="20"/>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B816B0" w:rsidRPr="00D801C5" w:rsidRDefault="00B816B0" w:rsidP="00D801C5">
      <w:pPr>
        <w:pStyle w:val="ab"/>
        <w:spacing w:after="0"/>
        <w:ind w:firstLine="709"/>
        <w:jc w:val="both"/>
        <w:rPr>
          <w:b w:val="0"/>
          <w:bCs w:val="0"/>
          <w:sz w:val="20"/>
          <w:szCs w:val="20"/>
        </w:rPr>
      </w:pPr>
      <w:r w:rsidRPr="00D801C5">
        <w:rPr>
          <w:b w:val="0"/>
          <w:bCs w:val="0"/>
          <w:sz w:val="20"/>
          <w:szCs w:val="20"/>
        </w:rPr>
        <w:t xml:space="preserve">Расчет </w:t>
      </w:r>
      <w:r w:rsidRPr="00D801C5">
        <w:rPr>
          <w:b w:val="0"/>
          <w:sz w:val="20"/>
          <w:szCs w:val="20"/>
        </w:rPr>
        <w:t>расхода газа для бытовых нужд населения (пищеприготовление), а также на отопление, в районах нового строительства</w:t>
      </w:r>
      <w:r w:rsidRPr="00D801C5">
        <w:rPr>
          <w:sz w:val="20"/>
          <w:szCs w:val="20"/>
        </w:rPr>
        <w:t xml:space="preserve"> </w:t>
      </w:r>
      <w:r w:rsidRPr="00D801C5">
        <w:rPr>
          <w:b w:val="0"/>
          <w:bCs w:val="0"/>
          <w:sz w:val="20"/>
          <w:szCs w:val="20"/>
        </w:rPr>
        <w:t xml:space="preserve">выполняется в соответствии с рекомендациями </w:t>
      </w:r>
      <w:r w:rsidRPr="00D801C5">
        <w:rPr>
          <w:b w:val="0"/>
          <w:sz w:val="20"/>
          <w:szCs w:val="20"/>
        </w:rPr>
        <w:t xml:space="preserve">СНиП 42-01-2002 «Газораспределительные системы» и требованиями </w:t>
      </w:r>
      <w:r w:rsidRPr="00D801C5">
        <w:rPr>
          <w:b w:val="0"/>
          <w:bCs w:val="0"/>
          <w:sz w:val="20"/>
          <w:szCs w:val="20"/>
        </w:rPr>
        <w:t xml:space="preserve">СНиП 2.07.01-89* «Градостроительство» </w:t>
      </w:r>
    </w:p>
    <w:p w:rsidR="00B816B0" w:rsidRPr="00D801C5" w:rsidRDefault="00B816B0" w:rsidP="00D801C5">
      <w:pPr>
        <w:tabs>
          <w:tab w:val="left" w:pos="709"/>
        </w:tabs>
        <w:spacing w:after="0" w:line="240" w:lineRule="auto"/>
        <w:ind w:firstLine="709"/>
        <w:rPr>
          <w:rFonts w:ascii="Times New Roman" w:hAnsi="Times New Roman" w:cs="Times New Roman"/>
          <w:bCs/>
          <w:i/>
          <w:sz w:val="20"/>
          <w:szCs w:val="20"/>
        </w:rPr>
        <w:sectPr w:rsidR="00B816B0" w:rsidRPr="00D801C5" w:rsidSect="008A1800">
          <w:headerReference w:type="even" r:id="rId46"/>
          <w:headerReference w:type="default" r:id="rId47"/>
          <w:footerReference w:type="even" r:id="rId48"/>
          <w:footerReference w:type="default" r:id="rId49"/>
          <w:pgSz w:w="11907" w:h="16840" w:code="9"/>
          <w:pgMar w:top="1134" w:right="851" w:bottom="1134" w:left="1701" w:header="709" w:footer="709" w:gutter="0"/>
          <w:cols w:space="708"/>
          <w:docGrid w:linePitch="360"/>
        </w:sectPr>
      </w:pPr>
      <w:r w:rsidRPr="00D801C5">
        <w:rPr>
          <w:rFonts w:ascii="Times New Roman" w:hAnsi="Times New Roman" w:cs="Times New Roman"/>
          <w:sz w:val="20"/>
          <w:szCs w:val="20"/>
        </w:rPr>
        <w:t xml:space="preserve">Расчетный расход газа потребителями в районах нового строительства </w:t>
      </w:r>
      <w:r w:rsidRPr="00D801C5">
        <w:rPr>
          <w:rFonts w:ascii="Times New Roman" w:hAnsi="Times New Roman" w:cs="Times New Roman"/>
          <w:bCs/>
          <w:sz w:val="20"/>
          <w:szCs w:val="20"/>
        </w:rPr>
        <w:t>(коттеджное строительство) представлен в таблице 58.</w:t>
      </w:r>
    </w:p>
    <w:p w:rsidR="00B816B0" w:rsidRPr="00D801C5" w:rsidRDefault="00B816B0" w:rsidP="00D801C5">
      <w:pPr>
        <w:tabs>
          <w:tab w:val="left" w:pos="709"/>
        </w:tabs>
        <w:spacing w:after="0" w:line="240" w:lineRule="auto"/>
        <w:ind w:firstLine="284"/>
        <w:jc w:val="right"/>
        <w:rPr>
          <w:rFonts w:ascii="Times New Roman" w:hAnsi="Times New Roman" w:cs="Times New Roman"/>
          <w:bCs/>
          <w:i/>
          <w:sz w:val="20"/>
          <w:szCs w:val="20"/>
        </w:rPr>
      </w:pPr>
      <w:r w:rsidRPr="00D801C5">
        <w:rPr>
          <w:rFonts w:ascii="Times New Roman" w:hAnsi="Times New Roman" w:cs="Times New Roman"/>
          <w:bCs/>
          <w:i/>
          <w:sz w:val="20"/>
          <w:szCs w:val="20"/>
        </w:rPr>
        <w:lastRenderedPageBreak/>
        <w:t>Таблица 58</w:t>
      </w:r>
    </w:p>
    <w:p w:rsidR="00B816B0" w:rsidRPr="00D801C5" w:rsidRDefault="00B816B0" w:rsidP="00D801C5">
      <w:pPr>
        <w:tabs>
          <w:tab w:val="left" w:pos="709"/>
        </w:tabs>
        <w:spacing w:after="0" w:line="240" w:lineRule="auto"/>
        <w:ind w:firstLine="284"/>
        <w:jc w:val="center"/>
        <w:rPr>
          <w:rFonts w:ascii="Times New Roman" w:hAnsi="Times New Roman" w:cs="Times New Roman"/>
          <w:bCs/>
          <w:i/>
          <w:sz w:val="20"/>
          <w:szCs w:val="20"/>
        </w:rPr>
      </w:pPr>
      <w:r w:rsidRPr="00D801C5">
        <w:rPr>
          <w:rFonts w:ascii="Times New Roman" w:hAnsi="Times New Roman" w:cs="Times New Roman"/>
          <w:sz w:val="20"/>
          <w:szCs w:val="20"/>
        </w:rPr>
        <w:t xml:space="preserve">Расчетный расход газа потребителями в районах нового строительства </w:t>
      </w:r>
      <w:r w:rsidRPr="00D801C5">
        <w:rPr>
          <w:rFonts w:ascii="Times New Roman" w:hAnsi="Times New Roman" w:cs="Times New Roman"/>
          <w:bCs/>
          <w:sz w:val="20"/>
          <w:szCs w:val="20"/>
        </w:rPr>
        <w:t>(коттеджное строительство)</w:t>
      </w:r>
    </w:p>
    <w:tbl>
      <w:tblPr>
        <w:tblW w:w="14395" w:type="dxa"/>
        <w:jc w:val="center"/>
        <w:tblInd w:w="-1678" w:type="dxa"/>
        <w:tblLayout w:type="fixed"/>
        <w:tblLook w:val="0000"/>
      </w:tblPr>
      <w:tblGrid>
        <w:gridCol w:w="1658"/>
        <w:gridCol w:w="2127"/>
        <w:gridCol w:w="1481"/>
        <w:gridCol w:w="1366"/>
        <w:gridCol w:w="1440"/>
        <w:gridCol w:w="2070"/>
        <w:gridCol w:w="1276"/>
        <w:gridCol w:w="1701"/>
        <w:gridCol w:w="1276"/>
      </w:tblGrid>
      <w:tr w:rsidR="00B816B0" w:rsidRPr="00D801C5" w:rsidTr="008A1800">
        <w:trPr>
          <w:trHeight w:val="300"/>
          <w:jc w:val="center"/>
        </w:trPr>
        <w:tc>
          <w:tcPr>
            <w:tcW w:w="1658" w:type="dxa"/>
            <w:vMerge w:val="restart"/>
            <w:tcBorders>
              <w:top w:val="single" w:sz="4" w:space="0" w:color="auto"/>
              <w:left w:val="single" w:sz="4" w:space="0" w:color="auto"/>
              <w:right w:val="single" w:sz="4" w:space="0" w:color="auto"/>
            </w:tcBorders>
            <w:shd w:val="clear" w:color="auto" w:fill="CCFFCC"/>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bCs/>
                <w:sz w:val="16"/>
                <w:szCs w:val="16"/>
              </w:rPr>
              <w:t>Населенный пункт</w:t>
            </w:r>
          </w:p>
        </w:tc>
        <w:tc>
          <w:tcPr>
            <w:tcW w:w="2127" w:type="dxa"/>
            <w:vMerge w:val="restart"/>
            <w:tcBorders>
              <w:top w:val="single" w:sz="4" w:space="0" w:color="auto"/>
              <w:left w:val="nil"/>
              <w:right w:val="single" w:sz="4" w:space="0" w:color="auto"/>
            </w:tcBorders>
            <w:shd w:val="clear" w:color="auto" w:fill="CCFFCC"/>
            <w:noWrap/>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 </w:t>
            </w:r>
          </w:p>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Тип застройки</w:t>
            </w:r>
          </w:p>
        </w:tc>
        <w:tc>
          <w:tcPr>
            <w:tcW w:w="1481" w:type="dxa"/>
            <w:vMerge w:val="restart"/>
            <w:tcBorders>
              <w:top w:val="single" w:sz="4" w:space="0" w:color="auto"/>
              <w:left w:val="nil"/>
              <w:right w:val="single" w:sz="4" w:space="0" w:color="auto"/>
            </w:tcBorders>
            <w:shd w:val="clear" w:color="auto" w:fill="CCFFCC"/>
            <w:noWrap/>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 </w:t>
            </w:r>
          </w:p>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Кол-во зданий</w:t>
            </w:r>
          </w:p>
        </w:tc>
        <w:tc>
          <w:tcPr>
            <w:tcW w:w="1366" w:type="dxa"/>
            <w:vMerge w:val="restart"/>
            <w:tcBorders>
              <w:top w:val="single" w:sz="4" w:space="0" w:color="auto"/>
              <w:left w:val="nil"/>
              <w:right w:val="single" w:sz="4" w:space="0" w:color="auto"/>
            </w:tcBorders>
            <w:shd w:val="clear" w:color="auto" w:fill="CCFFCC"/>
            <w:noWrap/>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 </w:t>
            </w:r>
          </w:p>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Общ. площадь, м</w:t>
            </w:r>
            <w:r w:rsidRPr="00D801C5">
              <w:rPr>
                <w:rFonts w:ascii="Times New Roman" w:hAnsi="Times New Roman" w:cs="Times New Roman"/>
                <w:bCs/>
                <w:sz w:val="16"/>
                <w:szCs w:val="16"/>
                <w:vertAlign w:val="superscript"/>
              </w:rPr>
              <w:t>2</w:t>
            </w:r>
          </w:p>
        </w:tc>
        <w:tc>
          <w:tcPr>
            <w:tcW w:w="1440" w:type="dxa"/>
            <w:vMerge w:val="restart"/>
            <w:tcBorders>
              <w:top w:val="single" w:sz="4" w:space="0" w:color="auto"/>
              <w:left w:val="nil"/>
              <w:right w:val="single" w:sz="4" w:space="0" w:color="auto"/>
            </w:tcBorders>
            <w:shd w:val="clear" w:color="auto" w:fill="CCFFCC"/>
            <w:noWrap/>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 </w:t>
            </w:r>
          </w:p>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Строит. Объем, м</w:t>
            </w:r>
            <w:r w:rsidRPr="00D801C5">
              <w:rPr>
                <w:rFonts w:ascii="Times New Roman" w:hAnsi="Times New Roman" w:cs="Times New Roman"/>
                <w:bCs/>
                <w:sz w:val="16"/>
                <w:szCs w:val="16"/>
                <w:vertAlign w:val="superscript"/>
              </w:rPr>
              <w:t>3</w:t>
            </w:r>
          </w:p>
        </w:tc>
        <w:tc>
          <w:tcPr>
            <w:tcW w:w="2070" w:type="dxa"/>
            <w:vMerge w:val="restart"/>
            <w:tcBorders>
              <w:top w:val="single" w:sz="4" w:space="0" w:color="auto"/>
              <w:left w:val="nil"/>
              <w:right w:val="single" w:sz="4" w:space="0" w:color="auto"/>
            </w:tcBorders>
            <w:shd w:val="clear" w:color="auto" w:fill="CCFFCC"/>
            <w:noWrap/>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 </w:t>
            </w:r>
          </w:p>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Тепловая нагрузка, Гкал/час (общая)</w:t>
            </w:r>
          </w:p>
        </w:tc>
        <w:tc>
          <w:tcPr>
            <w:tcW w:w="4253" w:type="dxa"/>
            <w:gridSpan w:val="3"/>
            <w:tcBorders>
              <w:top w:val="single" w:sz="4" w:space="0" w:color="auto"/>
              <w:left w:val="nil"/>
              <w:bottom w:val="single" w:sz="4" w:space="0" w:color="auto"/>
              <w:right w:val="single" w:sz="4" w:space="0" w:color="auto"/>
            </w:tcBorders>
            <w:shd w:val="clear" w:color="auto" w:fill="CCFFCC"/>
            <w:noWrap/>
            <w:vAlign w:val="bottom"/>
          </w:tcPr>
          <w:p w:rsidR="00B816B0" w:rsidRPr="00D801C5" w:rsidRDefault="00B816B0" w:rsidP="00D801C5">
            <w:pPr>
              <w:spacing w:after="0" w:line="240" w:lineRule="auto"/>
              <w:jc w:val="center"/>
              <w:rPr>
                <w:rFonts w:ascii="Times New Roman" w:hAnsi="Times New Roman" w:cs="Times New Roman"/>
                <w:bCs/>
                <w:sz w:val="16"/>
                <w:szCs w:val="16"/>
              </w:rPr>
            </w:pPr>
            <w:r w:rsidRPr="00D801C5">
              <w:rPr>
                <w:rFonts w:ascii="Times New Roman" w:hAnsi="Times New Roman" w:cs="Times New Roman"/>
                <w:bCs/>
                <w:sz w:val="16"/>
                <w:szCs w:val="16"/>
              </w:rPr>
              <w:t>Расход газа на, м</w:t>
            </w:r>
            <w:r w:rsidRPr="00D801C5">
              <w:rPr>
                <w:rFonts w:ascii="Times New Roman" w:hAnsi="Times New Roman" w:cs="Times New Roman"/>
                <w:bCs/>
                <w:sz w:val="16"/>
                <w:szCs w:val="16"/>
                <w:vertAlign w:val="superscript"/>
              </w:rPr>
              <w:t>3</w:t>
            </w:r>
            <w:r w:rsidRPr="00D801C5">
              <w:rPr>
                <w:rFonts w:ascii="Times New Roman" w:hAnsi="Times New Roman" w:cs="Times New Roman"/>
                <w:bCs/>
                <w:sz w:val="16"/>
                <w:szCs w:val="16"/>
              </w:rPr>
              <w:t>/ч</w:t>
            </w:r>
          </w:p>
        </w:tc>
      </w:tr>
      <w:tr w:rsidR="00B816B0" w:rsidRPr="00D801C5" w:rsidTr="008A1800">
        <w:trPr>
          <w:trHeight w:val="795"/>
          <w:jc w:val="center"/>
        </w:trPr>
        <w:tc>
          <w:tcPr>
            <w:tcW w:w="1658" w:type="dxa"/>
            <w:vMerge/>
            <w:tcBorders>
              <w:left w:val="single" w:sz="4" w:space="0" w:color="auto"/>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p>
        </w:tc>
        <w:tc>
          <w:tcPr>
            <w:tcW w:w="2127" w:type="dxa"/>
            <w:vMerge/>
            <w:tcBorders>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p>
        </w:tc>
        <w:tc>
          <w:tcPr>
            <w:tcW w:w="1481" w:type="dxa"/>
            <w:vMerge/>
            <w:tcBorders>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p>
        </w:tc>
        <w:tc>
          <w:tcPr>
            <w:tcW w:w="1366" w:type="dxa"/>
            <w:vMerge/>
            <w:tcBorders>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p>
        </w:tc>
        <w:tc>
          <w:tcPr>
            <w:tcW w:w="1440" w:type="dxa"/>
            <w:vMerge/>
            <w:tcBorders>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p>
        </w:tc>
        <w:tc>
          <w:tcPr>
            <w:tcW w:w="2070" w:type="dxa"/>
            <w:vMerge/>
            <w:tcBorders>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p>
        </w:tc>
        <w:tc>
          <w:tcPr>
            <w:tcW w:w="1276" w:type="dxa"/>
            <w:tcBorders>
              <w:top w:val="nil"/>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Тепло</w:t>
            </w:r>
          </w:p>
        </w:tc>
        <w:tc>
          <w:tcPr>
            <w:tcW w:w="1701" w:type="dxa"/>
            <w:tcBorders>
              <w:top w:val="nil"/>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Пищепригот.</w:t>
            </w:r>
          </w:p>
        </w:tc>
        <w:tc>
          <w:tcPr>
            <w:tcW w:w="1276" w:type="dxa"/>
            <w:tcBorders>
              <w:top w:val="nil"/>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rPr>
                <w:rFonts w:ascii="Times New Roman" w:hAnsi="Times New Roman" w:cs="Times New Roman"/>
                <w:bCs/>
                <w:sz w:val="16"/>
                <w:szCs w:val="16"/>
              </w:rPr>
            </w:pPr>
            <w:r w:rsidRPr="00D801C5">
              <w:rPr>
                <w:rFonts w:ascii="Times New Roman" w:hAnsi="Times New Roman" w:cs="Times New Roman"/>
                <w:bCs/>
                <w:sz w:val="16"/>
                <w:szCs w:val="16"/>
              </w:rPr>
              <w:t>Общий</w:t>
            </w:r>
          </w:p>
        </w:tc>
      </w:tr>
      <w:tr w:rsidR="00B816B0" w:rsidRPr="00D801C5" w:rsidTr="008A1800">
        <w:trPr>
          <w:trHeight w:val="255"/>
          <w:jc w:val="center"/>
        </w:trPr>
        <w:tc>
          <w:tcPr>
            <w:tcW w:w="14395" w:type="dxa"/>
            <w:gridSpan w:val="9"/>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b/>
                <w:bCs/>
                <w:sz w:val="16"/>
                <w:szCs w:val="16"/>
              </w:rPr>
              <w:t>Первая очередь</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село Селец</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47</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7000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21000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0,491</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73,7</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42,4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116,1</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Глыбочка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95</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14200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42600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0,996</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149,5</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74,2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223,7</w:t>
            </w:r>
          </w:p>
        </w:tc>
      </w:tr>
      <w:tr w:rsidR="00B816B0" w:rsidRPr="00D801C5" w:rsidTr="008A1800">
        <w:trPr>
          <w:trHeight w:val="51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Алешенка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33</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4900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14700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0,344</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51,6</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33,3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84,9</w:t>
            </w:r>
          </w:p>
        </w:tc>
      </w:tr>
      <w:tr w:rsidR="00B816B0" w:rsidRPr="00D801C5" w:rsidTr="008A1800">
        <w:trPr>
          <w:trHeight w:val="51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Хотьяновка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40</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6000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18000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0,421</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63,2</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38,6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101,8</w:t>
            </w:r>
          </w:p>
        </w:tc>
      </w:tr>
      <w:tr w:rsidR="00B816B0" w:rsidRPr="00D801C5" w:rsidTr="008A1800">
        <w:trPr>
          <w:trHeight w:val="51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127"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Объекты соц.культ .быта (10 % от жилой застройки)</w:t>
            </w:r>
          </w:p>
        </w:tc>
        <w:tc>
          <w:tcPr>
            <w:tcW w:w="148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sz w:val="16"/>
                <w:szCs w:val="16"/>
              </w:rPr>
              <w:t>----</w:t>
            </w:r>
          </w:p>
        </w:tc>
        <w:tc>
          <w:tcPr>
            <w:tcW w:w="136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sz w:val="16"/>
                <w:szCs w:val="16"/>
              </w:rPr>
              <w:t>----</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sz w:val="16"/>
                <w:szCs w:val="16"/>
              </w:rPr>
              <w:t>----</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0,2</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sz w:val="16"/>
                <w:szCs w:val="16"/>
              </w:rPr>
              <w:t>----</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sz w:val="16"/>
                <w:szCs w:val="16"/>
              </w:rPr>
              <w:t>----</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52,6</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b/>
                <w:bCs/>
                <w:sz w:val="16"/>
                <w:szCs w:val="16"/>
              </w:rPr>
            </w:pPr>
            <w:r w:rsidRPr="00D801C5">
              <w:rPr>
                <w:rFonts w:ascii="Times New Roman" w:hAnsi="Times New Roman" w:cs="Times New Roman"/>
                <w:b/>
                <w:bCs/>
                <w:sz w:val="16"/>
                <w:szCs w:val="16"/>
              </w:rPr>
              <w:t>Итого на первую очередь</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b/>
                <w:bCs/>
                <w:sz w:val="16"/>
                <w:szCs w:val="16"/>
              </w:rPr>
            </w:pPr>
            <w:r w:rsidRPr="00D801C5">
              <w:rPr>
                <w:rFonts w:ascii="Times New Roman" w:hAnsi="Times New Roman" w:cs="Times New Roman"/>
                <w:b/>
                <w:bCs/>
                <w:sz w:val="16"/>
                <w:szCs w:val="16"/>
              </w:rPr>
              <w:t>2,5</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b/>
                <w:bCs/>
                <w:sz w:val="16"/>
                <w:szCs w:val="16"/>
              </w:rPr>
            </w:pPr>
            <w:r w:rsidRPr="00D801C5">
              <w:rPr>
                <w:rFonts w:ascii="Times New Roman" w:hAnsi="Times New Roman" w:cs="Times New Roman"/>
                <w:b/>
                <w:bCs/>
                <w:sz w:val="16"/>
                <w:szCs w:val="16"/>
              </w:rPr>
              <w:t> </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b/>
                <w:bCs/>
                <w:sz w:val="16"/>
                <w:szCs w:val="16"/>
              </w:rPr>
            </w:pPr>
            <w:r w:rsidRPr="00D801C5">
              <w:rPr>
                <w:rFonts w:ascii="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b/>
                <w:bCs/>
                <w:sz w:val="16"/>
                <w:szCs w:val="16"/>
              </w:rPr>
            </w:pPr>
            <w:r w:rsidRPr="00D801C5">
              <w:rPr>
                <w:rFonts w:ascii="Times New Roman" w:hAnsi="Times New Roman" w:cs="Times New Roman"/>
                <w:b/>
                <w:bCs/>
                <w:sz w:val="16"/>
                <w:szCs w:val="16"/>
              </w:rPr>
              <w:t>579,0</w:t>
            </w:r>
          </w:p>
        </w:tc>
      </w:tr>
      <w:tr w:rsidR="00B816B0" w:rsidRPr="00D801C5" w:rsidTr="008A1800">
        <w:trPr>
          <w:trHeight w:val="255"/>
          <w:jc w:val="center"/>
        </w:trPr>
        <w:tc>
          <w:tcPr>
            <w:tcW w:w="14395" w:type="dxa"/>
            <w:gridSpan w:val="9"/>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16"/>
                <w:szCs w:val="16"/>
              </w:rPr>
            </w:pPr>
            <w:r w:rsidRPr="00D801C5">
              <w:rPr>
                <w:rFonts w:ascii="Times New Roman" w:hAnsi="Times New Roman" w:cs="Times New Roman"/>
                <w:b/>
                <w:bCs/>
                <w:sz w:val="16"/>
                <w:szCs w:val="16"/>
              </w:rPr>
              <w:t>Расчетный срок</w:t>
            </w:r>
          </w:p>
        </w:tc>
      </w:tr>
      <w:tr w:rsidR="00B816B0" w:rsidRPr="00D801C5" w:rsidTr="008A1800">
        <w:trPr>
          <w:trHeight w:val="30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село Селец</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68</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10200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30600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0,716</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107,4</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55,7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163,1</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Глыбочка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95</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14200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42600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0,996</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149,5</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74,2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223,7</w:t>
            </w:r>
          </w:p>
        </w:tc>
      </w:tr>
      <w:tr w:rsidR="00B816B0" w:rsidRPr="00D801C5" w:rsidTr="008A1800">
        <w:trPr>
          <w:trHeight w:val="51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Алешенка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33</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4900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14700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0,344</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51,6</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33,3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84,9</w:t>
            </w:r>
          </w:p>
        </w:tc>
      </w:tr>
      <w:tr w:rsidR="00B816B0" w:rsidRPr="00D801C5" w:rsidTr="008A1800">
        <w:trPr>
          <w:trHeight w:val="51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Хотьяновка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40</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6000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18000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0,421</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63,2</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38,6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101,8</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Любовня</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2100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6300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0,147</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22,1</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18,1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40,2</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Удолье</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31</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4650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13950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0,326</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48,9</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31,2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80,1</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деревня Хатуша</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индивидуальная жилая застройка</w:t>
            </w:r>
          </w:p>
        </w:tc>
        <w:tc>
          <w:tcPr>
            <w:tcW w:w="148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9</w:t>
            </w:r>
          </w:p>
        </w:tc>
        <w:tc>
          <w:tcPr>
            <w:tcW w:w="136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1350</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4050</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0,095</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14,2</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 xml:space="preserve">13,1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27,3</w:t>
            </w:r>
          </w:p>
        </w:tc>
      </w:tr>
      <w:tr w:rsidR="00B816B0" w:rsidRPr="00D801C5" w:rsidTr="008A1800">
        <w:trPr>
          <w:trHeight w:val="510"/>
          <w:jc w:val="center"/>
        </w:trPr>
        <w:tc>
          <w:tcPr>
            <w:tcW w:w="1658"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127"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Объекты соц.культ .быта (10 % от жилой застройки)</w:t>
            </w:r>
          </w:p>
        </w:tc>
        <w:tc>
          <w:tcPr>
            <w:tcW w:w="148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36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0,248</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16"/>
                <w:szCs w:val="16"/>
              </w:rPr>
            </w:pPr>
            <w:r w:rsidRPr="00D801C5">
              <w:rPr>
                <w:rFonts w:ascii="Times New Roman" w:hAnsi="Times New Roman" w:cs="Times New Roman"/>
                <w:sz w:val="16"/>
                <w:szCs w:val="16"/>
              </w:rPr>
              <w:t>72,1</w:t>
            </w:r>
          </w:p>
        </w:tc>
      </w:tr>
      <w:tr w:rsidR="00B816B0" w:rsidRPr="00D801C5" w:rsidTr="008A1800">
        <w:trPr>
          <w:trHeight w:val="255"/>
          <w:jc w:val="center"/>
        </w:trPr>
        <w:tc>
          <w:tcPr>
            <w:tcW w:w="1658"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12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b/>
                <w:bCs/>
                <w:sz w:val="16"/>
                <w:szCs w:val="16"/>
              </w:rPr>
            </w:pPr>
            <w:r w:rsidRPr="00D801C5">
              <w:rPr>
                <w:rFonts w:ascii="Times New Roman" w:hAnsi="Times New Roman" w:cs="Times New Roman"/>
                <w:b/>
                <w:bCs/>
                <w:sz w:val="16"/>
                <w:szCs w:val="16"/>
              </w:rPr>
              <w:t xml:space="preserve"> Итого на расчетный срок</w:t>
            </w:r>
          </w:p>
        </w:tc>
        <w:tc>
          <w:tcPr>
            <w:tcW w:w="148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36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44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207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b/>
                <w:bCs/>
                <w:sz w:val="16"/>
                <w:szCs w:val="16"/>
              </w:rPr>
            </w:pPr>
            <w:r w:rsidRPr="00D801C5">
              <w:rPr>
                <w:rFonts w:ascii="Times New Roman" w:hAnsi="Times New Roman" w:cs="Times New Roman"/>
                <w:b/>
                <w:bCs/>
                <w:sz w:val="16"/>
                <w:szCs w:val="16"/>
              </w:rPr>
              <w:t>3,293</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70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16"/>
                <w:szCs w:val="16"/>
              </w:rPr>
            </w:pPr>
            <w:r w:rsidRPr="00D801C5">
              <w:rPr>
                <w:rFonts w:ascii="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b/>
                <w:bCs/>
                <w:sz w:val="16"/>
                <w:szCs w:val="16"/>
              </w:rPr>
            </w:pPr>
            <w:r w:rsidRPr="00D801C5">
              <w:rPr>
                <w:rFonts w:ascii="Times New Roman" w:hAnsi="Times New Roman" w:cs="Times New Roman"/>
                <w:b/>
                <w:bCs/>
                <w:sz w:val="16"/>
                <w:szCs w:val="16"/>
              </w:rPr>
              <w:t>793,1</w:t>
            </w:r>
          </w:p>
        </w:tc>
      </w:tr>
    </w:tbl>
    <w:p w:rsidR="00B816B0" w:rsidRPr="00D801C5" w:rsidRDefault="00B816B0" w:rsidP="00D801C5">
      <w:pPr>
        <w:tabs>
          <w:tab w:val="num" w:pos="1211"/>
        </w:tabs>
        <w:spacing w:after="0" w:line="240" w:lineRule="auto"/>
        <w:ind w:firstLine="851"/>
        <w:jc w:val="both"/>
        <w:rPr>
          <w:rFonts w:ascii="Times New Roman" w:hAnsi="Times New Roman" w:cs="Times New Roman"/>
          <w:sz w:val="20"/>
          <w:szCs w:val="20"/>
        </w:rPr>
        <w:sectPr w:rsidR="00B816B0" w:rsidRPr="00D801C5" w:rsidSect="008A1800">
          <w:pgSz w:w="16840" w:h="11907" w:orient="landscape" w:code="9"/>
          <w:pgMar w:top="1701" w:right="1134" w:bottom="851" w:left="1134" w:header="709" w:footer="709" w:gutter="0"/>
          <w:cols w:space="708"/>
          <w:docGrid w:linePitch="360"/>
        </w:sectPr>
      </w:pPr>
    </w:p>
    <w:p w:rsidR="00B816B0" w:rsidRPr="00D801C5" w:rsidRDefault="00B816B0" w:rsidP="00D801C5">
      <w:pPr>
        <w:tabs>
          <w:tab w:val="num" w:pos="1134"/>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B816B0" w:rsidRPr="00D801C5" w:rsidRDefault="00B816B0" w:rsidP="00D801C5">
      <w:pPr>
        <w:tabs>
          <w:tab w:val="num" w:pos="1134"/>
        </w:tabs>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обеспечения природным газом потребителей по сельсому поселению на первую очередь строительства предусматривается:</w:t>
      </w:r>
    </w:p>
    <w:p w:rsidR="00B816B0" w:rsidRPr="00D801C5" w:rsidRDefault="00B816B0" w:rsidP="00D801C5">
      <w:pPr>
        <w:numPr>
          <w:ilvl w:val="0"/>
          <w:numId w:val="50"/>
        </w:numPr>
        <w:tabs>
          <w:tab w:val="left" w:pos="0"/>
          <w:tab w:val="num"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На территориях нового строительства (жилого, промышленного и т.д.) предусмотрено строительство ШРП (деревня Хотьяновка, , село Селец, деревня Глыбочка, село Алешенка), газопроводов высокого и низкого давления.</w:t>
      </w:r>
    </w:p>
    <w:p w:rsidR="00B816B0" w:rsidRPr="00D801C5" w:rsidRDefault="00B816B0" w:rsidP="00D801C5">
      <w:pPr>
        <w:numPr>
          <w:ilvl w:val="0"/>
          <w:numId w:val="50"/>
        </w:numPr>
        <w:tabs>
          <w:tab w:val="left" w:pos="0"/>
          <w:tab w:val="num"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Строительство межпоселковых газопроводов: деревня Глыбочка – деревня Хатуша, деревня Кветунь – деревня Удолье, деревня Хотьяновка – деревня Любовня;</w:t>
      </w:r>
    </w:p>
    <w:p w:rsidR="00B816B0" w:rsidRPr="00D801C5" w:rsidRDefault="00B816B0" w:rsidP="00D801C5">
      <w:pPr>
        <w:numPr>
          <w:ilvl w:val="0"/>
          <w:numId w:val="50"/>
        </w:numPr>
        <w:tabs>
          <w:tab w:val="left" w:pos="0"/>
          <w:tab w:val="num"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Замена и обеспечение безопасной эксплуатации (проведение диагностики) подземных газопроводов.</w:t>
      </w:r>
    </w:p>
    <w:p w:rsidR="00B816B0" w:rsidRPr="00D801C5" w:rsidRDefault="00B816B0" w:rsidP="00D801C5">
      <w:pPr>
        <w:numPr>
          <w:ilvl w:val="0"/>
          <w:numId w:val="50"/>
        </w:numPr>
        <w:tabs>
          <w:tab w:val="left" w:pos="0"/>
          <w:tab w:val="num"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Осуществление технического диагностирования ГРП и ШРП.</w:t>
      </w:r>
    </w:p>
    <w:p w:rsidR="00B816B0" w:rsidRPr="00D801C5" w:rsidRDefault="00B816B0" w:rsidP="00D801C5">
      <w:pPr>
        <w:numPr>
          <w:ilvl w:val="0"/>
          <w:numId w:val="50"/>
        </w:numPr>
        <w:tabs>
          <w:tab w:val="left" w:pos="0"/>
          <w:tab w:val="num" w:pos="1134"/>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Проведение энергосберегающих мероприятий для сокращения расхода газа и уменьшения нагрузки на газовые сети.</w:t>
      </w:r>
    </w:p>
    <w:p w:rsidR="00B816B0" w:rsidRPr="00D801C5" w:rsidRDefault="00B816B0" w:rsidP="00D801C5">
      <w:pPr>
        <w:tabs>
          <w:tab w:val="num" w:pos="1134"/>
        </w:tabs>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обеспечения природным газом потребителей по сельскому поселению на расчетный срок предусматривается:</w:t>
      </w:r>
    </w:p>
    <w:p w:rsidR="00B816B0" w:rsidRPr="00D801C5" w:rsidRDefault="00B816B0" w:rsidP="00D801C5">
      <w:pPr>
        <w:pStyle w:val="3"/>
        <w:keepNext w:val="0"/>
        <w:keepLines w:val="0"/>
        <w:numPr>
          <w:ilvl w:val="0"/>
          <w:numId w:val="51"/>
        </w:numPr>
        <w:tabs>
          <w:tab w:val="num" w:pos="1134"/>
        </w:tabs>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газопроводов высокого и среднего давления, совершенствование  работы системы газоснабжения  (комплекс мероприятий), проектирование, строительство;</w:t>
      </w:r>
    </w:p>
    <w:p w:rsidR="00B816B0" w:rsidRPr="00D801C5" w:rsidRDefault="00B816B0" w:rsidP="00D801C5">
      <w:pPr>
        <w:numPr>
          <w:ilvl w:val="0"/>
          <w:numId w:val="51"/>
        </w:numPr>
        <w:tabs>
          <w:tab w:val="num"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Реконструкция существующих и строительство новых  газораспределительных станций и газораспределительных пунктов;</w:t>
      </w:r>
    </w:p>
    <w:p w:rsidR="00B816B0" w:rsidRPr="00D801C5" w:rsidRDefault="00B816B0" w:rsidP="00D801C5">
      <w:pPr>
        <w:numPr>
          <w:ilvl w:val="0"/>
          <w:numId w:val="51"/>
        </w:numPr>
        <w:tabs>
          <w:tab w:val="num"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Проведение диагностики (обеспечение безопасной эксплуатации) существующих подземных газопроводов высокого и среднего давлений;</w:t>
      </w:r>
    </w:p>
    <w:p w:rsidR="00B816B0" w:rsidRPr="00D801C5" w:rsidRDefault="00B816B0" w:rsidP="00D801C5">
      <w:pPr>
        <w:numPr>
          <w:ilvl w:val="0"/>
          <w:numId w:val="51"/>
        </w:numPr>
        <w:tabs>
          <w:tab w:val="num"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Осуществление технического диагностирования ГРП и шкафных газорегуляторных пунктов;</w:t>
      </w:r>
    </w:p>
    <w:p w:rsidR="00B816B0" w:rsidRPr="00D801C5" w:rsidRDefault="00B816B0" w:rsidP="00D801C5">
      <w:pPr>
        <w:numPr>
          <w:ilvl w:val="0"/>
          <w:numId w:val="51"/>
        </w:numPr>
        <w:tabs>
          <w:tab w:val="num"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Закольцовка существующих газопроводов низкого давления с целью увеличения надежности газоснабжения;</w:t>
      </w:r>
    </w:p>
    <w:p w:rsidR="00B816B0" w:rsidRPr="00D801C5" w:rsidRDefault="00B816B0" w:rsidP="00D801C5">
      <w:pPr>
        <w:numPr>
          <w:ilvl w:val="0"/>
          <w:numId w:val="51"/>
        </w:numPr>
        <w:tabs>
          <w:tab w:val="num" w:pos="1134"/>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B816B0" w:rsidRPr="00D801C5" w:rsidRDefault="00B816B0" w:rsidP="00D801C5">
      <w:pPr>
        <w:tabs>
          <w:tab w:val="num" w:pos="1134"/>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Ввод в строй систем газоснабжения придаст значительный стимул развитию системы теплоснабжения: </w:t>
      </w:r>
    </w:p>
    <w:p w:rsidR="00B816B0" w:rsidRPr="00D801C5" w:rsidRDefault="00B816B0" w:rsidP="00D801C5">
      <w:pPr>
        <w:tabs>
          <w:tab w:val="num" w:pos="1134"/>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Строительство теплоисточников на газовом топливе: котельных и теплосетей от них;</w:t>
      </w:r>
    </w:p>
    <w:p w:rsidR="00B816B0" w:rsidRPr="00D801C5" w:rsidRDefault="00B816B0" w:rsidP="00D801C5">
      <w:pPr>
        <w:tabs>
          <w:tab w:val="num" w:pos="1134"/>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Автономных источников тепла - АИТ в зависимости от характера застройки.</w:t>
      </w:r>
    </w:p>
    <w:p w:rsidR="00B816B0" w:rsidRPr="00D801C5" w:rsidRDefault="00B816B0" w:rsidP="00D801C5">
      <w:pPr>
        <w:pStyle w:val="23"/>
        <w:spacing w:after="0" w:line="240" w:lineRule="auto"/>
        <w:jc w:val="center"/>
        <w:outlineLvl w:val="2"/>
        <w:rPr>
          <w:sz w:val="20"/>
          <w:szCs w:val="20"/>
        </w:rPr>
      </w:pPr>
    </w:p>
    <w:p w:rsidR="00B816B0" w:rsidRPr="00D801C5" w:rsidRDefault="00B816B0" w:rsidP="00D801C5">
      <w:pPr>
        <w:pStyle w:val="23"/>
        <w:spacing w:after="0" w:line="240" w:lineRule="auto"/>
        <w:jc w:val="center"/>
        <w:outlineLvl w:val="2"/>
        <w:rPr>
          <w:sz w:val="20"/>
          <w:szCs w:val="20"/>
        </w:rPr>
      </w:pPr>
      <w:bookmarkStart w:id="298" w:name="_Toc76451830"/>
      <w:r w:rsidRPr="00D801C5">
        <w:rPr>
          <w:sz w:val="20"/>
          <w:szCs w:val="20"/>
        </w:rPr>
        <w:t>2.4.5. Электроснабжение</w:t>
      </w:r>
      <w:bookmarkEnd w:id="297"/>
      <w:bookmarkEnd w:id="298"/>
    </w:p>
    <w:p w:rsidR="00B816B0" w:rsidRPr="00D801C5" w:rsidRDefault="00B816B0" w:rsidP="00D801C5">
      <w:pPr>
        <w:tabs>
          <w:tab w:val="num" w:pos="1211"/>
        </w:tabs>
        <w:spacing w:after="0" w:line="240" w:lineRule="auto"/>
        <w:ind w:firstLine="709"/>
        <w:jc w:val="both"/>
        <w:rPr>
          <w:rFonts w:ascii="Times New Roman" w:hAnsi="Times New Roman" w:cs="Times New Roman"/>
          <w:sz w:val="20"/>
          <w:szCs w:val="20"/>
        </w:rPr>
      </w:pPr>
      <w:bookmarkStart w:id="299" w:name="_Toc290627654"/>
      <w:r w:rsidRPr="00D801C5">
        <w:rPr>
          <w:rFonts w:ascii="Times New Roman" w:hAnsi="Times New Roman" w:cs="Times New Roman"/>
          <w:sz w:val="20"/>
          <w:szCs w:val="20"/>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D801C5">
          <w:rPr>
            <w:rFonts w:ascii="Times New Roman" w:hAnsi="Times New Roman" w:cs="Times New Roman"/>
            <w:sz w:val="20"/>
            <w:szCs w:val="20"/>
          </w:rPr>
          <w:t>1999 г</w:t>
        </w:r>
      </w:smartTag>
      <w:r w:rsidRPr="00D801C5">
        <w:rPr>
          <w:rFonts w:ascii="Times New Roman" w:hAnsi="Times New Roman" w:cs="Times New Roman"/>
          <w:sz w:val="20"/>
          <w:szCs w:val="20"/>
        </w:rPr>
        <w:t xml:space="preserve">.) с учетом пищеприготовления на газовых плитах и средней жилищной обеспеченностью </w:t>
      </w:r>
      <w:smartTag w:uri="urn:schemas-microsoft-com:office:smarttags" w:element="metricconverter">
        <w:smartTagPr>
          <w:attr w:name="ProductID" w:val="27,4 м2"/>
        </w:smartTagPr>
        <w:r w:rsidRPr="00D801C5">
          <w:rPr>
            <w:rFonts w:ascii="Times New Roman" w:hAnsi="Times New Roman" w:cs="Times New Roman"/>
            <w:sz w:val="20"/>
            <w:szCs w:val="20"/>
          </w:rPr>
          <w:t>27,4 м2</w:t>
        </w:r>
      </w:smartTag>
      <w:r w:rsidRPr="00D801C5">
        <w:rPr>
          <w:rFonts w:ascii="Times New Roman" w:hAnsi="Times New Roman" w:cs="Times New Roman"/>
          <w:sz w:val="20"/>
          <w:szCs w:val="20"/>
        </w:rPr>
        <w:t xml:space="preserve">  на человека. Удельная электрическая нагрузка на конец расчетного срока составит 0,6 кВт на 1 человека.</w:t>
      </w:r>
    </w:p>
    <w:p w:rsidR="00B816B0" w:rsidRPr="00D801C5" w:rsidRDefault="00B816B0" w:rsidP="00D801C5">
      <w:pPr>
        <w:tabs>
          <w:tab w:val="num" w:pos="1211"/>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Электрические нагрузки по промышленным потребителям приняты из расчета прироста 2% в год.    </w:t>
      </w:r>
    </w:p>
    <w:p w:rsidR="00B816B0" w:rsidRPr="00D801C5" w:rsidRDefault="00B816B0" w:rsidP="00D801C5">
      <w:pPr>
        <w:tabs>
          <w:tab w:val="num" w:pos="1211"/>
        </w:tabs>
        <w:spacing w:after="0" w:line="240" w:lineRule="auto"/>
        <w:ind w:firstLine="851"/>
        <w:jc w:val="right"/>
        <w:rPr>
          <w:rFonts w:ascii="Times New Roman" w:hAnsi="Times New Roman" w:cs="Times New Roman"/>
          <w:i/>
          <w:sz w:val="20"/>
          <w:szCs w:val="20"/>
        </w:rPr>
      </w:pPr>
      <w:r w:rsidRPr="00D801C5">
        <w:rPr>
          <w:rFonts w:ascii="Times New Roman" w:hAnsi="Times New Roman" w:cs="Times New Roman"/>
          <w:i/>
          <w:sz w:val="20"/>
          <w:szCs w:val="20"/>
        </w:rPr>
        <w:t>Таблица 59</w:t>
      </w:r>
    </w:p>
    <w:p w:rsidR="00B816B0" w:rsidRPr="00D801C5" w:rsidRDefault="00B816B0" w:rsidP="00D801C5">
      <w:pPr>
        <w:tabs>
          <w:tab w:val="num" w:pos="1211"/>
        </w:tabs>
        <w:spacing w:after="0" w:line="240" w:lineRule="auto"/>
        <w:ind w:firstLine="851"/>
        <w:jc w:val="center"/>
        <w:rPr>
          <w:rFonts w:ascii="Times New Roman" w:hAnsi="Times New Roman" w:cs="Times New Roman"/>
          <w:sz w:val="20"/>
          <w:szCs w:val="20"/>
        </w:rPr>
      </w:pPr>
      <w:r w:rsidRPr="00D801C5">
        <w:rPr>
          <w:rFonts w:ascii="Times New Roman" w:hAnsi="Times New Roman" w:cs="Times New Roman"/>
          <w:sz w:val="20"/>
          <w:szCs w:val="20"/>
        </w:rPr>
        <w:t>Расчетные электрические нагрузки в районах нового строительства</w:t>
      </w:r>
    </w:p>
    <w:tbl>
      <w:tblPr>
        <w:tblW w:w="10023" w:type="dxa"/>
        <w:jc w:val="center"/>
        <w:tblInd w:w="-432" w:type="dxa"/>
        <w:tblLayout w:type="fixed"/>
        <w:tblLook w:val="0000"/>
      </w:tblPr>
      <w:tblGrid>
        <w:gridCol w:w="1080"/>
        <w:gridCol w:w="2103"/>
        <w:gridCol w:w="948"/>
        <w:gridCol w:w="864"/>
        <w:gridCol w:w="888"/>
        <w:gridCol w:w="1002"/>
        <w:gridCol w:w="798"/>
        <w:gridCol w:w="720"/>
        <w:gridCol w:w="720"/>
        <w:gridCol w:w="900"/>
      </w:tblGrid>
      <w:tr w:rsidR="00B816B0" w:rsidRPr="00D801C5" w:rsidTr="008A1800">
        <w:trPr>
          <w:trHeight w:val="735"/>
          <w:jc w:val="center"/>
        </w:trPr>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Населенный пункт</w:t>
            </w:r>
          </w:p>
        </w:tc>
        <w:tc>
          <w:tcPr>
            <w:tcW w:w="2103"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Тип застройки</w:t>
            </w:r>
          </w:p>
        </w:tc>
        <w:tc>
          <w:tcPr>
            <w:tcW w:w="948"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Ед. измер.</w:t>
            </w:r>
          </w:p>
        </w:tc>
        <w:tc>
          <w:tcPr>
            <w:tcW w:w="864"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Кол-во</w:t>
            </w:r>
          </w:p>
        </w:tc>
        <w:tc>
          <w:tcPr>
            <w:tcW w:w="888"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Уд. Нагрузка, кВт</w:t>
            </w:r>
          </w:p>
        </w:tc>
        <w:tc>
          <w:tcPr>
            <w:tcW w:w="1002"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P, кВт</w:t>
            </w:r>
          </w:p>
        </w:tc>
        <w:tc>
          <w:tcPr>
            <w:tcW w:w="798"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Кс, РД34.20185-94</w:t>
            </w:r>
          </w:p>
        </w:tc>
        <w:tc>
          <w:tcPr>
            <w:tcW w:w="720"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P</w:t>
            </w:r>
            <w:r w:rsidRPr="00D801C5">
              <w:rPr>
                <w:rFonts w:ascii="Times New Roman" w:hAnsi="Times New Roman" w:cs="Times New Roman"/>
                <w:bCs/>
                <w:sz w:val="20"/>
                <w:szCs w:val="20"/>
                <w:vertAlign w:val="subscript"/>
              </w:rPr>
              <w:t>p</w:t>
            </w:r>
            <w:r w:rsidRPr="00D801C5">
              <w:rPr>
                <w:rFonts w:ascii="Times New Roman" w:hAnsi="Times New Roman" w:cs="Times New Roman"/>
                <w:bCs/>
                <w:sz w:val="20"/>
                <w:szCs w:val="20"/>
              </w:rPr>
              <w:t>, кВт</w:t>
            </w:r>
          </w:p>
        </w:tc>
        <w:tc>
          <w:tcPr>
            <w:tcW w:w="720"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Cos</w:t>
            </w:r>
          </w:p>
        </w:tc>
        <w:tc>
          <w:tcPr>
            <w:tcW w:w="900" w:type="dxa"/>
            <w:tcBorders>
              <w:top w:val="single" w:sz="4" w:space="0" w:color="auto"/>
              <w:left w:val="nil"/>
              <w:bottom w:val="single" w:sz="4" w:space="0" w:color="auto"/>
              <w:right w:val="single" w:sz="4" w:space="0" w:color="auto"/>
            </w:tcBorders>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S, кВА</w:t>
            </w:r>
          </w:p>
        </w:tc>
      </w:tr>
      <w:tr w:rsidR="00B816B0" w:rsidRPr="00D801C5" w:rsidTr="008A1800">
        <w:trPr>
          <w:trHeight w:val="255"/>
          <w:jc w:val="center"/>
        </w:trPr>
        <w:tc>
          <w:tcPr>
            <w:tcW w:w="10023" w:type="dxa"/>
            <w:gridSpan w:val="10"/>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bCs/>
                <w:sz w:val="20"/>
                <w:szCs w:val="20"/>
              </w:rPr>
              <w:t>Первая очередь</w:t>
            </w:r>
          </w:p>
        </w:tc>
      </w:tr>
      <w:tr w:rsidR="00B816B0" w:rsidRPr="00D801C5" w:rsidTr="008A1800">
        <w:trPr>
          <w:trHeight w:val="255"/>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47</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3,7</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173,9</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173,9</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193,2</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95</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2,7</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256,5</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256,5</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285,0</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33</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4,3</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141,9</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141,9</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157,7</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40</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3,9</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156,0</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156,0</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173,3</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2103"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80,9</w:t>
            </w:r>
          </w:p>
        </w:tc>
      </w:tr>
      <w:tr w:rsidR="00B816B0" w:rsidRPr="00D801C5" w:rsidTr="008A1800">
        <w:trPr>
          <w:trHeight w:val="255"/>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b/>
                <w:bCs/>
                <w:sz w:val="20"/>
                <w:szCs w:val="20"/>
              </w:rPr>
            </w:pPr>
            <w:r w:rsidRPr="00D801C5">
              <w:rPr>
                <w:rFonts w:ascii="Times New Roman" w:hAnsi="Times New Roman" w:cs="Times New Roman"/>
                <w:b/>
                <w:bCs/>
                <w:sz w:val="20"/>
                <w:szCs w:val="20"/>
              </w:rPr>
              <w:t>Итого на первую очередь</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b/>
                <w:bCs/>
                <w:sz w:val="20"/>
                <w:szCs w:val="20"/>
              </w:rPr>
            </w:pPr>
            <w:r w:rsidRPr="00D801C5">
              <w:rPr>
                <w:rFonts w:ascii="Times New Roman" w:hAnsi="Times New Roman" w:cs="Times New Roman"/>
                <w:b/>
                <w:bCs/>
                <w:sz w:val="20"/>
                <w:szCs w:val="20"/>
              </w:rPr>
              <w:t>890,1</w:t>
            </w:r>
          </w:p>
        </w:tc>
      </w:tr>
      <w:tr w:rsidR="00B816B0" w:rsidRPr="00D801C5" w:rsidTr="008A1800">
        <w:trPr>
          <w:trHeight w:val="255"/>
          <w:jc w:val="center"/>
        </w:trPr>
        <w:tc>
          <w:tcPr>
            <w:tcW w:w="10023" w:type="dxa"/>
            <w:gridSpan w:val="10"/>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
                <w:bCs/>
                <w:sz w:val="20"/>
                <w:szCs w:val="20"/>
              </w:rPr>
              <w:t>Расчетный срок</w:t>
            </w:r>
          </w:p>
        </w:tc>
      </w:tr>
      <w:tr w:rsidR="00B816B0" w:rsidRPr="00D801C5" w:rsidTr="008A1800">
        <w:trPr>
          <w:trHeight w:val="255"/>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68</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3,2</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217,6</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217,6</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241,8</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деревня Глыбочка</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95</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2,7</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256,5</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256,5</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285,0</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33</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4,3</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141,9</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141,9</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157,7</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домов</w:t>
            </w:r>
          </w:p>
        </w:tc>
        <w:tc>
          <w:tcPr>
            <w:tcW w:w="864"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40</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3,9</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156,0</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156,0</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0,9</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173,3</w:t>
            </w:r>
          </w:p>
        </w:tc>
      </w:tr>
      <w:tr w:rsidR="00B816B0" w:rsidRPr="00D801C5" w:rsidTr="008A1800">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2103"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720" w:type="dxa"/>
            <w:tcBorders>
              <w:top w:val="nil"/>
              <w:left w:val="nil"/>
              <w:bottom w:val="single" w:sz="4" w:space="0" w:color="auto"/>
              <w:right w:val="nil"/>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sz w:val="20"/>
                <w:szCs w:val="20"/>
              </w:rPr>
            </w:pPr>
            <w:r w:rsidRPr="00D801C5">
              <w:rPr>
                <w:rFonts w:ascii="Times New Roman" w:hAnsi="Times New Roman" w:cs="Times New Roman"/>
                <w:sz w:val="20"/>
                <w:szCs w:val="20"/>
              </w:rPr>
              <w:t>85,8</w:t>
            </w:r>
          </w:p>
        </w:tc>
      </w:tr>
      <w:tr w:rsidR="00B816B0" w:rsidRPr="00D801C5" w:rsidTr="008A1800">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b/>
                <w:bCs/>
                <w:sz w:val="20"/>
                <w:szCs w:val="20"/>
              </w:rPr>
            </w:pPr>
            <w:r w:rsidRPr="00D801C5">
              <w:rPr>
                <w:rFonts w:ascii="Times New Roman" w:hAnsi="Times New Roman" w:cs="Times New Roman"/>
                <w:b/>
                <w:bCs/>
                <w:sz w:val="20"/>
                <w:szCs w:val="20"/>
              </w:rPr>
              <w:t xml:space="preserve"> Итого на расчетный срок</w:t>
            </w:r>
          </w:p>
        </w:tc>
        <w:tc>
          <w:tcPr>
            <w:tcW w:w="94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864"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w:t>
            </w:r>
          </w:p>
        </w:tc>
        <w:tc>
          <w:tcPr>
            <w:tcW w:w="79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right"/>
              <w:rPr>
                <w:rFonts w:ascii="Times New Roman" w:hAnsi="Times New Roman" w:cs="Times New Roman"/>
                <w:b/>
                <w:bCs/>
                <w:sz w:val="20"/>
                <w:szCs w:val="20"/>
              </w:rPr>
            </w:pPr>
            <w:r w:rsidRPr="00D801C5">
              <w:rPr>
                <w:rFonts w:ascii="Times New Roman" w:hAnsi="Times New Roman" w:cs="Times New Roman"/>
                <w:b/>
                <w:bCs/>
                <w:sz w:val="20"/>
                <w:szCs w:val="20"/>
              </w:rPr>
              <w:t>943,6</w:t>
            </w:r>
          </w:p>
        </w:tc>
      </w:tr>
    </w:tbl>
    <w:p w:rsidR="00B816B0" w:rsidRPr="00D801C5" w:rsidRDefault="00B816B0" w:rsidP="00D801C5">
      <w:pPr>
        <w:tabs>
          <w:tab w:val="num" w:pos="1211"/>
        </w:tabs>
        <w:spacing w:after="0" w:line="240" w:lineRule="auto"/>
        <w:ind w:firstLine="851"/>
        <w:jc w:val="both"/>
        <w:rPr>
          <w:rFonts w:ascii="Times New Roman" w:hAnsi="Times New Roman" w:cs="Times New Roman"/>
          <w:sz w:val="20"/>
          <w:szCs w:val="20"/>
        </w:rPr>
      </w:pPr>
    </w:p>
    <w:p w:rsidR="00B816B0" w:rsidRPr="00D801C5" w:rsidRDefault="00B816B0" w:rsidP="00D801C5">
      <w:pPr>
        <w:tabs>
          <w:tab w:val="num" w:pos="1211"/>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B816B0" w:rsidRPr="00D801C5" w:rsidRDefault="00B816B0" w:rsidP="00D801C5">
      <w:pPr>
        <w:pStyle w:val="3"/>
        <w:keepNext w:val="0"/>
        <w:keepLines w:val="0"/>
        <w:numPr>
          <w:ilvl w:val="0"/>
          <w:numId w:val="52"/>
        </w:numPr>
        <w:spacing w:before="0"/>
        <w:ind w:left="0" w:firstLine="709"/>
        <w:jc w:val="both"/>
        <w:rPr>
          <w:rFonts w:ascii="Times New Roman" w:hAnsi="Times New Roman"/>
          <w:sz w:val="20"/>
          <w:szCs w:val="20"/>
        </w:rPr>
      </w:pPr>
      <w:r w:rsidRPr="00D801C5">
        <w:rPr>
          <w:rFonts w:ascii="Times New Roman" w:hAnsi="Times New Roman"/>
          <w:sz w:val="20"/>
          <w:szCs w:val="20"/>
        </w:rPr>
        <w:t>Реконструкция ПС «Глыбочка» с установкой второго трансформатора.</w:t>
      </w:r>
    </w:p>
    <w:p w:rsidR="00B816B0" w:rsidRPr="00D801C5" w:rsidRDefault="00B816B0" w:rsidP="00D801C5">
      <w:pPr>
        <w:pStyle w:val="3"/>
        <w:keepNext w:val="0"/>
        <w:keepLines w:val="0"/>
        <w:numPr>
          <w:ilvl w:val="0"/>
          <w:numId w:val="52"/>
        </w:numPr>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двух ТП 10/0.4 кВ, а также ВЛ 10 кВ в деревне Хотьяновка.</w:t>
      </w:r>
    </w:p>
    <w:p w:rsidR="00B816B0" w:rsidRPr="00D801C5" w:rsidRDefault="00B816B0" w:rsidP="00D801C5">
      <w:pPr>
        <w:pStyle w:val="3"/>
        <w:keepNext w:val="0"/>
        <w:keepLines w:val="0"/>
        <w:numPr>
          <w:ilvl w:val="0"/>
          <w:numId w:val="52"/>
        </w:numPr>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двух ТП 10/0.4 кВ, а также ВЛ 10 кВ в селе Селец.</w:t>
      </w:r>
    </w:p>
    <w:p w:rsidR="00B816B0" w:rsidRPr="00D801C5" w:rsidRDefault="00B816B0" w:rsidP="00D801C5">
      <w:pPr>
        <w:pStyle w:val="3"/>
        <w:keepNext w:val="0"/>
        <w:keepLines w:val="0"/>
        <w:numPr>
          <w:ilvl w:val="0"/>
          <w:numId w:val="52"/>
        </w:numPr>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трех ТП 10/0.4 кВ, а также ВЛ 10 кВ в деревне Глыбочка.</w:t>
      </w:r>
    </w:p>
    <w:p w:rsidR="00B816B0" w:rsidRPr="00D801C5" w:rsidRDefault="00B816B0" w:rsidP="00D801C5">
      <w:pPr>
        <w:pStyle w:val="3"/>
        <w:keepNext w:val="0"/>
        <w:keepLines w:val="0"/>
        <w:numPr>
          <w:ilvl w:val="0"/>
          <w:numId w:val="52"/>
        </w:numPr>
        <w:spacing w:before="0"/>
        <w:ind w:left="0" w:firstLine="709"/>
        <w:jc w:val="both"/>
        <w:rPr>
          <w:rFonts w:ascii="Times New Roman" w:hAnsi="Times New Roman"/>
          <w:sz w:val="20"/>
          <w:szCs w:val="20"/>
        </w:rPr>
      </w:pPr>
      <w:r w:rsidRPr="00D801C5">
        <w:rPr>
          <w:rFonts w:ascii="Times New Roman" w:hAnsi="Times New Roman"/>
          <w:sz w:val="20"/>
          <w:szCs w:val="20"/>
        </w:rPr>
        <w:t>Строительство ТП 10/0.4 кВ, а также ВЛ 10 кВ в селе Алешенка.</w:t>
      </w:r>
    </w:p>
    <w:p w:rsidR="00B816B0" w:rsidRPr="00D801C5" w:rsidRDefault="00B816B0" w:rsidP="00D801C5">
      <w:pPr>
        <w:spacing w:after="0" w:line="240" w:lineRule="auto"/>
        <w:ind w:firstLine="709"/>
        <w:jc w:val="both"/>
        <w:rPr>
          <w:rFonts w:ascii="Times New Roman" w:hAnsi="Times New Roman" w:cs="Times New Roman"/>
          <w:i/>
          <w:sz w:val="20"/>
          <w:szCs w:val="20"/>
          <w:u w:val="single"/>
        </w:rPr>
      </w:pPr>
      <w:r w:rsidRPr="00D801C5">
        <w:rPr>
          <w:rFonts w:ascii="Times New Roman" w:hAnsi="Times New Roman" w:cs="Times New Roman"/>
          <w:i/>
          <w:sz w:val="20"/>
          <w:szCs w:val="20"/>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B816B0" w:rsidRPr="00D801C5" w:rsidRDefault="00B816B0" w:rsidP="00D801C5">
      <w:pPr>
        <w:numPr>
          <w:ilvl w:val="0"/>
          <w:numId w:val="53"/>
        </w:numPr>
        <w:tabs>
          <w:tab w:val="clear" w:pos="720"/>
          <w:tab w:val="num" w:pos="0"/>
        </w:tabs>
        <w:autoSpaceDE w:val="0"/>
        <w:autoSpaceDN w:val="0"/>
        <w:adjustRightInd w:val="0"/>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Реконструкция существующих и строительство на перспективу новых сетей и трансформаторных подстанций – 10/0.4 кВ.</w:t>
      </w:r>
    </w:p>
    <w:p w:rsidR="00B816B0" w:rsidRPr="00D801C5" w:rsidRDefault="00B816B0" w:rsidP="00D801C5">
      <w:pPr>
        <w:numPr>
          <w:ilvl w:val="0"/>
          <w:numId w:val="53"/>
        </w:numPr>
        <w:tabs>
          <w:tab w:val="clear" w:pos="72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B816B0" w:rsidRPr="00D801C5" w:rsidRDefault="00B816B0" w:rsidP="00D801C5">
      <w:pPr>
        <w:numPr>
          <w:ilvl w:val="0"/>
          <w:numId w:val="53"/>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B816B0" w:rsidRPr="00D801C5" w:rsidRDefault="00B816B0" w:rsidP="00D801C5">
      <w:pPr>
        <w:numPr>
          <w:ilvl w:val="0"/>
          <w:numId w:val="53"/>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B816B0" w:rsidRPr="00D801C5" w:rsidRDefault="00B816B0" w:rsidP="00D801C5">
      <w:pPr>
        <w:numPr>
          <w:ilvl w:val="0"/>
          <w:numId w:val="53"/>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B816B0" w:rsidRPr="00D801C5" w:rsidRDefault="00B816B0" w:rsidP="00D801C5">
      <w:pPr>
        <w:numPr>
          <w:ilvl w:val="0"/>
          <w:numId w:val="53"/>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B816B0" w:rsidRPr="00D801C5" w:rsidRDefault="00B816B0" w:rsidP="00D801C5">
      <w:pPr>
        <w:numPr>
          <w:ilvl w:val="0"/>
          <w:numId w:val="53"/>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Мониторинг текущего состояния системы для единого централизованного управления  системой электроснабжения.</w:t>
      </w:r>
    </w:p>
    <w:p w:rsidR="00B816B0" w:rsidRPr="00D801C5" w:rsidRDefault="00B816B0" w:rsidP="00D801C5">
      <w:pPr>
        <w:numPr>
          <w:ilvl w:val="0"/>
          <w:numId w:val="53"/>
        </w:numPr>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Обеспечение внедрения инновационных технологий и оборудования, ши</w:t>
      </w:r>
      <w:r w:rsidRPr="00D801C5">
        <w:rPr>
          <w:rFonts w:ascii="Times New Roman" w:hAnsi="Times New Roman" w:cs="Times New Roman"/>
          <w:sz w:val="20"/>
          <w:szCs w:val="20"/>
        </w:rPr>
        <w:softHyphen/>
        <w:t>рокое оснащение электросетей современными средствами автоматизации.</w:t>
      </w:r>
    </w:p>
    <w:p w:rsidR="00B816B0" w:rsidRPr="00D801C5" w:rsidRDefault="00B816B0" w:rsidP="00D801C5">
      <w:pPr>
        <w:pStyle w:val="23"/>
        <w:spacing w:after="0" w:line="240" w:lineRule="auto"/>
        <w:jc w:val="center"/>
        <w:outlineLvl w:val="2"/>
        <w:rPr>
          <w:sz w:val="20"/>
          <w:szCs w:val="20"/>
        </w:rPr>
      </w:pPr>
    </w:p>
    <w:p w:rsidR="00B816B0" w:rsidRPr="00D801C5" w:rsidRDefault="00B816B0" w:rsidP="00D801C5">
      <w:pPr>
        <w:pStyle w:val="23"/>
        <w:spacing w:after="0" w:line="240" w:lineRule="auto"/>
        <w:jc w:val="center"/>
        <w:outlineLvl w:val="2"/>
        <w:rPr>
          <w:sz w:val="20"/>
          <w:szCs w:val="20"/>
        </w:rPr>
      </w:pPr>
      <w:bookmarkStart w:id="300" w:name="_Toc76451831"/>
      <w:r w:rsidRPr="00D801C5">
        <w:rPr>
          <w:sz w:val="20"/>
          <w:szCs w:val="20"/>
        </w:rPr>
        <w:t>2.4.6. Связь, радиофикация, телерадиовещание</w:t>
      </w:r>
      <w:bookmarkEnd w:id="299"/>
      <w:bookmarkEnd w:id="300"/>
    </w:p>
    <w:p w:rsidR="00B816B0" w:rsidRPr="00D801C5" w:rsidRDefault="00B816B0" w:rsidP="00D801C5">
      <w:pPr>
        <w:tabs>
          <w:tab w:val="num" w:pos="1211"/>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 представлен в таблице 73</w:t>
      </w:r>
    </w:p>
    <w:p w:rsidR="00B816B0" w:rsidRPr="00D801C5" w:rsidRDefault="00B816B0" w:rsidP="00D801C5">
      <w:pPr>
        <w:spacing w:after="0" w:line="240" w:lineRule="auto"/>
        <w:ind w:firstLine="840"/>
        <w:jc w:val="right"/>
        <w:rPr>
          <w:rFonts w:ascii="Times New Roman" w:hAnsi="Times New Roman" w:cs="Times New Roman"/>
          <w:i/>
          <w:sz w:val="20"/>
          <w:szCs w:val="20"/>
        </w:rPr>
      </w:pPr>
      <w:r w:rsidRPr="00D801C5">
        <w:rPr>
          <w:rFonts w:ascii="Times New Roman" w:hAnsi="Times New Roman" w:cs="Times New Roman"/>
          <w:i/>
          <w:sz w:val="20"/>
          <w:szCs w:val="20"/>
        </w:rPr>
        <w:t>Таблица 60</w:t>
      </w:r>
    </w:p>
    <w:p w:rsidR="00B816B0" w:rsidRPr="00D801C5" w:rsidRDefault="00B816B0" w:rsidP="00D801C5">
      <w:pPr>
        <w:tabs>
          <w:tab w:val="num" w:pos="1211"/>
        </w:tabs>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w:t>
      </w:r>
    </w:p>
    <w:tbl>
      <w:tblPr>
        <w:tblW w:w="10090" w:type="dxa"/>
        <w:jc w:val="center"/>
        <w:tblInd w:w="-792" w:type="dxa"/>
        <w:tblLook w:val="0000"/>
      </w:tblPr>
      <w:tblGrid>
        <w:gridCol w:w="1482"/>
        <w:gridCol w:w="2312"/>
        <w:gridCol w:w="1157"/>
        <w:gridCol w:w="1056"/>
        <w:gridCol w:w="1172"/>
        <w:gridCol w:w="1162"/>
        <w:gridCol w:w="958"/>
        <w:gridCol w:w="791"/>
      </w:tblGrid>
      <w:tr w:rsidR="00B816B0" w:rsidRPr="00D801C5" w:rsidTr="008A1800">
        <w:trPr>
          <w:trHeight w:val="765"/>
          <w:jc w:val="center"/>
        </w:trPr>
        <w:tc>
          <w:tcPr>
            <w:tcW w:w="1482" w:type="dxa"/>
            <w:tcBorders>
              <w:top w:val="single" w:sz="4" w:space="0" w:color="auto"/>
              <w:left w:val="single" w:sz="4" w:space="0" w:color="auto"/>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Населенный пункт</w:t>
            </w:r>
          </w:p>
        </w:tc>
        <w:tc>
          <w:tcPr>
            <w:tcW w:w="2312"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Тип застройки</w:t>
            </w:r>
          </w:p>
        </w:tc>
        <w:tc>
          <w:tcPr>
            <w:tcW w:w="1157"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Ед. измер.</w:t>
            </w:r>
          </w:p>
        </w:tc>
        <w:tc>
          <w:tcPr>
            <w:tcW w:w="1056"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Кол-во</w:t>
            </w:r>
          </w:p>
        </w:tc>
        <w:tc>
          <w:tcPr>
            <w:tcW w:w="1172"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Общая площадь, м2</w:t>
            </w:r>
          </w:p>
        </w:tc>
        <w:tc>
          <w:tcPr>
            <w:tcW w:w="1162"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Телефон, шт</w:t>
            </w:r>
          </w:p>
        </w:tc>
        <w:tc>
          <w:tcPr>
            <w:tcW w:w="958"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Радио, шт</w:t>
            </w:r>
          </w:p>
        </w:tc>
        <w:tc>
          <w:tcPr>
            <w:tcW w:w="791" w:type="dxa"/>
            <w:tcBorders>
              <w:top w:val="single" w:sz="4" w:space="0" w:color="auto"/>
              <w:left w:val="nil"/>
              <w:bottom w:val="single" w:sz="4" w:space="0" w:color="auto"/>
              <w:right w:val="single" w:sz="4" w:space="0" w:color="auto"/>
            </w:tcBorders>
            <w:shd w:val="clear" w:color="auto" w:fill="CCFFCC"/>
            <w:vAlign w:val="bottom"/>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ТВ, шт</w:t>
            </w:r>
          </w:p>
        </w:tc>
      </w:tr>
      <w:tr w:rsidR="00B816B0" w:rsidRPr="00D801C5" w:rsidTr="008A1800">
        <w:trPr>
          <w:trHeight w:val="255"/>
          <w:jc w:val="center"/>
        </w:trPr>
        <w:tc>
          <w:tcPr>
            <w:tcW w:w="10090" w:type="dxa"/>
            <w:gridSpan w:val="8"/>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Первая очередь</w:t>
            </w:r>
          </w:p>
        </w:tc>
      </w:tr>
      <w:tr w:rsidR="00B816B0" w:rsidRPr="00D801C5" w:rsidTr="008A1800">
        <w:trPr>
          <w:trHeight w:val="255"/>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47</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7000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47</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47</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47</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4900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lastRenderedPageBreak/>
              <w:t>деревня Хотьяновка</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6000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31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22</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22</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22</w:t>
            </w:r>
          </w:p>
        </w:tc>
      </w:tr>
      <w:tr w:rsidR="00B816B0" w:rsidRPr="00D801C5" w:rsidTr="008A1800">
        <w:trPr>
          <w:trHeight w:val="255"/>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первую очередь</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237</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237</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237</w:t>
            </w:r>
          </w:p>
        </w:tc>
      </w:tr>
      <w:tr w:rsidR="00B816B0" w:rsidRPr="00D801C5" w:rsidTr="008A1800">
        <w:trPr>
          <w:trHeight w:val="255"/>
          <w:jc w:val="center"/>
        </w:trPr>
        <w:tc>
          <w:tcPr>
            <w:tcW w:w="10090" w:type="dxa"/>
            <w:gridSpan w:val="8"/>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Расчетный срок</w:t>
            </w:r>
          </w:p>
        </w:tc>
      </w:tr>
      <w:tr w:rsidR="00B816B0" w:rsidRPr="00D801C5" w:rsidTr="008A1800">
        <w:trPr>
          <w:trHeight w:val="255"/>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село Селец</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68</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10200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68</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68</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68</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Глыбочка</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95</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Алешенка</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4900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33</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деревня Хотьяновка</w:t>
            </w: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6000</w:t>
            </w: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40</w:t>
            </w:r>
          </w:p>
        </w:tc>
      </w:tr>
      <w:tr w:rsidR="00B816B0" w:rsidRPr="00D801C5" w:rsidTr="008A1800">
        <w:trPr>
          <w:trHeight w:val="510"/>
          <w:jc w:val="center"/>
        </w:trPr>
        <w:tc>
          <w:tcPr>
            <w:tcW w:w="1482" w:type="dxa"/>
            <w:tcBorders>
              <w:top w:val="nil"/>
              <w:left w:val="single" w:sz="4" w:space="0" w:color="auto"/>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31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Объекты соц.культ .быта (10 % от жилой застройки)</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24</w:t>
            </w:r>
          </w:p>
        </w:tc>
        <w:tc>
          <w:tcPr>
            <w:tcW w:w="958"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24</w:t>
            </w:r>
          </w:p>
        </w:tc>
        <w:tc>
          <w:tcPr>
            <w:tcW w:w="791" w:type="dxa"/>
            <w:tcBorders>
              <w:top w:val="nil"/>
              <w:left w:val="nil"/>
              <w:bottom w:val="single" w:sz="4" w:space="0" w:color="auto"/>
              <w:right w:val="single" w:sz="4" w:space="0" w:color="auto"/>
            </w:tcBorders>
            <w:shd w:val="clear" w:color="auto" w:fill="auto"/>
            <w:vAlign w:val="bottom"/>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24</w:t>
            </w:r>
          </w:p>
        </w:tc>
      </w:tr>
      <w:tr w:rsidR="00B816B0" w:rsidRPr="00D801C5" w:rsidTr="008A1800">
        <w:trPr>
          <w:trHeight w:val="255"/>
          <w:jc w:val="center"/>
        </w:trPr>
        <w:tc>
          <w:tcPr>
            <w:tcW w:w="1482" w:type="dxa"/>
            <w:tcBorders>
              <w:top w:val="nil"/>
              <w:left w:val="single" w:sz="4" w:space="0" w:color="auto"/>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231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Итого на расчетный срок</w:t>
            </w:r>
          </w:p>
        </w:tc>
        <w:tc>
          <w:tcPr>
            <w:tcW w:w="1157"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260</w:t>
            </w:r>
          </w:p>
        </w:tc>
        <w:tc>
          <w:tcPr>
            <w:tcW w:w="958"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260</w:t>
            </w:r>
          </w:p>
        </w:tc>
        <w:tc>
          <w:tcPr>
            <w:tcW w:w="791" w:type="dxa"/>
            <w:tcBorders>
              <w:top w:val="nil"/>
              <w:left w:val="nil"/>
              <w:bottom w:val="single" w:sz="4" w:space="0" w:color="auto"/>
              <w:right w:val="single" w:sz="4" w:space="0" w:color="auto"/>
            </w:tcBorders>
            <w:shd w:val="clear" w:color="auto" w:fill="auto"/>
            <w:noWrap/>
            <w:vAlign w:val="bottom"/>
          </w:tcPr>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260</w:t>
            </w:r>
          </w:p>
        </w:tc>
      </w:tr>
    </w:tbl>
    <w:p w:rsidR="00B816B0" w:rsidRPr="00D801C5" w:rsidRDefault="00B816B0" w:rsidP="00D801C5">
      <w:pPr>
        <w:spacing w:after="0" w:line="240" w:lineRule="auto"/>
        <w:rPr>
          <w:rFonts w:ascii="Times New Roman" w:hAnsi="Times New Roman" w:cs="Times New Roman"/>
          <w:color w:val="FF0000"/>
          <w:sz w:val="20"/>
          <w:szCs w:val="20"/>
        </w:rPr>
      </w:pPr>
    </w:p>
    <w:p w:rsidR="00B816B0" w:rsidRPr="00D801C5" w:rsidRDefault="00B816B0" w:rsidP="00D801C5">
      <w:pPr>
        <w:pStyle w:val="3"/>
        <w:suppressAutoHyphens/>
        <w:spacing w:before="0"/>
        <w:jc w:val="center"/>
        <w:rPr>
          <w:rFonts w:ascii="Times New Roman" w:hAnsi="Times New Roman"/>
          <w:color w:val="548DD4"/>
          <w:sz w:val="20"/>
          <w:szCs w:val="20"/>
        </w:rPr>
      </w:pPr>
    </w:p>
    <w:p w:rsidR="00B816B0" w:rsidRPr="00D801C5" w:rsidRDefault="00B816B0" w:rsidP="00D801C5">
      <w:pPr>
        <w:spacing w:after="0" w:line="240" w:lineRule="auto"/>
        <w:ind w:firstLine="839"/>
        <w:jc w:val="center"/>
        <w:outlineLvl w:val="1"/>
        <w:rPr>
          <w:rFonts w:ascii="Times New Roman" w:hAnsi="Times New Roman" w:cs="Times New Roman"/>
          <w:b/>
          <w:sz w:val="20"/>
          <w:szCs w:val="20"/>
        </w:rPr>
      </w:pPr>
      <w:bookmarkStart w:id="301" w:name="_Toc290627655"/>
      <w:bookmarkStart w:id="302" w:name="_Toc76451832"/>
      <w:bookmarkStart w:id="303" w:name="_Toc286310002"/>
      <w:bookmarkStart w:id="304" w:name="_Toc286310153"/>
      <w:bookmarkEnd w:id="290"/>
      <w:bookmarkEnd w:id="291"/>
      <w:r w:rsidRPr="00D801C5">
        <w:rPr>
          <w:rFonts w:ascii="Times New Roman" w:hAnsi="Times New Roman" w:cs="Times New Roman"/>
          <w:b/>
          <w:sz w:val="20"/>
          <w:szCs w:val="20"/>
        </w:rPr>
        <w:t>2.5. Улучшение экологической обстановки и</w:t>
      </w:r>
      <w:bookmarkEnd w:id="301"/>
      <w:r w:rsidRPr="00D801C5">
        <w:rPr>
          <w:rFonts w:ascii="Times New Roman" w:hAnsi="Times New Roman" w:cs="Times New Roman"/>
          <w:b/>
          <w:sz w:val="20"/>
          <w:szCs w:val="20"/>
        </w:rPr>
        <w:t xml:space="preserve"> </w:t>
      </w:r>
      <w:bookmarkStart w:id="305" w:name="_Toc290627656"/>
      <w:r w:rsidRPr="00D801C5">
        <w:rPr>
          <w:rFonts w:ascii="Times New Roman" w:hAnsi="Times New Roman" w:cs="Times New Roman"/>
          <w:b/>
          <w:sz w:val="20"/>
          <w:szCs w:val="20"/>
        </w:rPr>
        <w:t>охрана окружающей среды</w:t>
      </w:r>
      <w:bookmarkEnd w:id="302"/>
      <w:bookmarkEnd w:id="305"/>
    </w:p>
    <w:p w:rsidR="00B816B0" w:rsidRPr="00D801C5" w:rsidRDefault="00B816B0" w:rsidP="00D801C5">
      <w:pPr>
        <w:pStyle w:val="3"/>
        <w:suppressAutoHyphens/>
        <w:spacing w:before="0"/>
        <w:jc w:val="center"/>
        <w:rPr>
          <w:rFonts w:ascii="Times New Roman" w:hAnsi="Times New Roman"/>
          <w:sz w:val="20"/>
          <w:szCs w:val="20"/>
        </w:rPr>
      </w:pPr>
      <w:bookmarkStart w:id="306" w:name="_Toc290627657"/>
      <w:bookmarkStart w:id="307" w:name="_Toc76451833"/>
      <w:bookmarkEnd w:id="286"/>
      <w:bookmarkEnd w:id="303"/>
      <w:bookmarkEnd w:id="304"/>
      <w:r w:rsidRPr="00D801C5">
        <w:rPr>
          <w:rFonts w:ascii="Times New Roman" w:hAnsi="Times New Roman"/>
          <w:sz w:val="20"/>
          <w:szCs w:val="20"/>
        </w:rPr>
        <w:t>2.5.1. Задачи по улучшению экологической обстановки и охране окружающей среды</w:t>
      </w:r>
      <w:bookmarkEnd w:id="306"/>
      <w:bookmarkEnd w:id="307"/>
    </w:p>
    <w:p w:rsidR="00B816B0" w:rsidRPr="00D801C5" w:rsidRDefault="00B816B0" w:rsidP="00D801C5">
      <w:pPr>
        <w:suppressAutoHyphens/>
        <w:spacing w:after="0" w:line="240" w:lineRule="auto"/>
        <w:rPr>
          <w:rFonts w:ascii="Times New Roman" w:hAnsi="Times New Roman" w:cs="Times New Roman"/>
          <w:sz w:val="20"/>
          <w:szCs w:val="20"/>
        </w:rPr>
      </w:pP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задачи по улучшению экологической обстановки и охране                    окружающей среды Селецкого сельского поселения следующие:</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Сохранение природных условий и особенностей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Охрана рекреационных ресурсов.</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Обеспечение сохранности лесов на землях лесного фонда поселения.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5. Максимально возможное сохранение зеленых насаждений всех видов использования.</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Сохранение существующих показателей качества атмосферного воздуха.</w:t>
      </w:r>
    </w:p>
    <w:p w:rsidR="00B816B0" w:rsidRPr="00D801C5" w:rsidRDefault="00B816B0" w:rsidP="00D801C5">
      <w:pPr>
        <w:suppressAutoHyphens/>
        <w:autoSpaceDE w:val="0"/>
        <w:autoSpaceDN w:val="0"/>
        <w:adjustRightInd w:val="0"/>
        <w:spacing w:after="0" w:line="240" w:lineRule="auto"/>
        <w:ind w:left="708" w:firstLine="709"/>
        <w:jc w:val="both"/>
        <w:rPr>
          <w:rFonts w:ascii="Times New Roman" w:hAnsi="Times New Roman" w:cs="Times New Roman"/>
          <w:sz w:val="20"/>
          <w:szCs w:val="20"/>
        </w:rPr>
      </w:pPr>
      <w:r w:rsidRPr="00D801C5">
        <w:rPr>
          <w:rFonts w:ascii="Times New Roman" w:hAnsi="Times New Roman" w:cs="Times New Roman"/>
          <w:sz w:val="20"/>
          <w:szCs w:val="20"/>
        </w:rPr>
        <w:t>7. Обеспечение нормативного качества воды поверхностных водных объектов.</w:t>
      </w:r>
    </w:p>
    <w:p w:rsidR="00B816B0" w:rsidRPr="00D801C5" w:rsidRDefault="00B816B0" w:rsidP="00D801C5">
      <w:pPr>
        <w:suppressAutoHyphens/>
        <w:autoSpaceDE w:val="0"/>
        <w:autoSpaceDN w:val="0"/>
        <w:adjustRightInd w:val="0"/>
        <w:spacing w:after="0" w:line="240" w:lineRule="auto"/>
        <w:ind w:left="708" w:firstLine="709"/>
        <w:jc w:val="both"/>
        <w:rPr>
          <w:rFonts w:ascii="Times New Roman" w:hAnsi="Times New Roman" w:cs="Times New Roman"/>
          <w:sz w:val="20"/>
          <w:szCs w:val="20"/>
        </w:rPr>
      </w:pPr>
      <w:r w:rsidRPr="00D801C5">
        <w:rPr>
          <w:rFonts w:ascii="Times New Roman" w:hAnsi="Times New Roman" w:cs="Times New Roman"/>
          <w:sz w:val="20"/>
          <w:szCs w:val="20"/>
        </w:rPr>
        <w:t>8. Обеспечение безопасных уровней шума, электромагнитных излучений, радиации, радона.</w:t>
      </w:r>
    </w:p>
    <w:p w:rsidR="00B816B0" w:rsidRPr="00D801C5" w:rsidRDefault="00B816B0" w:rsidP="00D801C5">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8. Учет инженерно-геологических и геоморфологических условий территории в градостроительном проектировании.</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9. Обеспечение экологической безопасности и снижение уровня негативного влияния хозяйственной деятельности на окружающую среду.</w:t>
      </w:r>
    </w:p>
    <w:p w:rsidR="00B816B0" w:rsidRPr="00D801C5" w:rsidRDefault="00B816B0" w:rsidP="00D801C5">
      <w:pPr>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10. Обеспечение гарантий для всех категорий жителей в области экологической безопасности.</w:t>
      </w:r>
    </w:p>
    <w:p w:rsidR="00B816B0" w:rsidRPr="00D801C5" w:rsidRDefault="00B816B0" w:rsidP="00D801C5">
      <w:pPr>
        <w:numPr>
          <w:ilvl w:val="0"/>
          <w:numId w:val="40"/>
        </w:numPr>
        <w:tabs>
          <w:tab w:val="clear" w:pos="1068"/>
          <w:tab w:val="num" w:pos="0"/>
        </w:tabs>
        <w:suppressAutoHyphen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Создание и развитие системы мониторинга за состоянием основных компонентов окружающей среды (атмосферного воздуха, почвы);</w:t>
      </w:r>
    </w:p>
    <w:p w:rsidR="00B816B0" w:rsidRPr="00D801C5" w:rsidRDefault="00B816B0" w:rsidP="00D801C5">
      <w:pPr>
        <w:spacing w:after="0" w:line="240" w:lineRule="auto"/>
        <w:ind w:firstLine="709"/>
        <w:rPr>
          <w:rFonts w:ascii="Times New Roman" w:hAnsi="Times New Roman" w:cs="Times New Roman"/>
          <w:b/>
          <w:sz w:val="20"/>
          <w:szCs w:val="20"/>
        </w:rPr>
      </w:pPr>
      <w:bookmarkStart w:id="308" w:name="_Toc237948309"/>
      <w:bookmarkStart w:id="309" w:name="_Toc237958132"/>
      <w:bookmarkStart w:id="310" w:name="_Toc246240453"/>
    </w:p>
    <w:p w:rsidR="00B816B0" w:rsidRPr="00D801C5" w:rsidRDefault="00B816B0" w:rsidP="00D801C5">
      <w:pPr>
        <w:spacing w:after="0" w:line="240" w:lineRule="auto"/>
        <w:ind w:firstLine="709"/>
        <w:jc w:val="center"/>
        <w:outlineLvl w:val="2"/>
        <w:rPr>
          <w:rFonts w:ascii="Times New Roman" w:hAnsi="Times New Roman" w:cs="Times New Roman"/>
          <w:b/>
          <w:sz w:val="20"/>
          <w:szCs w:val="20"/>
        </w:rPr>
      </w:pPr>
      <w:bookmarkStart w:id="311" w:name="_Toc290627658"/>
      <w:bookmarkStart w:id="312" w:name="_Toc76451834"/>
      <w:bookmarkEnd w:id="308"/>
      <w:bookmarkEnd w:id="309"/>
      <w:bookmarkEnd w:id="310"/>
      <w:r w:rsidRPr="00D801C5">
        <w:rPr>
          <w:rFonts w:ascii="Times New Roman" w:hAnsi="Times New Roman" w:cs="Times New Roman"/>
          <w:b/>
          <w:sz w:val="20"/>
          <w:szCs w:val="20"/>
        </w:rPr>
        <w:t>2.5.2. Мероприятия по улучшению экологической обстановки и охране окружающей среды</w:t>
      </w:r>
      <w:bookmarkEnd w:id="311"/>
      <w:bookmarkEnd w:id="312"/>
    </w:p>
    <w:p w:rsidR="00B816B0" w:rsidRPr="00D801C5" w:rsidRDefault="00B816B0" w:rsidP="00D801C5">
      <w:pPr>
        <w:pStyle w:val="3"/>
        <w:spacing w:before="0"/>
        <w:ind w:firstLine="709"/>
        <w:rPr>
          <w:rFonts w:ascii="Times New Roman" w:hAnsi="Times New Roman"/>
          <w:bCs w:val="0"/>
          <w:sz w:val="20"/>
          <w:szCs w:val="20"/>
        </w:rPr>
      </w:pPr>
      <w:r w:rsidRPr="00D801C5">
        <w:rPr>
          <w:rFonts w:ascii="Times New Roman" w:hAnsi="Times New Roman"/>
          <w:bCs w:val="0"/>
          <w:sz w:val="20"/>
          <w:szCs w:val="20"/>
        </w:rPr>
        <w:t xml:space="preserve">Экологическая стратегия градостроительного развития </w:t>
      </w:r>
      <w:r w:rsidRPr="00D801C5">
        <w:rPr>
          <w:rFonts w:ascii="Times New Roman" w:hAnsi="Times New Roman"/>
          <w:sz w:val="20"/>
          <w:szCs w:val="20"/>
        </w:rPr>
        <w:t>Селецкого сельского поселения</w:t>
      </w:r>
      <w:r w:rsidRPr="00D801C5">
        <w:rPr>
          <w:rFonts w:ascii="Times New Roman" w:hAnsi="Times New Roman"/>
          <w:bCs w:val="0"/>
          <w:sz w:val="20"/>
          <w:szCs w:val="20"/>
        </w:rPr>
        <w:t xml:space="preserve">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B816B0" w:rsidRPr="00D801C5" w:rsidRDefault="00B816B0" w:rsidP="00D801C5">
      <w:pPr>
        <w:shd w:val="clear" w:color="auto" w:fill="FFFFFF"/>
        <w:spacing w:after="0" w:line="240" w:lineRule="auto"/>
        <w:ind w:right="168" w:firstLine="709"/>
        <w:jc w:val="both"/>
        <w:rPr>
          <w:rFonts w:ascii="Times New Roman" w:hAnsi="Times New Roman" w:cs="Times New Roman"/>
          <w:spacing w:val="-1"/>
          <w:sz w:val="20"/>
          <w:szCs w:val="20"/>
        </w:rPr>
      </w:pPr>
      <w:r w:rsidRPr="00D801C5">
        <w:rPr>
          <w:rFonts w:ascii="Times New Roman" w:hAnsi="Times New Roman" w:cs="Times New Roman"/>
          <w:bCs/>
          <w:sz w:val="20"/>
          <w:szCs w:val="20"/>
        </w:rPr>
        <w:t xml:space="preserve">В проекте генерального плана </w:t>
      </w:r>
      <w:r w:rsidRPr="00D801C5">
        <w:rPr>
          <w:rFonts w:ascii="Times New Roman" w:hAnsi="Times New Roman" w:cs="Times New Roman"/>
          <w:sz w:val="20"/>
          <w:szCs w:val="20"/>
        </w:rPr>
        <w:t>Селецкого сельского поселения</w:t>
      </w:r>
      <w:r w:rsidRPr="00D801C5">
        <w:rPr>
          <w:rFonts w:ascii="Times New Roman" w:hAnsi="Times New Roman" w:cs="Times New Roman"/>
          <w:bCs/>
          <w:sz w:val="20"/>
          <w:szCs w:val="20"/>
        </w:rPr>
        <w:t xml:space="preserve"> </w:t>
      </w:r>
      <w:r w:rsidRPr="00D801C5">
        <w:rPr>
          <w:rFonts w:ascii="Times New Roman" w:hAnsi="Times New Roman" w:cs="Times New Roman"/>
          <w:spacing w:val="-1"/>
          <w:sz w:val="20"/>
          <w:szCs w:val="20"/>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B816B0" w:rsidRPr="00D801C5" w:rsidRDefault="00B816B0" w:rsidP="00D801C5">
      <w:pPr>
        <w:pStyle w:val="3"/>
        <w:spacing w:before="0"/>
        <w:ind w:firstLine="709"/>
        <w:rPr>
          <w:rFonts w:ascii="Times New Roman" w:hAnsi="Times New Roman"/>
          <w:bCs w:val="0"/>
          <w:sz w:val="20"/>
          <w:szCs w:val="20"/>
        </w:rPr>
      </w:pPr>
      <w:r w:rsidRPr="00D801C5">
        <w:rPr>
          <w:rFonts w:ascii="Times New Roman" w:hAnsi="Times New Roman"/>
          <w:bCs w:val="0"/>
          <w:sz w:val="20"/>
          <w:szCs w:val="20"/>
        </w:rPr>
        <w:t>В проекте генерального плана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313" w:name="_Toc290627659"/>
      <w:bookmarkStart w:id="314" w:name="_Toc76451835"/>
      <w:r w:rsidRPr="00D801C5">
        <w:rPr>
          <w:rFonts w:ascii="Times New Roman" w:hAnsi="Times New Roman" w:cs="Times New Roman"/>
          <w:b/>
          <w:sz w:val="20"/>
          <w:szCs w:val="20"/>
        </w:rPr>
        <w:t>2.5.3. Мероприятия по охране атмосферного воздуха</w:t>
      </w:r>
      <w:bookmarkEnd w:id="313"/>
      <w:bookmarkEnd w:id="314"/>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первую очередь реализации генерального плана Селецкого сельского поселения предусмотрено: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 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создание системы мониторинга выбросов загрязняющих веществ (в рамках регионального социально-гигиенического мониторинга).</w:t>
      </w:r>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315" w:name="_Toc290627660"/>
      <w:bookmarkStart w:id="316" w:name="_Toc76451836"/>
      <w:r w:rsidRPr="00D801C5">
        <w:rPr>
          <w:rFonts w:ascii="Times New Roman" w:hAnsi="Times New Roman" w:cs="Times New Roman"/>
          <w:b/>
          <w:sz w:val="20"/>
          <w:szCs w:val="20"/>
        </w:rPr>
        <w:t>2.5.4. Мероприятия по охране водных объектов и улучшение качества</w:t>
      </w:r>
      <w:bookmarkEnd w:id="315"/>
      <w:bookmarkEnd w:id="316"/>
      <w:r w:rsidRPr="00D801C5">
        <w:rPr>
          <w:rFonts w:ascii="Times New Roman" w:hAnsi="Times New Roman" w:cs="Times New Roman"/>
          <w:b/>
          <w:sz w:val="20"/>
          <w:szCs w:val="20"/>
        </w:rPr>
        <w:t xml:space="preserve"> </w:t>
      </w:r>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317" w:name="_Toc290627661"/>
      <w:bookmarkStart w:id="318" w:name="_Toc76451837"/>
      <w:r w:rsidRPr="00D801C5">
        <w:rPr>
          <w:rFonts w:ascii="Times New Roman" w:hAnsi="Times New Roman" w:cs="Times New Roman"/>
          <w:b/>
          <w:sz w:val="20"/>
          <w:szCs w:val="20"/>
        </w:rPr>
        <w:t>питьевого водоснабжения</w:t>
      </w:r>
      <w:bookmarkEnd w:id="317"/>
      <w:bookmarkEnd w:id="318"/>
    </w:p>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На первую очередь реализации генерального плана Селецкого сельского поселения предусмотрено: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реконструкция существующих водопроводных сетей, учитывая степень их технического и физического износа;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разработка проектов водоохранных зон и их благоустройство;</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проведение мероприятий по улучшению состояния поверхностных водных объектов.</w:t>
      </w:r>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319" w:name="_Toc290627662"/>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320" w:name="_Toc76451838"/>
      <w:r w:rsidRPr="00D801C5">
        <w:rPr>
          <w:rFonts w:ascii="Times New Roman" w:hAnsi="Times New Roman" w:cs="Times New Roman"/>
          <w:b/>
          <w:sz w:val="20"/>
          <w:szCs w:val="20"/>
        </w:rPr>
        <w:t>2.5.5. Мероприятия по охране почв</w:t>
      </w:r>
      <w:bookmarkEnd w:id="319"/>
      <w:bookmarkEnd w:id="320"/>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На первую очередь реализации генерального плана Селецкого сельского поселения предусмотрено:</w:t>
      </w:r>
    </w:p>
    <w:p w:rsidR="00B816B0" w:rsidRPr="00D801C5" w:rsidRDefault="00B816B0" w:rsidP="00D801C5">
      <w:pPr>
        <w:tabs>
          <w:tab w:val="left" w:pos="432"/>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проведение мониторинга состояния почвенного покрова (в рамках регионального социально-гигиенического мониторинга);</w:t>
      </w:r>
    </w:p>
    <w:p w:rsidR="00B816B0" w:rsidRPr="00D801C5" w:rsidRDefault="00B816B0" w:rsidP="00D801C5">
      <w:pPr>
        <w:tabs>
          <w:tab w:val="left" w:pos="432"/>
        </w:tabs>
        <w:suppressAutoHyphen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ликвидация несанкционированных свалок бытовых отходов.</w:t>
      </w:r>
    </w:p>
    <w:p w:rsidR="00B816B0" w:rsidRPr="00D801C5" w:rsidRDefault="00B816B0" w:rsidP="00D801C5">
      <w:pPr>
        <w:suppressAutoHyphens/>
        <w:spacing w:after="0" w:line="240" w:lineRule="auto"/>
        <w:jc w:val="center"/>
        <w:rPr>
          <w:rFonts w:ascii="Times New Roman" w:hAnsi="Times New Roman" w:cs="Times New Roman"/>
          <w:b/>
          <w:sz w:val="20"/>
          <w:szCs w:val="20"/>
        </w:rPr>
      </w:pPr>
    </w:p>
    <w:p w:rsidR="00B816B0" w:rsidRPr="00D801C5" w:rsidRDefault="00B816B0" w:rsidP="00D801C5">
      <w:pPr>
        <w:suppressAutoHyphens/>
        <w:spacing w:after="0" w:line="240" w:lineRule="auto"/>
        <w:jc w:val="center"/>
        <w:outlineLvl w:val="2"/>
        <w:rPr>
          <w:rFonts w:ascii="Times New Roman" w:hAnsi="Times New Roman" w:cs="Times New Roman"/>
          <w:b/>
          <w:sz w:val="20"/>
          <w:szCs w:val="20"/>
        </w:rPr>
      </w:pPr>
      <w:bookmarkStart w:id="321" w:name="_Toc290627663"/>
      <w:bookmarkStart w:id="322" w:name="_Toc76451839"/>
      <w:r w:rsidRPr="00D801C5">
        <w:rPr>
          <w:rFonts w:ascii="Times New Roman" w:hAnsi="Times New Roman" w:cs="Times New Roman"/>
          <w:b/>
          <w:sz w:val="20"/>
          <w:szCs w:val="20"/>
        </w:rPr>
        <w:t>2.5.6. Мероприятия по защите от шума</w:t>
      </w:r>
      <w:bookmarkEnd w:id="321"/>
      <w:bookmarkEnd w:id="322"/>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На первую очередь реализации генерального плана Селецкого сельского поселения:</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 организация защитных лесополос вдоль транспортных магистралей со стороны жилой застройки;</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 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B816B0" w:rsidRPr="00D801C5" w:rsidRDefault="00B816B0" w:rsidP="00D801C5">
      <w:pPr>
        <w:spacing w:after="0" w:line="240" w:lineRule="auto"/>
        <w:ind w:firstLine="709"/>
        <w:jc w:val="both"/>
        <w:rPr>
          <w:rFonts w:ascii="Times New Roman" w:hAnsi="Times New Roman" w:cs="Times New Roman"/>
          <w:b/>
          <w:bCs/>
          <w:iCs/>
          <w:sz w:val="20"/>
          <w:szCs w:val="20"/>
        </w:rPr>
      </w:pPr>
    </w:p>
    <w:p w:rsidR="00B816B0" w:rsidRPr="00D801C5" w:rsidRDefault="00B816B0" w:rsidP="00D801C5">
      <w:pPr>
        <w:spacing w:after="0" w:line="240" w:lineRule="auto"/>
        <w:jc w:val="center"/>
        <w:outlineLvl w:val="2"/>
        <w:rPr>
          <w:rFonts w:ascii="Times New Roman" w:hAnsi="Times New Roman" w:cs="Times New Roman"/>
          <w:b/>
          <w:sz w:val="20"/>
          <w:szCs w:val="20"/>
        </w:rPr>
      </w:pPr>
      <w:bookmarkStart w:id="323" w:name="_Toc290627664"/>
      <w:bookmarkStart w:id="324" w:name="_Toc76451840"/>
      <w:r w:rsidRPr="00D801C5">
        <w:rPr>
          <w:rFonts w:ascii="Times New Roman" w:hAnsi="Times New Roman" w:cs="Times New Roman"/>
          <w:b/>
          <w:sz w:val="20"/>
          <w:szCs w:val="20"/>
        </w:rPr>
        <w:t>2.5.7. Мероприятия по обеспечению соблюдения режима санитарно-защитных зон предприятий и санитарных разрывов</w:t>
      </w:r>
      <w:bookmarkEnd w:id="323"/>
      <w:bookmarkEnd w:id="324"/>
    </w:p>
    <w:p w:rsidR="00B816B0" w:rsidRPr="00D801C5" w:rsidRDefault="00B816B0" w:rsidP="00D801C5">
      <w:pPr>
        <w:spacing w:after="0" w:line="240" w:lineRule="auto"/>
        <w:jc w:val="center"/>
        <w:rPr>
          <w:rFonts w:ascii="Times New Roman" w:hAnsi="Times New Roman" w:cs="Times New Roman"/>
          <w:b/>
          <w:color w:val="548DD4"/>
          <w:sz w:val="20"/>
          <w:szCs w:val="20"/>
        </w:rPr>
      </w:pP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D801C5">
          <w:rPr>
            <w:rFonts w:ascii="Times New Roman" w:hAnsi="Times New Roman"/>
            <w:sz w:val="20"/>
            <w:szCs w:val="20"/>
          </w:rPr>
          <w:t>1999 г</w:t>
        </w:r>
      </w:smartTag>
      <w:r w:rsidRPr="00D801C5">
        <w:rPr>
          <w:rFonts w:ascii="Times New Roman" w:hAnsi="Times New Roman"/>
          <w:sz w:val="20"/>
          <w:szCs w:val="20"/>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на территории Селецкого сельского поселения предприятия должны разработать проекты обоснования и организации санитарно-защитных зон.</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 xml:space="preserve"> - перепрофилирование объектов жилого фонда в объекты общественно-делового или коммунального назначения;</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 xml:space="preserve"> - расселение жителей, проживающих в санитарно-защитных зонах.</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Разработка проекта СЗЗ для объектов I-III классов опасности является обязательной в соответствие с СанПиН 2.2.1/2.1.1.1200-03 «Санитарно-защитные зоны и санитарная классификация предприятий, сооружений и иных объектов», новая редакция от 06.09.2009 г. (СанПиН 2.2.1/2.1.1.2555-09).</w:t>
      </w:r>
    </w:p>
    <w:p w:rsidR="00B816B0" w:rsidRPr="00D801C5" w:rsidRDefault="00B816B0" w:rsidP="00D801C5">
      <w:pPr>
        <w:pStyle w:val="3"/>
        <w:suppressAutoHyphens/>
        <w:spacing w:before="0"/>
        <w:ind w:left="5" w:firstLine="709"/>
        <w:rPr>
          <w:rFonts w:ascii="Times New Roman" w:hAnsi="Times New Roman"/>
          <w:sz w:val="20"/>
          <w:szCs w:val="20"/>
        </w:rPr>
      </w:pPr>
      <w:r w:rsidRPr="00D801C5">
        <w:rPr>
          <w:rFonts w:ascii="Times New Roman" w:hAnsi="Times New Roman"/>
          <w:sz w:val="20"/>
          <w:szCs w:val="20"/>
        </w:rPr>
        <w:t>Размеры СЗЗ и санитарных разрывов от объектов, оказывающих негативное воздействие на окружающую среду на расчётный срок реализации генерального плана Селецкого сельского поселения представлены в таблице ниже.</w:t>
      </w:r>
    </w:p>
    <w:p w:rsidR="00B816B0" w:rsidRPr="00D801C5" w:rsidRDefault="00B816B0" w:rsidP="00D801C5">
      <w:pPr>
        <w:spacing w:after="0" w:line="240" w:lineRule="auto"/>
        <w:jc w:val="right"/>
        <w:rPr>
          <w:rFonts w:ascii="Times New Roman" w:hAnsi="Times New Roman" w:cs="Times New Roman"/>
          <w:i/>
          <w:sz w:val="20"/>
          <w:szCs w:val="20"/>
        </w:rPr>
      </w:pPr>
      <w:r w:rsidRPr="00D801C5">
        <w:rPr>
          <w:rFonts w:ascii="Times New Roman" w:hAnsi="Times New Roman" w:cs="Times New Roman"/>
          <w:i/>
          <w:sz w:val="20"/>
          <w:szCs w:val="20"/>
        </w:rPr>
        <w:t>Таблица 61</w:t>
      </w:r>
    </w:p>
    <w:p w:rsidR="00B816B0" w:rsidRPr="00D801C5" w:rsidRDefault="00B816B0" w:rsidP="00D801C5">
      <w:pPr>
        <w:spacing w:after="0" w:line="240" w:lineRule="auto"/>
        <w:jc w:val="center"/>
        <w:rPr>
          <w:rFonts w:ascii="Times New Roman" w:hAnsi="Times New Roman" w:cs="Times New Roman"/>
          <w:b/>
          <w:i/>
          <w:sz w:val="20"/>
          <w:szCs w:val="20"/>
        </w:rPr>
      </w:pPr>
      <w:r w:rsidRPr="00D801C5">
        <w:rPr>
          <w:rFonts w:ascii="Times New Roman" w:hAnsi="Times New Roman" w:cs="Times New Roman"/>
          <w:b/>
          <w:i/>
          <w:sz w:val="20"/>
          <w:szCs w:val="20"/>
        </w:rPr>
        <w:t>Размеры СЗЗ и санитарных разрывов от объектов, оказывающих негативное воздействие на окружающую среду на расчётный срок реализации генерального плана Селецкого сельского поселения</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4"/>
        <w:gridCol w:w="1902"/>
        <w:gridCol w:w="1806"/>
        <w:gridCol w:w="1384"/>
        <w:gridCol w:w="1952"/>
      </w:tblGrid>
      <w:tr w:rsidR="00B816B0" w:rsidRPr="00D801C5" w:rsidTr="008A1800">
        <w:tc>
          <w:tcPr>
            <w:tcW w:w="2544"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Наименование объекта</w:t>
            </w:r>
          </w:p>
        </w:tc>
        <w:tc>
          <w:tcPr>
            <w:tcW w:w="1902"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Вид деятельности</w:t>
            </w:r>
          </w:p>
        </w:tc>
        <w:tc>
          <w:tcPr>
            <w:tcW w:w="3190" w:type="dxa"/>
            <w:gridSpan w:val="2"/>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Размер СЗЗ/СР, м  /класс опасности</w:t>
            </w:r>
          </w:p>
        </w:tc>
        <w:tc>
          <w:tcPr>
            <w:tcW w:w="1952" w:type="dxa"/>
            <w:vMerge w:val="restart"/>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Примечание</w:t>
            </w:r>
          </w:p>
        </w:tc>
      </w:tr>
      <w:tr w:rsidR="00B816B0" w:rsidRPr="00D801C5" w:rsidTr="008A1800">
        <w:tc>
          <w:tcPr>
            <w:tcW w:w="2544" w:type="dxa"/>
            <w:vMerge/>
          </w:tcPr>
          <w:p w:rsidR="00B816B0" w:rsidRPr="00D801C5" w:rsidRDefault="00B816B0" w:rsidP="00D801C5">
            <w:pPr>
              <w:spacing w:after="0" w:line="240" w:lineRule="auto"/>
              <w:rPr>
                <w:rFonts w:ascii="Times New Roman" w:hAnsi="Times New Roman" w:cs="Times New Roman"/>
                <w:sz w:val="20"/>
                <w:szCs w:val="20"/>
              </w:rPr>
            </w:pPr>
          </w:p>
        </w:tc>
        <w:tc>
          <w:tcPr>
            <w:tcW w:w="1902" w:type="dxa"/>
            <w:vMerge/>
          </w:tcPr>
          <w:p w:rsidR="00B816B0" w:rsidRPr="00D801C5" w:rsidRDefault="00B816B0" w:rsidP="00D801C5">
            <w:pPr>
              <w:spacing w:after="0" w:line="240" w:lineRule="auto"/>
              <w:rPr>
                <w:rFonts w:ascii="Times New Roman" w:hAnsi="Times New Roman" w:cs="Times New Roman"/>
                <w:sz w:val="20"/>
                <w:szCs w:val="20"/>
              </w:rPr>
            </w:pPr>
          </w:p>
        </w:tc>
        <w:tc>
          <w:tcPr>
            <w:tcW w:w="1806"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существующее положение</w:t>
            </w:r>
          </w:p>
        </w:tc>
        <w:tc>
          <w:tcPr>
            <w:tcW w:w="1384"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расчетный срок реализации</w:t>
            </w:r>
          </w:p>
        </w:tc>
        <w:tc>
          <w:tcPr>
            <w:tcW w:w="1952" w:type="dxa"/>
            <w:vMerge/>
          </w:tcPr>
          <w:p w:rsidR="00B816B0" w:rsidRPr="00D801C5" w:rsidRDefault="00B816B0" w:rsidP="00D801C5">
            <w:pPr>
              <w:spacing w:after="0" w:line="240" w:lineRule="auto"/>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Ремонтная мастерская и </w:t>
            </w:r>
            <w:r w:rsidRPr="00D801C5">
              <w:rPr>
                <w:rFonts w:ascii="Times New Roman" w:hAnsi="Times New Roman" w:cs="Times New Roman"/>
                <w:sz w:val="20"/>
                <w:szCs w:val="20"/>
              </w:rPr>
              <w:lastRenderedPageBreak/>
              <w:t>мельница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 xml:space="preserve">0/тьевод в </w:t>
            </w:r>
            <w:r w:rsidRPr="00D801C5">
              <w:rPr>
                <w:rFonts w:ascii="Times New Roman" w:hAnsi="Times New Roman" w:cs="Times New Roman"/>
                <w:vanish/>
                <w:sz w:val="20"/>
                <w:szCs w:val="20"/>
              </w:rPr>
              <w:lastRenderedPageBreak/>
              <w:t>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lastRenderedPageBreak/>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w:t>
            </w:r>
            <w:r w:rsidRPr="00D801C5">
              <w:rPr>
                <w:rFonts w:ascii="Times New Roman" w:hAnsi="Times New Roman" w:cs="Times New Roman"/>
                <w:vanish/>
                <w:sz w:val="20"/>
                <w:szCs w:val="20"/>
              </w:rPr>
              <w:lastRenderedPageBreak/>
              <w:t>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Конюшня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Зерноток около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Зерносклад около с. Любец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Тракторный стан, склады севернее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Склады удобрений и с/х продукци севернее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lastRenderedPageBreak/>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Ферма около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содержание КРС (около 500 голов скота)</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уменьшение СЗЗ за счёт применения инновационных технологий, либо ведение иного вида производственной деятельности, соответствующего IV, </w:t>
            </w:r>
            <w:r w:rsidRPr="00D801C5">
              <w:rPr>
                <w:rFonts w:ascii="Times New Roman" w:hAnsi="Times New Roman" w:cs="Times New Roman"/>
                <w:sz w:val="20"/>
                <w:szCs w:val="20"/>
                <w:lang w:val="en-US"/>
              </w:rPr>
              <w:t>V</w:t>
            </w:r>
            <w:r w:rsidRPr="00D801C5">
              <w:rPr>
                <w:rFonts w:ascii="Times New Roman" w:hAnsi="Times New Roman" w:cs="Times New Roman"/>
                <w:sz w:val="20"/>
                <w:szCs w:val="20"/>
              </w:rPr>
              <w:t xml:space="preserve"> классам опасности</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около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содержание КРС (около 30 голов скота)</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r w:rsidRPr="00D801C5">
              <w:rPr>
                <w:rFonts w:ascii="Times New Roman" w:hAnsi="Times New Roman" w:cs="Times New Roman"/>
                <w:vanish/>
                <w:sz w:val="20"/>
                <w:szCs w:val="20"/>
              </w:rPr>
              <w:t>0/тьевод в д. нных территорий;анных мероприятий</w:t>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r w:rsidRPr="00D801C5">
              <w:rPr>
                <w:rFonts w:ascii="Times New Roman" w:hAnsi="Times New Roman" w:cs="Times New Roman"/>
                <w:vanish/>
                <w:sz w:val="20"/>
                <w:szCs w:val="20"/>
              </w:rPr>
              <w:pgNum/>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lang w:val="en-US"/>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около д. Дашино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содержание КРС (около 1000 голов скота)</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150/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уменьшение СЗЗ за счёт применения инновационных технологий, либо ведение иного вида производственной деятельности, соответствующего IV, </w:t>
            </w:r>
            <w:r w:rsidRPr="00D801C5">
              <w:rPr>
                <w:rFonts w:ascii="Times New Roman" w:hAnsi="Times New Roman" w:cs="Times New Roman"/>
                <w:sz w:val="20"/>
                <w:szCs w:val="20"/>
                <w:lang w:val="en-US"/>
              </w:rPr>
              <w:t>V</w:t>
            </w:r>
            <w:r w:rsidRPr="00D801C5">
              <w:rPr>
                <w:rFonts w:ascii="Times New Roman" w:hAnsi="Times New Roman" w:cs="Times New Roman"/>
                <w:sz w:val="20"/>
                <w:szCs w:val="20"/>
              </w:rPr>
              <w:t xml:space="preserve"> классам опасности</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Коровник с молочным блоком, картофелехранилище, склады около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восточная часть -50/</w:t>
            </w:r>
            <w:r w:rsidRPr="00D801C5">
              <w:rPr>
                <w:rFonts w:ascii="Times New Roman" w:hAnsi="Times New Roman" w:cs="Times New Roman"/>
                <w:sz w:val="20"/>
                <w:szCs w:val="20"/>
                <w:lang w:val="en-US"/>
              </w:rPr>
              <w:t>V</w:t>
            </w:r>
            <w:r w:rsidRPr="00D801C5">
              <w:rPr>
                <w:rFonts w:ascii="Times New Roman" w:hAnsi="Times New Roman" w:cs="Times New Roman"/>
                <w:sz w:val="20"/>
                <w:szCs w:val="20"/>
              </w:rPr>
              <w:t>, юго-западная часть -  100/</w:t>
            </w:r>
            <w:r w:rsidRPr="00D801C5">
              <w:rPr>
                <w:rFonts w:ascii="Times New Roman" w:hAnsi="Times New Roman" w:cs="Times New Roman"/>
                <w:sz w:val="20"/>
                <w:szCs w:val="20"/>
                <w:lang w:val="en-US"/>
              </w:rPr>
              <w:t>IV</w:t>
            </w:r>
            <w:r w:rsidRPr="00D801C5">
              <w:rPr>
                <w:rFonts w:ascii="Times New Roman" w:hAnsi="Times New Roman" w:cs="Times New Roman"/>
                <w:sz w:val="20"/>
                <w:szCs w:val="20"/>
              </w:rPr>
              <w:t>, ост. терр.-</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восточная часть -50/</w:t>
            </w:r>
            <w:r w:rsidRPr="00D801C5">
              <w:rPr>
                <w:rFonts w:ascii="Times New Roman" w:hAnsi="Times New Roman" w:cs="Times New Roman"/>
                <w:sz w:val="20"/>
                <w:szCs w:val="20"/>
                <w:lang w:val="en-US"/>
              </w:rPr>
              <w:t>V</w:t>
            </w:r>
            <w:r w:rsidRPr="00D801C5">
              <w:rPr>
                <w:rFonts w:ascii="Times New Roman" w:hAnsi="Times New Roman" w:cs="Times New Roman"/>
                <w:sz w:val="20"/>
                <w:szCs w:val="20"/>
              </w:rPr>
              <w:t>, юго-западная часть -  100/</w:t>
            </w:r>
            <w:r w:rsidRPr="00D801C5">
              <w:rPr>
                <w:rFonts w:ascii="Times New Roman" w:hAnsi="Times New Roman" w:cs="Times New Roman"/>
                <w:sz w:val="20"/>
                <w:szCs w:val="20"/>
                <w:lang w:val="en-US"/>
              </w:rPr>
              <w:t>IV</w:t>
            </w:r>
            <w:r w:rsidRPr="00D801C5">
              <w:rPr>
                <w:rFonts w:ascii="Times New Roman" w:hAnsi="Times New Roman" w:cs="Times New Roman"/>
                <w:sz w:val="20"/>
                <w:szCs w:val="20"/>
              </w:rPr>
              <w:t>, ост. терр.-</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Ферма Мираторг южнее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500/II</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500/II</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Сельскохозяйственное предприятие в юго-западной части д. Хатуша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юго-западная часть - 300/III, ост. терр - 100/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Сельскохозяйственное предприятие около </w:t>
            </w:r>
            <w:r w:rsidRPr="00D801C5">
              <w:rPr>
                <w:rFonts w:ascii="Times New Roman" w:hAnsi="Times New Roman" w:cs="Times New Roman"/>
                <w:sz w:val="20"/>
                <w:szCs w:val="20"/>
              </w:rPr>
              <w:lastRenderedPageBreak/>
              <w:t>северной части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северная часть - </w:t>
            </w:r>
            <w:r w:rsidRPr="00D801C5">
              <w:rPr>
                <w:rFonts w:ascii="Times New Roman" w:hAnsi="Times New Roman" w:cs="Times New Roman"/>
                <w:sz w:val="20"/>
                <w:szCs w:val="20"/>
              </w:rPr>
              <w:lastRenderedPageBreak/>
              <w:t>300/III, ост. терр - 100/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Сельскохозяйственное предприятие около юго-западной части с. Селец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юго-западная часть - 300/III, ост. терр - 100/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Сельскохозяйственное предприятие около восточной части с. Любец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100/</w:t>
            </w:r>
            <w:r w:rsidRPr="00D801C5">
              <w:rPr>
                <w:rFonts w:ascii="Times New Roman" w:hAnsi="Times New Roman" w:cs="Times New Roman"/>
                <w:sz w:val="20"/>
                <w:szCs w:val="20"/>
                <w:lang w:val="en-US"/>
              </w:rPr>
              <w:t>IV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Сельскохозяйственное предприятие около северо-западной части д. Сосоновка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300/III</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Любец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0,41</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lang w:val="en-US"/>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Дашино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0,35</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Селец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1,42</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Сокращение СЗЗ за счет комплекса природоохранных мероприятий</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п. Будимир</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0,27</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0,88</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Сокращение СЗЗ за счет комплекса природоохранных мероприятий</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Удолье</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0,65</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Хуркачевка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0,13</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Сокращение СЗЗ за счет комплекса природоохранных мероприятий</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0,47</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Любовня</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0,29</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Сокращение СЗЗ за счет комплекса природоохранных мероприятий</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Сосновка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0,36</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Сокращение СЗЗ за счет комплекса природоохранных мероприятий</w:t>
            </w: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севернее д. Боршня</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0,77</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около пос. Новоивановкий</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0,49</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lang w:val="en-US"/>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1,34</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1,13</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Кладбище в д. Хатуша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0,27</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color w:val="FF0000"/>
                <w:sz w:val="20"/>
                <w:szCs w:val="20"/>
              </w:rPr>
            </w:pPr>
            <w:r w:rsidRPr="00D801C5">
              <w:rPr>
                <w:rFonts w:ascii="Times New Roman" w:hAnsi="Times New Roman" w:cs="Times New Roman"/>
                <w:sz w:val="20"/>
                <w:szCs w:val="20"/>
              </w:rPr>
              <w:t>Кладбище восточнее д. Хатуша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0,37</w:t>
            </w: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w:t>
            </w: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50/</w:t>
            </w:r>
            <w:r w:rsidRPr="00D801C5">
              <w:rPr>
                <w:rFonts w:ascii="Times New Roman" w:hAnsi="Times New Roman" w:cs="Times New Roman"/>
                <w:sz w:val="20"/>
                <w:szCs w:val="20"/>
                <w:lang w:val="en-US"/>
              </w:rPr>
              <w:t>V</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lang w:val="en-US"/>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Очистные сооружения хозяйственно-бытовой канализации около с. Селец</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Очистные сооружения хозяйственно-бытовой канализации около д. Хотьяновка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Очистные сооружения хозяйственно-бытовой канализации около д. Удолье</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 xml:space="preserve">Очистные сооружения хозяйственно-бытовой канализации около </w:t>
            </w:r>
            <w:r w:rsidRPr="00D801C5">
              <w:rPr>
                <w:rFonts w:ascii="Times New Roman" w:hAnsi="Times New Roman" w:cs="Times New Roman"/>
                <w:sz w:val="20"/>
                <w:szCs w:val="20"/>
              </w:rPr>
              <w:lastRenderedPageBreak/>
              <w:t>д. Сосновка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lastRenderedPageBreak/>
              <w:t>Очистные сооружения хозяйственно-бытовой канализации около д. Глыбочка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Очистные сооружения хозяйственно-бытовой канализации около с. Алешенка</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r w:rsidR="00B816B0" w:rsidRPr="00D801C5" w:rsidTr="008A1800">
        <w:tc>
          <w:tcPr>
            <w:tcW w:w="2544"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Очистные сооружения хозяйственно-бытовой канализации около д. Сагутьево</w:t>
            </w:r>
          </w:p>
        </w:tc>
        <w:tc>
          <w:tcPr>
            <w:tcW w:w="190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806"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c>
          <w:tcPr>
            <w:tcW w:w="1384"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300</w:t>
            </w:r>
          </w:p>
        </w:tc>
        <w:tc>
          <w:tcPr>
            <w:tcW w:w="1952" w:type="dxa"/>
            <w:vAlign w:val="center"/>
          </w:tcPr>
          <w:p w:rsidR="00B816B0" w:rsidRPr="00D801C5" w:rsidRDefault="00B816B0" w:rsidP="00D801C5">
            <w:pPr>
              <w:spacing w:after="0" w:line="240" w:lineRule="auto"/>
              <w:jc w:val="center"/>
              <w:rPr>
                <w:rFonts w:ascii="Times New Roman" w:hAnsi="Times New Roman" w:cs="Times New Roman"/>
                <w:sz w:val="20"/>
                <w:szCs w:val="20"/>
              </w:rPr>
            </w:pPr>
          </w:p>
        </w:tc>
      </w:tr>
    </w:tbl>
    <w:p w:rsidR="00B816B0" w:rsidRPr="00D801C5" w:rsidRDefault="00B816B0" w:rsidP="00D801C5">
      <w:pPr>
        <w:spacing w:after="0" w:line="240" w:lineRule="auto"/>
        <w:ind w:firstLine="709"/>
        <w:jc w:val="both"/>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Проектом генерального плана предполагается закрытие существующих скотомогильников около с. Алешенка, около д. Глыбочка, около д. Хотьяновка, около с. Селец с последующей рекультивацией территории. </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Захоронение биологических останков животных будет осуществляться на проектируемый в Усохском сельском поселении скотомогильник, который планируется построить на </w:t>
      </w:r>
      <w:r w:rsidRPr="00D801C5">
        <w:rPr>
          <w:rFonts w:ascii="Times New Roman" w:hAnsi="Times New Roman" w:cs="Times New Roman"/>
          <w:sz w:val="20"/>
          <w:szCs w:val="20"/>
          <w:lang w:val="en-US"/>
        </w:rPr>
        <w:t>I</w:t>
      </w:r>
      <w:r w:rsidRPr="00D801C5">
        <w:rPr>
          <w:rFonts w:ascii="Times New Roman" w:hAnsi="Times New Roman" w:cs="Times New Roman"/>
          <w:sz w:val="20"/>
          <w:szCs w:val="20"/>
        </w:rPr>
        <w:t xml:space="preserve"> очередь реализации генерального плана к югу от автодороги  «Трубчевск – Гнилево» на расстоянии </w:t>
      </w:r>
      <w:smartTag w:uri="urn:schemas-microsoft-com:office:smarttags" w:element="metricconverter">
        <w:smartTagPr>
          <w:attr w:name="ProductID" w:val="1 км"/>
        </w:smartTagPr>
        <w:r w:rsidRPr="00D801C5">
          <w:rPr>
            <w:rFonts w:ascii="Times New Roman" w:hAnsi="Times New Roman" w:cs="Times New Roman"/>
            <w:sz w:val="20"/>
            <w:szCs w:val="20"/>
          </w:rPr>
          <w:t>1 км</w:t>
        </w:r>
      </w:smartTag>
      <w:r w:rsidRPr="00D801C5">
        <w:rPr>
          <w:rFonts w:ascii="Times New Roman" w:hAnsi="Times New Roman" w:cs="Times New Roman"/>
          <w:sz w:val="20"/>
          <w:szCs w:val="20"/>
        </w:rPr>
        <w:t xml:space="preserve"> на северо-запад от п. Селище. Мощность данного скотомогильника должна обеспечивать нормативную потребность Трубчевского  района в местах для захоронения биологических останков животных, соответствующих санитарно-гигиеническим требованиям.</w:t>
      </w:r>
    </w:p>
    <w:p w:rsidR="00B816B0" w:rsidRPr="00D801C5" w:rsidRDefault="00B816B0" w:rsidP="00D801C5">
      <w:pPr>
        <w:spacing w:after="0" w:line="240" w:lineRule="auto"/>
        <w:jc w:val="center"/>
        <w:outlineLvl w:val="1"/>
        <w:rPr>
          <w:rFonts w:ascii="Times New Roman" w:hAnsi="Times New Roman" w:cs="Times New Roman"/>
          <w:b/>
          <w:color w:val="548DD4"/>
          <w:sz w:val="20"/>
          <w:szCs w:val="20"/>
        </w:rPr>
      </w:pPr>
      <w:bookmarkStart w:id="325" w:name="_Toc286310003"/>
      <w:bookmarkStart w:id="326" w:name="_Toc286310154"/>
      <w:bookmarkStart w:id="327" w:name="_Toc290627665"/>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328" w:name="_Toc76451841"/>
      <w:r w:rsidRPr="00D801C5">
        <w:rPr>
          <w:rFonts w:ascii="Times New Roman" w:hAnsi="Times New Roman" w:cs="Times New Roman"/>
          <w:b/>
          <w:sz w:val="20"/>
          <w:szCs w:val="20"/>
        </w:rPr>
        <w:t xml:space="preserve">2.6. Развитие зеленых насаждений </w:t>
      </w:r>
      <w:bookmarkEnd w:id="325"/>
      <w:bookmarkEnd w:id="326"/>
      <w:bookmarkEnd w:id="327"/>
      <w:r w:rsidRPr="00D801C5">
        <w:rPr>
          <w:rFonts w:ascii="Times New Roman" w:hAnsi="Times New Roman" w:cs="Times New Roman"/>
          <w:b/>
          <w:sz w:val="20"/>
          <w:szCs w:val="20"/>
        </w:rPr>
        <w:t>Селецкого сельского поселения</w:t>
      </w:r>
      <w:bookmarkEnd w:id="328"/>
    </w:p>
    <w:p w:rsidR="00B816B0" w:rsidRPr="00D801C5" w:rsidRDefault="00B816B0" w:rsidP="00D801C5">
      <w:pPr>
        <w:spacing w:after="0" w:line="240" w:lineRule="auto"/>
        <w:jc w:val="center"/>
        <w:outlineLvl w:val="1"/>
        <w:rPr>
          <w:rFonts w:ascii="Times New Roman" w:hAnsi="Times New Roman" w:cs="Times New Roman"/>
          <w:b/>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Организация благоустройства и озеленения территории поселения относится к вопросам местного значения поселения в соответствии с п.19 ч.1 ст. 14 Федерального закона «Об общих принципах организации местного самоуправления в Российской Федерации» № 131-ФЗ от 06.10.2003г.</w:t>
      </w:r>
    </w:p>
    <w:p w:rsidR="00B816B0" w:rsidRPr="00D801C5" w:rsidRDefault="00B816B0" w:rsidP="00D801C5">
      <w:pPr>
        <w:pStyle w:val="3"/>
        <w:suppressAutoHyphens/>
        <w:spacing w:before="0"/>
        <w:jc w:val="center"/>
        <w:rPr>
          <w:rFonts w:ascii="Times New Roman" w:hAnsi="Times New Roman"/>
          <w:sz w:val="20"/>
          <w:szCs w:val="20"/>
        </w:rPr>
      </w:pPr>
      <w:bookmarkStart w:id="329" w:name="_Toc280281875"/>
      <w:bookmarkStart w:id="330" w:name="_Toc286310004"/>
      <w:bookmarkStart w:id="331" w:name="_Toc286310155"/>
      <w:bookmarkStart w:id="332" w:name="_Toc290627666"/>
      <w:bookmarkStart w:id="333" w:name="_Toc76451842"/>
      <w:r w:rsidRPr="00D801C5">
        <w:rPr>
          <w:rFonts w:ascii="Times New Roman" w:hAnsi="Times New Roman"/>
          <w:sz w:val="20"/>
          <w:szCs w:val="20"/>
        </w:rPr>
        <w:t>2.6.1. Задачи по развитию зеленых насаждений</w:t>
      </w:r>
      <w:bookmarkEnd w:id="329"/>
      <w:bookmarkEnd w:id="330"/>
      <w:bookmarkEnd w:id="331"/>
      <w:bookmarkEnd w:id="332"/>
      <w:bookmarkEnd w:id="333"/>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задачи по развитию зелёных насаждений на территории Селецкого сельского поселения следующие: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Увеличение площади зеленых насаждений общего пользования – парков, скверов, бульваров, уличного озеленения;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B816B0" w:rsidRPr="00D801C5" w:rsidRDefault="00B816B0" w:rsidP="00D801C5">
      <w:pPr>
        <w:suppressAutoHyphens/>
        <w:spacing w:after="0" w:line="240" w:lineRule="auto"/>
        <w:ind w:firstLine="708"/>
        <w:jc w:val="both"/>
        <w:rPr>
          <w:rFonts w:ascii="Times New Roman" w:hAnsi="Times New Roman" w:cs="Times New Roman"/>
          <w:sz w:val="20"/>
          <w:szCs w:val="20"/>
        </w:rPr>
      </w:pPr>
    </w:p>
    <w:p w:rsidR="00B816B0" w:rsidRPr="00D801C5" w:rsidRDefault="00B816B0" w:rsidP="00D801C5">
      <w:pPr>
        <w:suppressAutoHyphens/>
        <w:spacing w:after="0" w:line="240" w:lineRule="auto"/>
        <w:ind w:firstLine="709"/>
        <w:jc w:val="center"/>
        <w:outlineLvl w:val="2"/>
        <w:rPr>
          <w:rFonts w:ascii="Times New Roman" w:hAnsi="Times New Roman" w:cs="Times New Roman"/>
          <w:sz w:val="20"/>
          <w:szCs w:val="20"/>
        </w:rPr>
      </w:pPr>
      <w:bookmarkStart w:id="334" w:name="_Toc290627667"/>
      <w:bookmarkStart w:id="335" w:name="_Toc76451843"/>
      <w:r w:rsidRPr="00D801C5">
        <w:rPr>
          <w:rFonts w:ascii="Times New Roman" w:hAnsi="Times New Roman" w:cs="Times New Roman"/>
          <w:b/>
          <w:sz w:val="20"/>
          <w:szCs w:val="20"/>
        </w:rPr>
        <w:t>2.6.2. Мероприятия по сохранению и развитию зелёных насаждений</w:t>
      </w:r>
      <w:bookmarkEnd w:id="334"/>
      <w:bookmarkEnd w:id="335"/>
    </w:p>
    <w:p w:rsidR="00B816B0" w:rsidRPr="00D801C5" w:rsidRDefault="00B816B0" w:rsidP="00D801C5">
      <w:pPr>
        <w:spacing w:after="0" w:line="240" w:lineRule="auto"/>
        <w:rPr>
          <w:rFonts w:ascii="Times New Roman" w:hAnsi="Times New Roman" w:cs="Times New Roman"/>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мероприятия по сохранению и развитию зелёных насаждений на территории Селецкого сельского поселения следующие:</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 Полное сохранение на территории Селецкого сельского поселения лесов государственного лесного фонда как ресурса обеспечения экологической устойчивости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2. Полное сохранение на территории Селецкого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Проведение мероприятий по развитию зеленых насаждений на территории населенных пунктов Селецкого сельского поселения:</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bookmarkStart w:id="336" w:name="_Toc260406520"/>
      <w:r w:rsidRPr="00D801C5">
        <w:rPr>
          <w:rFonts w:ascii="Times New Roman" w:hAnsi="Times New Roman"/>
          <w:b w:val="0"/>
          <w:sz w:val="20"/>
          <w:szCs w:val="20"/>
        </w:rPr>
        <w:t>село Селец:</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села;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санитарно-защитных зон предприятий и коммунальных объектов;</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санитарно-защитной зоны кладбища.</w:t>
      </w:r>
    </w:p>
    <w:p w:rsidR="00B816B0" w:rsidRPr="00D801C5" w:rsidRDefault="00B816B0" w:rsidP="00D801C5">
      <w:pPr>
        <w:tabs>
          <w:tab w:val="left" w:pos="1134"/>
        </w:tabs>
        <w:suppressAutoHyphens/>
        <w:spacing w:after="0" w:line="240" w:lineRule="auto"/>
        <w:ind w:left="284" w:firstLine="425"/>
        <w:jc w:val="both"/>
        <w:rPr>
          <w:rFonts w:ascii="Times New Roman" w:hAnsi="Times New Roman" w:cs="Times New Roman"/>
          <w:b/>
          <w:sz w:val="20"/>
          <w:szCs w:val="20"/>
        </w:rPr>
      </w:pPr>
      <w:r w:rsidRPr="00D801C5">
        <w:rPr>
          <w:rFonts w:ascii="Times New Roman" w:hAnsi="Times New Roman" w:cs="Times New Roman"/>
          <w:b/>
          <w:sz w:val="20"/>
          <w:szCs w:val="20"/>
        </w:rPr>
        <w:t>деревня Хотьяновка:</w:t>
      </w:r>
    </w:p>
    <w:p w:rsidR="00B816B0" w:rsidRPr="00D801C5" w:rsidRDefault="00B816B0" w:rsidP="00D801C5">
      <w:pPr>
        <w:pStyle w:val="a5"/>
        <w:keepNext w:val="0"/>
        <w:keepLines w:val="0"/>
        <w:numPr>
          <w:ilvl w:val="0"/>
          <w:numId w:val="39"/>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9"/>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 Дашино:</w:t>
      </w:r>
    </w:p>
    <w:p w:rsidR="00B816B0" w:rsidRPr="00D801C5" w:rsidRDefault="00B816B0" w:rsidP="00D801C5">
      <w:pPr>
        <w:pStyle w:val="a5"/>
        <w:keepNext w:val="0"/>
        <w:keepLines w:val="0"/>
        <w:numPr>
          <w:ilvl w:val="0"/>
          <w:numId w:val="39"/>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9"/>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lastRenderedPageBreak/>
        <w:t>село Алешенка: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села;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санитарно-защитной зоны кладбища.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Сагутьево:</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Глыбочка: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санитарно-защитных зон предприятий и коммунальных объектов.</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село Любец:</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санитарно-защитных зон предприятий и коммунальных объектов.</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Сосновка: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Удолье:</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санитарно-защитных зон предприятий и коммунальных объектов;</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санитарно-защитной зоны кладбища.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Любовня:</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Хатуша: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территорий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озеленение санитарно-защитных зон предприятий и коммунальных объектов.</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хутор Хуркачовка: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зеленых насаждений на территории хутора;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поселок Будимир:</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зеленых насаждений на территории поселка;</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left="284" w:firstLine="425"/>
        <w:jc w:val="both"/>
        <w:rPr>
          <w:rFonts w:ascii="Times New Roman" w:hAnsi="Times New Roman"/>
          <w:b w:val="0"/>
          <w:sz w:val="20"/>
          <w:szCs w:val="20"/>
        </w:rPr>
      </w:pPr>
      <w:r w:rsidRPr="00D801C5">
        <w:rPr>
          <w:rFonts w:ascii="Times New Roman" w:hAnsi="Times New Roman"/>
          <w:b w:val="0"/>
          <w:sz w:val="20"/>
          <w:szCs w:val="20"/>
        </w:rPr>
        <w:t>деревня Боршня:</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сохранение зеленых насаждений на территории деревни;</w:t>
      </w:r>
    </w:p>
    <w:p w:rsidR="00B816B0" w:rsidRPr="00D801C5" w:rsidRDefault="00B816B0" w:rsidP="00D801C5">
      <w:pPr>
        <w:pStyle w:val="a5"/>
        <w:keepNext w:val="0"/>
        <w:keepLines w:val="0"/>
        <w:numPr>
          <w:ilvl w:val="0"/>
          <w:numId w:val="38"/>
        </w:numPr>
        <w:tabs>
          <w:tab w:val="left" w:pos="1134"/>
        </w:tabs>
        <w:suppressAutoHyphens/>
        <w:spacing w:before="0" w:line="240" w:lineRule="auto"/>
        <w:ind w:left="284" w:firstLine="425"/>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tabs>
          <w:tab w:val="left" w:pos="1134"/>
        </w:tabs>
        <w:suppressAutoHyphens/>
        <w:spacing w:before="0" w:line="240" w:lineRule="auto"/>
        <w:ind w:firstLine="709"/>
        <w:jc w:val="both"/>
        <w:rPr>
          <w:rFonts w:ascii="Times New Roman" w:hAnsi="Times New Roman"/>
          <w:b w:val="0"/>
          <w:sz w:val="20"/>
          <w:szCs w:val="20"/>
        </w:rPr>
      </w:pPr>
      <w:r w:rsidRPr="00D801C5">
        <w:rPr>
          <w:rFonts w:ascii="Times New Roman" w:hAnsi="Times New Roman"/>
          <w:b w:val="0"/>
          <w:sz w:val="20"/>
          <w:szCs w:val="20"/>
        </w:rPr>
        <w:t>поселок Новоивановский:</w:t>
      </w:r>
    </w:p>
    <w:p w:rsidR="00B816B0" w:rsidRPr="00D801C5" w:rsidRDefault="00B816B0" w:rsidP="00D801C5">
      <w:pPr>
        <w:pStyle w:val="a5"/>
        <w:keepNext w:val="0"/>
        <w:keepLines w:val="0"/>
        <w:numPr>
          <w:ilvl w:val="0"/>
          <w:numId w:val="38"/>
        </w:numPr>
        <w:suppressAutoHyphens/>
        <w:spacing w:before="0" w:line="240" w:lineRule="auto"/>
        <w:ind w:left="0" w:firstLine="709"/>
        <w:jc w:val="both"/>
        <w:rPr>
          <w:rFonts w:ascii="Times New Roman" w:hAnsi="Times New Roman"/>
          <w:sz w:val="20"/>
          <w:szCs w:val="20"/>
        </w:rPr>
      </w:pPr>
      <w:r w:rsidRPr="00D801C5">
        <w:rPr>
          <w:rFonts w:ascii="Times New Roman" w:hAnsi="Times New Roman"/>
          <w:sz w:val="20"/>
          <w:szCs w:val="20"/>
        </w:rPr>
        <w:t>сохранение зеленых насаждений на территории хутора;</w:t>
      </w:r>
    </w:p>
    <w:p w:rsidR="00B816B0" w:rsidRPr="00D801C5" w:rsidRDefault="00B816B0" w:rsidP="00D801C5">
      <w:pPr>
        <w:pStyle w:val="a5"/>
        <w:keepNext w:val="0"/>
        <w:keepLines w:val="0"/>
        <w:numPr>
          <w:ilvl w:val="0"/>
          <w:numId w:val="38"/>
        </w:numPr>
        <w:suppressAutoHyphens/>
        <w:spacing w:before="0" w:line="240" w:lineRule="auto"/>
        <w:ind w:left="0" w:firstLine="709"/>
        <w:jc w:val="both"/>
        <w:rPr>
          <w:rFonts w:ascii="Times New Roman" w:hAnsi="Times New Roman"/>
          <w:sz w:val="20"/>
          <w:szCs w:val="20"/>
        </w:rPr>
      </w:pPr>
      <w:r w:rsidRPr="00D801C5">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801C5">
          <w:rPr>
            <w:rFonts w:ascii="Times New Roman" w:hAnsi="Times New Roman"/>
            <w:sz w:val="20"/>
            <w:szCs w:val="20"/>
          </w:rPr>
          <w:t>30 м</w:t>
        </w:r>
        <w:r w:rsidRPr="00D801C5">
          <w:rPr>
            <w:rFonts w:ascii="Times New Roman" w:hAnsi="Times New Roman"/>
            <w:sz w:val="20"/>
            <w:szCs w:val="20"/>
            <w:vertAlign w:val="superscript"/>
          </w:rPr>
          <w:t>2</w:t>
        </w:r>
      </w:smartTag>
      <w:r w:rsidRPr="00D801C5">
        <w:rPr>
          <w:rFonts w:ascii="Times New Roman" w:hAnsi="Times New Roman"/>
          <w:sz w:val="20"/>
          <w:szCs w:val="20"/>
          <w:vertAlign w:val="superscript"/>
        </w:rPr>
        <w:t xml:space="preserve"> </w:t>
      </w:r>
      <w:r w:rsidRPr="00D801C5">
        <w:rPr>
          <w:rFonts w:ascii="Times New Roman" w:hAnsi="Times New Roman"/>
          <w:sz w:val="20"/>
          <w:szCs w:val="20"/>
        </w:rPr>
        <w:t>на человека;</w:t>
      </w:r>
    </w:p>
    <w:p w:rsidR="00B816B0" w:rsidRPr="00D801C5" w:rsidRDefault="00B816B0" w:rsidP="00D801C5">
      <w:pPr>
        <w:pStyle w:val="a5"/>
        <w:keepNext w:val="0"/>
        <w:keepLines w:val="0"/>
        <w:numPr>
          <w:ilvl w:val="0"/>
          <w:numId w:val="38"/>
        </w:numPr>
        <w:suppressAutoHyphens/>
        <w:spacing w:before="0" w:line="240" w:lineRule="auto"/>
        <w:ind w:left="0" w:firstLine="709"/>
        <w:jc w:val="both"/>
        <w:rPr>
          <w:rFonts w:ascii="Times New Roman" w:hAnsi="Times New Roman"/>
          <w:sz w:val="20"/>
          <w:szCs w:val="20"/>
        </w:rPr>
      </w:pPr>
      <w:r w:rsidRPr="00D801C5">
        <w:rPr>
          <w:rFonts w:ascii="Times New Roman" w:hAnsi="Times New Roman"/>
          <w:sz w:val="20"/>
          <w:szCs w:val="20"/>
        </w:rPr>
        <w:t>использование расположенных неподалеку лесных массивов в качестве рекреационных территорий.</w:t>
      </w:r>
    </w:p>
    <w:p w:rsidR="00B816B0" w:rsidRPr="00D801C5" w:rsidRDefault="00B816B0" w:rsidP="00D801C5">
      <w:pPr>
        <w:pStyle w:val="9"/>
        <w:spacing w:before="0"/>
        <w:jc w:val="center"/>
        <w:rPr>
          <w:rFonts w:ascii="Times New Roman" w:hAnsi="Times New Roman" w:cs="Times New Roman"/>
          <w:b/>
        </w:rPr>
      </w:pPr>
      <w:r w:rsidRPr="00D801C5">
        <w:rPr>
          <w:rFonts w:ascii="Times New Roman" w:hAnsi="Times New Roman" w:cs="Times New Roman"/>
          <w:b/>
        </w:rPr>
        <w:t>Система зеленых насаждений</w:t>
      </w:r>
      <w:bookmarkEnd w:id="336"/>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Характер построения системы озеленения определяется планировочной  структурой населенных пунктов.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По функциональному назначению зеленые насаждения подразделяются на три группы: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w:t>
      </w:r>
      <w:r w:rsidRPr="00D801C5">
        <w:rPr>
          <w:rFonts w:ascii="Times New Roman" w:hAnsi="Times New Roman" w:cs="Times New Roman"/>
          <w:b/>
          <w:i/>
          <w:sz w:val="20"/>
          <w:szCs w:val="20"/>
        </w:rPr>
        <w:t>зеленые насаждения общего пользования</w:t>
      </w:r>
      <w:r w:rsidRPr="00D801C5">
        <w:rPr>
          <w:rFonts w:ascii="Times New Roman" w:hAnsi="Times New Roman" w:cs="Times New Roman"/>
          <w:sz w:val="20"/>
          <w:szCs w:val="20"/>
        </w:rPr>
        <w:t>, предназначенные для различных форм отдыха всего населения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w:t>
      </w:r>
      <w:r w:rsidRPr="00D801C5">
        <w:rPr>
          <w:rFonts w:ascii="Times New Roman" w:hAnsi="Times New Roman" w:cs="Times New Roman"/>
          <w:b/>
          <w:i/>
          <w:sz w:val="20"/>
          <w:szCs w:val="20"/>
        </w:rPr>
        <w:t>зеленые насаждения ограниченного пользования</w:t>
      </w:r>
      <w:r w:rsidRPr="00D801C5">
        <w:rPr>
          <w:rFonts w:ascii="Times New Roman" w:hAnsi="Times New Roman" w:cs="Times New Roman"/>
          <w:sz w:val="20"/>
          <w:szCs w:val="20"/>
        </w:rPr>
        <w:t>, включающие озелененные территории жилых кварталов, детских, учебных, медицинских учреждений, промышленных предприятий и т.д.</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w:t>
      </w:r>
      <w:r w:rsidRPr="00D801C5">
        <w:rPr>
          <w:rFonts w:ascii="Times New Roman" w:hAnsi="Times New Roman" w:cs="Times New Roman"/>
          <w:b/>
          <w:i/>
          <w:sz w:val="20"/>
          <w:szCs w:val="20"/>
        </w:rPr>
        <w:t>зеленые насаждения специального назначения</w:t>
      </w:r>
      <w:r w:rsidRPr="00D801C5">
        <w:rPr>
          <w:rFonts w:ascii="Times New Roman" w:hAnsi="Times New Roman" w:cs="Times New Roman"/>
          <w:sz w:val="20"/>
          <w:szCs w:val="20"/>
        </w:rPr>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B816B0" w:rsidRPr="00D801C5" w:rsidRDefault="00B816B0" w:rsidP="00D801C5">
      <w:pPr>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Зеленые насаждения общего пользования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B816B0" w:rsidRPr="00D801C5" w:rsidRDefault="00B816B0" w:rsidP="00D801C5">
      <w:pPr>
        <w:spacing w:after="0" w:line="240" w:lineRule="auto"/>
        <w:ind w:firstLine="709"/>
        <w:rPr>
          <w:rFonts w:ascii="Times New Roman" w:hAnsi="Times New Roman" w:cs="Times New Roman"/>
          <w:b/>
          <w:sz w:val="20"/>
          <w:szCs w:val="20"/>
        </w:rPr>
      </w:pPr>
    </w:p>
    <w:p w:rsidR="00B816B0" w:rsidRPr="00D801C5" w:rsidRDefault="00B816B0" w:rsidP="00D801C5">
      <w:pPr>
        <w:spacing w:after="0" w:line="240" w:lineRule="auto"/>
        <w:ind w:firstLine="709"/>
        <w:rPr>
          <w:rFonts w:ascii="Times New Roman" w:hAnsi="Times New Roman" w:cs="Times New Roman"/>
          <w:sz w:val="20"/>
          <w:szCs w:val="20"/>
        </w:rPr>
      </w:pPr>
      <w:r w:rsidRPr="00D801C5">
        <w:rPr>
          <w:rFonts w:ascii="Times New Roman" w:hAnsi="Times New Roman" w:cs="Times New Roman"/>
          <w:b/>
          <w:sz w:val="20"/>
          <w:szCs w:val="20"/>
        </w:rPr>
        <w:t>Зеленые насаждения ограниченного пользования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B816B0" w:rsidRPr="00D801C5" w:rsidRDefault="00B816B0" w:rsidP="00D801C5">
      <w:pPr>
        <w:spacing w:after="0" w:line="240" w:lineRule="auto"/>
        <w:ind w:firstLine="709"/>
        <w:rPr>
          <w:rFonts w:ascii="Times New Roman" w:hAnsi="Times New Roman" w:cs="Times New Roman"/>
          <w:b/>
          <w:sz w:val="20"/>
          <w:szCs w:val="20"/>
        </w:rPr>
      </w:pPr>
      <w:r w:rsidRPr="00D801C5">
        <w:rPr>
          <w:rFonts w:ascii="Times New Roman" w:hAnsi="Times New Roman" w:cs="Times New Roman"/>
          <w:b/>
          <w:sz w:val="20"/>
          <w:szCs w:val="20"/>
        </w:rPr>
        <w:t>Зеленые насаждения специального назначения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B816B0" w:rsidRPr="00D801C5" w:rsidRDefault="00B816B0" w:rsidP="00D801C5">
      <w:pPr>
        <w:spacing w:after="0" w:line="240" w:lineRule="auto"/>
        <w:ind w:firstLine="709"/>
        <w:jc w:val="both"/>
        <w:rPr>
          <w:rFonts w:ascii="Times New Roman" w:hAnsi="Times New Roman" w:cs="Times New Roman"/>
          <w:b/>
          <w:sz w:val="20"/>
          <w:szCs w:val="20"/>
        </w:rPr>
      </w:pPr>
      <w:r w:rsidRPr="00D801C5">
        <w:rPr>
          <w:rFonts w:ascii="Times New Roman" w:hAnsi="Times New Roman" w:cs="Times New Roman"/>
          <w:b/>
          <w:sz w:val="20"/>
          <w:szCs w:val="20"/>
        </w:rPr>
        <w:t>Проектные предложения</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lastRenderedPageBreak/>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В целях создания условий для полноценного отдыха населения генеральным планом планируется развитие рекреационных зон и объектов.</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В населенных пунктах Селецкого сельского поселения предполагается сохранить существующие зелёные насаждения и значительно расширить территории озеленения за счёт освоения новых территорий в районах нового жилищного строительства, а также озеленения территорий со сложным рельефом. Для этих целей генеральный план Селецкого сельского поселения устанавливает границы функциональных зон –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размещения озеленения, выполняющего защитные и специальные функции по снижению негативного воздействия объектов на окружающую среду).</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Увеличение озелененных территорий общего пользования связано с необходимостью создания комфортных условий проживания населения на территории Селецкого сельского поселения.</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В целях создания условий для полноценного отдыха населения генеральным планом планируется развитие рекреационных зон и объектов.</w:t>
      </w:r>
    </w:p>
    <w:p w:rsidR="00D801C5" w:rsidRDefault="00B816B0" w:rsidP="00D801C5">
      <w:pPr>
        <w:tabs>
          <w:tab w:val="left" w:pos="927"/>
          <w:tab w:val="center" w:pos="4677"/>
        </w:tabs>
        <w:spacing w:after="0" w:line="240" w:lineRule="auto"/>
        <w:jc w:val="center"/>
        <w:rPr>
          <w:rFonts w:ascii="Times New Roman" w:hAnsi="Times New Roman" w:cs="Times New Roman"/>
          <w:b/>
          <w:sz w:val="20"/>
          <w:szCs w:val="20"/>
        </w:rPr>
      </w:pPr>
      <w:bookmarkStart w:id="337" w:name="_Toc286310006"/>
      <w:bookmarkStart w:id="338" w:name="_Toc286310157"/>
      <w:r w:rsidRPr="00D801C5">
        <w:rPr>
          <w:rFonts w:ascii="Times New Roman" w:hAnsi="Times New Roman" w:cs="Times New Roman"/>
          <w:b/>
          <w:sz w:val="20"/>
          <w:szCs w:val="20"/>
        </w:rPr>
        <w:t>Принципы и правила озеленения селитебных территорий</w:t>
      </w:r>
      <w:bookmarkEnd w:id="337"/>
      <w:bookmarkEnd w:id="338"/>
    </w:p>
    <w:p w:rsidR="00D801C5" w:rsidRDefault="00B816B0" w:rsidP="00D801C5">
      <w:pPr>
        <w:tabs>
          <w:tab w:val="left" w:pos="927"/>
          <w:tab w:val="center" w:pos="4677"/>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D801C5" w:rsidRDefault="00B816B0" w:rsidP="00D801C5">
      <w:pPr>
        <w:tabs>
          <w:tab w:val="left" w:pos="927"/>
          <w:tab w:val="center" w:pos="4677"/>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D801C5" w:rsidRDefault="00B816B0" w:rsidP="00D801C5">
      <w:pPr>
        <w:tabs>
          <w:tab w:val="left" w:pos="927"/>
          <w:tab w:val="center" w:pos="4677"/>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D801C5" w:rsidRDefault="00B816B0" w:rsidP="00D801C5">
      <w:pPr>
        <w:tabs>
          <w:tab w:val="left" w:pos="927"/>
          <w:tab w:val="center" w:pos="4677"/>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D801C5" w:rsidRDefault="00B816B0" w:rsidP="00D801C5">
      <w:pPr>
        <w:tabs>
          <w:tab w:val="left" w:pos="927"/>
          <w:tab w:val="center" w:pos="4677"/>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B816B0" w:rsidRPr="00D801C5" w:rsidRDefault="00B816B0" w:rsidP="00D801C5">
      <w:pPr>
        <w:tabs>
          <w:tab w:val="left" w:pos="927"/>
          <w:tab w:val="center" w:pos="4677"/>
        </w:tabs>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B816B0" w:rsidRPr="00D801C5" w:rsidRDefault="00B816B0" w:rsidP="00D801C5">
      <w:pPr>
        <w:spacing w:after="0" w:line="240" w:lineRule="auto"/>
        <w:ind w:firstLine="709"/>
        <w:jc w:val="both"/>
        <w:rPr>
          <w:rFonts w:ascii="Times New Roman" w:hAnsi="Times New Roman" w:cs="Times New Roman"/>
          <w:sz w:val="20"/>
          <w:szCs w:val="20"/>
          <w:u w:val="single"/>
        </w:rPr>
      </w:pPr>
      <w:r w:rsidRPr="00D801C5">
        <w:rPr>
          <w:rFonts w:ascii="Times New Roman" w:hAnsi="Times New Roman" w:cs="Times New Roman"/>
          <w:sz w:val="20"/>
          <w:szCs w:val="20"/>
          <w:u w:val="single"/>
        </w:rPr>
        <w:t>Ассортимент пород, устойчивых против производственных выбросов: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u w:val="single"/>
        </w:rPr>
        <w:t>Деревья</w:t>
      </w:r>
      <w:r w:rsidRPr="00D801C5">
        <w:rPr>
          <w:rFonts w:ascii="Times New Roman" w:hAnsi="Times New Roman" w:cs="Times New Roman"/>
          <w:sz w:val="20"/>
          <w:szCs w:val="20"/>
        </w:rPr>
        <w:t>: тополь лавролистный, шелковица белая, ива белая плакучая, вяз обыкновенный, рябина обыкновенная.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u w:val="single"/>
        </w:rPr>
        <w:t>Кустарники</w:t>
      </w:r>
      <w:r w:rsidRPr="00D801C5">
        <w:rPr>
          <w:rFonts w:ascii="Times New Roman" w:hAnsi="Times New Roman" w:cs="Times New Roman"/>
          <w:sz w:val="20"/>
          <w:szCs w:val="20"/>
        </w:rPr>
        <w:t>: акация желтая, бузина красная, жимолость татарская, чубушник обыкновенный, шиповник краснолистный.</w:t>
      </w:r>
    </w:p>
    <w:p w:rsidR="00B816B0" w:rsidRPr="00D801C5" w:rsidRDefault="00B816B0" w:rsidP="00D801C5">
      <w:pPr>
        <w:pStyle w:val="35"/>
        <w:spacing w:after="0"/>
        <w:jc w:val="center"/>
        <w:rPr>
          <w:b/>
          <w:bCs/>
          <w:sz w:val="20"/>
          <w:szCs w:val="20"/>
        </w:rPr>
      </w:pPr>
    </w:p>
    <w:p w:rsidR="00B816B0" w:rsidRPr="00D801C5" w:rsidRDefault="00B816B0" w:rsidP="00D801C5">
      <w:pPr>
        <w:pStyle w:val="35"/>
        <w:spacing w:after="0"/>
        <w:jc w:val="center"/>
        <w:rPr>
          <w:b/>
          <w:bCs/>
          <w:sz w:val="20"/>
          <w:szCs w:val="20"/>
        </w:rPr>
      </w:pPr>
      <w:r w:rsidRPr="00D801C5">
        <w:rPr>
          <w:b/>
          <w:bCs/>
          <w:sz w:val="20"/>
          <w:szCs w:val="20"/>
        </w:rPr>
        <w:t>Мероприятия по охране зеленых насаждений общего пользования</w:t>
      </w:r>
    </w:p>
    <w:p w:rsidR="00B816B0" w:rsidRPr="00D801C5" w:rsidRDefault="00B816B0" w:rsidP="00D801C5">
      <w:pPr>
        <w:pStyle w:val="35"/>
        <w:spacing w:after="0"/>
        <w:ind w:firstLine="709"/>
        <w:rPr>
          <w:bCs/>
          <w:sz w:val="20"/>
          <w:szCs w:val="20"/>
        </w:rPr>
      </w:pPr>
      <w:r w:rsidRPr="00D801C5">
        <w:rPr>
          <w:bCs/>
          <w:sz w:val="20"/>
          <w:szCs w:val="20"/>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B816B0" w:rsidRPr="00D801C5" w:rsidRDefault="00B816B0" w:rsidP="00D801C5">
      <w:pPr>
        <w:pStyle w:val="35"/>
        <w:spacing w:after="0"/>
        <w:ind w:firstLine="709"/>
        <w:rPr>
          <w:bCs/>
          <w:sz w:val="20"/>
          <w:szCs w:val="20"/>
        </w:rPr>
      </w:pPr>
      <w:r w:rsidRPr="00D801C5">
        <w:rPr>
          <w:bCs/>
          <w:sz w:val="20"/>
          <w:szCs w:val="20"/>
        </w:rPr>
        <w:lastRenderedPageBreak/>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B816B0" w:rsidRPr="00D801C5" w:rsidRDefault="00B816B0" w:rsidP="00D801C5">
      <w:pPr>
        <w:pStyle w:val="35"/>
        <w:spacing w:after="0"/>
        <w:ind w:firstLine="709"/>
        <w:rPr>
          <w:bCs/>
          <w:sz w:val="20"/>
          <w:szCs w:val="20"/>
        </w:rPr>
      </w:pPr>
      <w:r w:rsidRPr="00D801C5">
        <w:rPr>
          <w:bCs/>
          <w:sz w:val="20"/>
          <w:szCs w:val="20"/>
        </w:rPr>
        <w:t>1.лесопарковые рубки;</w:t>
      </w:r>
    </w:p>
    <w:p w:rsidR="00B816B0" w:rsidRPr="00D801C5" w:rsidRDefault="00B816B0" w:rsidP="00D801C5">
      <w:pPr>
        <w:pStyle w:val="35"/>
        <w:spacing w:after="0"/>
        <w:ind w:firstLine="709"/>
        <w:rPr>
          <w:bCs/>
          <w:sz w:val="20"/>
          <w:szCs w:val="20"/>
        </w:rPr>
      </w:pPr>
      <w:r w:rsidRPr="00D801C5">
        <w:rPr>
          <w:bCs/>
          <w:sz w:val="20"/>
          <w:szCs w:val="20"/>
        </w:rPr>
        <w:t>2.лесопарковые (декоративные) посадки, дендрологическое обоснование;</w:t>
      </w:r>
    </w:p>
    <w:p w:rsidR="00B816B0" w:rsidRPr="00D801C5" w:rsidRDefault="00B816B0" w:rsidP="00D801C5">
      <w:pPr>
        <w:pStyle w:val="35"/>
        <w:spacing w:after="0"/>
        <w:ind w:firstLine="709"/>
        <w:rPr>
          <w:bCs/>
          <w:sz w:val="20"/>
          <w:szCs w:val="20"/>
        </w:rPr>
      </w:pPr>
      <w:r w:rsidRPr="00D801C5">
        <w:rPr>
          <w:bCs/>
          <w:sz w:val="20"/>
          <w:szCs w:val="20"/>
        </w:rPr>
        <w:t>3. мероприятия по охране и защите парковых посадок;</w:t>
      </w:r>
    </w:p>
    <w:p w:rsidR="00B816B0" w:rsidRPr="00D801C5" w:rsidRDefault="00B816B0" w:rsidP="00D801C5">
      <w:pPr>
        <w:pStyle w:val="35"/>
        <w:spacing w:after="0"/>
        <w:ind w:firstLine="709"/>
        <w:rPr>
          <w:bCs/>
          <w:sz w:val="20"/>
          <w:szCs w:val="20"/>
        </w:rPr>
      </w:pPr>
      <w:r w:rsidRPr="00D801C5">
        <w:rPr>
          <w:bCs/>
          <w:sz w:val="20"/>
          <w:szCs w:val="20"/>
        </w:rPr>
        <w:t>4.биотехнические мероприятия.</w:t>
      </w:r>
    </w:p>
    <w:p w:rsidR="00B816B0" w:rsidRPr="00D801C5" w:rsidRDefault="00B816B0" w:rsidP="00D801C5">
      <w:pPr>
        <w:pStyle w:val="35"/>
        <w:spacing w:after="0"/>
        <w:ind w:firstLine="709"/>
        <w:rPr>
          <w:b/>
          <w:bCs/>
          <w:sz w:val="20"/>
          <w:szCs w:val="20"/>
          <w:u w:val="single"/>
        </w:rPr>
      </w:pPr>
    </w:p>
    <w:p w:rsidR="00B816B0" w:rsidRPr="00D801C5" w:rsidRDefault="00B816B0" w:rsidP="00D801C5">
      <w:pPr>
        <w:pStyle w:val="35"/>
        <w:spacing w:after="0"/>
        <w:ind w:firstLine="709"/>
        <w:rPr>
          <w:b/>
          <w:bCs/>
          <w:sz w:val="20"/>
          <w:szCs w:val="20"/>
          <w:u w:val="single"/>
        </w:rPr>
      </w:pPr>
      <w:r w:rsidRPr="00D801C5">
        <w:rPr>
          <w:b/>
          <w:bCs/>
          <w:sz w:val="20"/>
          <w:szCs w:val="20"/>
          <w:u w:val="single"/>
        </w:rPr>
        <w:t>Лесопарковые рубки.</w:t>
      </w:r>
    </w:p>
    <w:p w:rsidR="00B816B0" w:rsidRPr="00D801C5" w:rsidRDefault="00B816B0" w:rsidP="00D801C5">
      <w:pPr>
        <w:pStyle w:val="35"/>
        <w:spacing w:after="0"/>
        <w:ind w:firstLine="709"/>
        <w:rPr>
          <w:bCs/>
          <w:sz w:val="20"/>
          <w:szCs w:val="20"/>
        </w:rPr>
      </w:pPr>
      <w:r w:rsidRPr="00D801C5">
        <w:rPr>
          <w:bCs/>
          <w:sz w:val="20"/>
          <w:szCs w:val="20"/>
        </w:rPr>
        <w:t>В насаждениях зоны активного отдыха парков должно быть предусмотрено:</w:t>
      </w:r>
    </w:p>
    <w:p w:rsidR="00B816B0" w:rsidRPr="00D801C5" w:rsidRDefault="00B816B0" w:rsidP="00D801C5">
      <w:pPr>
        <w:pStyle w:val="35"/>
        <w:spacing w:after="0"/>
        <w:ind w:firstLine="709"/>
        <w:rPr>
          <w:bCs/>
          <w:sz w:val="20"/>
          <w:szCs w:val="20"/>
        </w:rPr>
      </w:pPr>
      <w:r w:rsidRPr="00D801C5">
        <w:rPr>
          <w:bCs/>
          <w:sz w:val="20"/>
          <w:szCs w:val="20"/>
        </w:rPr>
        <w:t xml:space="preserve">1. </w:t>
      </w:r>
      <w:r w:rsidRPr="00D801C5">
        <w:rPr>
          <w:bCs/>
          <w:sz w:val="20"/>
          <w:szCs w:val="20"/>
          <w:u w:val="single"/>
        </w:rPr>
        <w:t>Прореживание.</w:t>
      </w:r>
      <w:r w:rsidRPr="00D801C5">
        <w:rPr>
          <w:bCs/>
          <w:sz w:val="20"/>
          <w:szCs w:val="20"/>
        </w:rPr>
        <w:t xml:space="preserve"> Назначается в простых по форме насаждениях до 40 лет, в которых подрост и подлесок не требуют ухода. Таким образом, создаются условия для роста и развития главных пород.</w:t>
      </w:r>
    </w:p>
    <w:p w:rsidR="00B816B0" w:rsidRPr="00D801C5" w:rsidRDefault="00B816B0" w:rsidP="00D801C5">
      <w:pPr>
        <w:pStyle w:val="35"/>
        <w:spacing w:after="0"/>
        <w:ind w:firstLine="709"/>
        <w:rPr>
          <w:bCs/>
          <w:sz w:val="20"/>
          <w:szCs w:val="20"/>
        </w:rPr>
      </w:pPr>
      <w:r w:rsidRPr="00D801C5">
        <w:rPr>
          <w:bCs/>
          <w:sz w:val="20"/>
          <w:szCs w:val="20"/>
        </w:rPr>
        <w:t xml:space="preserve">2. </w:t>
      </w:r>
      <w:r w:rsidRPr="00D801C5">
        <w:rPr>
          <w:bCs/>
          <w:sz w:val="20"/>
          <w:szCs w:val="20"/>
          <w:u w:val="single"/>
        </w:rPr>
        <w:t>Рубки ухода за подростом</w:t>
      </w:r>
      <w:r w:rsidRPr="00D801C5">
        <w:rPr>
          <w:bCs/>
          <w:sz w:val="20"/>
          <w:szCs w:val="20"/>
        </w:rPr>
        <w:t>.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B816B0" w:rsidRPr="00D801C5" w:rsidRDefault="00B816B0" w:rsidP="00D801C5">
      <w:pPr>
        <w:pStyle w:val="35"/>
        <w:spacing w:after="0"/>
        <w:ind w:firstLine="709"/>
        <w:rPr>
          <w:bCs/>
          <w:sz w:val="20"/>
          <w:szCs w:val="20"/>
        </w:rPr>
      </w:pPr>
      <w:r w:rsidRPr="00D801C5">
        <w:rPr>
          <w:bCs/>
          <w:sz w:val="20"/>
          <w:szCs w:val="20"/>
        </w:rPr>
        <w:t>3.</w:t>
      </w:r>
      <w:r w:rsidRPr="00D801C5">
        <w:rPr>
          <w:bCs/>
          <w:sz w:val="20"/>
          <w:szCs w:val="20"/>
          <w:u w:val="single"/>
        </w:rPr>
        <w:t>Санитарные рубки</w:t>
      </w:r>
      <w:r w:rsidRPr="00D801C5">
        <w:rPr>
          <w:bCs/>
          <w:sz w:val="20"/>
          <w:szCs w:val="20"/>
        </w:rPr>
        <w:t>.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B816B0" w:rsidRPr="00D801C5" w:rsidRDefault="00B816B0" w:rsidP="00D801C5">
      <w:pPr>
        <w:pStyle w:val="35"/>
        <w:spacing w:after="0"/>
        <w:ind w:firstLine="709"/>
        <w:rPr>
          <w:b/>
          <w:bCs/>
          <w:sz w:val="20"/>
          <w:szCs w:val="20"/>
          <w:u w:val="single"/>
        </w:rPr>
      </w:pPr>
      <w:r w:rsidRPr="00D801C5">
        <w:rPr>
          <w:b/>
          <w:bCs/>
          <w:sz w:val="20"/>
          <w:szCs w:val="20"/>
          <w:u w:val="single"/>
        </w:rPr>
        <w:t>Дендрологическое обследование</w:t>
      </w:r>
    </w:p>
    <w:p w:rsidR="00B816B0" w:rsidRPr="00D801C5" w:rsidRDefault="00B816B0" w:rsidP="00D801C5">
      <w:pPr>
        <w:pStyle w:val="35"/>
        <w:spacing w:after="0"/>
        <w:ind w:firstLine="709"/>
        <w:rPr>
          <w:bCs/>
          <w:sz w:val="20"/>
          <w:szCs w:val="20"/>
        </w:rPr>
      </w:pPr>
      <w:r w:rsidRPr="00D801C5">
        <w:rPr>
          <w:bCs/>
          <w:sz w:val="20"/>
          <w:szCs w:val="20"/>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B816B0" w:rsidRPr="00D801C5" w:rsidRDefault="00B816B0" w:rsidP="00D801C5">
      <w:pPr>
        <w:pStyle w:val="35"/>
        <w:spacing w:after="0"/>
        <w:ind w:firstLine="709"/>
        <w:rPr>
          <w:bCs/>
          <w:sz w:val="20"/>
          <w:szCs w:val="20"/>
        </w:rPr>
      </w:pPr>
      <w:r w:rsidRPr="00D801C5">
        <w:rPr>
          <w:bCs/>
          <w:sz w:val="20"/>
          <w:szCs w:val="20"/>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B816B0" w:rsidRPr="00D801C5" w:rsidRDefault="00B816B0" w:rsidP="00D801C5">
      <w:pPr>
        <w:pStyle w:val="35"/>
        <w:spacing w:after="0"/>
        <w:ind w:firstLine="709"/>
        <w:rPr>
          <w:bCs/>
          <w:sz w:val="20"/>
          <w:szCs w:val="20"/>
        </w:rPr>
      </w:pPr>
      <w:r w:rsidRPr="00D801C5">
        <w:rPr>
          <w:bCs/>
          <w:sz w:val="20"/>
          <w:szCs w:val="20"/>
        </w:rPr>
        <w:t>Для усиления эстетических достоинств отдельных участков скверов или парков могут быть применены декоративные посадки и живая изгородь.</w:t>
      </w:r>
    </w:p>
    <w:p w:rsidR="00B816B0" w:rsidRPr="00D801C5" w:rsidRDefault="00B816B0" w:rsidP="00D801C5">
      <w:pPr>
        <w:pStyle w:val="35"/>
        <w:spacing w:after="0"/>
        <w:ind w:firstLine="709"/>
        <w:rPr>
          <w:bCs/>
          <w:sz w:val="20"/>
          <w:szCs w:val="20"/>
        </w:rPr>
      </w:pPr>
      <w:r w:rsidRPr="00D801C5">
        <w:rPr>
          <w:bCs/>
          <w:sz w:val="20"/>
          <w:szCs w:val="20"/>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B816B0" w:rsidRPr="00D801C5" w:rsidRDefault="00B816B0" w:rsidP="00D801C5">
      <w:pPr>
        <w:pStyle w:val="35"/>
        <w:spacing w:after="0"/>
        <w:ind w:firstLine="709"/>
        <w:rPr>
          <w:bCs/>
          <w:sz w:val="20"/>
          <w:szCs w:val="20"/>
        </w:rPr>
      </w:pPr>
      <w:r w:rsidRPr="00D801C5">
        <w:rPr>
          <w:bCs/>
          <w:sz w:val="20"/>
          <w:szCs w:val="20"/>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B816B0" w:rsidRPr="00D801C5" w:rsidRDefault="00B816B0" w:rsidP="00D801C5">
      <w:pPr>
        <w:pStyle w:val="35"/>
        <w:spacing w:after="0"/>
        <w:ind w:firstLine="709"/>
        <w:rPr>
          <w:b/>
          <w:bCs/>
          <w:sz w:val="20"/>
          <w:szCs w:val="20"/>
          <w:u w:val="single"/>
        </w:rPr>
      </w:pPr>
    </w:p>
    <w:p w:rsidR="00B816B0" w:rsidRPr="00D801C5" w:rsidRDefault="00B816B0" w:rsidP="00D801C5">
      <w:pPr>
        <w:pStyle w:val="35"/>
        <w:spacing w:after="0"/>
        <w:ind w:firstLine="709"/>
        <w:rPr>
          <w:b/>
          <w:bCs/>
          <w:sz w:val="20"/>
          <w:szCs w:val="20"/>
          <w:u w:val="single"/>
        </w:rPr>
      </w:pPr>
      <w:r w:rsidRPr="00D801C5">
        <w:rPr>
          <w:b/>
          <w:bCs/>
          <w:sz w:val="20"/>
          <w:szCs w:val="20"/>
          <w:u w:val="single"/>
        </w:rPr>
        <w:t>Мероприятия по охране и защите посадок в парках и скверах</w:t>
      </w:r>
    </w:p>
    <w:p w:rsidR="00B816B0" w:rsidRPr="00D801C5" w:rsidRDefault="00B816B0" w:rsidP="00D801C5">
      <w:pPr>
        <w:pStyle w:val="35"/>
        <w:spacing w:after="0"/>
        <w:ind w:firstLine="709"/>
        <w:rPr>
          <w:bCs/>
          <w:sz w:val="20"/>
          <w:szCs w:val="20"/>
        </w:rPr>
      </w:pPr>
      <w:r w:rsidRPr="00D801C5">
        <w:rPr>
          <w:bCs/>
          <w:sz w:val="20"/>
          <w:szCs w:val="20"/>
          <w:u w:val="single"/>
        </w:rPr>
        <w:t>Противопожарные мероприятия</w:t>
      </w:r>
      <w:r w:rsidRPr="00D801C5">
        <w:rPr>
          <w:bCs/>
          <w:i/>
          <w:sz w:val="20"/>
          <w:szCs w:val="20"/>
        </w:rPr>
        <w:t>.</w:t>
      </w:r>
      <w:r w:rsidRPr="00D801C5">
        <w:rPr>
          <w:bCs/>
          <w:sz w:val="20"/>
          <w:szCs w:val="20"/>
        </w:rPr>
        <w:t xml:space="preserve"> Они включают в себя предупредительные мероприятия и систему обнаружения пожаров.</w:t>
      </w:r>
    </w:p>
    <w:p w:rsidR="00B816B0" w:rsidRPr="00D801C5" w:rsidRDefault="00B816B0" w:rsidP="00D801C5">
      <w:pPr>
        <w:pStyle w:val="35"/>
        <w:spacing w:after="0"/>
        <w:ind w:firstLine="709"/>
        <w:rPr>
          <w:bCs/>
          <w:sz w:val="20"/>
          <w:szCs w:val="20"/>
        </w:rPr>
      </w:pPr>
      <w:r w:rsidRPr="00D801C5">
        <w:rPr>
          <w:bCs/>
          <w:sz w:val="20"/>
          <w:szCs w:val="20"/>
        </w:rPr>
        <w:t>Тушение пожаров предусмотрено производить силами пожарных частей.</w:t>
      </w:r>
    </w:p>
    <w:p w:rsidR="00B816B0" w:rsidRPr="00D801C5" w:rsidRDefault="00B816B0" w:rsidP="00D801C5">
      <w:pPr>
        <w:pStyle w:val="35"/>
        <w:spacing w:after="0"/>
        <w:ind w:firstLine="709"/>
        <w:rPr>
          <w:bCs/>
          <w:sz w:val="20"/>
          <w:szCs w:val="20"/>
        </w:rPr>
      </w:pPr>
      <w:r w:rsidRPr="00D801C5">
        <w:rPr>
          <w:bCs/>
          <w:sz w:val="20"/>
          <w:szCs w:val="20"/>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B816B0" w:rsidRPr="00D801C5" w:rsidRDefault="00B816B0" w:rsidP="00D801C5">
      <w:pPr>
        <w:pStyle w:val="35"/>
        <w:spacing w:after="0"/>
        <w:ind w:firstLine="709"/>
        <w:rPr>
          <w:bCs/>
          <w:sz w:val="20"/>
          <w:szCs w:val="20"/>
        </w:rPr>
      </w:pPr>
      <w:r w:rsidRPr="00D801C5">
        <w:rPr>
          <w:bCs/>
          <w:sz w:val="20"/>
          <w:szCs w:val="20"/>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B816B0" w:rsidRPr="00D801C5" w:rsidRDefault="00B816B0" w:rsidP="00D801C5">
      <w:pPr>
        <w:pStyle w:val="35"/>
        <w:spacing w:after="0"/>
        <w:ind w:firstLine="709"/>
        <w:rPr>
          <w:bCs/>
          <w:sz w:val="20"/>
          <w:szCs w:val="20"/>
        </w:rPr>
      </w:pPr>
      <w:r w:rsidRPr="00D801C5">
        <w:rPr>
          <w:bCs/>
          <w:sz w:val="20"/>
          <w:szCs w:val="20"/>
          <w:u w:val="single"/>
        </w:rPr>
        <w:t>Мероприятия по защите парковых посадок</w:t>
      </w:r>
      <w:r w:rsidRPr="00D801C5">
        <w:rPr>
          <w:bCs/>
          <w:i/>
          <w:sz w:val="20"/>
          <w:szCs w:val="20"/>
        </w:rPr>
        <w:t>.</w:t>
      </w:r>
      <w:r w:rsidRPr="00D801C5">
        <w:rPr>
          <w:bCs/>
          <w:sz w:val="20"/>
          <w:szCs w:val="20"/>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B816B0" w:rsidRPr="00D801C5" w:rsidRDefault="00B816B0" w:rsidP="00D801C5">
      <w:pPr>
        <w:pStyle w:val="35"/>
        <w:numPr>
          <w:ilvl w:val="0"/>
          <w:numId w:val="21"/>
        </w:numPr>
        <w:autoSpaceDN w:val="0"/>
        <w:spacing w:after="0"/>
        <w:ind w:left="0" w:firstLine="709"/>
        <w:jc w:val="both"/>
        <w:rPr>
          <w:bCs/>
          <w:sz w:val="20"/>
          <w:szCs w:val="20"/>
        </w:rPr>
      </w:pPr>
      <w:r w:rsidRPr="00D801C5">
        <w:rPr>
          <w:bCs/>
          <w:sz w:val="20"/>
          <w:szCs w:val="20"/>
        </w:rPr>
        <w:t>лесопотологический надзор;</w:t>
      </w:r>
    </w:p>
    <w:p w:rsidR="00B816B0" w:rsidRPr="00D801C5" w:rsidRDefault="00B816B0" w:rsidP="00D801C5">
      <w:pPr>
        <w:pStyle w:val="35"/>
        <w:numPr>
          <w:ilvl w:val="0"/>
          <w:numId w:val="21"/>
        </w:numPr>
        <w:autoSpaceDN w:val="0"/>
        <w:spacing w:after="0"/>
        <w:ind w:left="0" w:firstLine="709"/>
        <w:jc w:val="both"/>
        <w:rPr>
          <w:bCs/>
          <w:sz w:val="20"/>
          <w:szCs w:val="20"/>
        </w:rPr>
      </w:pPr>
      <w:r w:rsidRPr="00D801C5">
        <w:rPr>
          <w:bCs/>
          <w:sz w:val="20"/>
          <w:szCs w:val="20"/>
        </w:rPr>
        <w:t>выборочные санитарные рубки деревьев.</w:t>
      </w:r>
    </w:p>
    <w:p w:rsidR="00B816B0" w:rsidRPr="00D801C5" w:rsidRDefault="00B816B0" w:rsidP="00D801C5">
      <w:pPr>
        <w:pStyle w:val="35"/>
        <w:spacing w:after="0"/>
        <w:ind w:firstLine="709"/>
        <w:rPr>
          <w:bCs/>
          <w:sz w:val="20"/>
          <w:szCs w:val="20"/>
        </w:rPr>
      </w:pPr>
      <w:r w:rsidRPr="00D801C5">
        <w:rPr>
          <w:bCs/>
          <w:sz w:val="20"/>
          <w:szCs w:val="20"/>
        </w:rPr>
        <w:t>Выборке подлежат деревья сухостойные, усыхающие, а также заселенные стволовыми вредителями и пораженные болезнями.</w:t>
      </w:r>
    </w:p>
    <w:p w:rsidR="00B816B0" w:rsidRPr="00D801C5" w:rsidRDefault="00B816B0" w:rsidP="00D801C5">
      <w:pPr>
        <w:pStyle w:val="35"/>
        <w:spacing w:after="0"/>
        <w:ind w:firstLine="709"/>
        <w:rPr>
          <w:bCs/>
          <w:sz w:val="20"/>
          <w:szCs w:val="20"/>
        </w:rPr>
      </w:pPr>
      <w:r w:rsidRPr="00D801C5">
        <w:rPr>
          <w:b/>
          <w:bCs/>
          <w:sz w:val="20"/>
          <w:szCs w:val="20"/>
          <w:u w:val="single"/>
        </w:rPr>
        <w:t>Биотехнические мероприятия</w:t>
      </w:r>
      <w:r w:rsidRPr="00D801C5">
        <w:rPr>
          <w:bCs/>
          <w:i/>
          <w:sz w:val="20"/>
          <w:szCs w:val="20"/>
        </w:rPr>
        <w:t>.</w:t>
      </w:r>
      <w:r w:rsidRPr="00D801C5">
        <w:rPr>
          <w:bCs/>
          <w:sz w:val="20"/>
          <w:szCs w:val="20"/>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B816B0" w:rsidRPr="00D801C5" w:rsidRDefault="00B816B0" w:rsidP="00D801C5">
      <w:pPr>
        <w:pStyle w:val="35"/>
        <w:spacing w:after="0"/>
        <w:ind w:firstLine="709"/>
        <w:jc w:val="center"/>
        <w:rPr>
          <w:b/>
          <w:bCs/>
          <w:sz w:val="20"/>
          <w:szCs w:val="20"/>
        </w:rPr>
      </w:pPr>
      <w:r w:rsidRPr="00D801C5">
        <w:rPr>
          <w:b/>
          <w:bCs/>
          <w:sz w:val="20"/>
          <w:szCs w:val="20"/>
        </w:rPr>
        <w:t>Мероприятия по оптимизации рудеральной растительности</w:t>
      </w:r>
    </w:p>
    <w:p w:rsidR="00B816B0" w:rsidRPr="00D801C5" w:rsidRDefault="00B816B0" w:rsidP="00D801C5">
      <w:pPr>
        <w:pStyle w:val="35"/>
        <w:spacing w:after="0"/>
        <w:ind w:firstLine="709"/>
        <w:rPr>
          <w:bCs/>
          <w:sz w:val="20"/>
          <w:szCs w:val="20"/>
        </w:rPr>
      </w:pPr>
      <w:r w:rsidRPr="00D801C5">
        <w:rPr>
          <w:bCs/>
          <w:sz w:val="20"/>
          <w:szCs w:val="20"/>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B816B0" w:rsidRPr="00D801C5" w:rsidRDefault="00B816B0" w:rsidP="00D801C5">
      <w:pPr>
        <w:pStyle w:val="35"/>
        <w:spacing w:after="0"/>
        <w:ind w:firstLine="709"/>
        <w:rPr>
          <w:bCs/>
          <w:sz w:val="20"/>
          <w:szCs w:val="20"/>
        </w:rPr>
      </w:pPr>
      <w:r w:rsidRPr="00D801C5">
        <w:rPr>
          <w:bCs/>
          <w:sz w:val="20"/>
          <w:szCs w:val="20"/>
        </w:rPr>
        <w:lastRenderedPageBreak/>
        <w:t>При оптимизации рудеральной растительности рекомендуются следующие мероприятия:</w:t>
      </w:r>
    </w:p>
    <w:p w:rsidR="00B816B0" w:rsidRPr="00D801C5" w:rsidRDefault="00B816B0" w:rsidP="00D801C5">
      <w:pPr>
        <w:pStyle w:val="35"/>
        <w:spacing w:after="0"/>
        <w:ind w:firstLine="709"/>
        <w:rPr>
          <w:bCs/>
          <w:i/>
          <w:sz w:val="20"/>
          <w:szCs w:val="20"/>
        </w:rPr>
      </w:pPr>
      <w:r w:rsidRPr="00D801C5">
        <w:rPr>
          <w:bCs/>
          <w:i/>
          <w:sz w:val="20"/>
          <w:szCs w:val="20"/>
        </w:rPr>
        <w:t xml:space="preserve">1. Залужение многолетними травами. </w:t>
      </w:r>
    </w:p>
    <w:p w:rsidR="00B816B0" w:rsidRPr="00D801C5" w:rsidRDefault="00B816B0" w:rsidP="00D801C5">
      <w:pPr>
        <w:pStyle w:val="35"/>
        <w:spacing w:after="0"/>
        <w:ind w:firstLine="709"/>
        <w:rPr>
          <w:bCs/>
          <w:sz w:val="20"/>
          <w:szCs w:val="20"/>
        </w:rPr>
      </w:pPr>
      <w:r w:rsidRPr="00D801C5">
        <w:rPr>
          <w:bCs/>
          <w:i/>
          <w:sz w:val="20"/>
          <w:szCs w:val="20"/>
        </w:rPr>
        <w:t>2. Подсев многолетних трав</w:t>
      </w:r>
      <w:r w:rsidRPr="00D801C5">
        <w:rPr>
          <w:bCs/>
          <w:sz w:val="20"/>
          <w:szCs w:val="20"/>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B816B0" w:rsidRPr="00D801C5" w:rsidRDefault="00B816B0" w:rsidP="00D801C5">
      <w:pPr>
        <w:pStyle w:val="35"/>
        <w:spacing w:after="0"/>
        <w:ind w:firstLine="709"/>
        <w:rPr>
          <w:bCs/>
          <w:i/>
          <w:sz w:val="20"/>
          <w:szCs w:val="20"/>
        </w:rPr>
      </w:pPr>
      <w:r w:rsidRPr="00D801C5">
        <w:rPr>
          <w:bCs/>
          <w:i/>
          <w:sz w:val="20"/>
          <w:szCs w:val="20"/>
        </w:rPr>
        <w:t>3. Агротехнические мероприятия</w:t>
      </w:r>
    </w:p>
    <w:p w:rsidR="00B816B0" w:rsidRPr="00D801C5" w:rsidRDefault="00B816B0" w:rsidP="00D801C5">
      <w:pPr>
        <w:pStyle w:val="35"/>
        <w:spacing w:after="0"/>
        <w:ind w:firstLine="709"/>
        <w:rPr>
          <w:bCs/>
          <w:sz w:val="20"/>
          <w:szCs w:val="20"/>
        </w:rPr>
      </w:pPr>
      <w:r w:rsidRPr="00D801C5">
        <w:rPr>
          <w:bCs/>
          <w:i/>
          <w:sz w:val="20"/>
          <w:szCs w:val="20"/>
        </w:rPr>
        <w:t>3а. Прополка</w:t>
      </w:r>
      <w:r w:rsidRPr="00D801C5">
        <w:rPr>
          <w:bCs/>
          <w:sz w:val="20"/>
          <w:szCs w:val="20"/>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B816B0" w:rsidRPr="00D801C5" w:rsidRDefault="00B816B0" w:rsidP="00D801C5">
      <w:pPr>
        <w:pStyle w:val="35"/>
        <w:spacing w:after="0"/>
        <w:ind w:firstLine="709"/>
        <w:rPr>
          <w:bCs/>
          <w:sz w:val="20"/>
          <w:szCs w:val="20"/>
        </w:rPr>
      </w:pPr>
      <w:r w:rsidRPr="00D801C5">
        <w:rPr>
          <w:bCs/>
          <w:i/>
          <w:sz w:val="20"/>
          <w:szCs w:val="20"/>
        </w:rPr>
        <w:t>3б. Скашивание</w:t>
      </w:r>
      <w:r w:rsidRPr="00D801C5">
        <w:rPr>
          <w:bCs/>
          <w:sz w:val="20"/>
          <w:szCs w:val="20"/>
        </w:rPr>
        <w:t>. Для уничтожения многих типов сообществ этот приём малоэффективен, так как растения быстро отрастают, образуя семена.</w:t>
      </w:r>
    </w:p>
    <w:p w:rsidR="00B816B0" w:rsidRPr="00D801C5" w:rsidRDefault="00B816B0" w:rsidP="00D801C5">
      <w:pPr>
        <w:pStyle w:val="35"/>
        <w:spacing w:after="0"/>
        <w:ind w:firstLine="709"/>
        <w:rPr>
          <w:bCs/>
          <w:sz w:val="20"/>
          <w:szCs w:val="20"/>
        </w:rPr>
      </w:pPr>
      <w:r w:rsidRPr="00D801C5">
        <w:rPr>
          <w:bCs/>
          <w:i/>
          <w:sz w:val="20"/>
          <w:szCs w:val="20"/>
        </w:rPr>
        <w:t>4. Использование сообществ в существующем состоянии</w:t>
      </w:r>
      <w:r w:rsidRPr="00D801C5">
        <w:rPr>
          <w:bCs/>
          <w:sz w:val="20"/>
          <w:szCs w:val="20"/>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B816B0" w:rsidRPr="00D801C5" w:rsidRDefault="00B816B0" w:rsidP="00D801C5">
      <w:pPr>
        <w:pStyle w:val="35"/>
        <w:spacing w:after="0"/>
        <w:ind w:firstLine="709"/>
        <w:rPr>
          <w:bCs/>
          <w:sz w:val="20"/>
          <w:szCs w:val="20"/>
        </w:rPr>
      </w:pPr>
      <w:r w:rsidRPr="00D801C5">
        <w:rPr>
          <w:bCs/>
          <w:sz w:val="20"/>
          <w:szCs w:val="20"/>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B816B0" w:rsidRPr="00D801C5" w:rsidRDefault="00B816B0" w:rsidP="00D801C5">
      <w:pPr>
        <w:spacing w:after="0" w:line="240" w:lineRule="auto"/>
        <w:ind w:firstLine="709"/>
        <w:jc w:val="center"/>
        <w:rPr>
          <w:rFonts w:ascii="Times New Roman" w:hAnsi="Times New Roman" w:cs="Times New Roman"/>
          <w:b/>
          <w:sz w:val="20"/>
          <w:szCs w:val="20"/>
        </w:rPr>
      </w:pPr>
    </w:p>
    <w:p w:rsidR="00B816B0" w:rsidRPr="00D801C5" w:rsidRDefault="00B816B0" w:rsidP="00D801C5">
      <w:pPr>
        <w:spacing w:after="0" w:line="240" w:lineRule="auto"/>
        <w:jc w:val="center"/>
        <w:outlineLvl w:val="1"/>
        <w:rPr>
          <w:rFonts w:ascii="Times New Roman" w:hAnsi="Times New Roman" w:cs="Times New Roman"/>
          <w:b/>
          <w:sz w:val="20"/>
          <w:szCs w:val="20"/>
        </w:rPr>
      </w:pPr>
      <w:bookmarkStart w:id="339" w:name="_Toc290627668"/>
      <w:bookmarkStart w:id="340" w:name="_Toc76451844"/>
      <w:r w:rsidRPr="00D801C5">
        <w:rPr>
          <w:rFonts w:ascii="Times New Roman" w:hAnsi="Times New Roman" w:cs="Times New Roman"/>
          <w:b/>
          <w:sz w:val="20"/>
          <w:szCs w:val="20"/>
        </w:rPr>
        <w:t>2.7. Санитарная очистка территории</w:t>
      </w:r>
      <w:bookmarkEnd w:id="339"/>
      <w:bookmarkEnd w:id="340"/>
    </w:p>
    <w:p w:rsidR="00B816B0" w:rsidRPr="00D801C5" w:rsidRDefault="00B816B0" w:rsidP="00D801C5">
      <w:pPr>
        <w:spacing w:after="0" w:line="240" w:lineRule="auto"/>
        <w:ind w:firstLine="709"/>
        <w:jc w:val="center"/>
        <w:rPr>
          <w:rFonts w:ascii="Times New Roman" w:hAnsi="Times New Roman" w:cs="Times New Roman"/>
          <w:b/>
          <w:color w:val="548DD4"/>
          <w:sz w:val="20"/>
          <w:szCs w:val="20"/>
        </w:rPr>
      </w:pPr>
    </w:p>
    <w:p w:rsidR="00B816B0" w:rsidRPr="00D801C5" w:rsidRDefault="00B816B0" w:rsidP="00D801C5">
      <w:pPr>
        <w:shd w:val="clear" w:color="auto" w:fill="FFFFFF"/>
        <w:spacing w:after="0" w:line="240" w:lineRule="auto"/>
        <w:ind w:right="168" w:firstLine="709"/>
        <w:jc w:val="both"/>
        <w:rPr>
          <w:rFonts w:ascii="Times New Roman" w:hAnsi="Times New Roman" w:cs="Times New Roman"/>
          <w:sz w:val="20"/>
          <w:szCs w:val="20"/>
        </w:rPr>
      </w:pPr>
      <w:r w:rsidRPr="00D801C5">
        <w:rPr>
          <w:rFonts w:ascii="Times New Roman" w:hAnsi="Times New Roman" w:cs="Times New Roman"/>
          <w:sz w:val="20"/>
          <w:szCs w:val="20"/>
        </w:rPr>
        <w:t>При анализе организации санитарной очистки территории Селецкого 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rsidR="00B816B0" w:rsidRPr="00D801C5" w:rsidRDefault="00B816B0" w:rsidP="00D801C5">
      <w:pPr>
        <w:shd w:val="clear" w:color="auto" w:fill="FFFFFF"/>
        <w:spacing w:after="0" w:line="240" w:lineRule="auto"/>
        <w:ind w:right="168" w:firstLine="709"/>
        <w:jc w:val="both"/>
        <w:rPr>
          <w:rFonts w:ascii="Times New Roman" w:hAnsi="Times New Roman" w:cs="Times New Roman"/>
          <w:sz w:val="20"/>
          <w:szCs w:val="20"/>
        </w:rPr>
      </w:pPr>
      <w:r w:rsidRPr="00D801C5">
        <w:rPr>
          <w:rFonts w:ascii="Times New Roman" w:hAnsi="Times New Roman" w:cs="Times New Roman"/>
          <w:sz w:val="20"/>
          <w:szCs w:val="20"/>
        </w:rPr>
        <w:t>- ликвидация несанкционированных свалок бытовых отходов, оказывающих негативное воздействие на экологию поселения;</w:t>
      </w:r>
    </w:p>
    <w:p w:rsidR="00B816B0" w:rsidRPr="00D801C5" w:rsidRDefault="00B816B0" w:rsidP="00D801C5">
      <w:pPr>
        <w:shd w:val="clear" w:color="auto" w:fill="FFFFFF"/>
        <w:spacing w:after="0" w:line="240" w:lineRule="auto"/>
        <w:ind w:right="168" w:firstLine="709"/>
        <w:jc w:val="both"/>
        <w:rPr>
          <w:rFonts w:ascii="Times New Roman" w:hAnsi="Times New Roman" w:cs="Times New Roman"/>
          <w:sz w:val="20"/>
          <w:szCs w:val="20"/>
        </w:rPr>
      </w:pPr>
      <w:r w:rsidRPr="00D801C5">
        <w:rPr>
          <w:rFonts w:ascii="Times New Roman" w:hAnsi="Times New Roman" w:cs="Times New Roman"/>
          <w:sz w:val="20"/>
          <w:szCs w:val="20"/>
        </w:rPr>
        <w:t>- организации сбора и вывоза всего образуемого на территории поселения объёма ТБО.</w:t>
      </w:r>
    </w:p>
    <w:p w:rsidR="00B816B0" w:rsidRPr="00D801C5" w:rsidRDefault="00B816B0" w:rsidP="00D801C5">
      <w:pPr>
        <w:spacing w:after="0" w:line="240" w:lineRule="auto"/>
        <w:jc w:val="center"/>
        <w:rPr>
          <w:rFonts w:ascii="Times New Roman" w:hAnsi="Times New Roman" w:cs="Times New Roman"/>
          <w:b/>
          <w:bCs/>
          <w:i/>
          <w:sz w:val="20"/>
          <w:szCs w:val="20"/>
        </w:rPr>
      </w:pPr>
    </w:p>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Мероприятия по санитарной очистке территории</w:t>
      </w:r>
    </w:p>
    <w:p w:rsidR="00B816B0" w:rsidRPr="00D801C5" w:rsidRDefault="00B816B0" w:rsidP="00D801C5">
      <w:pPr>
        <w:spacing w:after="0" w:line="240" w:lineRule="auto"/>
        <w:ind w:firstLine="720"/>
        <w:jc w:val="center"/>
        <w:rPr>
          <w:rFonts w:ascii="Times New Roman" w:hAnsi="Times New Roman" w:cs="Times New Roman"/>
          <w:bCs/>
          <w:sz w:val="20"/>
          <w:szCs w:val="20"/>
        </w:rPr>
      </w:pP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Основными мероприятиями по организации системы санитарной очистки являются:</w:t>
      </w:r>
    </w:p>
    <w:p w:rsidR="00B816B0" w:rsidRPr="00D801C5" w:rsidRDefault="00B816B0" w:rsidP="00D801C5">
      <w:pPr>
        <w:autoSpaceDN w:val="0"/>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1. организация регулярного сбора, транспортировки и удаления ТБО;</w:t>
      </w:r>
    </w:p>
    <w:p w:rsidR="00B816B0" w:rsidRPr="00D801C5" w:rsidRDefault="00B816B0" w:rsidP="00D801C5">
      <w:pPr>
        <w:autoSpaceDN w:val="0"/>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 xml:space="preserve">2. </w:t>
      </w:r>
      <w:r w:rsidRPr="00D801C5">
        <w:rPr>
          <w:rFonts w:ascii="Times New Roman" w:hAnsi="Times New Roman" w:cs="Times New Roman"/>
          <w:sz w:val="20"/>
          <w:szCs w:val="20"/>
        </w:rPr>
        <w:t xml:space="preserve">увеличение охвата населенных пунктов, производящих сбор ТБО контейнерным способом и увеличение парка контейнеровозов; </w:t>
      </w:r>
    </w:p>
    <w:p w:rsidR="00B816B0" w:rsidRPr="00D801C5" w:rsidRDefault="00B816B0" w:rsidP="00D801C5">
      <w:pPr>
        <w:autoSpaceDN w:val="0"/>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3. обезвреживание и утилизация всех отходов (в том числе, специфических);</w:t>
      </w:r>
    </w:p>
    <w:p w:rsidR="00B816B0" w:rsidRPr="00D801C5" w:rsidRDefault="00B816B0" w:rsidP="00D801C5">
      <w:pPr>
        <w:autoSpaceDN w:val="0"/>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4. уборка территорий от мусора, смёта, снега, мытьё усовершенствованных покрытий.</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B816B0" w:rsidRPr="00D801C5" w:rsidRDefault="00B816B0" w:rsidP="00D801C5">
      <w:pPr>
        <w:pStyle w:val="35"/>
        <w:spacing w:after="0"/>
        <w:ind w:firstLine="709"/>
        <w:rPr>
          <w:bCs/>
          <w:sz w:val="20"/>
          <w:szCs w:val="20"/>
        </w:rPr>
      </w:pPr>
      <w:r w:rsidRPr="00D801C5">
        <w:rPr>
          <w:bCs/>
          <w:sz w:val="20"/>
          <w:szCs w:val="20"/>
        </w:rPr>
        <w:t>Первоочередными мероприятиями по санитарной очистке территорий являются:</w:t>
      </w:r>
    </w:p>
    <w:p w:rsidR="00B816B0" w:rsidRPr="00D801C5" w:rsidRDefault="00B816B0" w:rsidP="00D801C5">
      <w:pPr>
        <w:pStyle w:val="35"/>
        <w:spacing w:after="0"/>
        <w:ind w:firstLine="709"/>
        <w:rPr>
          <w:bCs/>
          <w:sz w:val="20"/>
          <w:szCs w:val="20"/>
        </w:rPr>
      </w:pPr>
      <w:r w:rsidRPr="00D801C5">
        <w:rPr>
          <w:bCs/>
          <w:sz w:val="20"/>
          <w:szCs w:val="20"/>
        </w:rPr>
        <w:t>1. контроль за сроками хранения ТБО, своевременный вывоз ТБО;</w:t>
      </w:r>
    </w:p>
    <w:p w:rsidR="00B816B0" w:rsidRPr="00D801C5" w:rsidRDefault="00B816B0" w:rsidP="00D801C5">
      <w:pPr>
        <w:pStyle w:val="35"/>
        <w:spacing w:after="0"/>
        <w:ind w:firstLine="709"/>
        <w:rPr>
          <w:bCs/>
          <w:sz w:val="20"/>
          <w:szCs w:val="20"/>
        </w:rPr>
      </w:pPr>
      <w:r w:rsidRPr="00D801C5">
        <w:rPr>
          <w:bCs/>
          <w:sz w:val="20"/>
          <w:szCs w:val="20"/>
        </w:rPr>
        <w:t>2. благоустройство мест временного хранения и накопления ТБО;</w:t>
      </w:r>
    </w:p>
    <w:p w:rsidR="00B816B0" w:rsidRPr="00D801C5" w:rsidRDefault="00B816B0" w:rsidP="00D801C5">
      <w:pPr>
        <w:pStyle w:val="35"/>
        <w:spacing w:after="0"/>
        <w:ind w:firstLine="709"/>
        <w:rPr>
          <w:bCs/>
          <w:sz w:val="20"/>
          <w:szCs w:val="20"/>
        </w:rPr>
      </w:pPr>
      <w:r w:rsidRPr="00D801C5">
        <w:rPr>
          <w:bCs/>
          <w:sz w:val="20"/>
          <w:szCs w:val="20"/>
        </w:rPr>
        <w:t>3. ликвидация несанкционированных свалок;</w:t>
      </w:r>
    </w:p>
    <w:p w:rsidR="00B816B0" w:rsidRPr="00D801C5" w:rsidRDefault="00B816B0" w:rsidP="00D801C5">
      <w:pPr>
        <w:pStyle w:val="35"/>
        <w:spacing w:after="0"/>
        <w:ind w:firstLine="709"/>
        <w:rPr>
          <w:bCs/>
          <w:sz w:val="20"/>
          <w:szCs w:val="20"/>
        </w:rPr>
      </w:pPr>
      <w:r w:rsidRPr="00D801C5">
        <w:rPr>
          <w:bCs/>
          <w:sz w:val="20"/>
          <w:szCs w:val="20"/>
        </w:rPr>
        <w:t>4. разработка Генеральной схемы очистки населенного пункта;</w:t>
      </w:r>
    </w:p>
    <w:p w:rsidR="00B816B0" w:rsidRPr="00D801C5" w:rsidRDefault="00B816B0" w:rsidP="00D801C5">
      <w:pPr>
        <w:pStyle w:val="35"/>
        <w:tabs>
          <w:tab w:val="left" w:pos="960"/>
        </w:tabs>
        <w:spacing w:after="0"/>
        <w:ind w:firstLine="709"/>
        <w:rPr>
          <w:sz w:val="20"/>
          <w:szCs w:val="20"/>
        </w:rPr>
      </w:pPr>
      <w:r w:rsidRPr="00D801C5">
        <w:rPr>
          <w:bCs/>
          <w:sz w:val="20"/>
          <w:szCs w:val="20"/>
        </w:rPr>
        <w:t xml:space="preserve">5. </w:t>
      </w:r>
      <w:r w:rsidRPr="00D801C5">
        <w:rPr>
          <w:sz w:val="20"/>
          <w:szCs w:val="20"/>
        </w:rPr>
        <w:t>организация мониторинга за состоянием компонентов природной среды;</w:t>
      </w:r>
    </w:p>
    <w:p w:rsidR="00B816B0" w:rsidRPr="00D801C5" w:rsidRDefault="00B816B0" w:rsidP="00D801C5">
      <w:pPr>
        <w:pStyle w:val="35"/>
        <w:tabs>
          <w:tab w:val="left" w:pos="960"/>
        </w:tabs>
        <w:spacing w:after="0"/>
        <w:ind w:firstLine="709"/>
        <w:rPr>
          <w:sz w:val="20"/>
          <w:szCs w:val="20"/>
        </w:rPr>
      </w:pPr>
      <w:r w:rsidRPr="00D801C5">
        <w:rPr>
          <w:sz w:val="20"/>
          <w:szCs w:val="20"/>
        </w:rPr>
        <w:t>7. предотвращение несанкционированного размещения биологических отходов;</w:t>
      </w:r>
    </w:p>
    <w:p w:rsidR="00B816B0" w:rsidRPr="00D801C5" w:rsidRDefault="00B816B0" w:rsidP="00D801C5">
      <w:pPr>
        <w:pStyle w:val="35"/>
        <w:tabs>
          <w:tab w:val="left" w:pos="960"/>
        </w:tabs>
        <w:spacing w:after="0"/>
        <w:ind w:firstLine="709"/>
        <w:rPr>
          <w:sz w:val="20"/>
          <w:szCs w:val="20"/>
          <w:u w:val="single"/>
        </w:rPr>
      </w:pPr>
      <w:r w:rsidRPr="00D801C5">
        <w:rPr>
          <w:sz w:val="20"/>
          <w:szCs w:val="20"/>
          <w:u w:val="single"/>
        </w:rPr>
        <w:t>Мероприятия на расчетный срок:</w:t>
      </w:r>
    </w:p>
    <w:p w:rsidR="00B816B0" w:rsidRPr="00D801C5" w:rsidRDefault="00B816B0" w:rsidP="00D801C5">
      <w:pPr>
        <w:pStyle w:val="35"/>
        <w:tabs>
          <w:tab w:val="left" w:pos="960"/>
        </w:tabs>
        <w:spacing w:after="0"/>
        <w:ind w:firstLine="709"/>
        <w:rPr>
          <w:sz w:val="20"/>
          <w:szCs w:val="20"/>
        </w:rPr>
      </w:pPr>
      <w:r w:rsidRPr="00D801C5">
        <w:rPr>
          <w:sz w:val="20"/>
          <w:szCs w:val="20"/>
        </w:rPr>
        <w:t>1. внедрение системы раздельного сбора бытовых отходов;</w:t>
      </w:r>
    </w:p>
    <w:p w:rsidR="00B816B0" w:rsidRPr="00D801C5" w:rsidRDefault="00B816B0" w:rsidP="00D801C5">
      <w:pPr>
        <w:pStyle w:val="35"/>
        <w:tabs>
          <w:tab w:val="left" w:pos="960"/>
        </w:tabs>
        <w:spacing w:after="0"/>
        <w:ind w:firstLine="709"/>
        <w:rPr>
          <w:sz w:val="20"/>
          <w:szCs w:val="20"/>
        </w:rPr>
      </w:pPr>
      <w:r w:rsidRPr="00D801C5">
        <w:rPr>
          <w:sz w:val="20"/>
          <w:szCs w:val="20"/>
        </w:rPr>
        <w:t>2. усиление системы контроля над несанкционированными свалками и создание условий, исключающих возможность их появления.</w:t>
      </w:r>
    </w:p>
    <w:p w:rsidR="00B816B0" w:rsidRPr="00D801C5" w:rsidRDefault="00B816B0" w:rsidP="00D801C5">
      <w:pPr>
        <w:pStyle w:val="aff6"/>
        <w:spacing w:line="240" w:lineRule="auto"/>
        <w:ind w:firstLine="709"/>
        <w:rPr>
          <w:sz w:val="20"/>
          <w:szCs w:val="20"/>
        </w:rPr>
      </w:pPr>
      <w:r w:rsidRPr="00D801C5">
        <w:rPr>
          <w:sz w:val="20"/>
          <w:szCs w:val="20"/>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B816B0" w:rsidRPr="00D801C5" w:rsidRDefault="00B816B0" w:rsidP="00D801C5">
      <w:pPr>
        <w:pStyle w:val="aff6"/>
        <w:spacing w:line="240" w:lineRule="auto"/>
        <w:ind w:firstLine="709"/>
        <w:rPr>
          <w:sz w:val="20"/>
          <w:szCs w:val="20"/>
        </w:rPr>
      </w:pPr>
      <w:r w:rsidRPr="00D801C5">
        <w:rPr>
          <w:sz w:val="20"/>
          <w:szCs w:val="20"/>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B816B0" w:rsidRPr="00D801C5" w:rsidRDefault="00B816B0" w:rsidP="00D801C5">
      <w:pPr>
        <w:pStyle w:val="aff6"/>
        <w:spacing w:line="240" w:lineRule="auto"/>
        <w:ind w:firstLine="709"/>
        <w:rPr>
          <w:sz w:val="20"/>
          <w:szCs w:val="20"/>
        </w:rPr>
      </w:pPr>
      <w:r w:rsidRPr="00D801C5">
        <w:rPr>
          <w:sz w:val="20"/>
          <w:szCs w:val="20"/>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B816B0" w:rsidRPr="00D801C5" w:rsidRDefault="00B816B0" w:rsidP="00D801C5">
      <w:pPr>
        <w:spacing w:after="0" w:line="240" w:lineRule="auto"/>
        <w:jc w:val="center"/>
        <w:rPr>
          <w:rFonts w:ascii="Times New Roman" w:hAnsi="Times New Roman" w:cs="Times New Roman"/>
          <w:b/>
          <w:bCs/>
          <w:sz w:val="20"/>
          <w:szCs w:val="20"/>
        </w:rPr>
      </w:pPr>
      <w:r w:rsidRPr="00D801C5">
        <w:rPr>
          <w:rFonts w:ascii="Times New Roman" w:hAnsi="Times New Roman" w:cs="Times New Roman"/>
          <w:b/>
          <w:bCs/>
          <w:sz w:val="20"/>
          <w:szCs w:val="20"/>
        </w:rPr>
        <w:t>Расчет количества ТБО с селитебной территории</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lastRenderedPageBreak/>
        <w:t>Годовая норма накопления отходов на одного жителя принимается:</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1. Твердые бытовые отходы – 2,0</w:t>
      </w:r>
      <w:r w:rsidRPr="00D801C5">
        <w:rPr>
          <w:rFonts w:ascii="Times New Roman" w:hAnsi="Times New Roman" w:cs="Times New Roman"/>
          <w:sz w:val="20"/>
          <w:szCs w:val="20"/>
        </w:rPr>
        <w:t xml:space="preserve"> м</w:t>
      </w:r>
      <w:r w:rsidRPr="00D801C5">
        <w:rPr>
          <w:rFonts w:ascii="Times New Roman" w:hAnsi="Times New Roman" w:cs="Times New Roman"/>
          <w:sz w:val="20"/>
          <w:szCs w:val="20"/>
          <w:vertAlign w:val="superscript"/>
        </w:rPr>
        <w:t>3</w:t>
      </w:r>
      <w:r w:rsidRPr="00D801C5">
        <w:rPr>
          <w:rFonts w:ascii="Times New Roman" w:hAnsi="Times New Roman" w:cs="Times New Roman"/>
          <w:sz w:val="20"/>
          <w:szCs w:val="20"/>
        </w:rPr>
        <w:t>/чел. в год</w:t>
      </w: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bCs/>
          <w:sz w:val="20"/>
          <w:szCs w:val="20"/>
        </w:rPr>
        <w:t xml:space="preserve">Расчет образования ТБО жителями </w:t>
      </w:r>
      <w:r w:rsidRPr="00D801C5">
        <w:rPr>
          <w:rFonts w:ascii="Times New Roman" w:hAnsi="Times New Roman" w:cs="Times New Roman"/>
          <w:sz w:val="20"/>
          <w:szCs w:val="20"/>
        </w:rPr>
        <w:t>Селецкого сельского поселения</w:t>
      </w:r>
      <w:r w:rsidRPr="00D801C5">
        <w:rPr>
          <w:rFonts w:ascii="Times New Roman" w:hAnsi="Times New Roman" w:cs="Times New Roman"/>
          <w:bCs/>
          <w:sz w:val="20"/>
          <w:szCs w:val="20"/>
        </w:rPr>
        <w:t xml:space="preserve"> по срокам реализации генерального плана представлен в таблице ниже.</w:t>
      </w:r>
    </w:p>
    <w:p w:rsidR="00B816B0" w:rsidRPr="00D801C5" w:rsidRDefault="00B816B0" w:rsidP="00D801C5">
      <w:pPr>
        <w:spacing w:after="0" w:line="240" w:lineRule="auto"/>
        <w:ind w:firstLine="709"/>
        <w:jc w:val="right"/>
        <w:rPr>
          <w:rFonts w:ascii="Times New Roman" w:hAnsi="Times New Roman" w:cs="Times New Roman"/>
          <w:bCs/>
          <w:i/>
          <w:sz w:val="20"/>
          <w:szCs w:val="20"/>
        </w:rPr>
      </w:pPr>
      <w:r w:rsidRPr="00D801C5">
        <w:rPr>
          <w:rFonts w:ascii="Times New Roman" w:hAnsi="Times New Roman" w:cs="Times New Roman"/>
          <w:bCs/>
          <w:i/>
          <w:sz w:val="20"/>
          <w:szCs w:val="20"/>
        </w:rPr>
        <w:t>Таблица 62</w:t>
      </w:r>
    </w:p>
    <w:p w:rsidR="00B816B0" w:rsidRPr="00D801C5" w:rsidRDefault="00B816B0" w:rsidP="00D801C5">
      <w:pPr>
        <w:spacing w:after="0" w:line="240" w:lineRule="auto"/>
        <w:ind w:firstLine="709"/>
        <w:jc w:val="center"/>
        <w:rPr>
          <w:rFonts w:ascii="Times New Roman" w:hAnsi="Times New Roman" w:cs="Times New Roman"/>
          <w:b/>
          <w:bCs/>
          <w:i/>
          <w:color w:val="548DD4"/>
          <w:sz w:val="20"/>
          <w:szCs w:val="20"/>
        </w:rPr>
      </w:pPr>
      <w:r w:rsidRPr="00D801C5">
        <w:rPr>
          <w:rFonts w:ascii="Times New Roman" w:hAnsi="Times New Roman" w:cs="Times New Roman"/>
          <w:b/>
          <w:bCs/>
          <w:i/>
          <w:sz w:val="20"/>
          <w:szCs w:val="20"/>
        </w:rPr>
        <w:t xml:space="preserve">Расчет образования ТБО жителями по срокам реализации генерального плана </w:t>
      </w:r>
      <w:r w:rsidRPr="00D801C5">
        <w:rPr>
          <w:rFonts w:ascii="Times New Roman" w:hAnsi="Times New Roman" w:cs="Times New Roman"/>
          <w:b/>
          <w:i/>
          <w:sz w:val="20"/>
          <w:szCs w:val="20"/>
        </w:rPr>
        <w:t>Селецкого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3836"/>
        <w:gridCol w:w="2393"/>
        <w:gridCol w:w="2393"/>
      </w:tblGrid>
      <w:tr w:rsidR="00B816B0" w:rsidRPr="00D801C5" w:rsidTr="008A1800">
        <w:trPr>
          <w:cantSplit/>
          <w:trHeight w:val="428"/>
        </w:trPr>
        <w:tc>
          <w:tcPr>
            <w:tcW w:w="94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 п/п</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Объекты образования отходов</w:t>
            </w:r>
          </w:p>
        </w:tc>
        <w:tc>
          <w:tcPr>
            <w:tcW w:w="478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 xml:space="preserve">Количество образующихся отходов, тыс. </w:t>
            </w:r>
            <w:r w:rsidRPr="00D801C5">
              <w:rPr>
                <w:rFonts w:ascii="Times New Roman" w:hAnsi="Times New Roman" w:cs="Times New Roman"/>
                <w:sz w:val="20"/>
                <w:szCs w:val="20"/>
              </w:rPr>
              <w:t>м</w:t>
            </w:r>
            <w:r w:rsidRPr="00D801C5">
              <w:rPr>
                <w:rFonts w:ascii="Times New Roman" w:hAnsi="Times New Roman" w:cs="Times New Roman"/>
                <w:sz w:val="20"/>
                <w:szCs w:val="20"/>
                <w:vertAlign w:val="superscript"/>
              </w:rPr>
              <w:t>3</w:t>
            </w:r>
            <w:r w:rsidRPr="00D801C5">
              <w:rPr>
                <w:rFonts w:ascii="Times New Roman" w:hAnsi="Times New Roman" w:cs="Times New Roman"/>
                <w:bCs/>
                <w:sz w:val="20"/>
                <w:szCs w:val="20"/>
              </w:rPr>
              <w:t>/год</w:t>
            </w:r>
          </w:p>
        </w:tc>
      </w:tr>
      <w:tr w:rsidR="00B816B0" w:rsidRPr="00D801C5" w:rsidTr="008A1800">
        <w:trPr>
          <w:cantSplit/>
          <w:trHeight w:val="515"/>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rPr>
                <w:rFonts w:ascii="Times New Roman" w:hAnsi="Times New Roman" w:cs="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spacing w:after="0" w:line="240" w:lineRule="auto"/>
              <w:rPr>
                <w:rFonts w:ascii="Times New Roman" w:hAnsi="Times New Roman" w:cs="Times New Roman"/>
                <w:bCs/>
                <w:sz w:val="20"/>
                <w:szCs w:val="20"/>
              </w:rPr>
            </w:pP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 xml:space="preserve">Первая очередь </w:t>
            </w: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 xml:space="preserve">Расчетный срок </w:t>
            </w:r>
          </w:p>
        </w:tc>
      </w:tr>
      <w:tr w:rsidR="00B816B0" w:rsidRPr="00D801C5" w:rsidTr="008A1800">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с.Селец</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2000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1980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2</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д.Хотьяновка</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1240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1120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3</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с.Алешенка</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900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4</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д.Сагутьево</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640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580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5</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д.Глыбочка</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1340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1280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6</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с.Любец</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220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7</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д.Сосновка</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180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8</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д.Дашино</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120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100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9</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д.Удолье</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160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140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10</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д.Любовня</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60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60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11</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д.Хатуша</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40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40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12</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х.Хуркачевка</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13</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п.Будимир</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20</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14</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д.Боршня</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15</w:t>
            </w:r>
          </w:p>
        </w:tc>
        <w:tc>
          <w:tcPr>
            <w:tcW w:w="3836" w:type="dxa"/>
            <w:tcBorders>
              <w:top w:val="single" w:sz="4" w:space="0" w:color="auto"/>
              <w:left w:val="single" w:sz="4" w:space="0" w:color="auto"/>
              <w:bottom w:val="single" w:sz="4" w:space="0" w:color="auto"/>
              <w:right w:val="single" w:sz="4" w:space="0" w:color="auto"/>
            </w:tcBorders>
          </w:tcPr>
          <w:p w:rsidR="00B816B0" w:rsidRPr="00D801C5" w:rsidRDefault="00B816B0" w:rsidP="00D801C5">
            <w:pPr>
              <w:spacing w:after="0" w:line="240" w:lineRule="auto"/>
              <w:rPr>
                <w:rFonts w:ascii="Times New Roman" w:eastAsia="Arial Unicode MS" w:hAnsi="Times New Roman" w:cs="Times New Roman"/>
                <w:sz w:val="20"/>
                <w:szCs w:val="20"/>
              </w:rPr>
            </w:pPr>
            <w:r w:rsidRPr="00D801C5">
              <w:rPr>
                <w:rFonts w:ascii="Times New Roman" w:hAnsi="Times New Roman" w:cs="Times New Roman"/>
                <w:sz w:val="20"/>
                <w:szCs w:val="20"/>
              </w:rPr>
              <w:t>п.Новоивановский</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w:t>
            </w:r>
          </w:p>
        </w:tc>
      </w:tr>
      <w:tr w:rsidR="00B816B0" w:rsidRPr="00D801C5" w:rsidTr="008A1800">
        <w:trPr>
          <w:trHeight w:val="351"/>
        </w:trPr>
        <w:tc>
          <w:tcPr>
            <w:tcW w:w="948"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widowControl w:val="0"/>
              <w:autoSpaceDN w:val="0"/>
              <w:adjustRightInd w:val="0"/>
              <w:spacing w:after="0" w:line="240" w:lineRule="auto"/>
              <w:jc w:val="center"/>
              <w:rPr>
                <w:rFonts w:ascii="Times New Roman" w:hAnsi="Times New Roman" w:cs="Times New Roman"/>
                <w:bCs/>
                <w:sz w:val="20"/>
                <w:szCs w:val="20"/>
              </w:rPr>
            </w:pPr>
          </w:p>
        </w:tc>
        <w:tc>
          <w:tcPr>
            <w:tcW w:w="3836"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Итого по Селецкому сельскому поселению</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7040</w:t>
            </w:r>
          </w:p>
        </w:tc>
        <w:tc>
          <w:tcPr>
            <w:tcW w:w="2393" w:type="dxa"/>
            <w:tcBorders>
              <w:top w:val="single" w:sz="4" w:space="0" w:color="auto"/>
              <w:left w:val="single" w:sz="4" w:space="0" w:color="auto"/>
              <w:bottom w:val="single" w:sz="4" w:space="0" w:color="auto"/>
              <w:right w:val="single" w:sz="4" w:space="0" w:color="auto"/>
            </w:tcBorders>
            <w:vAlign w:val="center"/>
          </w:tcPr>
          <w:p w:rsidR="00B816B0" w:rsidRPr="00D801C5" w:rsidRDefault="00B816B0" w:rsidP="00D801C5">
            <w:pPr>
              <w:spacing w:after="0" w:line="240" w:lineRule="auto"/>
              <w:jc w:val="center"/>
              <w:rPr>
                <w:rFonts w:ascii="Times New Roman" w:hAnsi="Times New Roman" w:cs="Times New Roman"/>
                <w:color w:val="000000"/>
                <w:sz w:val="20"/>
                <w:szCs w:val="20"/>
              </w:rPr>
            </w:pPr>
            <w:r w:rsidRPr="00D801C5">
              <w:rPr>
                <w:rFonts w:ascii="Times New Roman" w:hAnsi="Times New Roman" w:cs="Times New Roman"/>
                <w:color w:val="000000"/>
                <w:sz w:val="20"/>
                <w:szCs w:val="20"/>
              </w:rPr>
              <w:t>6600</w:t>
            </w:r>
          </w:p>
        </w:tc>
      </w:tr>
    </w:tbl>
    <w:p w:rsidR="00B816B0" w:rsidRPr="00D801C5" w:rsidRDefault="00B816B0" w:rsidP="00D801C5">
      <w:pPr>
        <w:spacing w:after="0" w:line="240" w:lineRule="auto"/>
        <w:ind w:firstLine="720"/>
        <w:jc w:val="both"/>
        <w:rPr>
          <w:rFonts w:ascii="Times New Roman" w:hAnsi="Times New Roman" w:cs="Times New Roman"/>
          <w:bCs/>
          <w:color w:val="548DD4"/>
          <w:sz w:val="20"/>
          <w:szCs w:val="20"/>
        </w:rPr>
      </w:pPr>
    </w:p>
    <w:p w:rsidR="00B816B0" w:rsidRPr="00D801C5" w:rsidRDefault="00B816B0" w:rsidP="00D801C5">
      <w:pPr>
        <w:spacing w:after="0" w:line="240" w:lineRule="auto"/>
        <w:ind w:firstLine="709"/>
        <w:jc w:val="both"/>
        <w:rPr>
          <w:rFonts w:ascii="Times New Roman" w:hAnsi="Times New Roman" w:cs="Times New Roman"/>
          <w:bCs/>
          <w:sz w:val="20"/>
          <w:szCs w:val="20"/>
        </w:rPr>
      </w:pPr>
      <w:r w:rsidRPr="00D801C5">
        <w:rPr>
          <w:rFonts w:ascii="Times New Roman" w:hAnsi="Times New Roman" w:cs="Times New Roman"/>
          <w:sz w:val="20"/>
          <w:szCs w:val="20"/>
        </w:rPr>
        <w:t>Нормативы образования ТБО предприятиями и учреждениями Селецкого сельского поселения не представлены.</w:t>
      </w:r>
    </w:p>
    <w:p w:rsidR="00B816B0" w:rsidRPr="00D801C5" w:rsidRDefault="00B816B0" w:rsidP="00D801C5">
      <w:pPr>
        <w:pStyle w:val="af7"/>
        <w:spacing w:line="240" w:lineRule="auto"/>
        <w:jc w:val="center"/>
        <w:outlineLvl w:val="1"/>
        <w:rPr>
          <w:b/>
          <w:bCs/>
          <w:iCs/>
          <w:sz w:val="20"/>
          <w:szCs w:val="20"/>
        </w:rPr>
      </w:pPr>
      <w:bookmarkStart w:id="341" w:name="_Toc290627669"/>
    </w:p>
    <w:p w:rsidR="00B816B0" w:rsidRPr="00D801C5" w:rsidRDefault="00B816B0" w:rsidP="00D801C5">
      <w:pPr>
        <w:pStyle w:val="af7"/>
        <w:spacing w:line="240" w:lineRule="auto"/>
        <w:jc w:val="center"/>
        <w:outlineLvl w:val="1"/>
        <w:rPr>
          <w:b/>
          <w:bCs/>
          <w:iCs/>
          <w:sz w:val="20"/>
          <w:szCs w:val="20"/>
        </w:rPr>
      </w:pPr>
      <w:bookmarkStart w:id="342" w:name="_Toc76451845"/>
      <w:r w:rsidRPr="00D801C5">
        <w:rPr>
          <w:b/>
          <w:bCs/>
          <w:iCs/>
          <w:sz w:val="20"/>
          <w:szCs w:val="20"/>
        </w:rPr>
        <w:t>2.8. Инженерная подготовка территории</w:t>
      </w:r>
      <w:bookmarkEnd w:id="341"/>
      <w:bookmarkEnd w:id="342"/>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Общими задачами инженерной подготовки территорий с действующими оврагами являются:</w:t>
      </w:r>
    </w:p>
    <w:p w:rsidR="00B816B0" w:rsidRPr="00D801C5" w:rsidRDefault="00B816B0" w:rsidP="00D801C5">
      <w:pPr>
        <w:numPr>
          <w:ilvl w:val="0"/>
          <w:numId w:val="41"/>
        </w:numPr>
        <w:spacing w:after="0" w:line="240" w:lineRule="auto"/>
        <w:ind w:left="714" w:hanging="357"/>
        <w:jc w:val="both"/>
        <w:rPr>
          <w:rFonts w:ascii="Times New Roman" w:hAnsi="Times New Roman" w:cs="Times New Roman"/>
          <w:sz w:val="20"/>
          <w:szCs w:val="20"/>
        </w:rPr>
      </w:pPr>
      <w:r w:rsidRPr="00D801C5">
        <w:rPr>
          <w:rFonts w:ascii="Times New Roman" w:hAnsi="Times New Roman" w:cs="Times New Roman"/>
          <w:sz w:val="20"/>
          <w:szCs w:val="20"/>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B816B0" w:rsidRPr="00D801C5" w:rsidRDefault="00B816B0" w:rsidP="00D801C5">
      <w:pPr>
        <w:numPr>
          <w:ilvl w:val="0"/>
          <w:numId w:val="41"/>
        </w:numPr>
        <w:spacing w:after="0" w:line="240" w:lineRule="auto"/>
        <w:ind w:left="714" w:hanging="357"/>
        <w:jc w:val="both"/>
        <w:rPr>
          <w:rFonts w:ascii="Times New Roman" w:hAnsi="Times New Roman" w:cs="Times New Roman"/>
          <w:sz w:val="20"/>
          <w:szCs w:val="20"/>
        </w:rPr>
      </w:pPr>
      <w:r w:rsidRPr="00D801C5">
        <w:rPr>
          <w:rFonts w:ascii="Times New Roman" w:hAnsi="Times New Roman" w:cs="Times New Roman"/>
          <w:sz w:val="20"/>
          <w:szCs w:val="20"/>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B816B0" w:rsidRPr="00D801C5" w:rsidRDefault="00B816B0" w:rsidP="00D801C5">
      <w:pPr>
        <w:numPr>
          <w:ilvl w:val="0"/>
          <w:numId w:val="41"/>
        </w:numPr>
        <w:spacing w:after="0" w:line="240" w:lineRule="auto"/>
        <w:ind w:left="714" w:hanging="357"/>
        <w:jc w:val="both"/>
        <w:rPr>
          <w:rFonts w:ascii="Times New Roman" w:hAnsi="Times New Roman" w:cs="Times New Roman"/>
          <w:sz w:val="20"/>
          <w:szCs w:val="20"/>
        </w:rPr>
      </w:pPr>
      <w:r w:rsidRPr="00D801C5">
        <w:rPr>
          <w:rFonts w:ascii="Times New Roman" w:hAnsi="Times New Roman" w:cs="Times New Roman"/>
          <w:sz w:val="20"/>
          <w:szCs w:val="20"/>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B816B0" w:rsidRPr="00D801C5" w:rsidRDefault="00B816B0" w:rsidP="00D801C5">
      <w:pPr>
        <w:pStyle w:val="af7"/>
        <w:spacing w:line="240" w:lineRule="auto"/>
        <w:ind w:firstLine="709"/>
        <w:rPr>
          <w:sz w:val="20"/>
          <w:szCs w:val="20"/>
        </w:rPr>
      </w:pPr>
      <w:r w:rsidRPr="00D801C5">
        <w:rPr>
          <w:sz w:val="20"/>
          <w:szCs w:val="20"/>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D801C5">
        <w:rPr>
          <w:sz w:val="20"/>
          <w:szCs w:val="20"/>
          <w:vertAlign w:val="superscript"/>
        </w:rPr>
        <w:t>0</w:t>
      </w:r>
      <w:r w:rsidRPr="00D801C5">
        <w:rPr>
          <w:sz w:val="20"/>
          <w:szCs w:val="20"/>
        </w:rPr>
        <w:t>. Более крутые склоны уполаживают, устраивая на них промежуточные бермы.</w:t>
      </w:r>
    </w:p>
    <w:p w:rsidR="00B816B0" w:rsidRPr="00D801C5" w:rsidRDefault="00B816B0" w:rsidP="00D801C5">
      <w:pPr>
        <w:pStyle w:val="af7"/>
        <w:spacing w:line="240" w:lineRule="auto"/>
        <w:ind w:firstLine="709"/>
        <w:rPr>
          <w:sz w:val="20"/>
          <w:szCs w:val="20"/>
        </w:rPr>
      </w:pPr>
      <w:r w:rsidRPr="00D801C5">
        <w:rPr>
          <w:sz w:val="20"/>
          <w:szCs w:val="20"/>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B816B0" w:rsidRPr="00D801C5" w:rsidRDefault="00B816B0" w:rsidP="00D801C5">
      <w:pPr>
        <w:pStyle w:val="af7"/>
        <w:spacing w:line="240" w:lineRule="auto"/>
        <w:ind w:firstLine="709"/>
        <w:rPr>
          <w:sz w:val="20"/>
          <w:szCs w:val="20"/>
        </w:rPr>
      </w:pPr>
      <w:r w:rsidRPr="00D801C5">
        <w:rPr>
          <w:sz w:val="20"/>
          <w:szCs w:val="20"/>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816B0" w:rsidRPr="00D801C5" w:rsidRDefault="00B816B0" w:rsidP="00D801C5">
      <w:pPr>
        <w:pStyle w:val="af7"/>
        <w:spacing w:line="240" w:lineRule="auto"/>
        <w:jc w:val="center"/>
        <w:outlineLvl w:val="1"/>
        <w:rPr>
          <w:b/>
          <w:bCs/>
          <w:iCs/>
          <w:sz w:val="20"/>
          <w:szCs w:val="20"/>
        </w:rPr>
      </w:pPr>
      <w:bookmarkStart w:id="343" w:name="_Toc303241890"/>
    </w:p>
    <w:p w:rsidR="00B816B0" w:rsidRPr="00D801C5" w:rsidRDefault="00B816B0" w:rsidP="00D801C5">
      <w:pPr>
        <w:pStyle w:val="af7"/>
        <w:spacing w:line="240" w:lineRule="auto"/>
        <w:jc w:val="center"/>
        <w:outlineLvl w:val="1"/>
        <w:rPr>
          <w:b/>
          <w:sz w:val="20"/>
          <w:szCs w:val="20"/>
          <w:lang w:eastAsia="en-US"/>
        </w:rPr>
      </w:pPr>
      <w:bookmarkStart w:id="344" w:name="_Toc76451846"/>
      <w:r w:rsidRPr="00D801C5">
        <w:rPr>
          <w:b/>
          <w:bCs/>
          <w:iCs/>
          <w:sz w:val="20"/>
          <w:szCs w:val="20"/>
        </w:rPr>
        <w:t xml:space="preserve">2.9. </w:t>
      </w:r>
      <w:r w:rsidRPr="00D801C5">
        <w:rPr>
          <w:b/>
          <w:sz w:val="20"/>
          <w:szCs w:val="20"/>
          <w:lang w:eastAsia="en-US"/>
        </w:rPr>
        <w:t>Мероприятия по предотвращению чрезвычайных ситуаций природного и техногенного характера</w:t>
      </w:r>
      <w:bookmarkEnd w:id="343"/>
      <w:bookmarkEnd w:id="344"/>
    </w:p>
    <w:p w:rsidR="00B816B0" w:rsidRPr="00D801C5" w:rsidRDefault="00B816B0" w:rsidP="00D801C5">
      <w:pPr>
        <w:pStyle w:val="af7"/>
        <w:spacing w:line="240" w:lineRule="auto"/>
        <w:ind w:firstLine="709"/>
        <w:rPr>
          <w:sz w:val="20"/>
          <w:szCs w:val="20"/>
        </w:rPr>
      </w:pPr>
      <w:r w:rsidRPr="00D801C5">
        <w:rPr>
          <w:sz w:val="20"/>
          <w:szCs w:val="20"/>
        </w:rPr>
        <w:t xml:space="preserve">Раздел выполнен в соответствии с требованиями федерального закона от 29.12.2004 г. №190-ФЗ «Градостроительный кодекс РФ (в ред. Федерального закона от 27.12.2009 N 343-ФЗ), федерального закона от 25.10.2001.г. №136-ФЗ.г. «Земельный кодекс РФ», федерального закона от 24.10.2006 г. «Лесной кодекс РФ», федерального закона от 22.07.2008г. №123-ФЗ «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 </w:t>
      </w:r>
    </w:p>
    <w:p w:rsidR="00B816B0" w:rsidRPr="00D801C5" w:rsidRDefault="00B816B0" w:rsidP="00D801C5">
      <w:pPr>
        <w:pStyle w:val="af7"/>
        <w:spacing w:line="240" w:lineRule="auto"/>
        <w:ind w:firstLine="709"/>
        <w:rPr>
          <w:sz w:val="20"/>
          <w:szCs w:val="20"/>
        </w:rPr>
      </w:pPr>
      <w:r w:rsidRPr="00D801C5">
        <w:rPr>
          <w:sz w:val="20"/>
          <w:szCs w:val="20"/>
        </w:rPr>
        <w:t>Материалы по обоснованию проекта Генерального плана Селецкого сельского поселения Трубчевского муниципального района Брянской области в соответствии с Градостроительным кодексом и техническим заданием № 4 к муниципальному контракту СЗГ.16.1084Д от 31.01.2011 года включают раздел «Перечень основных факторов риска возникновения чрезвычайных ситуаций природного и техногенного характера», графические материалы представлены на «Схеме границ территорий, подверженных риску возникновения чрезвычайных ситуаций природного и техногенного характера».</w:t>
      </w:r>
    </w:p>
    <w:p w:rsidR="00B816B0" w:rsidRPr="00D801C5" w:rsidRDefault="00B816B0" w:rsidP="00D801C5">
      <w:pPr>
        <w:pStyle w:val="af7"/>
        <w:spacing w:line="240" w:lineRule="auto"/>
        <w:ind w:firstLine="709"/>
        <w:rPr>
          <w:b/>
          <w:sz w:val="20"/>
          <w:szCs w:val="20"/>
        </w:rPr>
      </w:pPr>
      <w:bookmarkStart w:id="345" w:name="_Toc253585676"/>
      <w:r w:rsidRPr="00D801C5">
        <w:rPr>
          <w:b/>
          <w:sz w:val="20"/>
          <w:szCs w:val="20"/>
        </w:rPr>
        <w:t xml:space="preserve">Краткая характеристика </w:t>
      </w:r>
      <w:bookmarkEnd w:id="345"/>
      <w:r w:rsidRPr="00D801C5">
        <w:rPr>
          <w:b/>
          <w:sz w:val="20"/>
          <w:szCs w:val="20"/>
        </w:rPr>
        <w:t>Селецкого сельского поселения</w:t>
      </w:r>
    </w:p>
    <w:p w:rsidR="00B816B0" w:rsidRPr="00D801C5" w:rsidRDefault="00B816B0" w:rsidP="00D801C5">
      <w:pPr>
        <w:spacing w:after="0" w:line="240" w:lineRule="auto"/>
        <w:ind w:firstLine="709"/>
        <w:jc w:val="center"/>
        <w:rPr>
          <w:rFonts w:ascii="Times New Roman" w:hAnsi="Times New Roman" w:cs="Times New Roman"/>
          <w:b/>
          <w:sz w:val="20"/>
          <w:szCs w:val="20"/>
        </w:rPr>
      </w:pP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Территория Селецкого сельского поселения расположена в юго-западной части Трубчевского муниципального района Брянской области и граничит с запада с Погарским районом,  с севера  с Семячковсим сельским поселением, с востока с Телецким сельским поселением, с юго-востока с Белоберезковским городским поселением.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Административный центр поселения – село Селец.</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bCs/>
          <w:sz w:val="20"/>
          <w:szCs w:val="20"/>
        </w:rPr>
        <w:t xml:space="preserve">Климат: </w:t>
      </w:r>
      <w:r w:rsidRPr="00D801C5">
        <w:rPr>
          <w:rFonts w:ascii="Times New Roman" w:hAnsi="Times New Roman" w:cs="Times New Roman"/>
          <w:sz w:val="20"/>
          <w:szCs w:val="20"/>
        </w:rPr>
        <w:t>Климат умеренно теплый и влажный. Среднемноголетняя годовая температура воздуха 4,8-5,6 градусов тепла. По количеству осадков территория Сельского поселения относится к зоне умеренного увлажнения. Годовая сумма осадков составляет 549-</w:t>
      </w:r>
      <w:smartTag w:uri="urn:schemas-microsoft-com:office:smarttags" w:element="metricconverter">
        <w:smartTagPr>
          <w:attr w:name="ProductID" w:val="641 мм"/>
        </w:smartTagPr>
        <w:r w:rsidRPr="00D801C5">
          <w:rPr>
            <w:rFonts w:ascii="Times New Roman" w:hAnsi="Times New Roman" w:cs="Times New Roman"/>
            <w:sz w:val="20"/>
            <w:szCs w:val="20"/>
          </w:rPr>
          <w:t>641 мм</w:t>
        </w:r>
      </w:smartTag>
      <w:r w:rsidRPr="00D801C5">
        <w:rPr>
          <w:rFonts w:ascii="Times New Roman" w:hAnsi="Times New Roman" w:cs="Times New Roman"/>
          <w:sz w:val="20"/>
          <w:szCs w:val="20"/>
        </w:rPr>
        <w:t>.</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Ветровой режим в теплый период характеризовался преобладанием северо-западных, северо-восточных и западных ветров, в холодный период юго-западных, южных и западных.</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
          <w:bCs/>
          <w:sz w:val="20"/>
          <w:szCs w:val="20"/>
        </w:rPr>
        <w:t xml:space="preserve">Растительность: </w:t>
      </w:r>
      <w:r w:rsidRPr="00D801C5">
        <w:rPr>
          <w:rFonts w:ascii="Times New Roman" w:hAnsi="Times New Roman" w:cs="Times New Roman"/>
          <w:sz w:val="20"/>
          <w:szCs w:val="20"/>
        </w:rPr>
        <w:t xml:space="preserve">Большая часть территории сельского поселения занимают пашни.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Территория в пределах Селецкого сельского поселения, расположенная в 30 километровой зоне хранения химического оружия около города Почепа, где хранится 7,5 тыс. т химического оружия. 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D801C5">
          <w:rPr>
            <w:rFonts w:ascii="Times New Roman" w:hAnsi="Times New Roman" w:cs="Times New Roman"/>
            <w:sz w:val="20"/>
            <w:szCs w:val="20"/>
          </w:rPr>
          <w:t>1 кг</w:t>
        </w:r>
      </w:smartTag>
      <w:r w:rsidRPr="00D801C5">
        <w:rPr>
          <w:rFonts w:ascii="Times New Roman" w:hAnsi="Times New Roman" w:cs="Times New Roman"/>
          <w:sz w:val="20"/>
          <w:szCs w:val="20"/>
        </w:rPr>
        <w:t xml:space="preserve"> отравляющего вещества образуется около </w:t>
      </w:r>
      <w:smartTag w:uri="urn:schemas-microsoft-com:office:smarttags" w:element="metricconverter">
        <w:smartTagPr>
          <w:attr w:name="ProductID" w:val="100 кг"/>
        </w:smartTagPr>
        <w:r w:rsidRPr="00D801C5">
          <w:rPr>
            <w:rFonts w:ascii="Times New Roman" w:hAnsi="Times New Roman" w:cs="Times New Roman"/>
            <w:sz w:val="20"/>
            <w:szCs w:val="20"/>
          </w:rPr>
          <w:t>100 кг</w:t>
        </w:r>
      </w:smartTag>
      <w:r w:rsidRPr="00D801C5">
        <w:rPr>
          <w:rFonts w:ascii="Times New Roman" w:hAnsi="Times New Roman" w:cs="Times New Roman"/>
          <w:sz w:val="20"/>
          <w:szCs w:val="20"/>
        </w:rPr>
        <w:t xml:space="preserve"> опасных отходов 1 класса, которые подлежат дальнейшему уничтожению или утилизации. Программа, предусматривающая уничтожение ХО в городе Почепе определяет зону риска населения Селецкого сельского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Кроме того, территория Селецкого поселения подверглась радиоактивному загрязнению в результате катастрофы на Чернобыльской АЭС в </w:t>
      </w:r>
      <w:smartTag w:uri="urn:schemas-microsoft-com:office:smarttags" w:element="metricconverter">
        <w:smartTagPr>
          <w:attr w:name="ProductID" w:val="1986 г"/>
        </w:smartTagPr>
        <w:r w:rsidRPr="00D801C5">
          <w:rPr>
            <w:rFonts w:ascii="Times New Roman" w:hAnsi="Times New Roman" w:cs="Times New Roman"/>
            <w:sz w:val="20"/>
            <w:szCs w:val="20"/>
          </w:rPr>
          <w:t>1986 г</w:t>
        </w:r>
      </w:smartTag>
      <w:r w:rsidRPr="00D801C5">
        <w:rPr>
          <w:rFonts w:ascii="Times New Roman" w:hAnsi="Times New Roman" w:cs="Times New Roman"/>
          <w:sz w:val="20"/>
          <w:szCs w:val="20"/>
        </w:rPr>
        <w:t>. Площадь загрязнения составляет 11818 км2 (33,8 %). Постановлением Правительства РФ от 18.12.1997 г. № 1582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w:t>
      </w:r>
    </w:p>
    <w:p w:rsidR="00B816B0" w:rsidRPr="00D801C5" w:rsidRDefault="00B816B0" w:rsidP="00D801C5">
      <w:pPr>
        <w:pStyle w:val="ad"/>
        <w:widowControl w:val="0"/>
        <w:spacing w:after="0"/>
        <w:ind w:left="142" w:firstLine="709"/>
        <w:rPr>
          <w:sz w:val="20"/>
          <w:szCs w:val="20"/>
        </w:rPr>
      </w:pPr>
      <w:r w:rsidRPr="00D801C5">
        <w:rPr>
          <w:sz w:val="20"/>
          <w:szCs w:val="20"/>
        </w:rPr>
        <w:t>Согласно СНиП 23.01.99 «Строительная климатология», рассматриваемая территория относится к строительно-климатическому району IIВ (с условиями благоприятными для строительства, проживания и отдыха населения).</w:t>
      </w:r>
    </w:p>
    <w:p w:rsidR="00B816B0" w:rsidRPr="00D801C5" w:rsidRDefault="00B816B0" w:rsidP="00D801C5">
      <w:pPr>
        <w:pStyle w:val="ad"/>
        <w:widowControl w:val="0"/>
        <w:spacing w:after="0"/>
        <w:ind w:left="142" w:firstLine="709"/>
        <w:rPr>
          <w:sz w:val="20"/>
          <w:szCs w:val="20"/>
        </w:rPr>
      </w:pPr>
      <w:r w:rsidRPr="00D801C5">
        <w:rPr>
          <w:sz w:val="20"/>
          <w:szCs w:val="20"/>
        </w:rPr>
        <w:t xml:space="preserve">Расчетные температуры воздуха для проектирования отопления и вентиляции равны -26°С и -2,3°С соответственно, продолжительность отопительного периода – 205 дней. Нормативная глубина сезонного промерзания для песчаных грунтов составляет </w:t>
      </w:r>
      <w:smartTag w:uri="urn:schemas-microsoft-com:office:smarttags" w:element="metricconverter">
        <w:smartTagPr>
          <w:attr w:name="ProductID" w:val="1,1 м"/>
        </w:smartTagPr>
        <w:r w:rsidRPr="00D801C5">
          <w:rPr>
            <w:sz w:val="20"/>
            <w:szCs w:val="20"/>
          </w:rPr>
          <w:t>1,1 м</w:t>
        </w:r>
      </w:smartTag>
      <w:r w:rsidRPr="00D801C5">
        <w:rPr>
          <w:sz w:val="20"/>
          <w:szCs w:val="20"/>
        </w:rPr>
        <w:t>.</w:t>
      </w:r>
    </w:p>
    <w:p w:rsidR="00B816B0" w:rsidRPr="00D801C5" w:rsidRDefault="00B816B0" w:rsidP="00D801C5">
      <w:pPr>
        <w:pStyle w:val="a5"/>
        <w:spacing w:before="0" w:line="240" w:lineRule="auto"/>
        <w:ind w:firstLine="709"/>
        <w:jc w:val="both"/>
        <w:rPr>
          <w:rStyle w:val="afc"/>
          <w:rFonts w:ascii="Times New Roman" w:hAnsi="Times New Roman"/>
          <w:b/>
          <w:bCs/>
          <w:sz w:val="20"/>
          <w:szCs w:val="20"/>
        </w:rPr>
      </w:pPr>
      <w:r w:rsidRPr="00D801C5">
        <w:rPr>
          <w:rStyle w:val="afc"/>
          <w:rFonts w:ascii="Times New Roman" w:hAnsi="Times New Roman"/>
          <w:b/>
          <w:bCs/>
          <w:sz w:val="20"/>
          <w:szCs w:val="20"/>
        </w:rPr>
        <w:lastRenderedPageBreak/>
        <w:t xml:space="preserve">На территории Селецкого сельского поселения расположены предприятия различных отраслей экономики и объекты сельскохозяйственной инфраструктуры; по территории поселения проходит магистральный газопровод. </w:t>
      </w:r>
      <w:r w:rsidRPr="00D801C5">
        <w:rPr>
          <w:rFonts w:ascii="Times New Roman" w:hAnsi="Times New Roman"/>
          <w:sz w:val="20"/>
          <w:szCs w:val="20"/>
        </w:rPr>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D801C5">
        <w:rPr>
          <w:rStyle w:val="afc"/>
          <w:rFonts w:ascii="Times New Roman" w:hAnsi="Times New Roman"/>
          <w:b/>
          <w:bCs/>
          <w:sz w:val="20"/>
          <w:szCs w:val="20"/>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B816B0" w:rsidRPr="00D801C5" w:rsidRDefault="00B816B0" w:rsidP="00D801C5">
      <w:pPr>
        <w:pStyle w:val="a5"/>
        <w:spacing w:before="0" w:line="240" w:lineRule="auto"/>
        <w:ind w:firstLine="720"/>
        <w:jc w:val="center"/>
        <w:outlineLvl w:val="2"/>
        <w:rPr>
          <w:rStyle w:val="afc"/>
          <w:rFonts w:ascii="Times New Roman" w:hAnsi="Times New Roman"/>
          <w:b/>
          <w:bCs/>
          <w:sz w:val="20"/>
          <w:szCs w:val="20"/>
        </w:rPr>
      </w:pPr>
      <w:bookmarkStart w:id="346" w:name="_Toc303241891"/>
      <w:bookmarkStart w:id="347" w:name="_Toc76451847"/>
      <w:r w:rsidRPr="00D801C5">
        <w:rPr>
          <w:rFonts w:ascii="Times New Roman" w:hAnsi="Times New Roman"/>
          <w:b w:val="0"/>
          <w:sz w:val="20"/>
          <w:szCs w:val="20"/>
        </w:rPr>
        <w:t>2.9.1. Факторы риска возникновения ЧС</w:t>
      </w:r>
      <w:bookmarkEnd w:id="346"/>
      <w:bookmarkEnd w:id="347"/>
    </w:p>
    <w:p w:rsidR="00B816B0" w:rsidRPr="00D801C5" w:rsidRDefault="00B816B0" w:rsidP="00D801C5">
      <w:pPr>
        <w:pStyle w:val="ab"/>
        <w:spacing w:after="0"/>
        <w:rPr>
          <w:sz w:val="20"/>
          <w:szCs w:val="20"/>
        </w:rPr>
      </w:pPr>
      <w:r w:rsidRPr="00D801C5">
        <w:rPr>
          <w:sz w:val="20"/>
          <w:szCs w:val="20"/>
        </w:rPr>
        <w:t>2.9.1.1. Факторы риска возникновения ЧС природного характера</w:t>
      </w:r>
    </w:p>
    <w:p w:rsidR="00B816B0" w:rsidRPr="00D801C5" w:rsidRDefault="00B816B0" w:rsidP="00D801C5">
      <w:pPr>
        <w:pStyle w:val="ad"/>
        <w:spacing w:after="0"/>
        <w:ind w:firstLine="709"/>
        <w:rPr>
          <w:sz w:val="20"/>
          <w:szCs w:val="20"/>
        </w:rPr>
      </w:pPr>
      <w:r w:rsidRPr="00D801C5">
        <w:rPr>
          <w:sz w:val="20"/>
          <w:szCs w:val="20"/>
        </w:rPr>
        <w:t>Селецкое сельское поселение, как и весь Трубчевский район, находится вне зоны катастрофических природных явлений и процессов.</w:t>
      </w:r>
      <w:r w:rsidRPr="00D801C5">
        <w:rPr>
          <w:color w:val="0000FF"/>
          <w:sz w:val="20"/>
          <w:szCs w:val="20"/>
        </w:rPr>
        <w:t xml:space="preserve"> </w:t>
      </w:r>
      <w:r w:rsidRPr="00D801C5">
        <w:rPr>
          <w:sz w:val="20"/>
          <w:szCs w:val="20"/>
        </w:rPr>
        <w:t>Вероятность возникновение ЧС природного характера имеет место в случаях возникновения природных явлений и когда производственная или иная деятельность человека оказывает разрушающее  воздействие на окружающую природную среду.</w:t>
      </w:r>
    </w:p>
    <w:p w:rsidR="00B816B0" w:rsidRPr="00D801C5" w:rsidRDefault="00B816B0" w:rsidP="00D801C5">
      <w:pPr>
        <w:shd w:val="clear" w:color="auto" w:fill="FFFFFF"/>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Основными природными факторами и явлениями, которые могут привести к возникновению чрезвычайных ситуаций, на  территории Селецкого сельского поселения являются:</w:t>
      </w:r>
    </w:p>
    <w:p w:rsidR="00B816B0" w:rsidRPr="00D801C5" w:rsidRDefault="00B816B0" w:rsidP="00D801C5">
      <w:pPr>
        <w:numPr>
          <w:ilvl w:val="0"/>
          <w:numId w:val="54"/>
        </w:numPr>
        <w:shd w:val="clear" w:color="auto" w:fill="FFFFFF"/>
        <w:autoSpaceDE w:val="0"/>
        <w:autoSpaceDN w:val="0"/>
        <w:adjustRightInd w:val="0"/>
        <w:spacing w:after="0" w:line="240" w:lineRule="auto"/>
        <w:ind w:hanging="75"/>
        <w:rPr>
          <w:rFonts w:ascii="Times New Roman" w:hAnsi="Times New Roman" w:cs="Times New Roman"/>
          <w:sz w:val="20"/>
          <w:szCs w:val="20"/>
        </w:rPr>
      </w:pPr>
      <w:r w:rsidRPr="00D801C5">
        <w:rPr>
          <w:rFonts w:ascii="Times New Roman" w:hAnsi="Times New Roman" w:cs="Times New Roman"/>
          <w:sz w:val="20"/>
          <w:szCs w:val="20"/>
        </w:rPr>
        <w:t>половодья и наводнения;</w:t>
      </w:r>
    </w:p>
    <w:p w:rsidR="00B816B0" w:rsidRPr="00D801C5" w:rsidRDefault="00B816B0" w:rsidP="00D801C5">
      <w:pPr>
        <w:numPr>
          <w:ilvl w:val="0"/>
          <w:numId w:val="54"/>
        </w:numPr>
        <w:shd w:val="clear" w:color="auto" w:fill="FFFFFF"/>
        <w:autoSpaceDE w:val="0"/>
        <w:autoSpaceDN w:val="0"/>
        <w:adjustRightInd w:val="0"/>
        <w:spacing w:after="0" w:line="240" w:lineRule="auto"/>
        <w:ind w:hanging="75"/>
        <w:rPr>
          <w:rFonts w:ascii="Times New Roman" w:hAnsi="Times New Roman" w:cs="Times New Roman"/>
          <w:sz w:val="20"/>
          <w:szCs w:val="20"/>
        </w:rPr>
      </w:pPr>
      <w:r w:rsidRPr="00D801C5">
        <w:rPr>
          <w:rFonts w:ascii="Times New Roman" w:hAnsi="Times New Roman" w:cs="Times New Roman"/>
          <w:sz w:val="20"/>
          <w:szCs w:val="20"/>
        </w:rPr>
        <w:t>штормовые ветры, ураганы;</w:t>
      </w:r>
    </w:p>
    <w:p w:rsidR="00B816B0" w:rsidRPr="00D801C5" w:rsidRDefault="00B816B0" w:rsidP="00D801C5">
      <w:pPr>
        <w:numPr>
          <w:ilvl w:val="0"/>
          <w:numId w:val="54"/>
        </w:numPr>
        <w:shd w:val="clear" w:color="auto" w:fill="FFFFFF"/>
        <w:autoSpaceDE w:val="0"/>
        <w:autoSpaceDN w:val="0"/>
        <w:adjustRightInd w:val="0"/>
        <w:spacing w:after="0" w:line="240" w:lineRule="auto"/>
        <w:ind w:hanging="75"/>
        <w:rPr>
          <w:rFonts w:ascii="Times New Roman" w:hAnsi="Times New Roman" w:cs="Times New Roman"/>
          <w:sz w:val="20"/>
          <w:szCs w:val="20"/>
        </w:rPr>
      </w:pPr>
      <w:r w:rsidRPr="00D801C5">
        <w:rPr>
          <w:rFonts w:ascii="Times New Roman" w:hAnsi="Times New Roman" w:cs="Times New Roman"/>
          <w:sz w:val="20"/>
          <w:szCs w:val="20"/>
        </w:rPr>
        <w:t>ливневые дожди, град засуха;</w:t>
      </w:r>
    </w:p>
    <w:p w:rsidR="00B816B0" w:rsidRPr="00D801C5" w:rsidRDefault="00B816B0" w:rsidP="00D801C5">
      <w:pPr>
        <w:numPr>
          <w:ilvl w:val="0"/>
          <w:numId w:val="54"/>
        </w:numPr>
        <w:shd w:val="clear" w:color="auto" w:fill="FFFFFF"/>
        <w:autoSpaceDE w:val="0"/>
        <w:autoSpaceDN w:val="0"/>
        <w:adjustRightInd w:val="0"/>
        <w:spacing w:after="0" w:line="240" w:lineRule="auto"/>
        <w:ind w:hanging="75"/>
        <w:rPr>
          <w:rFonts w:ascii="Times New Roman" w:hAnsi="Times New Roman" w:cs="Times New Roman"/>
          <w:sz w:val="20"/>
          <w:szCs w:val="20"/>
        </w:rPr>
      </w:pPr>
      <w:r w:rsidRPr="00D801C5">
        <w:rPr>
          <w:rFonts w:ascii="Times New Roman" w:hAnsi="Times New Roman" w:cs="Times New Roman"/>
          <w:sz w:val="20"/>
          <w:szCs w:val="20"/>
        </w:rPr>
        <w:t>лесные и торфяные пожары;</w:t>
      </w:r>
    </w:p>
    <w:p w:rsidR="00B816B0" w:rsidRPr="00D801C5" w:rsidRDefault="00B816B0" w:rsidP="00D801C5">
      <w:pPr>
        <w:numPr>
          <w:ilvl w:val="0"/>
          <w:numId w:val="54"/>
        </w:numPr>
        <w:shd w:val="clear" w:color="auto" w:fill="FFFFFF"/>
        <w:autoSpaceDE w:val="0"/>
        <w:autoSpaceDN w:val="0"/>
        <w:adjustRightInd w:val="0"/>
        <w:spacing w:after="0" w:line="240" w:lineRule="auto"/>
        <w:ind w:hanging="75"/>
        <w:rPr>
          <w:rFonts w:ascii="Times New Roman" w:hAnsi="Times New Roman" w:cs="Times New Roman"/>
          <w:sz w:val="20"/>
          <w:szCs w:val="20"/>
        </w:rPr>
      </w:pPr>
      <w:r w:rsidRPr="00D801C5">
        <w:rPr>
          <w:rFonts w:ascii="Times New Roman" w:hAnsi="Times New Roman" w:cs="Times New Roman"/>
          <w:sz w:val="20"/>
          <w:szCs w:val="20"/>
        </w:rPr>
        <w:t>снежные заносы, обледенения, гололед.</w:t>
      </w:r>
    </w:p>
    <w:p w:rsidR="00B816B0" w:rsidRPr="00D801C5" w:rsidRDefault="00B816B0" w:rsidP="00D801C5">
      <w:pPr>
        <w:pStyle w:val="ad"/>
        <w:spacing w:after="0"/>
        <w:ind w:firstLine="709"/>
        <w:rPr>
          <w:sz w:val="20"/>
          <w:szCs w:val="20"/>
        </w:rPr>
      </w:pPr>
      <w:r w:rsidRPr="00D801C5">
        <w:rPr>
          <w:b/>
          <w:bCs/>
          <w:sz w:val="20"/>
          <w:szCs w:val="20"/>
        </w:rPr>
        <w:t xml:space="preserve">Половодья и наводнения. </w:t>
      </w:r>
      <w:r w:rsidRPr="00D801C5">
        <w:rPr>
          <w:sz w:val="20"/>
          <w:szCs w:val="20"/>
        </w:rPr>
        <w:t xml:space="preserve">При высоком снежном покрове половодья начинаются в конце марта - начале апреля и продолжаются около 15 дней. Уровень воды на малых реках и речках  поднимается на 350 – </w:t>
      </w:r>
      <w:smartTag w:uri="urn:schemas-microsoft-com:office:smarttags" w:element="metricconverter">
        <w:smartTagPr>
          <w:attr w:name="ProductID" w:val="450 см"/>
        </w:smartTagPr>
        <w:r w:rsidRPr="00D801C5">
          <w:rPr>
            <w:sz w:val="20"/>
            <w:szCs w:val="20"/>
          </w:rPr>
          <w:t>450 см</w:t>
        </w:r>
      </w:smartTag>
      <w:r w:rsidRPr="00D801C5">
        <w:rPr>
          <w:sz w:val="20"/>
          <w:szCs w:val="20"/>
        </w:rPr>
        <w:t>. Половодья на территории поселения могут возникать с периодичностью одни  раз в 9-5 лет. В таблице 63 приведены населенные пункты, подверженные периодическому затоплению.</w:t>
      </w:r>
    </w:p>
    <w:p w:rsidR="00B816B0" w:rsidRPr="00D801C5" w:rsidRDefault="00B816B0" w:rsidP="00D801C5">
      <w:pPr>
        <w:pStyle w:val="ad"/>
        <w:spacing w:after="0"/>
        <w:ind w:firstLine="709"/>
        <w:jc w:val="right"/>
        <w:rPr>
          <w:i/>
          <w:sz w:val="20"/>
          <w:szCs w:val="20"/>
        </w:rPr>
      </w:pPr>
      <w:r w:rsidRPr="00D801C5">
        <w:rPr>
          <w:i/>
          <w:sz w:val="20"/>
          <w:szCs w:val="20"/>
        </w:rPr>
        <w:t>Таблица  63</w:t>
      </w:r>
    </w:p>
    <w:p w:rsidR="00B816B0" w:rsidRPr="00D801C5" w:rsidRDefault="00B816B0" w:rsidP="00D801C5">
      <w:pPr>
        <w:pStyle w:val="ad"/>
        <w:spacing w:after="0"/>
        <w:jc w:val="center"/>
        <w:rPr>
          <w:b/>
          <w:i/>
          <w:sz w:val="20"/>
          <w:szCs w:val="20"/>
        </w:rPr>
      </w:pPr>
      <w:r w:rsidRPr="00D801C5">
        <w:rPr>
          <w:b/>
          <w:i/>
          <w:sz w:val="20"/>
          <w:szCs w:val="20"/>
        </w:rPr>
        <w:t>Населённые пункты подверженные периодическому затоплению (подтоплению) при высоких уровнях воды в реках</w:t>
      </w:r>
    </w:p>
    <w:tbl>
      <w:tblPr>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1798"/>
        <w:gridCol w:w="1832"/>
        <w:gridCol w:w="1163"/>
        <w:gridCol w:w="3964"/>
      </w:tblGrid>
      <w:tr w:rsidR="00B816B0" w:rsidRPr="00D801C5" w:rsidTr="008A1800">
        <w:trPr>
          <w:jc w:val="center"/>
        </w:trPr>
        <w:tc>
          <w:tcPr>
            <w:tcW w:w="247" w:type="pct"/>
            <w:shd w:val="clear" w:color="auto" w:fill="CCFFCC"/>
            <w:vAlign w:val="center"/>
          </w:tcPr>
          <w:p w:rsidR="00B816B0" w:rsidRPr="00D801C5" w:rsidRDefault="00B816B0" w:rsidP="00D801C5">
            <w:pPr>
              <w:pStyle w:val="ad"/>
              <w:spacing w:after="0"/>
              <w:jc w:val="center"/>
              <w:rPr>
                <w:sz w:val="20"/>
                <w:szCs w:val="20"/>
              </w:rPr>
            </w:pPr>
            <w:r w:rsidRPr="00D801C5">
              <w:rPr>
                <w:sz w:val="20"/>
                <w:szCs w:val="20"/>
              </w:rPr>
              <w:t>№</w:t>
            </w:r>
          </w:p>
        </w:tc>
        <w:tc>
          <w:tcPr>
            <w:tcW w:w="981" w:type="pct"/>
            <w:shd w:val="clear" w:color="auto" w:fill="CCFFCC"/>
            <w:vAlign w:val="center"/>
          </w:tcPr>
          <w:p w:rsidR="00B816B0" w:rsidRPr="00D801C5" w:rsidRDefault="00B816B0" w:rsidP="00D801C5">
            <w:pPr>
              <w:pStyle w:val="ad"/>
              <w:spacing w:after="0"/>
              <w:jc w:val="center"/>
              <w:rPr>
                <w:sz w:val="20"/>
                <w:szCs w:val="20"/>
              </w:rPr>
            </w:pPr>
            <w:r w:rsidRPr="00D801C5">
              <w:rPr>
                <w:sz w:val="20"/>
                <w:szCs w:val="20"/>
              </w:rPr>
              <w:t>Перечень населённых пунктов, подверженных затоплению</w:t>
            </w:r>
          </w:p>
        </w:tc>
        <w:tc>
          <w:tcPr>
            <w:tcW w:w="947" w:type="pct"/>
            <w:shd w:val="clear" w:color="auto" w:fill="CCFFCC"/>
            <w:vAlign w:val="center"/>
          </w:tcPr>
          <w:p w:rsidR="00B816B0" w:rsidRPr="00D801C5" w:rsidRDefault="00B816B0" w:rsidP="00D801C5">
            <w:pPr>
              <w:pStyle w:val="ad"/>
              <w:spacing w:after="0"/>
              <w:jc w:val="center"/>
              <w:rPr>
                <w:sz w:val="20"/>
                <w:szCs w:val="20"/>
              </w:rPr>
            </w:pPr>
            <w:r w:rsidRPr="00D801C5">
              <w:rPr>
                <w:sz w:val="20"/>
                <w:szCs w:val="20"/>
              </w:rPr>
              <w:t>Наименование реки</w:t>
            </w:r>
          </w:p>
        </w:tc>
        <w:tc>
          <w:tcPr>
            <w:tcW w:w="622" w:type="pct"/>
            <w:shd w:val="clear" w:color="auto" w:fill="CCFFCC"/>
            <w:vAlign w:val="center"/>
          </w:tcPr>
          <w:p w:rsidR="00B816B0" w:rsidRPr="00D801C5" w:rsidRDefault="00B816B0" w:rsidP="00D801C5">
            <w:pPr>
              <w:pStyle w:val="ad"/>
              <w:spacing w:after="0"/>
              <w:jc w:val="center"/>
              <w:rPr>
                <w:sz w:val="20"/>
                <w:szCs w:val="20"/>
              </w:rPr>
            </w:pPr>
            <w:r w:rsidRPr="00D801C5">
              <w:rPr>
                <w:sz w:val="20"/>
                <w:szCs w:val="20"/>
              </w:rPr>
              <w:t>данные по реке</w:t>
            </w:r>
          </w:p>
        </w:tc>
        <w:tc>
          <w:tcPr>
            <w:tcW w:w="2203" w:type="pct"/>
            <w:shd w:val="clear" w:color="auto" w:fill="CCFFCC"/>
            <w:vAlign w:val="center"/>
          </w:tcPr>
          <w:p w:rsidR="00B816B0" w:rsidRPr="00D801C5" w:rsidRDefault="00B816B0" w:rsidP="00D801C5">
            <w:pPr>
              <w:pStyle w:val="ad"/>
              <w:spacing w:after="0"/>
              <w:jc w:val="center"/>
              <w:rPr>
                <w:sz w:val="20"/>
                <w:szCs w:val="20"/>
              </w:rPr>
            </w:pPr>
            <w:r w:rsidRPr="00D801C5">
              <w:rPr>
                <w:sz w:val="20"/>
                <w:szCs w:val="20"/>
              </w:rPr>
              <w:t>Характеристика явления</w:t>
            </w:r>
          </w:p>
        </w:tc>
      </w:tr>
      <w:tr w:rsidR="00B816B0" w:rsidRPr="00D801C5" w:rsidTr="008A1800">
        <w:trPr>
          <w:jc w:val="center"/>
        </w:trPr>
        <w:tc>
          <w:tcPr>
            <w:tcW w:w="247" w:type="pct"/>
          </w:tcPr>
          <w:p w:rsidR="00B816B0" w:rsidRPr="00D801C5" w:rsidRDefault="00B816B0" w:rsidP="00D801C5">
            <w:pPr>
              <w:pStyle w:val="ad"/>
              <w:spacing w:after="0"/>
              <w:jc w:val="center"/>
              <w:rPr>
                <w:sz w:val="20"/>
                <w:szCs w:val="20"/>
              </w:rPr>
            </w:pPr>
            <w:r w:rsidRPr="00D801C5">
              <w:rPr>
                <w:sz w:val="20"/>
                <w:szCs w:val="20"/>
              </w:rPr>
              <w:t>1</w:t>
            </w:r>
          </w:p>
        </w:tc>
        <w:tc>
          <w:tcPr>
            <w:tcW w:w="981" w:type="pct"/>
          </w:tcPr>
          <w:p w:rsidR="00B816B0" w:rsidRPr="00D801C5" w:rsidRDefault="00B816B0" w:rsidP="00D801C5">
            <w:pPr>
              <w:pStyle w:val="ad"/>
              <w:spacing w:after="0"/>
              <w:jc w:val="center"/>
              <w:rPr>
                <w:sz w:val="20"/>
                <w:szCs w:val="20"/>
              </w:rPr>
            </w:pPr>
            <w:r w:rsidRPr="00D801C5">
              <w:rPr>
                <w:sz w:val="20"/>
                <w:szCs w:val="20"/>
              </w:rPr>
              <w:t>село Селец</w:t>
            </w:r>
          </w:p>
        </w:tc>
        <w:tc>
          <w:tcPr>
            <w:tcW w:w="999" w:type="pct"/>
          </w:tcPr>
          <w:p w:rsidR="00B816B0" w:rsidRPr="00D801C5" w:rsidRDefault="00B816B0" w:rsidP="00D801C5">
            <w:pPr>
              <w:pStyle w:val="ad"/>
              <w:spacing w:after="0"/>
              <w:jc w:val="center"/>
              <w:rPr>
                <w:sz w:val="20"/>
                <w:szCs w:val="20"/>
              </w:rPr>
            </w:pPr>
            <w:r w:rsidRPr="00D801C5">
              <w:rPr>
                <w:sz w:val="20"/>
                <w:szCs w:val="20"/>
              </w:rPr>
              <w:t>река Быстрик</w:t>
            </w:r>
          </w:p>
        </w:tc>
        <w:tc>
          <w:tcPr>
            <w:tcW w:w="570" w:type="pct"/>
          </w:tcPr>
          <w:p w:rsidR="00B816B0" w:rsidRPr="00D801C5" w:rsidRDefault="00B816B0" w:rsidP="00D801C5">
            <w:pPr>
              <w:pStyle w:val="ad"/>
              <w:spacing w:after="0"/>
              <w:jc w:val="center"/>
              <w:rPr>
                <w:sz w:val="20"/>
                <w:szCs w:val="20"/>
              </w:rPr>
            </w:pPr>
            <w:r w:rsidRPr="00D801C5">
              <w:rPr>
                <w:sz w:val="20"/>
                <w:szCs w:val="20"/>
              </w:rPr>
              <w:t xml:space="preserve">длина </w:t>
            </w:r>
            <w:smartTag w:uri="urn:schemas-microsoft-com:office:smarttags" w:element="metricconverter">
              <w:smartTagPr>
                <w:attr w:name="ProductID" w:val="17,5 км"/>
              </w:smartTagPr>
              <w:r w:rsidRPr="00D801C5">
                <w:rPr>
                  <w:sz w:val="20"/>
                  <w:szCs w:val="20"/>
                </w:rPr>
                <w:t>17,5 км</w:t>
              </w:r>
            </w:smartTag>
            <w:r w:rsidRPr="00D801C5">
              <w:rPr>
                <w:sz w:val="20"/>
                <w:szCs w:val="20"/>
              </w:rPr>
              <w:t xml:space="preserve">, ширина </w:t>
            </w:r>
            <w:smartTag w:uri="urn:schemas-microsoft-com:office:smarttags" w:element="metricconverter">
              <w:smartTagPr>
                <w:attr w:name="ProductID" w:val="10 м"/>
              </w:smartTagPr>
              <w:r w:rsidRPr="00D801C5">
                <w:rPr>
                  <w:sz w:val="20"/>
                  <w:szCs w:val="20"/>
                </w:rPr>
                <w:t>10 м</w:t>
              </w:r>
            </w:smartTag>
          </w:p>
        </w:tc>
        <w:tc>
          <w:tcPr>
            <w:tcW w:w="2203" w:type="pct"/>
          </w:tcPr>
          <w:p w:rsidR="00B816B0" w:rsidRPr="00D801C5" w:rsidRDefault="00B816B0" w:rsidP="00D801C5">
            <w:pPr>
              <w:pStyle w:val="ad"/>
              <w:spacing w:after="0"/>
              <w:jc w:val="center"/>
              <w:rPr>
                <w:sz w:val="20"/>
                <w:szCs w:val="20"/>
              </w:rPr>
            </w:pPr>
            <w:r w:rsidRPr="00D801C5">
              <w:rPr>
                <w:sz w:val="20"/>
                <w:szCs w:val="20"/>
              </w:rPr>
              <w:t>Начало затопления</w:t>
            </w:r>
          </w:p>
          <w:p w:rsidR="00B816B0" w:rsidRPr="00D801C5" w:rsidRDefault="00B816B0" w:rsidP="00D801C5">
            <w:pPr>
              <w:pStyle w:val="ad"/>
              <w:spacing w:after="0"/>
              <w:jc w:val="center"/>
              <w:rPr>
                <w:sz w:val="20"/>
                <w:szCs w:val="20"/>
              </w:rPr>
            </w:pPr>
            <w:r w:rsidRPr="00D801C5">
              <w:rPr>
                <w:sz w:val="20"/>
                <w:szCs w:val="20"/>
              </w:rPr>
              <w:t>Затопление северо-восточной</w:t>
            </w:r>
          </w:p>
          <w:p w:rsidR="00B816B0" w:rsidRPr="00D801C5" w:rsidRDefault="00B816B0" w:rsidP="00D801C5">
            <w:pPr>
              <w:pStyle w:val="ad"/>
              <w:spacing w:after="0"/>
              <w:jc w:val="center"/>
              <w:rPr>
                <w:sz w:val="20"/>
                <w:szCs w:val="20"/>
              </w:rPr>
            </w:pPr>
            <w:r w:rsidRPr="00D801C5">
              <w:rPr>
                <w:sz w:val="20"/>
                <w:szCs w:val="20"/>
              </w:rPr>
              <w:t>части села</w:t>
            </w:r>
          </w:p>
          <w:p w:rsidR="00B816B0" w:rsidRPr="00D801C5" w:rsidRDefault="00B816B0" w:rsidP="00D801C5">
            <w:pPr>
              <w:pStyle w:val="ad"/>
              <w:spacing w:after="0"/>
              <w:jc w:val="center"/>
              <w:rPr>
                <w:sz w:val="20"/>
                <w:szCs w:val="20"/>
              </w:rPr>
            </w:pPr>
            <w:r w:rsidRPr="00D801C5">
              <w:rPr>
                <w:sz w:val="20"/>
                <w:szCs w:val="20"/>
              </w:rPr>
              <w:t>Подтопление жилых домов</w:t>
            </w:r>
          </w:p>
          <w:p w:rsidR="00B816B0" w:rsidRPr="00D801C5" w:rsidRDefault="00B816B0" w:rsidP="00D801C5">
            <w:pPr>
              <w:pStyle w:val="ad"/>
              <w:spacing w:after="0"/>
              <w:jc w:val="center"/>
              <w:rPr>
                <w:sz w:val="20"/>
                <w:szCs w:val="20"/>
              </w:rPr>
            </w:pPr>
            <w:r w:rsidRPr="00D801C5">
              <w:rPr>
                <w:sz w:val="20"/>
                <w:szCs w:val="20"/>
              </w:rPr>
              <w:t>Затопление 20 % территории села</w:t>
            </w:r>
          </w:p>
        </w:tc>
      </w:tr>
      <w:tr w:rsidR="00B816B0" w:rsidRPr="00D801C5" w:rsidTr="008A1800">
        <w:trPr>
          <w:jc w:val="center"/>
        </w:trPr>
        <w:tc>
          <w:tcPr>
            <w:tcW w:w="247" w:type="pct"/>
          </w:tcPr>
          <w:p w:rsidR="00B816B0" w:rsidRPr="00D801C5" w:rsidRDefault="00B816B0" w:rsidP="00D801C5">
            <w:pPr>
              <w:pStyle w:val="ad"/>
              <w:spacing w:after="0"/>
              <w:jc w:val="center"/>
              <w:rPr>
                <w:sz w:val="20"/>
                <w:szCs w:val="20"/>
              </w:rPr>
            </w:pPr>
            <w:r w:rsidRPr="00D801C5">
              <w:rPr>
                <w:sz w:val="20"/>
                <w:szCs w:val="20"/>
              </w:rPr>
              <w:t>2</w:t>
            </w:r>
          </w:p>
        </w:tc>
        <w:tc>
          <w:tcPr>
            <w:tcW w:w="981" w:type="pct"/>
          </w:tcPr>
          <w:p w:rsidR="00B816B0" w:rsidRPr="00D801C5" w:rsidRDefault="00B816B0" w:rsidP="00D801C5">
            <w:pPr>
              <w:pStyle w:val="ad"/>
              <w:spacing w:after="0"/>
              <w:jc w:val="center"/>
              <w:rPr>
                <w:sz w:val="20"/>
                <w:szCs w:val="20"/>
              </w:rPr>
            </w:pPr>
            <w:r w:rsidRPr="00D801C5">
              <w:rPr>
                <w:sz w:val="20"/>
                <w:szCs w:val="20"/>
              </w:rPr>
              <w:t>деревня Удолье</w:t>
            </w:r>
          </w:p>
        </w:tc>
        <w:tc>
          <w:tcPr>
            <w:tcW w:w="999" w:type="pct"/>
          </w:tcPr>
          <w:p w:rsidR="00B816B0" w:rsidRPr="00D801C5" w:rsidRDefault="00B816B0" w:rsidP="00D801C5">
            <w:pPr>
              <w:pStyle w:val="ad"/>
              <w:spacing w:after="0"/>
              <w:jc w:val="center"/>
              <w:rPr>
                <w:sz w:val="20"/>
                <w:szCs w:val="20"/>
              </w:rPr>
            </w:pPr>
            <w:r w:rsidRPr="00D801C5">
              <w:rPr>
                <w:sz w:val="20"/>
                <w:szCs w:val="20"/>
              </w:rPr>
              <w:t>река Быстрик</w:t>
            </w:r>
          </w:p>
        </w:tc>
        <w:tc>
          <w:tcPr>
            <w:tcW w:w="570" w:type="pct"/>
          </w:tcPr>
          <w:p w:rsidR="00B816B0" w:rsidRPr="00D801C5" w:rsidRDefault="00B816B0" w:rsidP="00D801C5">
            <w:pPr>
              <w:pStyle w:val="ad"/>
              <w:spacing w:after="0"/>
              <w:jc w:val="center"/>
              <w:rPr>
                <w:sz w:val="20"/>
                <w:szCs w:val="20"/>
              </w:rPr>
            </w:pPr>
            <w:r w:rsidRPr="00D801C5">
              <w:rPr>
                <w:sz w:val="20"/>
                <w:szCs w:val="20"/>
              </w:rPr>
              <w:t xml:space="preserve">длина </w:t>
            </w:r>
            <w:smartTag w:uri="urn:schemas-microsoft-com:office:smarttags" w:element="metricconverter">
              <w:smartTagPr>
                <w:attr w:name="ProductID" w:val="17,5 км"/>
              </w:smartTagPr>
              <w:r w:rsidRPr="00D801C5">
                <w:rPr>
                  <w:sz w:val="20"/>
                  <w:szCs w:val="20"/>
                </w:rPr>
                <w:t>17,5 км</w:t>
              </w:r>
            </w:smartTag>
            <w:r w:rsidRPr="00D801C5">
              <w:rPr>
                <w:sz w:val="20"/>
                <w:szCs w:val="20"/>
              </w:rPr>
              <w:t xml:space="preserve">, ширина </w:t>
            </w:r>
            <w:smartTag w:uri="urn:schemas-microsoft-com:office:smarttags" w:element="metricconverter">
              <w:smartTagPr>
                <w:attr w:name="ProductID" w:val="10 м"/>
              </w:smartTagPr>
              <w:r w:rsidRPr="00D801C5">
                <w:rPr>
                  <w:sz w:val="20"/>
                  <w:szCs w:val="20"/>
                </w:rPr>
                <w:t>10 м</w:t>
              </w:r>
            </w:smartTag>
          </w:p>
        </w:tc>
        <w:tc>
          <w:tcPr>
            <w:tcW w:w="2203" w:type="pct"/>
          </w:tcPr>
          <w:p w:rsidR="00B816B0" w:rsidRPr="00D801C5" w:rsidRDefault="00B816B0" w:rsidP="00D801C5">
            <w:pPr>
              <w:pStyle w:val="ad"/>
              <w:spacing w:after="0"/>
              <w:jc w:val="center"/>
              <w:rPr>
                <w:sz w:val="20"/>
                <w:szCs w:val="20"/>
              </w:rPr>
            </w:pPr>
            <w:r w:rsidRPr="00D801C5">
              <w:rPr>
                <w:sz w:val="20"/>
                <w:szCs w:val="20"/>
              </w:rPr>
              <w:t>Начало затопления</w:t>
            </w:r>
          </w:p>
          <w:p w:rsidR="00B816B0" w:rsidRPr="00D801C5" w:rsidRDefault="00B816B0" w:rsidP="00D801C5">
            <w:pPr>
              <w:pStyle w:val="ad"/>
              <w:spacing w:after="0"/>
              <w:jc w:val="center"/>
              <w:rPr>
                <w:sz w:val="20"/>
                <w:szCs w:val="20"/>
              </w:rPr>
            </w:pPr>
            <w:r w:rsidRPr="00D801C5">
              <w:rPr>
                <w:sz w:val="20"/>
                <w:szCs w:val="20"/>
              </w:rPr>
              <w:t>Затопление северо-восточной</w:t>
            </w:r>
          </w:p>
          <w:p w:rsidR="00B816B0" w:rsidRPr="00D801C5" w:rsidRDefault="00B816B0" w:rsidP="00D801C5">
            <w:pPr>
              <w:pStyle w:val="ad"/>
              <w:spacing w:after="0"/>
              <w:jc w:val="center"/>
              <w:rPr>
                <w:sz w:val="20"/>
                <w:szCs w:val="20"/>
              </w:rPr>
            </w:pPr>
            <w:r w:rsidRPr="00D801C5">
              <w:rPr>
                <w:sz w:val="20"/>
                <w:szCs w:val="20"/>
              </w:rPr>
              <w:t>части села</w:t>
            </w:r>
          </w:p>
          <w:p w:rsidR="00B816B0" w:rsidRPr="00D801C5" w:rsidRDefault="00B816B0" w:rsidP="00D801C5">
            <w:pPr>
              <w:pStyle w:val="ad"/>
              <w:spacing w:after="0"/>
              <w:jc w:val="center"/>
              <w:rPr>
                <w:sz w:val="20"/>
                <w:szCs w:val="20"/>
              </w:rPr>
            </w:pPr>
            <w:r w:rsidRPr="00D801C5">
              <w:rPr>
                <w:sz w:val="20"/>
                <w:szCs w:val="20"/>
              </w:rPr>
              <w:t>Подтопление жилых домов</w:t>
            </w:r>
          </w:p>
          <w:p w:rsidR="00B816B0" w:rsidRPr="00D801C5" w:rsidRDefault="00B816B0" w:rsidP="00D801C5">
            <w:pPr>
              <w:pStyle w:val="ad"/>
              <w:spacing w:after="0"/>
              <w:jc w:val="center"/>
              <w:rPr>
                <w:color w:val="0000FF"/>
                <w:sz w:val="20"/>
                <w:szCs w:val="20"/>
              </w:rPr>
            </w:pPr>
            <w:r w:rsidRPr="00D801C5">
              <w:rPr>
                <w:sz w:val="20"/>
                <w:szCs w:val="20"/>
              </w:rPr>
              <w:t>Затопление 10 % территории села</w:t>
            </w:r>
          </w:p>
        </w:tc>
      </w:tr>
    </w:tbl>
    <w:p w:rsidR="00B816B0" w:rsidRPr="00D801C5" w:rsidRDefault="00B816B0" w:rsidP="00D801C5">
      <w:pPr>
        <w:pStyle w:val="ad"/>
        <w:spacing w:after="0"/>
        <w:jc w:val="center"/>
        <w:rPr>
          <w:color w:val="0000FF"/>
          <w:sz w:val="20"/>
          <w:szCs w:val="20"/>
        </w:rPr>
      </w:pPr>
    </w:p>
    <w:p w:rsidR="00B816B0" w:rsidRPr="00D801C5" w:rsidRDefault="00B816B0" w:rsidP="00D801C5">
      <w:pPr>
        <w:pStyle w:val="ad"/>
        <w:spacing w:after="0"/>
        <w:ind w:firstLine="709"/>
        <w:rPr>
          <w:sz w:val="20"/>
          <w:szCs w:val="20"/>
        </w:rPr>
      </w:pPr>
      <w:r w:rsidRPr="00D801C5">
        <w:rPr>
          <w:sz w:val="20"/>
          <w:szCs w:val="20"/>
        </w:rPr>
        <w:t xml:space="preserve">Наводнения с периодичностью один раз в 9-10 лет могут возникать в указанных выше населенных пунктах из-за подъема уровня воды в реке Быстрик в июле-августе из-за прохождения интенсивных сильных дождей и малой ширины русел водотоков. </w:t>
      </w:r>
    </w:p>
    <w:p w:rsidR="00B816B0" w:rsidRPr="00D801C5" w:rsidRDefault="00B816B0" w:rsidP="00D801C5">
      <w:pPr>
        <w:pStyle w:val="ad"/>
        <w:widowControl w:val="0"/>
        <w:spacing w:after="0"/>
        <w:ind w:firstLine="709"/>
        <w:rPr>
          <w:sz w:val="20"/>
          <w:szCs w:val="20"/>
        </w:rPr>
      </w:pPr>
      <w:r w:rsidRPr="00D801C5">
        <w:rPr>
          <w:sz w:val="20"/>
          <w:szCs w:val="20"/>
        </w:rPr>
        <w:t>Половодья и наводнения существенного влияния на жизнедеятельность населения и объектов на территории поселения не оказывают.</w:t>
      </w:r>
      <w:r w:rsidRPr="00D801C5">
        <w:rPr>
          <w:color w:val="0000FF"/>
          <w:sz w:val="20"/>
          <w:szCs w:val="20"/>
        </w:rPr>
        <w:t xml:space="preserve"> </w:t>
      </w:r>
      <w:r w:rsidRPr="00D801C5">
        <w:rPr>
          <w:sz w:val="20"/>
          <w:szCs w:val="20"/>
        </w:rPr>
        <w:t>Однако необходимость в планирования временного отселения населения из зон затопления (подтопления) и обеспечение его жизнедеятельности имеется.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B816B0" w:rsidRPr="00D801C5" w:rsidRDefault="00B816B0" w:rsidP="00D801C5">
      <w:pPr>
        <w:pStyle w:val="ad"/>
        <w:widowControl w:val="0"/>
        <w:spacing w:after="0"/>
        <w:ind w:firstLine="709"/>
        <w:rPr>
          <w:sz w:val="20"/>
          <w:szCs w:val="20"/>
        </w:rPr>
      </w:pPr>
      <w:r w:rsidRPr="00D801C5">
        <w:rPr>
          <w:b/>
          <w:bCs/>
          <w:sz w:val="20"/>
          <w:szCs w:val="20"/>
        </w:rPr>
        <w:t>Штормовые ветры, ураганы.</w:t>
      </w:r>
      <w:r w:rsidRPr="00D801C5">
        <w:rPr>
          <w:sz w:val="20"/>
          <w:szCs w:val="20"/>
        </w:rPr>
        <w:t xml:space="preserve"> 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w:t>
      </w:r>
      <w:r w:rsidRPr="00D801C5">
        <w:rPr>
          <w:color w:val="0000FF"/>
          <w:sz w:val="20"/>
          <w:szCs w:val="20"/>
        </w:rPr>
        <w:t xml:space="preserve"> </w:t>
      </w:r>
      <w:r w:rsidRPr="00D801C5">
        <w:rPr>
          <w:sz w:val="20"/>
          <w:szCs w:val="20"/>
        </w:rPr>
        <w:t>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B816B0" w:rsidRPr="00D801C5" w:rsidRDefault="00B816B0" w:rsidP="00D801C5">
      <w:pPr>
        <w:pStyle w:val="ad"/>
        <w:spacing w:after="0"/>
        <w:ind w:firstLine="709"/>
        <w:rPr>
          <w:sz w:val="20"/>
          <w:szCs w:val="20"/>
        </w:rPr>
      </w:pPr>
      <w:r w:rsidRPr="00D801C5">
        <w:rPr>
          <w:sz w:val="20"/>
          <w:szCs w:val="20"/>
        </w:rPr>
        <w:t xml:space="preserve">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w:t>
      </w:r>
      <w:r w:rsidRPr="00D801C5">
        <w:rPr>
          <w:sz w:val="20"/>
          <w:szCs w:val="20"/>
        </w:rPr>
        <w:lastRenderedPageBreak/>
        <w:t>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B816B0" w:rsidRPr="00D801C5" w:rsidRDefault="00B816B0" w:rsidP="00D801C5">
      <w:pPr>
        <w:pStyle w:val="ad"/>
        <w:spacing w:after="0"/>
        <w:ind w:firstLine="709"/>
        <w:rPr>
          <w:sz w:val="20"/>
          <w:szCs w:val="20"/>
        </w:rPr>
      </w:pPr>
      <w:r w:rsidRPr="00D801C5">
        <w:rPr>
          <w:b/>
          <w:bCs/>
          <w:sz w:val="20"/>
          <w:szCs w:val="20"/>
        </w:rPr>
        <w:t>Ливневые дожди.</w:t>
      </w:r>
      <w:r w:rsidRPr="00D801C5">
        <w:rPr>
          <w:sz w:val="20"/>
          <w:szCs w:val="20"/>
        </w:rPr>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D801C5">
          <w:rPr>
            <w:sz w:val="20"/>
            <w:szCs w:val="20"/>
          </w:rPr>
          <w:t>5 мм</w:t>
        </w:r>
      </w:smartTag>
      <w:r w:rsidRPr="00D801C5">
        <w:rPr>
          <w:sz w:val="20"/>
          <w:szCs w:val="20"/>
        </w:rPr>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B816B0" w:rsidRPr="00D801C5" w:rsidRDefault="00B816B0" w:rsidP="00D801C5">
      <w:pPr>
        <w:pStyle w:val="ad"/>
        <w:spacing w:after="0"/>
        <w:ind w:firstLine="709"/>
        <w:rPr>
          <w:sz w:val="20"/>
          <w:szCs w:val="20"/>
        </w:rPr>
      </w:pPr>
      <w:r w:rsidRPr="00D801C5">
        <w:rPr>
          <w:b/>
          <w:bCs/>
          <w:sz w:val="20"/>
          <w:szCs w:val="20"/>
        </w:rPr>
        <w:t>Засухи.</w:t>
      </w:r>
      <w:r w:rsidRPr="00D801C5">
        <w:rPr>
          <w:sz w:val="20"/>
          <w:szCs w:val="20"/>
        </w:rPr>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B816B0" w:rsidRPr="00D801C5" w:rsidRDefault="00B816B0" w:rsidP="00D801C5">
      <w:pPr>
        <w:pStyle w:val="ad"/>
        <w:spacing w:after="0"/>
        <w:ind w:firstLine="709"/>
        <w:rPr>
          <w:sz w:val="20"/>
          <w:szCs w:val="20"/>
        </w:rPr>
      </w:pPr>
      <w:r w:rsidRPr="00D801C5">
        <w:rPr>
          <w:sz w:val="20"/>
          <w:szCs w:val="20"/>
        </w:rPr>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B816B0" w:rsidRPr="00D801C5" w:rsidRDefault="00B816B0" w:rsidP="00D801C5">
      <w:pPr>
        <w:pStyle w:val="ad"/>
        <w:spacing w:after="0"/>
        <w:ind w:firstLine="709"/>
        <w:rPr>
          <w:sz w:val="20"/>
          <w:szCs w:val="20"/>
        </w:rPr>
      </w:pPr>
      <w:r w:rsidRPr="00D801C5">
        <w:rPr>
          <w:b/>
          <w:bCs/>
          <w:sz w:val="20"/>
          <w:szCs w:val="20"/>
        </w:rPr>
        <w:t>Лесные и торфяные пожары.</w:t>
      </w:r>
      <w:r w:rsidRPr="00D801C5">
        <w:rPr>
          <w:sz w:val="20"/>
          <w:szCs w:val="20"/>
        </w:rPr>
        <w:t xml:space="preserve"> В летний период при сухой погоде с высокой температурой воздуха, а также из-за нарушения правил обращения с огнем населения, выезжающего на отдых, сбор грибов и ягод, в лесах сельского поселения складывается  сложная пожарная обстановка. Исходя из среднестатистических устойчивых высоких температур в период с мая по июнь, прогнозируется 3-4 класс пожарной опасности.</w:t>
      </w:r>
    </w:p>
    <w:p w:rsidR="00B816B0" w:rsidRPr="00D801C5" w:rsidRDefault="00B816B0" w:rsidP="00D801C5">
      <w:pPr>
        <w:pStyle w:val="ad"/>
        <w:spacing w:after="0"/>
        <w:ind w:firstLine="709"/>
        <w:rPr>
          <w:sz w:val="20"/>
          <w:szCs w:val="20"/>
        </w:rPr>
      </w:pPr>
      <w:r w:rsidRPr="00D801C5">
        <w:rPr>
          <w:sz w:val="20"/>
          <w:szCs w:val="20"/>
        </w:rPr>
        <w:t>Для тушения лесных и торфяных пожаров требуется задействование большого количества сил и средств (техника различных наименований, финансовые, материальные и т.д.). Требуется проведение лесовосстановительных работ на значительных по площади территориях.</w:t>
      </w:r>
    </w:p>
    <w:p w:rsidR="00B816B0" w:rsidRPr="00D801C5" w:rsidRDefault="00B816B0" w:rsidP="00D801C5">
      <w:pPr>
        <w:pStyle w:val="ad"/>
        <w:widowControl w:val="0"/>
        <w:spacing w:after="0"/>
        <w:ind w:left="142" w:firstLine="709"/>
        <w:rPr>
          <w:color w:val="0000FF"/>
          <w:sz w:val="20"/>
          <w:szCs w:val="20"/>
        </w:rPr>
      </w:pPr>
      <w:r w:rsidRPr="00D801C5">
        <w:rPr>
          <w:b/>
          <w:bCs/>
          <w:sz w:val="20"/>
          <w:szCs w:val="20"/>
        </w:rPr>
        <w:t>Снежные заносы, обледенения, гололед.</w:t>
      </w:r>
      <w:r w:rsidRPr="00D801C5">
        <w:rPr>
          <w:sz w:val="20"/>
          <w:szCs w:val="20"/>
        </w:rPr>
        <w:t xml:space="preserve"> Средняя (из больших) величина снежного покрова за зиму составляет </w:t>
      </w:r>
      <w:smartTag w:uri="urn:schemas-microsoft-com:office:smarttags" w:element="metricconverter">
        <w:smartTagPr>
          <w:attr w:name="ProductID" w:val="500 мм"/>
        </w:smartTagPr>
        <w:r w:rsidRPr="00D801C5">
          <w:rPr>
            <w:sz w:val="20"/>
            <w:szCs w:val="20"/>
          </w:rPr>
          <w:t>500 мм</w:t>
        </w:r>
      </w:smartTag>
      <w:r w:rsidRPr="00D801C5">
        <w:rPr>
          <w:sz w:val="20"/>
          <w:szCs w:val="20"/>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w:t>
      </w:r>
      <w:r w:rsidRPr="00D801C5">
        <w:rPr>
          <w:color w:val="0000FF"/>
          <w:sz w:val="20"/>
          <w:szCs w:val="20"/>
        </w:rPr>
        <w:t xml:space="preserve">. </w:t>
      </w:r>
      <w:r w:rsidRPr="00D801C5">
        <w:rPr>
          <w:sz w:val="20"/>
          <w:szCs w:val="20"/>
        </w:rPr>
        <w:t>Нормативная максимальная снеговая нагрузка для данного района составляет 180 кг/см</w:t>
      </w:r>
      <w:r w:rsidRPr="00D801C5">
        <w:rPr>
          <w:sz w:val="20"/>
          <w:szCs w:val="20"/>
          <w:vertAlign w:val="superscript"/>
        </w:rPr>
        <w:t>2</w:t>
      </w:r>
      <w:r w:rsidRPr="00D801C5">
        <w:rPr>
          <w:sz w:val="20"/>
          <w:szCs w:val="20"/>
        </w:rPr>
        <w:t>.</w:t>
      </w:r>
    </w:p>
    <w:p w:rsidR="00B816B0" w:rsidRPr="00D801C5" w:rsidRDefault="00B816B0" w:rsidP="00D801C5">
      <w:pPr>
        <w:pStyle w:val="ad"/>
        <w:widowControl w:val="0"/>
        <w:spacing w:after="0"/>
        <w:ind w:left="142" w:firstLine="709"/>
        <w:rPr>
          <w:sz w:val="20"/>
          <w:szCs w:val="20"/>
        </w:rPr>
      </w:pPr>
      <w:r w:rsidRPr="00D801C5">
        <w:rPr>
          <w:bCs/>
          <w:sz w:val="20"/>
          <w:szCs w:val="20"/>
        </w:rPr>
        <w:t>Д</w:t>
      </w:r>
      <w:r w:rsidRPr="00D801C5">
        <w:rPr>
          <w:sz w:val="20"/>
          <w:szCs w:val="20"/>
        </w:rPr>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B816B0" w:rsidRPr="00D801C5" w:rsidRDefault="00B816B0" w:rsidP="00D801C5">
      <w:pPr>
        <w:pStyle w:val="ad"/>
        <w:spacing w:after="0"/>
        <w:ind w:firstLine="709"/>
        <w:rPr>
          <w:sz w:val="20"/>
          <w:szCs w:val="20"/>
        </w:rPr>
      </w:pPr>
      <w:r w:rsidRPr="00D801C5">
        <w:rPr>
          <w:sz w:val="20"/>
          <w:szCs w:val="20"/>
        </w:rPr>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B816B0" w:rsidRPr="00D801C5" w:rsidRDefault="00B816B0" w:rsidP="00D801C5">
      <w:pPr>
        <w:pStyle w:val="ad"/>
        <w:widowControl w:val="0"/>
        <w:tabs>
          <w:tab w:val="left" w:pos="2640"/>
        </w:tabs>
        <w:spacing w:after="0"/>
        <w:ind w:left="142" w:right="74" w:firstLine="709"/>
        <w:rPr>
          <w:sz w:val="20"/>
          <w:szCs w:val="20"/>
        </w:rPr>
      </w:pPr>
      <w:r w:rsidRPr="00D801C5">
        <w:rPr>
          <w:sz w:val="20"/>
          <w:szCs w:val="20"/>
        </w:rPr>
        <w:t>С учетом частоты и интенсивности, к категории опасных природных процессов на территории поселения относятся:</w:t>
      </w:r>
    </w:p>
    <w:p w:rsidR="00B816B0" w:rsidRPr="00D801C5" w:rsidRDefault="00B816B0" w:rsidP="00D801C5">
      <w:pPr>
        <w:pStyle w:val="ad"/>
        <w:widowControl w:val="0"/>
        <w:spacing w:after="0"/>
        <w:ind w:left="1069" w:firstLine="709"/>
        <w:rPr>
          <w:sz w:val="20"/>
          <w:szCs w:val="20"/>
        </w:rPr>
      </w:pPr>
      <w:r w:rsidRPr="00D801C5">
        <w:rPr>
          <w:sz w:val="20"/>
          <w:szCs w:val="20"/>
        </w:rPr>
        <w:t>-</w:t>
      </w:r>
      <w:r w:rsidRPr="00D801C5">
        <w:rPr>
          <w:sz w:val="20"/>
          <w:szCs w:val="20"/>
          <w:lang w:val="en-US"/>
        </w:rPr>
        <w:tab/>
      </w:r>
      <w:r w:rsidRPr="00D801C5">
        <w:rPr>
          <w:sz w:val="20"/>
          <w:szCs w:val="20"/>
        </w:rPr>
        <w:t>сильные ветры;</w:t>
      </w:r>
    </w:p>
    <w:p w:rsidR="00B816B0" w:rsidRPr="00D801C5" w:rsidRDefault="00B816B0" w:rsidP="00D801C5">
      <w:pPr>
        <w:pStyle w:val="ad"/>
        <w:widowControl w:val="0"/>
        <w:numPr>
          <w:ilvl w:val="0"/>
          <w:numId w:val="54"/>
        </w:numPr>
        <w:spacing w:after="0"/>
        <w:ind w:firstLine="709"/>
        <w:jc w:val="both"/>
        <w:rPr>
          <w:sz w:val="20"/>
          <w:szCs w:val="20"/>
        </w:rPr>
      </w:pPr>
      <w:r w:rsidRPr="00D801C5">
        <w:rPr>
          <w:sz w:val="20"/>
          <w:szCs w:val="20"/>
        </w:rPr>
        <w:t>подтопление;</w:t>
      </w:r>
    </w:p>
    <w:p w:rsidR="00B816B0" w:rsidRPr="00D801C5" w:rsidRDefault="00B816B0" w:rsidP="00D801C5">
      <w:pPr>
        <w:pStyle w:val="ad"/>
        <w:widowControl w:val="0"/>
        <w:numPr>
          <w:ilvl w:val="0"/>
          <w:numId w:val="54"/>
        </w:numPr>
        <w:spacing w:after="0"/>
        <w:ind w:firstLine="709"/>
        <w:jc w:val="both"/>
        <w:rPr>
          <w:b/>
          <w:bCs/>
          <w:iCs/>
          <w:sz w:val="20"/>
          <w:szCs w:val="20"/>
        </w:rPr>
      </w:pPr>
      <w:r w:rsidRPr="00D801C5">
        <w:rPr>
          <w:sz w:val="20"/>
          <w:szCs w:val="20"/>
        </w:rPr>
        <w:t>лесные и торфяные пожары.</w:t>
      </w:r>
    </w:p>
    <w:p w:rsidR="00B816B0" w:rsidRPr="00D801C5" w:rsidRDefault="00B816B0" w:rsidP="00D801C5">
      <w:pPr>
        <w:pStyle w:val="ab"/>
        <w:spacing w:after="0"/>
        <w:rPr>
          <w:sz w:val="20"/>
          <w:szCs w:val="20"/>
        </w:rPr>
      </w:pPr>
    </w:p>
    <w:p w:rsidR="00B816B0" w:rsidRPr="00D801C5" w:rsidRDefault="00B816B0" w:rsidP="00D801C5">
      <w:pPr>
        <w:pStyle w:val="ab"/>
        <w:spacing w:after="0"/>
        <w:rPr>
          <w:sz w:val="20"/>
          <w:szCs w:val="20"/>
        </w:rPr>
      </w:pPr>
      <w:r w:rsidRPr="00D801C5">
        <w:rPr>
          <w:sz w:val="20"/>
          <w:szCs w:val="20"/>
        </w:rPr>
        <w:t>2.9.1.2. Факторы риска возникновения чрезвычайных ситуаций техногенного характера</w:t>
      </w:r>
    </w:p>
    <w:p w:rsidR="00B816B0" w:rsidRPr="00D801C5" w:rsidRDefault="00B816B0" w:rsidP="00D801C5">
      <w:pPr>
        <w:pStyle w:val="a5"/>
        <w:spacing w:before="0" w:line="240" w:lineRule="auto"/>
        <w:ind w:firstLine="709"/>
        <w:jc w:val="both"/>
        <w:rPr>
          <w:rFonts w:ascii="Times New Roman" w:hAnsi="Times New Roman"/>
          <w:sz w:val="20"/>
          <w:szCs w:val="20"/>
        </w:rPr>
      </w:pPr>
      <w:r w:rsidRPr="00D801C5">
        <w:rPr>
          <w:rFonts w:ascii="Times New Roman" w:hAnsi="Times New Roman"/>
          <w:sz w:val="20"/>
          <w:szCs w:val="20"/>
        </w:rPr>
        <w:t xml:space="preserve">На территории сельского поселения отсутствуют потенциально опасные объекты. </w:t>
      </w:r>
      <w:r w:rsidRPr="00D801C5">
        <w:rPr>
          <w:rFonts w:ascii="Times New Roman" w:hAnsi="Times New Roman"/>
          <w:bCs w:val="0"/>
          <w:sz w:val="20"/>
          <w:szCs w:val="20"/>
        </w:rPr>
        <w:t>Опасность чрезвычайных ситуаций техногенного характера</w:t>
      </w:r>
      <w:r w:rsidRPr="00D801C5">
        <w:rPr>
          <w:rFonts w:ascii="Times New Roman" w:hAnsi="Times New Roman"/>
          <w:sz w:val="20"/>
          <w:szCs w:val="20"/>
        </w:rPr>
        <w:t xml:space="preserve"> для населения и территории района может возникнуть в случае аварии:</w:t>
      </w:r>
    </w:p>
    <w:p w:rsidR="00B816B0" w:rsidRPr="00D801C5" w:rsidRDefault="00B816B0" w:rsidP="00D801C5">
      <w:pPr>
        <w:widowControl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на потенциально опасных объектах, на которых используются, производятся, перерабатываются, хранятся и транспортируются радиоактивные, пожаровзрывоопасные, опасные химические и биологические вещества;</w:t>
      </w:r>
    </w:p>
    <w:p w:rsidR="00B816B0" w:rsidRPr="00D801C5" w:rsidRDefault="00B816B0" w:rsidP="00D801C5">
      <w:pPr>
        <w:widowControl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B816B0" w:rsidRPr="00D801C5" w:rsidRDefault="00B816B0" w:rsidP="00D801C5">
      <w:pPr>
        <w:pStyle w:val="ad"/>
        <w:spacing w:after="0"/>
        <w:ind w:firstLine="709"/>
        <w:rPr>
          <w:sz w:val="20"/>
          <w:szCs w:val="20"/>
        </w:rPr>
      </w:pPr>
      <w:r w:rsidRPr="00D801C5">
        <w:rPr>
          <w:sz w:val="20"/>
          <w:szCs w:val="20"/>
        </w:rPr>
        <w:t>Наибольшую опасность для населения Селецкого сельского поселения представляют:</w:t>
      </w:r>
    </w:p>
    <w:p w:rsidR="00B816B0" w:rsidRPr="00D801C5" w:rsidRDefault="00B816B0" w:rsidP="00D801C5">
      <w:pPr>
        <w:pStyle w:val="ad"/>
        <w:spacing w:after="0"/>
        <w:ind w:firstLine="709"/>
        <w:rPr>
          <w:sz w:val="20"/>
          <w:szCs w:val="20"/>
        </w:rPr>
      </w:pPr>
      <w:r w:rsidRPr="00D801C5">
        <w:rPr>
          <w:sz w:val="20"/>
          <w:szCs w:val="20"/>
        </w:rPr>
        <w:t>1.</w:t>
      </w:r>
      <w:r w:rsidRPr="00D801C5">
        <w:rPr>
          <w:sz w:val="20"/>
          <w:szCs w:val="20"/>
          <w:lang w:val="en-US"/>
        </w:rPr>
        <w:t> </w:t>
      </w:r>
      <w:r w:rsidRPr="00D801C5">
        <w:rPr>
          <w:sz w:val="20"/>
          <w:szCs w:val="20"/>
        </w:rPr>
        <w:t>Потенциально-опасные объекты:</w:t>
      </w:r>
    </w:p>
    <w:p w:rsidR="00B816B0" w:rsidRPr="00D801C5" w:rsidRDefault="00B816B0" w:rsidP="00D801C5">
      <w:pPr>
        <w:pStyle w:val="ad"/>
        <w:spacing w:after="0"/>
        <w:ind w:firstLine="709"/>
        <w:rPr>
          <w:sz w:val="20"/>
          <w:szCs w:val="20"/>
        </w:rPr>
      </w:pPr>
      <w:r w:rsidRPr="00D801C5">
        <w:rPr>
          <w:sz w:val="20"/>
          <w:szCs w:val="20"/>
        </w:rPr>
        <w:t>- Склад хранения химического оружия около города Почепа (северо-западнее территории поселения).</w:t>
      </w:r>
    </w:p>
    <w:p w:rsidR="00B816B0" w:rsidRPr="00D801C5" w:rsidRDefault="00B816B0" w:rsidP="00D801C5">
      <w:pPr>
        <w:pStyle w:val="ad"/>
        <w:spacing w:after="0"/>
        <w:ind w:firstLine="709"/>
        <w:rPr>
          <w:sz w:val="20"/>
          <w:szCs w:val="20"/>
        </w:rPr>
      </w:pPr>
      <w:r w:rsidRPr="00D801C5">
        <w:rPr>
          <w:sz w:val="20"/>
          <w:szCs w:val="20"/>
        </w:rPr>
        <w:tab/>
        <w:t>2.Аварии на объектах, использующих в производстве аммиак (холодильные установки).</w:t>
      </w:r>
    </w:p>
    <w:p w:rsidR="00B816B0" w:rsidRPr="00D801C5" w:rsidRDefault="00B816B0" w:rsidP="00D801C5">
      <w:pPr>
        <w:pStyle w:val="ad"/>
        <w:spacing w:after="0"/>
        <w:ind w:firstLine="709"/>
        <w:rPr>
          <w:sz w:val="20"/>
          <w:szCs w:val="20"/>
        </w:rPr>
      </w:pPr>
      <w:r w:rsidRPr="00D801C5">
        <w:rPr>
          <w:sz w:val="20"/>
          <w:szCs w:val="20"/>
        </w:rPr>
        <w:tab/>
        <w:t>3. Взрывы и пожары на объектах различного назначения. Бытовые пожары в жилых зданиях, садоводствах и хозяйственно-бытовых строениях.</w:t>
      </w:r>
    </w:p>
    <w:p w:rsidR="00B816B0" w:rsidRPr="00D801C5" w:rsidRDefault="00B816B0" w:rsidP="00D801C5">
      <w:pPr>
        <w:pStyle w:val="ad"/>
        <w:spacing w:after="0"/>
        <w:ind w:firstLine="709"/>
        <w:rPr>
          <w:b/>
          <w:sz w:val="20"/>
          <w:szCs w:val="20"/>
        </w:rPr>
      </w:pPr>
      <w:r w:rsidRPr="00D801C5">
        <w:rPr>
          <w:sz w:val="20"/>
          <w:szCs w:val="20"/>
        </w:rPr>
        <w:tab/>
        <w:t>4. Аварии на трубопроводном транспорте (</w:t>
      </w:r>
      <w:r w:rsidRPr="00D801C5">
        <w:rPr>
          <w:rStyle w:val="afc"/>
          <w:b w:val="0"/>
          <w:bCs w:val="0"/>
          <w:sz w:val="20"/>
          <w:szCs w:val="20"/>
        </w:rPr>
        <w:t xml:space="preserve">по территории поселения проходит магистральный газопровод </w:t>
      </w:r>
      <w:r w:rsidRPr="00D801C5">
        <w:rPr>
          <w:rStyle w:val="afc"/>
          <w:b w:val="0"/>
          <w:sz w:val="20"/>
          <w:szCs w:val="20"/>
        </w:rPr>
        <w:t>«Дашава – Киев – Брянск - Москва»</w:t>
      </w:r>
      <w:r w:rsidRPr="00D801C5">
        <w:rPr>
          <w:rStyle w:val="afc"/>
          <w:b w:val="0"/>
          <w:bCs w:val="0"/>
          <w:sz w:val="20"/>
          <w:szCs w:val="20"/>
        </w:rPr>
        <w:t>)</w:t>
      </w:r>
      <w:r w:rsidRPr="00D801C5">
        <w:rPr>
          <w:rStyle w:val="afc"/>
          <w:b w:val="0"/>
          <w:sz w:val="20"/>
          <w:szCs w:val="20"/>
        </w:rPr>
        <w:t>.</w:t>
      </w:r>
    </w:p>
    <w:p w:rsidR="00B816B0" w:rsidRPr="00D801C5" w:rsidRDefault="00B816B0" w:rsidP="00D801C5">
      <w:pPr>
        <w:pStyle w:val="ad"/>
        <w:spacing w:after="0"/>
        <w:ind w:firstLine="709"/>
        <w:rPr>
          <w:b/>
          <w:bCs/>
          <w:iCs/>
          <w:color w:val="0000FF"/>
          <w:sz w:val="20"/>
          <w:szCs w:val="20"/>
        </w:rPr>
      </w:pPr>
      <w:r w:rsidRPr="00D801C5">
        <w:rPr>
          <w:sz w:val="20"/>
          <w:szCs w:val="20"/>
        </w:rPr>
        <w:tab/>
        <w:t>5. Производственная и иная деятельность человека, приводящая к возникновению чрезвычайных ситуаций экологического характера.</w:t>
      </w:r>
    </w:p>
    <w:p w:rsidR="00B816B0" w:rsidRPr="00D801C5" w:rsidRDefault="00B816B0" w:rsidP="00D801C5">
      <w:pPr>
        <w:pStyle w:val="ad"/>
        <w:spacing w:after="0"/>
        <w:ind w:firstLine="709"/>
        <w:rPr>
          <w:b/>
          <w:bCs/>
          <w:sz w:val="20"/>
          <w:szCs w:val="20"/>
        </w:rPr>
      </w:pPr>
      <w:r w:rsidRPr="00D801C5">
        <w:rPr>
          <w:b/>
          <w:bCs/>
          <w:sz w:val="20"/>
          <w:szCs w:val="20"/>
        </w:rPr>
        <w:t xml:space="preserve">Пожаровзрывоопасные объекты.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К наиболее опасным объектам относится </w:t>
      </w:r>
      <w:r w:rsidRPr="00D801C5">
        <w:rPr>
          <w:rFonts w:ascii="Times New Roman" w:hAnsi="Times New Roman" w:cs="Times New Roman"/>
          <w:b/>
          <w:bCs/>
          <w:sz w:val="20"/>
          <w:szCs w:val="20"/>
        </w:rPr>
        <w:t>магистральный газопровод</w:t>
      </w:r>
      <w:r w:rsidRPr="00D801C5">
        <w:rPr>
          <w:rFonts w:ascii="Times New Roman" w:hAnsi="Times New Roman" w:cs="Times New Roman"/>
          <w:sz w:val="20"/>
          <w:szCs w:val="20"/>
        </w:rPr>
        <w:t xml:space="preserve">, по которому транспортируется природный горючий газ под высоким давлением. Основными опасностями на газопроводах являются аварии, связанные с катастрофической разгерметизацией трубопровода и горением газа, истекающего из повреждённого </w:t>
      </w:r>
      <w:r w:rsidRPr="00D801C5">
        <w:rPr>
          <w:rFonts w:ascii="Times New Roman" w:hAnsi="Times New Roman" w:cs="Times New Roman"/>
          <w:sz w:val="20"/>
          <w:szCs w:val="20"/>
        </w:rPr>
        <w:lastRenderedPageBreak/>
        <w:t>участка. Наиболее опасными участками магистрального газопровода являются участки пересечения газопровода с автомобильными дорогами.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Опасными производственными факторами трубопроводов являются: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разрушение трубопровода или его элементов, сопровождающееся разлетом осколков металла и грунта;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возгорание продукта при разрушении трубопровода, открытый огонь и термическое воздействие пожара;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взрыв газовоздушной смеси;</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обрушение и повреждение зданий, сооружений, установок;</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пониженная концентрация кислорода;</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дым;</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токсичность продукции.</w:t>
      </w:r>
    </w:p>
    <w:p w:rsidR="00B816B0" w:rsidRPr="00D801C5" w:rsidRDefault="00B816B0" w:rsidP="00D801C5">
      <w:pPr>
        <w:pStyle w:val="ad"/>
        <w:spacing w:after="0"/>
        <w:ind w:firstLine="709"/>
        <w:rPr>
          <w:sz w:val="20"/>
          <w:szCs w:val="20"/>
        </w:rPr>
      </w:pPr>
      <w:r w:rsidRPr="00D801C5">
        <w:rPr>
          <w:sz w:val="20"/>
          <w:szCs w:val="20"/>
        </w:rPr>
        <w:t>Из-за наличия в эксплуатации значительной части физически устаревшего оборудования возможно возникновение аварий на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ГРС и ГРП.</w:t>
      </w:r>
    </w:p>
    <w:p w:rsidR="00B816B0" w:rsidRPr="00D801C5" w:rsidRDefault="00B816B0" w:rsidP="00D801C5">
      <w:pPr>
        <w:pStyle w:val="26"/>
        <w:ind w:firstLine="709"/>
        <w:rPr>
          <w:sz w:val="20"/>
          <w:szCs w:val="20"/>
        </w:rPr>
      </w:pPr>
      <w:r w:rsidRPr="00D801C5">
        <w:rPr>
          <w:sz w:val="20"/>
          <w:szCs w:val="20"/>
        </w:rPr>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B816B0" w:rsidRPr="00D801C5" w:rsidRDefault="00B816B0" w:rsidP="00D801C5">
      <w:pPr>
        <w:pStyle w:val="ad"/>
        <w:spacing w:after="0"/>
        <w:ind w:firstLine="709"/>
        <w:rPr>
          <w:sz w:val="20"/>
          <w:szCs w:val="20"/>
        </w:rPr>
      </w:pPr>
      <w:r w:rsidRPr="00D801C5">
        <w:rPr>
          <w:b/>
          <w:iCs/>
          <w:sz w:val="20"/>
          <w:szCs w:val="20"/>
        </w:rPr>
        <w:t>Аварии на транспорте.</w:t>
      </w:r>
    </w:p>
    <w:p w:rsidR="00B816B0" w:rsidRPr="00D801C5" w:rsidRDefault="00B816B0" w:rsidP="00D801C5">
      <w:pPr>
        <w:pStyle w:val="ad"/>
        <w:spacing w:after="0"/>
        <w:ind w:firstLine="709"/>
        <w:rPr>
          <w:sz w:val="20"/>
          <w:szCs w:val="20"/>
        </w:rPr>
      </w:pPr>
      <w:r w:rsidRPr="00D801C5">
        <w:rPr>
          <w:b/>
          <w:bCs/>
          <w:sz w:val="20"/>
          <w:szCs w:val="20"/>
        </w:rPr>
        <w:t>Железнодорожный транспорт.</w:t>
      </w:r>
      <w:r w:rsidRPr="00D801C5">
        <w:rPr>
          <w:sz w:val="20"/>
          <w:szCs w:val="20"/>
        </w:rPr>
        <w:t xml:space="preserve"> </w:t>
      </w:r>
    </w:p>
    <w:p w:rsidR="00B816B0" w:rsidRPr="00D801C5" w:rsidRDefault="00B816B0" w:rsidP="00D801C5">
      <w:pPr>
        <w:pStyle w:val="26"/>
        <w:ind w:firstLine="709"/>
        <w:rPr>
          <w:sz w:val="20"/>
          <w:szCs w:val="20"/>
        </w:rPr>
      </w:pPr>
      <w:r w:rsidRPr="00D801C5">
        <w:rPr>
          <w:sz w:val="20"/>
          <w:szCs w:val="20"/>
        </w:rPr>
        <w:t>Риски возникновения ЧС на объектах железнодорожного транспорта</w:t>
      </w:r>
    </w:p>
    <w:p w:rsidR="00B816B0" w:rsidRPr="00D801C5" w:rsidRDefault="00B816B0" w:rsidP="00D801C5">
      <w:pPr>
        <w:pStyle w:val="26"/>
        <w:ind w:firstLine="709"/>
        <w:rPr>
          <w:sz w:val="20"/>
          <w:szCs w:val="20"/>
        </w:rPr>
      </w:pPr>
      <w:r w:rsidRPr="00D801C5">
        <w:rPr>
          <w:sz w:val="20"/>
          <w:szCs w:val="20"/>
        </w:rPr>
        <w:t>на территории поселения отсутствуют.</w:t>
      </w:r>
    </w:p>
    <w:p w:rsidR="00B816B0" w:rsidRPr="00D801C5" w:rsidRDefault="00B816B0" w:rsidP="00D801C5">
      <w:pPr>
        <w:pStyle w:val="ad"/>
        <w:spacing w:after="0"/>
        <w:ind w:firstLine="709"/>
        <w:rPr>
          <w:sz w:val="20"/>
          <w:szCs w:val="20"/>
        </w:rPr>
      </w:pPr>
      <w:r w:rsidRPr="00D801C5">
        <w:rPr>
          <w:b/>
          <w:bCs/>
          <w:sz w:val="20"/>
          <w:szCs w:val="20"/>
        </w:rPr>
        <w:t>Автомобильный транспорт.</w:t>
      </w:r>
      <w:r w:rsidRPr="00D801C5">
        <w:rPr>
          <w:sz w:val="20"/>
          <w:szCs w:val="20"/>
        </w:rPr>
        <w:t xml:space="preserve"> </w:t>
      </w:r>
    </w:p>
    <w:p w:rsidR="00B816B0" w:rsidRPr="00D801C5" w:rsidRDefault="00B816B0" w:rsidP="00D801C5">
      <w:pPr>
        <w:pStyle w:val="26"/>
        <w:ind w:firstLine="709"/>
        <w:rPr>
          <w:sz w:val="20"/>
          <w:szCs w:val="20"/>
        </w:rPr>
      </w:pPr>
      <w:r w:rsidRPr="00D801C5">
        <w:rPr>
          <w:sz w:val="20"/>
          <w:szCs w:val="20"/>
        </w:rPr>
        <w:t>Риски возникновения ЧС на объектах автомобильного транспорта</w:t>
      </w:r>
    </w:p>
    <w:p w:rsidR="00B816B0" w:rsidRPr="00D801C5" w:rsidRDefault="00B816B0" w:rsidP="00D801C5">
      <w:pPr>
        <w:pStyle w:val="26"/>
        <w:ind w:firstLine="709"/>
        <w:rPr>
          <w:sz w:val="20"/>
          <w:szCs w:val="20"/>
        </w:rPr>
      </w:pPr>
      <w:r w:rsidRPr="00D801C5">
        <w:rPr>
          <w:sz w:val="20"/>
          <w:szCs w:val="20"/>
        </w:rPr>
        <w:t>на территории поселения отсутствуют.</w:t>
      </w:r>
    </w:p>
    <w:p w:rsidR="00B816B0" w:rsidRPr="00D801C5" w:rsidRDefault="00B816B0" w:rsidP="00D801C5">
      <w:pPr>
        <w:pStyle w:val="26"/>
        <w:ind w:firstLine="709"/>
        <w:rPr>
          <w:sz w:val="20"/>
          <w:szCs w:val="20"/>
        </w:rPr>
      </w:pPr>
      <w:r w:rsidRPr="00D801C5">
        <w:rPr>
          <w:b/>
          <w:bCs/>
          <w:sz w:val="20"/>
          <w:szCs w:val="20"/>
        </w:rPr>
        <w:t>Воздушный транспорт.</w:t>
      </w:r>
      <w:r w:rsidRPr="00D801C5">
        <w:rPr>
          <w:sz w:val="20"/>
          <w:szCs w:val="20"/>
        </w:rPr>
        <w:t xml:space="preserve"> </w:t>
      </w:r>
    </w:p>
    <w:p w:rsidR="00B816B0" w:rsidRPr="00D801C5" w:rsidRDefault="00B816B0" w:rsidP="00D801C5">
      <w:pPr>
        <w:pStyle w:val="26"/>
        <w:ind w:firstLine="709"/>
        <w:rPr>
          <w:sz w:val="20"/>
          <w:szCs w:val="20"/>
        </w:rPr>
      </w:pPr>
      <w:r w:rsidRPr="00D801C5">
        <w:rPr>
          <w:sz w:val="20"/>
          <w:szCs w:val="20"/>
        </w:rPr>
        <w:t>Риски возникновения ЧС на объектах воздушного транспорта</w:t>
      </w:r>
    </w:p>
    <w:p w:rsidR="00B816B0" w:rsidRPr="00D801C5" w:rsidRDefault="00B816B0" w:rsidP="00D801C5">
      <w:pPr>
        <w:pStyle w:val="26"/>
        <w:ind w:firstLine="709"/>
        <w:rPr>
          <w:sz w:val="20"/>
          <w:szCs w:val="20"/>
        </w:rPr>
      </w:pPr>
      <w:r w:rsidRPr="00D801C5">
        <w:rPr>
          <w:sz w:val="20"/>
          <w:szCs w:val="20"/>
        </w:rPr>
        <w:t>на территории поселения отсутствуют.</w:t>
      </w:r>
    </w:p>
    <w:p w:rsidR="00B816B0" w:rsidRPr="00D801C5" w:rsidRDefault="00B816B0" w:rsidP="00D801C5">
      <w:pPr>
        <w:pStyle w:val="ad"/>
        <w:spacing w:after="0"/>
        <w:ind w:firstLine="709"/>
        <w:rPr>
          <w:sz w:val="20"/>
          <w:szCs w:val="20"/>
        </w:rPr>
      </w:pPr>
      <w:r w:rsidRPr="00D801C5">
        <w:rPr>
          <w:b/>
          <w:bCs/>
          <w:sz w:val="20"/>
          <w:szCs w:val="20"/>
        </w:rPr>
        <w:t xml:space="preserve">Чрезвычайные ситуации экологического характера. </w:t>
      </w:r>
      <w:r w:rsidRPr="00D801C5">
        <w:rPr>
          <w:sz w:val="20"/>
          <w:szCs w:val="20"/>
        </w:rPr>
        <w:t xml:space="preserve">Производственная и иная деятельность человека оказывает разрушающее воздействие на окружающую природную среду. Вдоль автодорог почвы загрязнены свинцом, органическими веществами. Водные объекты загрязняются нефтепродуктами, азотом, фосфором, медью, свинцом и др.). </w:t>
      </w:r>
    </w:p>
    <w:p w:rsidR="00B816B0" w:rsidRPr="00D801C5" w:rsidRDefault="00B816B0" w:rsidP="00D801C5">
      <w:pPr>
        <w:pStyle w:val="ad"/>
        <w:spacing w:after="0"/>
        <w:ind w:firstLine="709"/>
        <w:rPr>
          <w:sz w:val="20"/>
          <w:szCs w:val="20"/>
        </w:rPr>
      </w:pPr>
      <w:r w:rsidRPr="00D801C5">
        <w:rPr>
          <w:b/>
          <w:sz w:val="20"/>
          <w:szCs w:val="20"/>
        </w:rPr>
        <w:t>Чрезвычайные ситуации на объектах ЖКХ.</w:t>
      </w:r>
      <w:r w:rsidRPr="00D801C5">
        <w:rPr>
          <w:sz w:val="20"/>
          <w:szCs w:val="20"/>
        </w:rPr>
        <w:t xml:space="preserve"> 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происходят аварийные ситуации. Это приводит к большим моральным и материальным ущербам.</w:t>
      </w:r>
    </w:p>
    <w:p w:rsidR="00B816B0" w:rsidRPr="00D801C5" w:rsidRDefault="00B816B0" w:rsidP="00D801C5">
      <w:pPr>
        <w:pStyle w:val="ab"/>
        <w:spacing w:after="0"/>
        <w:rPr>
          <w:sz w:val="20"/>
          <w:szCs w:val="20"/>
        </w:rPr>
      </w:pPr>
    </w:p>
    <w:p w:rsidR="00B816B0" w:rsidRPr="00D801C5" w:rsidRDefault="00B816B0" w:rsidP="00D801C5">
      <w:pPr>
        <w:pStyle w:val="ab"/>
        <w:spacing w:after="0"/>
        <w:rPr>
          <w:color w:val="0000FF"/>
          <w:sz w:val="20"/>
          <w:szCs w:val="20"/>
          <w:highlight w:val="green"/>
        </w:rPr>
      </w:pPr>
      <w:r w:rsidRPr="00D801C5">
        <w:rPr>
          <w:sz w:val="20"/>
          <w:szCs w:val="20"/>
        </w:rPr>
        <w:t>2.9.1.3. Факторы риска возникновения чрезвычайных ситуаций биолого-социального характера</w:t>
      </w:r>
      <w:r w:rsidRPr="00D801C5">
        <w:rPr>
          <w:color w:val="0000FF"/>
          <w:sz w:val="20"/>
          <w:szCs w:val="20"/>
          <w:highlight w:val="green"/>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Кроме того в результате аварии на Чернобыльской АЭС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D801C5">
        <w:rPr>
          <w:rFonts w:ascii="Times New Roman" w:hAnsi="Times New Roman" w:cs="Times New Roman"/>
          <w:sz w:val="20"/>
          <w:szCs w:val="20"/>
          <w:vertAlign w:val="superscript"/>
        </w:rPr>
        <w:t>2</w:t>
      </w:r>
      <w:r w:rsidRPr="00D801C5">
        <w:rPr>
          <w:rFonts w:ascii="Times New Roman" w:hAnsi="Times New Roman" w:cs="Times New Roman"/>
          <w:sz w:val="20"/>
          <w:szCs w:val="20"/>
        </w:rPr>
        <w:t>).</w:t>
      </w:r>
    </w:p>
    <w:p w:rsidR="00B816B0" w:rsidRPr="00D801C5" w:rsidRDefault="00B816B0" w:rsidP="00D801C5">
      <w:pPr>
        <w:pStyle w:val="ad"/>
        <w:spacing w:after="0"/>
        <w:ind w:firstLine="709"/>
        <w:rPr>
          <w:sz w:val="20"/>
          <w:szCs w:val="20"/>
        </w:rPr>
      </w:pPr>
      <w:r w:rsidRPr="00D801C5">
        <w:rPr>
          <w:sz w:val="20"/>
          <w:szCs w:val="20"/>
        </w:rPr>
        <w:t xml:space="preserve"> 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816B0" w:rsidRPr="00D801C5" w:rsidRDefault="00B816B0" w:rsidP="00D801C5">
      <w:pPr>
        <w:pStyle w:val="ad"/>
        <w:spacing w:after="0"/>
        <w:ind w:firstLine="709"/>
        <w:rPr>
          <w:sz w:val="20"/>
          <w:szCs w:val="20"/>
        </w:rPr>
      </w:pPr>
      <w:r w:rsidRPr="00D801C5">
        <w:rPr>
          <w:sz w:val="20"/>
          <w:szCs w:val="20"/>
        </w:rPr>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среди КРС: лейкоз, бруцеллез, лептоспироз, ящур, сибирская язва, туберкулез, рожа;</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 xml:space="preserve"> среди свиней: бруцеллез, туберкулез, гемофилезный полисерозит; </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 xml:space="preserve"> среди птиц: лейкосаркоматоз, болезнь Гамборо, Ньюкасльская болезнь, сальмонеллез,  тиф-пуллорез, псевдочума, колисептицемия ;</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 xml:space="preserve"> среди  пушных зверей и собак: бешенство, плазмоцитоз. </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color w:val="0000FF"/>
        </w:rPr>
        <w:tab/>
      </w:r>
      <w:r w:rsidRPr="00D801C5">
        <w:rPr>
          <w:rFonts w:ascii="Times New Roman" w:hAnsi="Times New Roman"/>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w:t>
      </w:r>
      <w:r w:rsidRPr="00D801C5">
        <w:rPr>
          <w:rFonts w:ascii="Times New Roman" w:hAnsi="Times New Roman"/>
        </w:rPr>
        <w:lastRenderedPageBreak/>
        <w:t>очагах для снижения заболеваемости необходима разработка современных средств диагностики и более эффективных препаратов для вакцинации.</w:t>
      </w:r>
    </w:p>
    <w:p w:rsidR="00B816B0" w:rsidRPr="00D801C5" w:rsidRDefault="00B816B0" w:rsidP="00D801C5">
      <w:pPr>
        <w:pStyle w:val="ad"/>
        <w:spacing w:after="0"/>
        <w:ind w:firstLine="709"/>
        <w:rPr>
          <w:sz w:val="20"/>
          <w:szCs w:val="20"/>
        </w:rPr>
      </w:pPr>
      <w:r w:rsidRPr="00D801C5">
        <w:rPr>
          <w:sz w:val="20"/>
          <w:szCs w:val="20"/>
        </w:rPr>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и леса на территории не наблюдалось.</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rPr>
        <w:tab/>
        <w:t>В целях улучшения эпидемиологической обстановки необходимо проведение социально-гигиенического мониторинга,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составление плана профилактических мероприятий по борьбе с опасным заболеванием животных;</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организация вакцинации животных против заболевания и осуществление наблюдения за вакцинированными животными;</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организация круглосуточного дежурства и охраны животных на объекте их нахождения;</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запрет на покупку, убой, продажу и перемещение всех видов животных без разрешения ветеринарной службы;</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организация осмотра и выявление лиц, контактировавших с больными животными и нуждающихся в вакцинопрофилактике;</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B816B0" w:rsidRPr="00D801C5" w:rsidRDefault="00B816B0" w:rsidP="00D801C5">
      <w:pPr>
        <w:pStyle w:val="HTML"/>
        <w:ind w:firstLine="709"/>
        <w:jc w:val="both"/>
        <w:rPr>
          <w:rFonts w:ascii="Times New Roman" w:hAnsi="Times New Roman"/>
          <w:bCs/>
        </w:rPr>
      </w:pPr>
      <w:r w:rsidRPr="00D801C5">
        <w:rPr>
          <w:rFonts w:ascii="Times New Roman" w:hAnsi="Times New Roman"/>
          <w:bCs/>
        </w:rPr>
        <w:t>- при возникновении предпосылок ЧС, немедленно принять меры по их ликвидации и информировать об этом дежурного диспетчера ЦУКС.</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проведение эпидемиологического обследования очагов заболеваний и анализ</w:t>
      </w:r>
      <w:r w:rsidRPr="00D801C5">
        <w:rPr>
          <w:rFonts w:ascii="Times New Roman" w:hAnsi="Times New Roman"/>
          <w:bCs/>
        </w:rPr>
        <w:br/>
        <w:t>инфекционной заболеваемости в очаге;</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проведение индикации возбудителей особо опасных заболеваний;</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организация экстренной неспецифической и специфической профилактики инфекционных заболеваний среди населения;</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при необходимости проведение своевременной диспансеризацию заболевших людей;</w:t>
      </w:r>
    </w:p>
    <w:p w:rsidR="00B816B0" w:rsidRPr="00D801C5" w:rsidRDefault="00B816B0" w:rsidP="00D801C5">
      <w:pPr>
        <w:pStyle w:val="HTML"/>
        <w:ind w:firstLine="709"/>
        <w:jc w:val="both"/>
        <w:rPr>
          <w:rFonts w:ascii="Times New Roman" w:hAnsi="Times New Roman"/>
        </w:rPr>
      </w:pPr>
      <w:r w:rsidRPr="00D801C5">
        <w:rPr>
          <w:rFonts w:ascii="Times New Roman" w:hAnsi="Times New Roman"/>
          <w:bCs/>
        </w:rPr>
        <w:t>- места, где находились больные и подозрительные на заболевание люди, предметы ухода, одежду и другие вещи подвергнуть дезинфекции;</w:t>
      </w:r>
    </w:p>
    <w:p w:rsidR="00B816B0" w:rsidRPr="00D801C5" w:rsidRDefault="00B816B0" w:rsidP="00D801C5">
      <w:pPr>
        <w:pStyle w:val="HTML"/>
        <w:ind w:firstLine="709"/>
        <w:jc w:val="both"/>
        <w:rPr>
          <w:rFonts w:ascii="Times New Roman" w:hAnsi="Times New Roman"/>
          <w:bCs/>
        </w:rPr>
      </w:pPr>
      <w:r w:rsidRPr="00D801C5">
        <w:rPr>
          <w:rFonts w:ascii="Times New Roman" w:hAnsi="Times New Roman"/>
          <w:bCs/>
        </w:rPr>
        <w:t>- организация санитарно-эпидемиологического надзора за выполнением</w:t>
      </w:r>
      <w:r w:rsidRPr="00D801C5">
        <w:rPr>
          <w:rFonts w:ascii="Times New Roman" w:hAnsi="Times New Roman"/>
          <w:bCs/>
        </w:rPr>
        <w:br/>
        <w:t>гигиенических норм и санитарных правил.</w:t>
      </w:r>
    </w:p>
    <w:p w:rsidR="00B816B0" w:rsidRPr="00D801C5" w:rsidRDefault="00B816B0" w:rsidP="00D801C5">
      <w:pPr>
        <w:pStyle w:val="HTML"/>
        <w:ind w:firstLine="709"/>
        <w:jc w:val="both"/>
        <w:rPr>
          <w:rFonts w:ascii="Times New Roman" w:hAnsi="Times New Roman"/>
        </w:rPr>
      </w:pPr>
    </w:p>
    <w:p w:rsidR="00B816B0" w:rsidRPr="00D801C5" w:rsidRDefault="00B816B0" w:rsidP="00D801C5">
      <w:pPr>
        <w:tabs>
          <w:tab w:val="left" w:pos="3882"/>
        </w:tabs>
        <w:spacing w:after="0" w:line="240" w:lineRule="auto"/>
        <w:jc w:val="center"/>
        <w:outlineLvl w:val="2"/>
        <w:rPr>
          <w:rFonts w:ascii="Times New Roman" w:hAnsi="Times New Roman" w:cs="Times New Roman"/>
          <w:b/>
          <w:color w:val="0000FF"/>
          <w:sz w:val="20"/>
          <w:szCs w:val="20"/>
          <w:highlight w:val="green"/>
        </w:rPr>
      </w:pPr>
      <w:bookmarkStart w:id="348" w:name="_Toc303241892"/>
      <w:bookmarkStart w:id="349" w:name="_Toc76451848"/>
      <w:r w:rsidRPr="00D801C5">
        <w:rPr>
          <w:rFonts w:ascii="Times New Roman" w:hAnsi="Times New Roman" w:cs="Times New Roman"/>
          <w:b/>
          <w:sz w:val="20"/>
          <w:szCs w:val="20"/>
        </w:rPr>
        <w:t>2.9.2. Мероприятия по предупреждению чрезвычайных ситуаций природного и техногенного характера</w:t>
      </w:r>
      <w:bookmarkEnd w:id="348"/>
      <w:bookmarkEnd w:id="349"/>
      <w:r w:rsidRPr="00D801C5">
        <w:rPr>
          <w:rFonts w:ascii="Times New Roman" w:hAnsi="Times New Roman" w:cs="Times New Roman"/>
          <w:b/>
          <w:color w:val="0000FF"/>
          <w:sz w:val="20"/>
          <w:szCs w:val="20"/>
          <w:highlight w:val="green"/>
        </w:rPr>
        <w:t xml:space="preserve"> </w:t>
      </w:r>
    </w:p>
    <w:p w:rsidR="00B816B0" w:rsidRPr="00D801C5" w:rsidRDefault="00B816B0" w:rsidP="00D801C5">
      <w:pPr>
        <w:tabs>
          <w:tab w:val="left" w:pos="3882"/>
        </w:tabs>
        <w:spacing w:after="0" w:line="240" w:lineRule="auto"/>
        <w:jc w:val="center"/>
        <w:rPr>
          <w:rFonts w:ascii="Times New Roman" w:hAnsi="Times New Roman" w:cs="Times New Roman"/>
          <w:b/>
          <w:sz w:val="20"/>
          <w:szCs w:val="20"/>
        </w:rPr>
      </w:pPr>
    </w:p>
    <w:p w:rsidR="00B816B0" w:rsidRPr="00D801C5" w:rsidRDefault="00B816B0" w:rsidP="00D801C5">
      <w:pPr>
        <w:tabs>
          <w:tab w:val="left" w:pos="3882"/>
        </w:tabs>
        <w:spacing w:after="0" w:line="240" w:lineRule="auto"/>
        <w:jc w:val="center"/>
        <w:rPr>
          <w:rFonts w:ascii="Times New Roman" w:hAnsi="Times New Roman" w:cs="Times New Roman"/>
          <w:b/>
          <w:color w:val="0000FF"/>
          <w:sz w:val="20"/>
          <w:szCs w:val="20"/>
          <w:highlight w:val="green"/>
        </w:rPr>
      </w:pPr>
      <w:r w:rsidRPr="00D801C5">
        <w:rPr>
          <w:rFonts w:ascii="Times New Roman" w:hAnsi="Times New Roman" w:cs="Times New Roman"/>
          <w:b/>
          <w:sz w:val="20"/>
          <w:szCs w:val="20"/>
        </w:rPr>
        <w:t>2.9.2.1. Мероприятия по предупреждению чрезвычайных ситуаций техногенного характера</w:t>
      </w:r>
      <w:r w:rsidRPr="00D801C5">
        <w:rPr>
          <w:rFonts w:ascii="Times New Roman" w:hAnsi="Times New Roman" w:cs="Times New Roman"/>
          <w:b/>
          <w:color w:val="0000FF"/>
          <w:sz w:val="20"/>
          <w:szCs w:val="20"/>
          <w:highlight w:val="green"/>
        </w:rPr>
        <w:t xml:space="preserve"> </w:t>
      </w:r>
    </w:p>
    <w:p w:rsidR="00B816B0" w:rsidRPr="00D801C5" w:rsidRDefault="00B816B0" w:rsidP="00D801C5">
      <w:pPr>
        <w:pStyle w:val="ad"/>
        <w:spacing w:after="0"/>
        <w:ind w:firstLine="709"/>
        <w:rPr>
          <w:color w:val="0000FF"/>
          <w:sz w:val="20"/>
          <w:szCs w:val="20"/>
        </w:rPr>
      </w:pPr>
      <w:r w:rsidRPr="00D801C5">
        <w:rPr>
          <w:sz w:val="20"/>
          <w:szCs w:val="20"/>
        </w:rPr>
        <w:t>Предложения по генеральному плану Селецкого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w:t>
      </w:r>
      <w:r w:rsidRPr="00D801C5">
        <w:rPr>
          <w:color w:val="0000FF"/>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Размещение отдельных категорированных объектов на территории Селецкого сельского поселения проектом генерального плана не предусматривается.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 внедрения систем и средств контроля и оценки обстановки при авариях на потенциально опасных объектах. Перспективные площадки для развития населенных пунктов определены с учетом ограничений по риску возникновения ЧС и санитарно-защитные зоны.</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B816B0" w:rsidRPr="00D801C5" w:rsidRDefault="00B816B0" w:rsidP="00D801C5">
      <w:pPr>
        <w:pStyle w:val="35"/>
        <w:spacing w:after="0"/>
        <w:ind w:firstLine="709"/>
        <w:rPr>
          <w:sz w:val="20"/>
          <w:szCs w:val="20"/>
        </w:rPr>
      </w:pPr>
      <w:r w:rsidRPr="00D801C5">
        <w:rPr>
          <w:sz w:val="20"/>
          <w:szCs w:val="20"/>
        </w:rPr>
        <w:t>Для снижения риска возникновения чрезвычайных ситуаций техногенного характера на территории Селецкого сельского поселения предлагаются также такие мероприятия как:</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разработка карт рисков возникновения ЧС для территории поселения;</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развитие информационного обеспечения управления рисками возникновения чрезвычайных ситуаций;</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lastRenderedPageBreak/>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 xml:space="preserve"> безопасности;</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реконструкция системы оповещения;</w:t>
      </w:r>
    </w:p>
    <w:p w:rsidR="00B816B0" w:rsidRPr="00D801C5" w:rsidRDefault="00B816B0" w:rsidP="00D801C5">
      <w:pPr>
        <w:pStyle w:val="ad"/>
        <w:numPr>
          <w:ilvl w:val="0"/>
          <w:numId w:val="54"/>
        </w:numPr>
        <w:spacing w:after="0"/>
        <w:ind w:firstLine="709"/>
        <w:jc w:val="both"/>
        <w:rPr>
          <w:sz w:val="20"/>
          <w:szCs w:val="20"/>
        </w:rPr>
      </w:pPr>
      <w:r w:rsidRPr="00D801C5">
        <w:rPr>
          <w:sz w:val="20"/>
          <w:szCs w:val="20"/>
        </w:rPr>
        <w:t>обеспечение пожарной безопасности.</w:t>
      </w:r>
    </w:p>
    <w:p w:rsidR="00B816B0" w:rsidRPr="00D801C5" w:rsidRDefault="00B816B0" w:rsidP="00D801C5">
      <w:pPr>
        <w:pStyle w:val="2d"/>
        <w:ind w:left="0" w:firstLine="709"/>
        <w:jc w:val="right"/>
        <w:rPr>
          <w:i/>
          <w:sz w:val="20"/>
          <w:szCs w:val="20"/>
        </w:rPr>
      </w:pPr>
      <w:r w:rsidRPr="00D801C5">
        <w:rPr>
          <w:i/>
          <w:sz w:val="20"/>
          <w:szCs w:val="20"/>
        </w:rPr>
        <w:t>Таблица 64</w:t>
      </w:r>
    </w:p>
    <w:p w:rsidR="00B816B0" w:rsidRPr="00D801C5" w:rsidRDefault="00B816B0" w:rsidP="00D801C5">
      <w:pPr>
        <w:pStyle w:val="2d"/>
        <w:ind w:left="0" w:firstLine="709"/>
        <w:jc w:val="center"/>
        <w:rPr>
          <w:b/>
          <w:i/>
          <w:sz w:val="20"/>
          <w:szCs w:val="20"/>
        </w:rPr>
      </w:pPr>
      <w:r w:rsidRPr="00D801C5">
        <w:rPr>
          <w:b/>
          <w:i/>
          <w:sz w:val="20"/>
          <w:szCs w:val="20"/>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B816B0" w:rsidRPr="00D801C5" w:rsidTr="008A1800">
        <w:trPr>
          <w:jc w:val="center"/>
        </w:trPr>
        <w:tc>
          <w:tcPr>
            <w:tcW w:w="9571" w:type="dxa"/>
            <w:gridSpan w:val="3"/>
            <w:shd w:val="clear" w:color="auto" w:fill="CCFFCC"/>
            <w:vAlign w:val="center"/>
          </w:tcPr>
          <w:p w:rsidR="00B816B0" w:rsidRPr="00D801C5" w:rsidRDefault="00B816B0" w:rsidP="00D801C5">
            <w:pPr>
              <w:pStyle w:val="2d"/>
              <w:ind w:left="0" w:firstLine="709"/>
              <w:jc w:val="center"/>
              <w:rPr>
                <w:sz w:val="20"/>
                <w:szCs w:val="20"/>
              </w:rPr>
            </w:pPr>
            <w:r w:rsidRPr="00D801C5">
              <w:rPr>
                <w:sz w:val="20"/>
                <w:szCs w:val="20"/>
              </w:rPr>
              <w:t>Силы и средства, привлекаемые к ликвидации ЧС на объектах ЖКХ</w:t>
            </w:r>
          </w:p>
        </w:tc>
      </w:tr>
      <w:tr w:rsidR="00B816B0" w:rsidRPr="00D801C5" w:rsidTr="008A1800">
        <w:trPr>
          <w:jc w:val="center"/>
        </w:trPr>
        <w:tc>
          <w:tcPr>
            <w:tcW w:w="319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Cs/>
                <w:sz w:val="20"/>
                <w:szCs w:val="20"/>
              </w:rPr>
              <w:t>Формирования и подразделения</w:t>
            </w:r>
          </w:p>
        </w:tc>
        <w:tc>
          <w:tcPr>
            <w:tcW w:w="319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Л/состав,</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Cs/>
                <w:sz w:val="20"/>
                <w:szCs w:val="20"/>
              </w:rPr>
              <w:t>чел.</w:t>
            </w:r>
          </w:p>
        </w:tc>
        <w:tc>
          <w:tcPr>
            <w:tcW w:w="3191"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Техника,</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Cs/>
                <w:sz w:val="20"/>
                <w:szCs w:val="20"/>
              </w:rPr>
              <w:t>ед.</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МУП «Водоканал сервис</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4</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ПЧ -48</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ООО «Строй эксперт»</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Трубчевские РЭС</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16</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Скора помощь</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ПУ «Трубчевскмежрайгаз»</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3</w:t>
            </w:r>
          </w:p>
        </w:tc>
      </w:tr>
    </w:tbl>
    <w:p w:rsidR="00B816B0" w:rsidRPr="00D801C5" w:rsidRDefault="00B816B0" w:rsidP="00D801C5">
      <w:pPr>
        <w:tabs>
          <w:tab w:val="left" w:pos="3882"/>
        </w:tabs>
        <w:spacing w:after="0" w:line="240" w:lineRule="auto"/>
        <w:jc w:val="center"/>
        <w:rPr>
          <w:rFonts w:ascii="Times New Roman" w:hAnsi="Times New Roman" w:cs="Times New Roman"/>
          <w:b/>
          <w:sz w:val="20"/>
          <w:szCs w:val="20"/>
        </w:rPr>
      </w:pPr>
    </w:p>
    <w:p w:rsidR="00B816B0" w:rsidRPr="00D801C5" w:rsidRDefault="00B816B0" w:rsidP="00D801C5">
      <w:pPr>
        <w:tabs>
          <w:tab w:val="left" w:pos="3882"/>
        </w:tabs>
        <w:spacing w:after="0" w:line="240" w:lineRule="auto"/>
        <w:jc w:val="center"/>
        <w:rPr>
          <w:rFonts w:ascii="Times New Roman" w:hAnsi="Times New Roman" w:cs="Times New Roman"/>
          <w:b/>
          <w:color w:val="0000FF"/>
          <w:sz w:val="20"/>
          <w:szCs w:val="20"/>
          <w:highlight w:val="green"/>
        </w:rPr>
      </w:pPr>
      <w:r w:rsidRPr="00D801C5">
        <w:rPr>
          <w:rFonts w:ascii="Times New Roman" w:hAnsi="Times New Roman" w:cs="Times New Roman"/>
          <w:b/>
          <w:sz w:val="20"/>
          <w:szCs w:val="20"/>
        </w:rPr>
        <w:t>2.9.2.2. Мероприятия по обеспечение пожарной безопасности</w:t>
      </w:r>
      <w:r w:rsidRPr="00D801C5">
        <w:rPr>
          <w:rFonts w:ascii="Times New Roman" w:hAnsi="Times New Roman" w:cs="Times New Roman"/>
          <w:b/>
          <w:color w:val="0000FF"/>
          <w:sz w:val="20"/>
          <w:szCs w:val="20"/>
          <w:highlight w:val="green"/>
        </w:rPr>
        <w:t xml:space="preserve"> </w:t>
      </w:r>
    </w:p>
    <w:p w:rsidR="00B816B0" w:rsidRPr="00D801C5" w:rsidRDefault="00B816B0" w:rsidP="00D801C5">
      <w:pPr>
        <w:pStyle w:val="ConsPlusNormal"/>
        <w:ind w:firstLine="709"/>
        <w:jc w:val="both"/>
        <w:rPr>
          <w:rFonts w:ascii="Times New Roman" w:hAnsi="Times New Roman" w:cs="Times New Roman"/>
        </w:rPr>
      </w:pPr>
      <w:r w:rsidRPr="00D801C5">
        <w:rPr>
          <w:rFonts w:ascii="Times New Roman" w:hAnsi="Times New Roman" w:cs="Times New Roman"/>
        </w:rPr>
        <w:t>В настоящее время в Селецком сельском поселении Трубчевского района Брянской области риски возникновения техногенных пожаров присутствуют в северо-западной части поселения, по месту прохождения магистрального газопровода высокого давления.</w:t>
      </w:r>
    </w:p>
    <w:p w:rsidR="00B816B0" w:rsidRPr="00D801C5" w:rsidRDefault="00B816B0" w:rsidP="00D801C5">
      <w:pPr>
        <w:pStyle w:val="ConsPlusNormal"/>
        <w:ind w:firstLine="709"/>
        <w:jc w:val="both"/>
        <w:rPr>
          <w:rFonts w:ascii="Times New Roman" w:hAnsi="Times New Roman" w:cs="Times New Roman"/>
        </w:rPr>
      </w:pPr>
      <w:r w:rsidRPr="00D801C5">
        <w:rPr>
          <w:rFonts w:ascii="Times New Roman" w:hAnsi="Times New Roman" w:cs="Times New Roman"/>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D801C5">
          <w:rPr>
            <w:rFonts w:ascii="Times New Roman" w:hAnsi="Times New Roman" w:cs="Times New Roman"/>
            <w:sz w:val="20"/>
            <w:szCs w:val="20"/>
          </w:rPr>
          <w:t>25 метрах</w:t>
        </w:r>
      </w:smartTag>
      <w:r w:rsidRPr="00D801C5">
        <w:rPr>
          <w:rFonts w:ascii="Times New Roman" w:hAnsi="Times New Roman" w:cs="Times New Roman"/>
          <w:sz w:val="20"/>
          <w:szCs w:val="20"/>
        </w:rPr>
        <w:t xml:space="preserve"> от оси трубопровода с каждой стороны) на территории сельского поселения.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D801C5">
          <w:rPr>
            <w:rFonts w:ascii="Times New Roman" w:hAnsi="Times New Roman" w:cs="Times New Roman"/>
            <w:sz w:val="20"/>
            <w:szCs w:val="20"/>
          </w:rPr>
          <w:t>2 метра</w:t>
        </w:r>
      </w:smartTag>
      <w:r w:rsidRPr="00D801C5">
        <w:rPr>
          <w:rFonts w:ascii="Times New Roman" w:hAnsi="Times New Roman" w:cs="Times New Roman"/>
          <w:sz w:val="20"/>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D801C5">
          <w:rPr>
            <w:rFonts w:ascii="Times New Roman" w:hAnsi="Times New Roman" w:cs="Times New Roman"/>
            <w:sz w:val="20"/>
            <w:szCs w:val="20"/>
          </w:rPr>
          <w:t>500 м</w:t>
        </w:r>
      </w:smartTag>
      <w:r w:rsidRPr="00D801C5">
        <w:rPr>
          <w:rFonts w:ascii="Times New Roman" w:hAnsi="Times New Roman" w:cs="Times New Roman"/>
          <w:sz w:val="20"/>
          <w:szCs w:val="20"/>
        </w:rPr>
        <w:t>, и на углах поворота.</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bCs/>
          <w:sz w:val="20"/>
          <w:szCs w:val="20"/>
        </w:rPr>
        <w:t xml:space="preserve">5. </w:t>
      </w:r>
      <w:r w:rsidRPr="00D801C5">
        <w:rPr>
          <w:rFonts w:ascii="Times New Roman" w:hAnsi="Times New Roman" w:cs="Times New Roman"/>
          <w:sz w:val="20"/>
          <w:szCs w:val="20"/>
        </w:rPr>
        <w:t>Доведение до руководителей органов местного самоуправления (руководителей объектов экономики)  информацию о противопожарной обстановке.</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6. Проведение проверки готовности местных систем оповещения населения.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7. Уточнение обеспеченности финансовых ресурсов.</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11 Проверка готовности  к действиям пожарных формирований, предназначенных  для ликвидации чрезвычайных ситуации.</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13. При возникновении предпосылок ЧС, осуществляются немедленные меры по их ликвидации и информирование об этом дежурного диспетчера ЦУКС.</w:t>
      </w:r>
    </w:p>
    <w:p w:rsidR="00B816B0" w:rsidRPr="00D801C5" w:rsidRDefault="00B816B0" w:rsidP="00D801C5">
      <w:pPr>
        <w:spacing w:after="0" w:line="240" w:lineRule="auto"/>
        <w:ind w:firstLine="709"/>
        <w:jc w:val="both"/>
        <w:rPr>
          <w:rFonts w:ascii="Times New Roman" w:hAnsi="Times New Roman" w:cs="Times New Roman"/>
          <w:color w:val="0000FF"/>
          <w:sz w:val="20"/>
          <w:szCs w:val="20"/>
        </w:rPr>
      </w:pPr>
      <w:r w:rsidRPr="00D801C5">
        <w:rPr>
          <w:rFonts w:ascii="Times New Roman" w:hAnsi="Times New Roman" w:cs="Times New Roman"/>
          <w:b/>
          <w:bCs/>
          <w:color w:val="0000FF"/>
          <w:sz w:val="20"/>
          <w:szCs w:val="20"/>
        </w:rPr>
        <w:tab/>
      </w:r>
    </w:p>
    <w:p w:rsidR="00B816B0" w:rsidRPr="00D801C5" w:rsidRDefault="00B816B0" w:rsidP="00D801C5">
      <w:pPr>
        <w:pStyle w:val="ab"/>
        <w:spacing w:after="0"/>
        <w:rPr>
          <w:sz w:val="20"/>
          <w:szCs w:val="20"/>
        </w:rPr>
      </w:pPr>
      <w:r w:rsidRPr="00D801C5">
        <w:rPr>
          <w:rStyle w:val="aa"/>
          <w:sz w:val="20"/>
          <w:szCs w:val="20"/>
        </w:rPr>
        <w:t>2.9.2.3. Мероприятия по защите от чрезвычайных</w:t>
      </w:r>
      <w:r w:rsidRPr="00D801C5">
        <w:rPr>
          <w:sz w:val="20"/>
          <w:szCs w:val="20"/>
        </w:rPr>
        <w:t xml:space="preserve"> ситуаций природного характера</w:t>
      </w:r>
    </w:p>
    <w:p w:rsidR="00B816B0" w:rsidRPr="00D801C5" w:rsidRDefault="00B816B0" w:rsidP="00D801C5">
      <w:pPr>
        <w:pStyle w:val="ab"/>
        <w:spacing w:after="0"/>
        <w:rPr>
          <w:sz w:val="20"/>
          <w:szCs w:val="20"/>
        </w:rPr>
      </w:pPr>
      <w:bookmarkStart w:id="350" w:name="_Toc253585684"/>
      <w:r w:rsidRPr="00D801C5">
        <w:rPr>
          <w:sz w:val="20"/>
          <w:szCs w:val="20"/>
        </w:rPr>
        <w:t>2.9.2.3.1. Мероприятия по обеспечению пожарной безопасности в лесах</w:t>
      </w:r>
      <w:bookmarkEnd w:id="350"/>
      <w:r w:rsidRPr="00D801C5">
        <w:rPr>
          <w:sz w:val="20"/>
          <w:szCs w:val="20"/>
        </w:rPr>
        <w:t xml:space="preserve"> и населенных пунктах</w:t>
      </w:r>
    </w:p>
    <w:p w:rsidR="00B816B0" w:rsidRPr="00D801C5" w:rsidRDefault="00B816B0" w:rsidP="00D801C5">
      <w:pPr>
        <w:pStyle w:val="3"/>
        <w:spacing w:before="0"/>
        <w:ind w:firstLine="709"/>
        <w:rPr>
          <w:rFonts w:ascii="Times New Roman" w:hAnsi="Times New Roman"/>
          <w:i/>
          <w:iCs/>
          <w:sz w:val="20"/>
          <w:szCs w:val="20"/>
        </w:rPr>
      </w:pPr>
      <w:r w:rsidRPr="00D801C5">
        <w:rPr>
          <w:rFonts w:ascii="Times New Roman" w:hAnsi="Times New Roman"/>
          <w:sz w:val="20"/>
          <w:szCs w:val="20"/>
        </w:rPr>
        <w:lastRenderedPageBreak/>
        <w:t>В последние годы увеличилось количество лесных и торфяных пожаров, основными причинами которых являются антропогенный фактор (90 %) и грозовые разряды (10 %).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B816B0" w:rsidRPr="00D801C5" w:rsidRDefault="00B816B0" w:rsidP="00D801C5">
      <w:pPr>
        <w:pStyle w:val="3"/>
        <w:spacing w:before="0"/>
        <w:ind w:firstLine="709"/>
        <w:rPr>
          <w:rFonts w:ascii="Times New Roman" w:hAnsi="Times New Roman"/>
          <w:sz w:val="20"/>
          <w:szCs w:val="20"/>
        </w:rPr>
      </w:pPr>
      <w:r w:rsidRPr="00D801C5">
        <w:rPr>
          <w:rFonts w:ascii="Times New Roman" w:hAnsi="Times New Roman"/>
          <w:sz w:val="20"/>
          <w:szCs w:val="20"/>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B816B0" w:rsidRPr="00D801C5" w:rsidRDefault="00B816B0" w:rsidP="00D801C5">
      <w:pPr>
        <w:pStyle w:val="2d"/>
        <w:ind w:left="0" w:firstLine="709"/>
        <w:jc w:val="both"/>
        <w:rPr>
          <w:sz w:val="20"/>
          <w:szCs w:val="20"/>
        </w:rPr>
      </w:pPr>
      <w:r w:rsidRPr="00D801C5">
        <w:rPr>
          <w:sz w:val="20"/>
          <w:szCs w:val="20"/>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B816B0" w:rsidRPr="00D801C5" w:rsidRDefault="00B816B0" w:rsidP="00D801C5">
      <w:pPr>
        <w:pStyle w:val="2d"/>
        <w:ind w:left="0" w:firstLine="709"/>
        <w:jc w:val="both"/>
        <w:rPr>
          <w:sz w:val="20"/>
          <w:szCs w:val="20"/>
        </w:rPr>
      </w:pPr>
      <w:r w:rsidRPr="00D801C5">
        <w:rPr>
          <w:sz w:val="20"/>
          <w:szCs w:val="20"/>
        </w:rPr>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B816B0" w:rsidRPr="00D801C5" w:rsidRDefault="00B816B0" w:rsidP="00D801C5">
      <w:pPr>
        <w:pStyle w:val="2d"/>
        <w:ind w:left="0" w:firstLine="709"/>
        <w:jc w:val="both"/>
        <w:rPr>
          <w:sz w:val="20"/>
          <w:szCs w:val="20"/>
        </w:rPr>
      </w:pPr>
      <w:r w:rsidRPr="00D801C5">
        <w:rPr>
          <w:sz w:val="20"/>
          <w:szCs w:val="20"/>
        </w:rPr>
        <w:t xml:space="preserve">1. Устройство системы противопожарных барьеров, защитных минерализованных полос, разрывов, заслонов, опушек. </w:t>
      </w:r>
    </w:p>
    <w:p w:rsidR="00B816B0" w:rsidRPr="00D801C5" w:rsidRDefault="00B816B0" w:rsidP="00D801C5">
      <w:pPr>
        <w:pStyle w:val="2d"/>
        <w:ind w:left="0" w:firstLine="709"/>
        <w:jc w:val="both"/>
        <w:rPr>
          <w:sz w:val="20"/>
          <w:szCs w:val="20"/>
        </w:rPr>
      </w:pPr>
      <w:r w:rsidRPr="00D801C5">
        <w:rPr>
          <w:sz w:val="20"/>
          <w:szCs w:val="20"/>
        </w:rPr>
        <w:t>2. Установка пожарно-наблюдательных вышек ПНВ-35, оснащенных телеустановками марки «Клен».</w:t>
      </w:r>
    </w:p>
    <w:p w:rsidR="00B816B0" w:rsidRPr="00D801C5" w:rsidRDefault="00B816B0" w:rsidP="00D801C5">
      <w:pPr>
        <w:pStyle w:val="2d"/>
        <w:ind w:left="0" w:firstLine="709"/>
        <w:jc w:val="both"/>
        <w:rPr>
          <w:sz w:val="20"/>
          <w:szCs w:val="20"/>
        </w:rPr>
      </w:pPr>
      <w:r w:rsidRPr="00D801C5">
        <w:rPr>
          <w:sz w:val="20"/>
          <w:szCs w:val="20"/>
        </w:rPr>
        <w:t>3. Проведение противопожарной пропаганды среди населения.</w:t>
      </w:r>
    </w:p>
    <w:p w:rsidR="00B816B0" w:rsidRPr="00D801C5" w:rsidRDefault="00B816B0" w:rsidP="00D801C5">
      <w:pPr>
        <w:pStyle w:val="2d"/>
        <w:ind w:left="0" w:firstLine="709"/>
        <w:jc w:val="both"/>
        <w:rPr>
          <w:sz w:val="20"/>
          <w:szCs w:val="20"/>
        </w:rPr>
      </w:pPr>
      <w:r w:rsidRPr="00D801C5">
        <w:rPr>
          <w:sz w:val="20"/>
          <w:szCs w:val="20"/>
        </w:rPr>
        <w:t xml:space="preserve">4. Устройство системы заградительных полос в следующих населенных пунктах: в </w:t>
      </w:r>
    </w:p>
    <w:p w:rsidR="00B816B0" w:rsidRPr="00D801C5" w:rsidRDefault="00B816B0" w:rsidP="00D801C5">
      <w:pPr>
        <w:pStyle w:val="2d"/>
        <w:ind w:left="0" w:firstLine="709"/>
        <w:jc w:val="both"/>
        <w:rPr>
          <w:sz w:val="20"/>
          <w:szCs w:val="20"/>
        </w:rPr>
      </w:pPr>
      <w:r w:rsidRPr="00D801C5">
        <w:rPr>
          <w:sz w:val="20"/>
          <w:szCs w:val="20"/>
        </w:rPr>
        <w:t>селе Любец, деревне Алешенка, деревне Сагутьево, деревне Сосновка, деревне Хотьяновка.</w:t>
      </w:r>
    </w:p>
    <w:p w:rsidR="00B816B0" w:rsidRPr="00D801C5" w:rsidRDefault="00B816B0" w:rsidP="00D801C5">
      <w:pPr>
        <w:pStyle w:val="2d"/>
        <w:ind w:left="0" w:firstLine="709"/>
        <w:jc w:val="both"/>
        <w:rPr>
          <w:sz w:val="20"/>
          <w:szCs w:val="20"/>
        </w:rPr>
      </w:pPr>
      <w:r w:rsidRPr="00D801C5">
        <w:rPr>
          <w:sz w:val="20"/>
          <w:szCs w:val="20"/>
        </w:rPr>
        <w:t>5. Восстановление и содержание в исправном состоянии источников противопожарного водоснабжения.</w:t>
      </w:r>
    </w:p>
    <w:p w:rsidR="00B816B0" w:rsidRPr="00D801C5" w:rsidRDefault="00B816B0" w:rsidP="00D801C5">
      <w:pPr>
        <w:pStyle w:val="2d"/>
        <w:ind w:left="0" w:firstLine="709"/>
        <w:jc w:val="both"/>
        <w:rPr>
          <w:sz w:val="20"/>
          <w:szCs w:val="20"/>
        </w:rPr>
      </w:pPr>
      <w:r w:rsidRPr="00D801C5">
        <w:rPr>
          <w:sz w:val="20"/>
          <w:szCs w:val="20"/>
        </w:rPr>
        <w:t xml:space="preserve">6. В зимнее время расчистка дорог, подъездов к источникам водоснабжения, </w:t>
      </w:r>
    </w:p>
    <w:p w:rsidR="00B816B0" w:rsidRPr="00D801C5" w:rsidRDefault="00B816B0" w:rsidP="00D801C5">
      <w:pPr>
        <w:pStyle w:val="2d"/>
        <w:ind w:left="0" w:firstLine="709"/>
        <w:jc w:val="both"/>
        <w:rPr>
          <w:sz w:val="20"/>
          <w:szCs w:val="20"/>
        </w:rPr>
      </w:pPr>
      <w:r w:rsidRPr="00D801C5">
        <w:rPr>
          <w:sz w:val="20"/>
          <w:szCs w:val="20"/>
        </w:rPr>
        <w:t>7. Создание не замерзающей проруби.</w:t>
      </w:r>
    </w:p>
    <w:p w:rsidR="00B816B0" w:rsidRPr="00D801C5" w:rsidRDefault="00B816B0" w:rsidP="00D801C5">
      <w:pPr>
        <w:pStyle w:val="2d"/>
        <w:ind w:left="0" w:firstLine="709"/>
        <w:jc w:val="both"/>
        <w:rPr>
          <w:sz w:val="20"/>
          <w:szCs w:val="20"/>
        </w:rPr>
      </w:pPr>
      <w:r w:rsidRPr="00D801C5">
        <w:rPr>
          <w:sz w:val="20"/>
          <w:szCs w:val="20"/>
        </w:rPr>
        <w:t>8. В летний период производство выкоса травы перед домами</w:t>
      </w:r>
    </w:p>
    <w:p w:rsidR="00B816B0" w:rsidRPr="00D801C5" w:rsidRDefault="00B816B0" w:rsidP="00D801C5">
      <w:pPr>
        <w:pStyle w:val="2d"/>
        <w:ind w:left="0" w:firstLine="709"/>
        <w:jc w:val="both"/>
        <w:rPr>
          <w:sz w:val="20"/>
          <w:szCs w:val="20"/>
        </w:rPr>
      </w:pPr>
      <w:r w:rsidRPr="00D801C5">
        <w:rPr>
          <w:sz w:val="20"/>
          <w:szCs w:val="20"/>
        </w:rPr>
        <w:t>9. Разборка ветхих и заброшенных строений.</w:t>
      </w:r>
    </w:p>
    <w:p w:rsidR="00B816B0" w:rsidRPr="00D801C5" w:rsidRDefault="00B816B0" w:rsidP="00D801C5">
      <w:pPr>
        <w:pStyle w:val="2d"/>
        <w:ind w:left="0" w:firstLine="709"/>
        <w:jc w:val="both"/>
        <w:rPr>
          <w:sz w:val="20"/>
          <w:szCs w:val="20"/>
        </w:rPr>
      </w:pPr>
      <w:r w:rsidRPr="00D801C5">
        <w:rPr>
          <w:sz w:val="20"/>
          <w:szCs w:val="20"/>
        </w:rPr>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B816B0" w:rsidRPr="00D801C5" w:rsidRDefault="00B816B0" w:rsidP="00D801C5">
      <w:pPr>
        <w:pStyle w:val="2d"/>
        <w:ind w:left="0" w:firstLine="709"/>
        <w:jc w:val="both"/>
        <w:rPr>
          <w:sz w:val="20"/>
          <w:szCs w:val="20"/>
        </w:rPr>
      </w:pPr>
      <w:r w:rsidRPr="00D801C5">
        <w:rPr>
          <w:sz w:val="20"/>
          <w:szCs w:val="20"/>
        </w:rPr>
        <w:t>Для обеспечения пожарной безопасности лесов необходима разработка генерального плана противопожарного устройства лесничества.</w:t>
      </w:r>
    </w:p>
    <w:p w:rsidR="00B816B0" w:rsidRPr="00D801C5" w:rsidRDefault="00B816B0" w:rsidP="00D801C5">
      <w:pPr>
        <w:pStyle w:val="2d"/>
        <w:ind w:left="0" w:firstLine="709"/>
        <w:jc w:val="right"/>
        <w:rPr>
          <w:i/>
          <w:sz w:val="20"/>
          <w:szCs w:val="20"/>
        </w:rPr>
      </w:pPr>
      <w:r w:rsidRPr="00D801C5">
        <w:rPr>
          <w:i/>
          <w:sz w:val="20"/>
          <w:szCs w:val="20"/>
        </w:rPr>
        <w:t>Таблица 65</w:t>
      </w:r>
    </w:p>
    <w:p w:rsidR="00B816B0" w:rsidRPr="00D801C5" w:rsidRDefault="00B816B0" w:rsidP="00D801C5">
      <w:pPr>
        <w:pStyle w:val="2d"/>
        <w:ind w:left="0" w:firstLine="709"/>
        <w:jc w:val="both"/>
        <w:rPr>
          <w:b/>
          <w:i/>
          <w:sz w:val="20"/>
          <w:szCs w:val="20"/>
        </w:rPr>
      </w:pPr>
      <w:r w:rsidRPr="00D801C5">
        <w:rPr>
          <w:b/>
          <w:i/>
          <w:sz w:val="20"/>
          <w:szCs w:val="20"/>
        </w:rPr>
        <w:t>Силы и средства, привлекаемые к ликвидации ЧС природного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B816B0" w:rsidRPr="00D801C5" w:rsidTr="008A1800">
        <w:trPr>
          <w:jc w:val="center"/>
        </w:trPr>
        <w:tc>
          <w:tcPr>
            <w:tcW w:w="319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Cs/>
                <w:sz w:val="20"/>
                <w:szCs w:val="20"/>
              </w:rPr>
              <w:t>Формирования и подразделения</w:t>
            </w:r>
          </w:p>
        </w:tc>
        <w:tc>
          <w:tcPr>
            <w:tcW w:w="3190"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 xml:space="preserve">Л/состав, </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Cs/>
                <w:sz w:val="20"/>
                <w:szCs w:val="20"/>
              </w:rPr>
              <w:t>чел.</w:t>
            </w:r>
          </w:p>
        </w:tc>
        <w:tc>
          <w:tcPr>
            <w:tcW w:w="3191" w:type="dxa"/>
            <w:shd w:val="clear" w:color="auto" w:fill="CCFFCC"/>
            <w:vAlign w:val="center"/>
          </w:tcPr>
          <w:p w:rsidR="00B816B0" w:rsidRPr="00D801C5" w:rsidRDefault="00B816B0" w:rsidP="00D801C5">
            <w:pPr>
              <w:spacing w:after="0" w:line="240" w:lineRule="auto"/>
              <w:jc w:val="center"/>
              <w:rPr>
                <w:rFonts w:ascii="Times New Roman" w:hAnsi="Times New Roman" w:cs="Times New Roman"/>
                <w:bCs/>
                <w:sz w:val="20"/>
                <w:szCs w:val="20"/>
              </w:rPr>
            </w:pPr>
            <w:r w:rsidRPr="00D801C5">
              <w:rPr>
                <w:rFonts w:ascii="Times New Roman" w:hAnsi="Times New Roman" w:cs="Times New Roman"/>
                <w:bCs/>
                <w:sz w:val="20"/>
                <w:szCs w:val="20"/>
              </w:rPr>
              <w:t>Техника,</w:t>
            </w:r>
          </w:p>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bCs/>
                <w:sz w:val="20"/>
                <w:szCs w:val="20"/>
              </w:rPr>
              <w:t xml:space="preserve"> ед.</w:t>
            </w:r>
          </w:p>
        </w:tc>
      </w:tr>
      <w:tr w:rsidR="00B816B0" w:rsidRPr="00D801C5" w:rsidTr="008A1800">
        <w:trPr>
          <w:jc w:val="center"/>
        </w:trPr>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Пожарно-спасательная команда ОГПС-4</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14</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2</w:t>
            </w:r>
          </w:p>
        </w:tc>
      </w:tr>
      <w:tr w:rsidR="00B816B0" w:rsidRPr="00D801C5" w:rsidTr="008A1800">
        <w:trPr>
          <w:jc w:val="center"/>
        </w:trPr>
        <w:tc>
          <w:tcPr>
            <w:tcW w:w="319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ГУ «Лесопожарная служба»</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12</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5</w:t>
            </w:r>
          </w:p>
        </w:tc>
      </w:tr>
      <w:tr w:rsidR="00B816B0" w:rsidRPr="00D801C5" w:rsidTr="008A1800">
        <w:trPr>
          <w:jc w:val="center"/>
        </w:trPr>
        <w:tc>
          <w:tcPr>
            <w:tcW w:w="3190" w:type="dxa"/>
            <w:vAlign w:val="center"/>
          </w:tcPr>
          <w:p w:rsidR="00B816B0" w:rsidRPr="00D801C5" w:rsidRDefault="00B816B0" w:rsidP="00D801C5">
            <w:pPr>
              <w:spacing w:after="0" w:line="240" w:lineRule="auto"/>
              <w:rPr>
                <w:rFonts w:ascii="Times New Roman" w:hAnsi="Times New Roman" w:cs="Times New Roman"/>
                <w:sz w:val="20"/>
                <w:szCs w:val="20"/>
              </w:rPr>
            </w:pPr>
            <w:r w:rsidRPr="00D801C5">
              <w:rPr>
                <w:rFonts w:ascii="Times New Roman" w:hAnsi="Times New Roman" w:cs="Times New Roman"/>
                <w:sz w:val="20"/>
                <w:szCs w:val="20"/>
              </w:rPr>
              <w:t>ПЧ -48</w:t>
            </w:r>
          </w:p>
        </w:tc>
        <w:tc>
          <w:tcPr>
            <w:tcW w:w="3190"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6</w:t>
            </w:r>
          </w:p>
        </w:tc>
        <w:tc>
          <w:tcPr>
            <w:tcW w:w="3191" w:type="dxa"/>
            <w:vAlign w:val="center"/>
          </w:tcPr>
          <w:p w:rsidR="00B816B0" w:rsidRPr="00D801C5" w:rsidRDefault="00B816B0" w:rsidP="00D801C5">
            <w:pPr>
              <w:spacing w:after="0" w:line="240" w:lineRule="auto"/>
              <w:jc w:val="center"/>
              <w:rPr>
                <w:rFonts w:ascii="Times New Roman" w:hAnsi="Times New Roman" w:cs="Times New Roman"/>
                <w:sz w:val="20"/>
                <w:szCs w:val="20"/>
              </w:rPr>
            </w:pPr>
            <w:r w:rsidRPr="00D801C5">
              <w:rPr>
                <w:rFonts w:ascii="Times New Roman" w:hAnsi="Times New Roman" w:cs="Times New Roman"/>
                <w:sz w:val="20"/>
                <w:szCs w:val="20"/>
              </w:rPr>
              <w:t>1</w:t>
            </w:r>
          </w:p>
        </w:tc>
      </w:tr>
    </w:tbl>
    <w:p w:rsidR="00B816B0" w:rsidRPr="00D801C5" w:rsidRDefault="00B816B0" w:rsidP="00D801C5">
      <w:pPr>
        <w:pStyle w:val="2d"/>
        <w:ind w:left="0" w:firstLine="709"/>
        <w:jc w:val="both"/>
        <w:rPr>
          <w:sz w:val="20"/>
          <w:szCs w:val="20"/>
        </w:rPr>
      </w:pPr>
    </w:p>
    <w:p w:rsidR="00B816B0" w:rsidRPr="00D801C5" w:rsidRDefault="00B816B0" w:rsidP="00D801C5">
      <w:pPr>
        <w:spacing w:after="0" w:line="240" w:lineRule="auto"/>
        <w:jc w:val="center"/>
        <w:rPr>
          <w:rFonts w:ascii="Times New Roman" w:hAnsi="Times New Roman" w:cs="Times New Roman"/>
          <w:b/>
          <w:sz w:val="20"/>
          <w:szCs w:val="20"/>
        </w:rPr>
      </w:pPr>
      <w:bookmarkStart w:id="351" w:name="_Toc253585686"/>
      <w:r w:rsidRPr="00D801C5">
        <w:rPr>
          <w:rFonts w:ascii="Times New Roman" w:hAnsi="Times New Roman" w:cs="Times New Roman"/>
          <w:b/>
          <w:sz w:val="20"/>
          <w:szCs w:val="20"/>
        </w:rPr>
        <w:t>2.9.2.3.2 Мероприятия по защите территории от подтопления</w:t>
      </w:r>
      <w:bookmarkEnd w:id="351"/>
    </w:p>
    <w:p w:rsidR="00B816B0" w:rsidRPr="00D801C5" w:rsidRDefault="00B816B0" w:rsidP="00D801C5">
      <w:pPr>
        <w:spacing w:after="0" w:line="240" w:lineRule="auto"/>
        <w:jc w:val="center"/>
        <w:rPr>
          <w:rFonts w:ascii="Times New Roman" w:hAnsi="Times New Roman" w:cs="Times New Roman"/>
          <w:b/>
          <w:sz w:val="20"/>
          <w:szCs w:val="20"/>
        </w:rPr>
      </w:pPr>
    </w:p>
    <w:p w:rsidR="00B816B0" w:rsidRPr="00D801C5" w:rsidRDefault="00B816B0" w:rsidP="00D801C5">
      <w:pPr>
        <w:widowControl w:val="0"/>
        <w:spacing w:after="0" w:line="240" w:lineRule="auto"/>
        <w:ind w:left="142" w:firstLine="709"/>
        <w:jc w:val="both"/>
        <w:rPr>
          <w:rFonts w:ascii="Times New Roman" w:hAnsi="Times New Roman" w:cs="Times New Roman"/>
          <w:sz w:val="20"/>
          <w:szCs w:val="20"/>
        </w:rPr>
      </w:pPr>
      <w:r w:rsidRPr="00D801C5">
        <w:rPr>
          <w:rFonts w:ascii="Times New Roman" w:hAnsi="Times New Roman" w:cs="Times New Roman"/>
          <w:sz w:val="20"/>
          <w:szCs w:val="20"/>
        </w:rPr>
        <w:t>Основные мероприятия по защите от подтопления и затопления территории населенных пунктов (деревня Удолье, село Селец):</w:t>
      </w:r>
    </w:p>
    <w:p w:rsidR="00B816B0" w:rsidRPr="00D801C5" w:rsidRDefault="00B816B0" w:rsidP="00D801C5">
      <w:pPr>
        <w:widowControl w:val="0"/>
        <w:tabs>
          <w:tab w:val="left" w:pos="960"/>
        </w:tabs>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1. обеспечение беспрепятственного оттока ливневых и талых вод с застроенной территории, организация поверхностного стока; </w:t>
      </w:r>
    </w:p>
    <w:p w:rsidR="00B816B0" w:rsidRPr="00D801C5" w:rsidRDefault="00B816B0" w:rsidP="00D801C5">
      <w:pPr>
        <w:widowControl w:val="0"/>
        <w:numPr>
          <w:ilvl w:val="0"/>
          <w:numId w:val="24"/>
        </w:numPr>
        <w:tabs>
          <w:tab w:val="left" w:pos="0"/>
          <w:tab w:val="left" w:pos="84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для защиты территории от затопления паводковыми водами возведение защитных сооружений – дамбы обвалования или подсыпка территории до незатопляемых отметок,</w:t>
      </w:r>
    </w:p>
    <w:p w:rsidR="00B816B0" w:rsidRPr="00D801C5" w:rsidRDefault="00B816B0" w:rsidP="00D801C5">
      <w:pPr>
        <w:widowControl w:val="0"/>
        <w:numPr>
          <w:ilvl w:val="0"/>
          <w:numId w:val="24"/>
        </w:numPr>
        <w:tabs>
          <w:tab w:val="left" w:pos="840"/>
          <w:tab w:val="left" w:pos="9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проведение мониторинга водного режима застроенных территорий и выборочное устройство глубоких дренажей в наиболее ответственных местах.</w:t>
      </w:r>
    </w:p>
    <w:p w:rsidR="00B816B0" w:rsidRPr="00D801C5" w:rsidRDefault="00B816B0" w:rsidP="00D801C5">
      <w:pPr>
        <w:widowControl w:val="0"/>
        <w:numPr>
          <w:ilvl w:val="0"/>
          <w:numId w:val="24"/>
        </w:numPr>
        <w:tabs>
          <w:tab w:val="left" w:pos="840"/>
          <w:tab w:val="left" w:pos="9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Подготовлены лодки на переправах в д.Удолье и с.Селец в количестве 15 штук. Назначены ответственные за обеспечением лодочной переправой - Савченков В.М.</w:t>
      </w:r>
    </w:p>
    <w:p w:rsidR="00B816B0" w:rsidRPr="00D801C5" w:rsidRDefault="00B816B0" w:rsidP="00D801C5">
      <w:pPr>
        <w:widowControl w:val="0"/>
        <w:numPr>
          <w:ilvl w:val="0"/>
          <w:numId w:val="24"/>
        </w:numPr>
        <w:tabs>
          <w:tab w:val="left" w:pos="840"/>
          <w:tab w:val="left" w:pos="9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 Продукты первой необходимости имеются в магазинах в наличии в полном объеме.</w:t>
      </w:r>
    </w:p>
    <w:p w:rsidR="00B816B0" w:rsidRPr="00D801C5" w:rsidRDefault="00B816B0" w:rsidP="00D801C5">
      <w:pPr>
        <w:widowControl w:val="0"/>
        <w:numPr>
          <w:ilvl w:val="0"/>
          <w:numId w:val="24"/>
        </w:numPr>
        <w:tabs>
          <w:tab w:val="left" w:pos="9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На случай подтопления жителей д.Удолье и с.Селец в количестве 21человек будут эвакуированы в безопасное место к родственникам.</w:t>
      </w:r>
    </w:p>
    <w:p w:rsidR="00B816B0" w:rsidRPr="00D801C5" w:rsidRDefault="00B816B0" w:rsidP="00D801C5">
      <w:pPr>
        <w:widowControl w:val="0"/>
        <w:numPr>
          <w:ilvl w:val="0"/>
          <w:numId w:val="24"/>
        </w:numPr>
        <w:tabs>
          <w:tab w:val="left" w:pos="9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Пожарное депо Селецкого сельского поселения на период паводка будет       дежурить в усиленном режиме.</w:t>
      </w:r>
    </w:p>
    <w:p w:rsidR="00B816B0" w:rsidRPr="00D801C5" w:rsidRDefault="00B816B0" w:rsidP="00D801C5">
      <w:pPr>
        <w:widowControl w:val="0"/>
        <w:numPr>
          <w:ilvl w:val="0"/>
          <w:numId w:val="24"/>
        </w:numPr>
        <w:tabs>
          <w:tab w:val="left" w:pos="960"/>
        </w:tabs>
        <w:spacing w:after="0" w:line="240" w:lineRule="auto"/>
        <w:jc w:val="both"/>
        <w:rPr>
          <w:rFonts w:ascii="Times New Roman" w:hAnsi="Times New Roman" w:cs="Times New Roman"/>
          <w:sz w:val="20"/>
          <w:szCs w:val="20"/>
        </w:rPr>
      </w:pPr>
      <w:r w:rsidRPr="00D801C5">
        <w:rPr>
          <w:rFonts w:ascii="Times New Roman" w:hAnsi="Times New Roman" w:cs="Times New Roman"/>
          <w:sz w:val="20"/>
          <w:szCs w:val="20"/>
        </w:rPr>
        <w:t>проведение проверки готовности местных систем оповещения населения;</w:t>
      </w:r>
    </w:p>
    <w:p w:rsidR="00B816B0" w:rsidRPr="00D801C5" w:rsidRDefault="00B816B0" w:rsidP="00D801C5">
      <w:pPr>
        <w:widowControl w:val="0"/>
        <w:numPr>
          <w:ilvl w:val="0"/>
          <w:numId w:val="24"/>
        </w:numPr>
        <w:tabs>
          <w:tab w:val="left" w:pos="96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уточнение обеспеченности материально-техническими ресурсами, техническое состояние материально-технических средств.</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собственникам ГТС (балансодержателям, арендаторам) дано указание обеспечить безаварийный пропуск паводковых вод;</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lastRenderedPageBreak/>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обеспечение профилактической госпитализации больных в лечебные учреждения области, необходим запас медикаментов в населенных пунктов, попадающих в зону возможного подтопления;</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поддержание в готовности сил и средств предназначенные для ликвидации ЧС связанных с паводком;</w:t>
      </w:r>
    </w:p>
    <w:p w:rsidR="00B816B0" w:rsidRPr="00D801C5" w:rsidRDefault="00B816B0" w:rsidP="00D801C5">
      <w:pPr>
        <w:widowControl w:val="0"/>
        <w:numPr>
          <w:ilvl w:val="0"/>
          <w:numId w:val="24"/>
        </w:numPr>
        <w:tabs>
          <w:tab w:val="left" w:pos="960"/>
          <w:tab w:val="left" w:pos="1080"/>
        </w:tabs>
        <w:spacing w:after="0" w:line="240" w:lineRule="auto"/>
        <w:ind w:left="0" w:firstLine="709"/>
        <w:jc w:val="both"/>
        <w:rPr>
          <w:rFonts w:ascii="Times New Roman" w:hAnsi="Times New Roman" w:cs="Times New Roman"/>
          <w:sz w:val="20"/>
          <w:szCs w:val="20"/>
        </w:rPr>
      </w:pPr>
      <w:r w:rsidRPr="00D801C5">
        <w:rPr>
          <w:rFonts w:ascii="Times New Roman" w:hAnsi="Times New Roman" w:cs="Times New Roman"/>
          <w:sz w:val="20"/>
          <w:szCs w:val="20"/>
        </w:rPr>
        <w:t>при возникновении предпосылок ЧС, будут немедленно приняты меры по их ликвидации и информирование об этом дежурного диспетчера ЦУКС.</w:t>
      </w:r>
    </w:p>
    <w:p w:rsidR="00B816B0" w:rsidRPr="00D801C5" w:rsidRDefault="00B816B0" w:rsidP="00D801C5">
      <w:pPr>
        <w:pStyle w:val="ab"/>
        <w:spacing w:after="0"/>
        <w:rPr>
          <w:sz w:val="20"/>
          <w:szCs w:val="20"/>
        </w:rPr>
      </w:pPr>
    </w:p>
    <w:p w:rsidR="00B816B0" w:rsidRPr="00D801C5" w:rsidRDefault="00B816B0" w:rsidP="00D801C5">
      <w:pPr>
        <w:pStyle w:val="ab"/>
        <w:spacing w:after="0"/>
        <w:rPr>
          <w:sz w:val="20"/>
          <w:szCs w:val="20"/>
          <w:highlight w:val="green"/>
        </w:rPr>
      </w:pPr>
      <w:r w:rsidRPr="00D801C5">
        <w:rPr>
          <w:sz w:val="20"/>
          <w:szCs w:val="20"/>
        </w:rPr>
        <w:t>2.9.2.3.3. Система оповещения</w:t>
      </w:r>
    </w:p>
    <w:p w:rsidR="00B816B0" w:rsidRPr="00D801C5" w:rsidRDefault="00B816B0" w:rsidP="00D801C5">
      <w:pPr>
        <w:autoSpaceDE w:val="0"/>
        <w:autoSpaceDN w:val="0"/>
        <w:adjustRightInd w:val="0"/>
        <w:spacing w:after="0" w:line="240" w:lineRule="auto"/>
        <w:ind w:firstLine="709"/>
        <w:jc w:val="both"/>
        <w:rPr>
          <w:rFonts w:ascii="Times New Roman" w:hAnsi="Times New Roman" w:cs="Times New Roman"/>
          <w:color w:val="0000FF"/>
          <w:sz w:val="20"/>
          <w:szCs w:val="20"/>
        </w:rPr>
      </w:pPr>
      <w:r w:rsidRPr="00D801C5">
        <w:rPr>
          <w:rFonts w:ascii="Times New Roman" w:hAnsi="Times New Roman" w:cs="Times New Roman"/>
          <w:sz w:val="20"/>
          <w:szCs w:val="20"/>
        </w:rPr>
        <w:t>В целях оповещения населения о возможности чрезвычайных ситуаций, необходимо развитие и реконструкция территориальной автоматизированной системы централизованного оповещения в Селецком поселении Трубчевского района Брянской области. Действующая в области система оповещения населения в чрезвычайных ситуациях прослужила уже более тридцати лет (нормативный срок службы - 20 лет) и морально устарела. Используемая аппаратура в основном работает по аналоговым системам связи, повсеместно в области внедряются цифровые системы связи, которые намного современнее, надежнее и эффективнее.</w:t>
      </w:r>
      <w:r w:rsidRPr="00D801C5">
        <w:rPr>
          <w:rFonts w:ascii="Times New Roman" w:hAnsi="Times New Roman" w:cs="Times New Roman"/>
          <w:color w:val="0000FF"/>
          <w:sz w:val="20"/>
          <w:szCs w:val="20"/>
        </w:rPr>
        <w:t xml:space="preserve"> </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Областной системой оповещения должны быть охвачена территория всего сельского поселения.</w:t>
      </w:r>
    </w:p>
    <w:p w:rsidR="00B816B0" w:rsidRPr="00D801C5" w:rsidRDefault="00B816B0" w:rsidP="00D801C5">
      <w:pPr>
        <w:spacing w:after="0" w:line="240" w:lineRule="auto"/>
        <w:ind w:firstLine="709"/>
        <w:jc w:val="both"/>
        <w:rPr>
          <w:rFonts w:ascii="Times New Roman" w:hAnsi="Times New Roman" w:cs="Times New Roman"/>
          <w:sz w:val="20"/>
          <w:szCs w:val="20"/>
        </w:rPr>
      </w:pPr>
      <w:r w:rsidRPr="00D801C5">
        <w:rPr>
          <w:rFonts w:ascii="Times New Roman" w:hAnsi="Times New Roman" w:cs="Times New Roman"/>
          <w:sz w:val="20"/>
          <w:szCs w:val="20"/>
        </w:rPr>
        <w:t xml:space="preserve">Взамен аналоговой связи необходимо внедрение новой системы, работающей на основе оптоволоконных сетей. Размещение центров новой районной системы оповещения предлагается в г. Трубчевске – центре районной системы расселения. Локальные системы оповещения размещаются на потенциально опасных объектах, расположенных на территории Селецкого сельского поселения. Создание локальных систем оповещения - составная часть комплекса мероприятий по защите персонала объектов экономики, а также жителей населенных пунктов, расположенных в районах размещения потенциально опасных объектов. </w:t>
      </w:r>
    </w:p>
    <w:p w:rsidR="00B816B0" w:rsidRPr="00D801C5" w:rsidRDefault="00B816B0" w:rsidP="00D801C5">
      <w:pPr>
        <w:spacing w:after="0" w:line="240" w:lineRule="auto"/>
        <w:rPr>
          <w:rFonts w:ascii="Times New Roman" w:hAnsi="Times New Roman" w:cs="Times New Roman"/>
          <w:color w:val="0000FF"/>
          <w:sz w:val="20"/>
          <w:szCs w:val="20"/>
        </w:rPr>
      </w:pPr>
    </w:p>
    <w:p w:rsidR="00B816B0" w:rsidRPr="00D801C5" w:rsidRDefault="00B816B0" w:rsidP="00D801C5">
      <w:pPr>
        <w:spacing w:after="0" w:line="240" w:lineRule="auto"/>
        <w:jc w:val="center"/>
        <w:outlineLvl w:val="1"/>
        <w:rPr>
          <w:rFonts w:ascii="Times New Roman" w:hAnsi="Times New Roman" w:cs="Times New Roman"/>
          <w:b/>
          <w:color w:val="FF0000"/>
          <w:sz w:val="20"/>
          <w:szCs w:val="20"/>
        </w:rPr>
      </w:pPr>
      <w:bookmarkStart w:id="352" w:name="_Toc75420693"/>
      <w:bookmarkStart w:id="353" w:name="_Toc76451849"/>
      <w:r w:rsidRPr="00D801C5">
        <w:rPr>
          <w:rFonts w:ascii="Times New Roman" w:hAnsi="Times New Roman" w:cs="Times New Roman"/>
          <w:b/>
          <w:bCs/>
          <w:iCs/>
          <w:color w:val="FF0000"/>
          <w:sz w:val="20"/>
          <w:szCs w:val="20"/>
        </w:rPr>
        <w:t>2.10. Мероприятия по внесению изменений в генеральный план и правила землепользования и застройки Селецкого сельского поселения Трубчевского района Брянской области</w:t>
      </w:r>
      <w:bookmarkEnd w:id="352"/>
      <w:bookmarkEnd w:id="353"/>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r w:rsidRPr="00D801C5">
        <w:rPr>
          <w:rFonts w:ascii="Times New Roman" w:hAnsi="Times New Roman" w:cs="Times New Roman"/>
          <w:sz w:val="20"/>
          <w:szCs w:val="20"/>
        </w:rPr>
        <w:t>В Генеральный план Селецкого сельского поселения Трубчевского муниципального района Брянской области, утвержденный Решением Трубчевского районного Совета народных депутатов №5-542 от 26.12.2017г., в соответствии с Постановлением Администрации Трубчевского муниципального района от 11.06.2021г. №403 «О разработке проектов внесения изменений в Генеральный план и Правила землепользования и застройки Селецкого сельского поселения Трубчевского муниципального района» внесены изменения, предусматривающие:</w:t>
      </w:r>
    </w:p>
    <w:p w:rsidR="00B816B0" w:rsidRPr="00D801C5" w:rsidRDefault="00B816B0" w:rsidP="00D801C5">
      <w:pPr>
        <w:spacing w:after="0" w:line="240" w:lineRule="auto"/>
        <w:ind w:firstLine="709"/>
        <w:contextualSpacing/>
        <w:jc w:val="both"/>
        <w:rPr>
          <w:rFonts w:ascii="Times New Roman" w:hAnsi="Times New Roman" w:cs="Times New Roman"/>
          <w:sz w:val="20"/>
          <w:szCs w:val="20"/>
        </w:rPr>
      </w:pPr>
      <w:r w:rsidRPr="00D801C5">
        <w:rPr>
          <w:rFonts w:ascii="Times New Roman" w:hAnsi="Times New Roman" w:cs="Times New Roman"/>
          <w:sz w:val="20"/>
          <w:szCs w:val="20"/>
        </w:rPr>
        <w:t>- изменение функциональной зоны - зоны сельскохозяйственных угодий, на функциональную зону Сх2, производственную зону сельскохозяйственных предприятий, для территории площадью 194 582 кв.м., расположенной по адресу: Брянская область, Трубчевский район, (в границах бывшего колхоза им. Карла Маркса, - в соответствии с обращением ООО «Мираторг-Курск») в связи с планируемым размещением объекта капитального строительства: «Комплекс зданий и сооружений по содержанию свиней (хрячник) свиноводческого комплекса №11 близ н.п. Сагутьево, Трубчевского района Брянской области»;</w:t>
      </w:r>
    </w:p>
    <w:p w:rsidR="00B816B0" w:rsidRPr="00D801C5" w:rsidRDefault="00B816B0" w:rsidP="00D801C5">
      <w:pPr>
        <w:pStyle w:val="h2"/>
        <w:spacing w:after="0"/>
        <w:ind w:firstLine="709"/>
        <w:contextualSpacing/>
        <w:jc w:val="both"/>
        <w:rPr>
          <w:b/>
          <w:sz w:val="20"/>
          <w:szCs w:val="20"/>
        </w:rPr>
      </w:pPr>
      <w:r w:rsidRPr="00D801C5">
        <w:rPr>
          <w:b/>
          <w:sz w:val="20"/>
          <w:szCs w:val="20"/>
        </w:rPr>
        <w:t>- описание и отображения функциональных зон согласно пункту 133 Приложения к приказу Министерства экономического развития Российской Федерации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816B0" w:rsidRPr="00D801C5" w:rsidRDefault="00B816B0" w:rsidP="00D801C5">
      <w:pPr>
        <w:pStyle w:val="h2"/>
        <w:spacing w:after="0"/>
        <w:ind w:firstLine="709"/>
        <w:contextualSpacing/>
        <w:jc w:val="both"/>
        <w:rPr>
          <w:b/>
          <w:sz w:val="20"/>
          <w:szCs w:val="20"/>
        </w:rPr>
      </w:pPr>
      <w:r w:rsidRPr="00D801C5">
        <w:rPr>
          <w:b/>
          <w:sz w:val="20"/>
          <w:szCs w:val="20"/>
        </w:rPr>
        <w:t>При разработке проекта по внесению изменений в генеральный план Селецкого сельского поселения Трубчевского муниципального района Брянской области следует учесть необходимость корректировки Правил землепользования и застройки поселения.</w:t>
      </w:r>
    </w:p>
    <w:p w:rsidR="00B816B0" w:rsidRPr="00D801C5" w:rsidRDefault="00B816B0" w:rsidP="00D801C5">
      <w:pPr>
        <w:spacing w:after="0" w:line="240" w:lineRule="auto"/>
        <w:rPr>
          <w:rFonts w:ascii="Times New Roman" w:eastAsia="Times New Roman" w:hAnsi="Times New Roman" w:cs="Times New Roman"/>
          <w:b/>
          <w:bCs/>
          <w:sz w:val="20"/>
          <w:szCs w:val="20"/>
        </w:rPr>
      </w:pPr>
      <w:r w:rsidRPr="00D801C5">
        <w:rPr>
          <w:rFonts w:ascii="Times New Roman" w:hAnsi="Times New Roman" w:cs="Times New Roman"/>
          <w:b/>
          <w:sz w:val="20"/>
          <w:szCs w:val="20"/>
        </w:rPr>
        <w:br w:type="page"/>
      </w:r>
    </w:p>
    <w:p w:rsidR="00B816B0" w:rsidRPr="00D801C5" w:rsidRDefault="008A1800" w:rsidP="00D801C5">
      <w:pPr>
        <w:pStyle w:val="h2"/>
        <w:spacing w:after="0"/>
        <w:ind w:firstLine="709"/>
        <w:contextualSpacing/>
        <w:jc w:val="both"/>
        <w:rPr>
          <w:b/>
          <w:sz w:val="20"/>
          <w:szCs w:val="20"/>
        </w:rPr>
      </w:pPr>
      <w:r w:rsidRPr="00D801C5">
        <w:rPr>
          <w:b/>
          <w:noProof/>
          <w:sz w:val="20"/>
          <w:szCs w:val="20"/>
        </w:rPr>
        <w:lastRenderedPageBreak/>
        <w:drawing>
          <wp:inline distT="0" distB="0" distL="0" distR="0">
            <wp:extent cx="5940425" cy="8550910"/>
            <wp:effectExtent l="19050" t="0" r="3175" b="0"/>
            <wp:docPr id="14" name="Рисунок 13" descr="Карта_автомобильн_дорог_общ_польз_мостов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автомобильн_дорог_общ_польз_мостов_Селецкого_сп_15000.jpg"/>
                    <pic:cNvPicPr/>
                  </pic:nvPicPr>
                  <pic:blipFill>
                    <a:blip r:embed="rId50" cstate="print"/>
                    <a:stretch>
                      <a:fillRect/>
                    </a:stretch>
                  </pic:blipFill>
                  <pic:spPr>
                    <a:xfrm>
                      <a:off x="0" y="0"/>
                      <a:ext cx="5940425" cy="8550910"/>
                    </a:xfrm>
                    <a:prstGeom prst="rect">
                      <a:avLst/>
                    </a:prstGeom>
                  </pic:spPr>
                </pic:pic>
              </a:graphicData>
            </a:graphic>
          </wp:inline>
        </w:drawing>
      </w:r>
      <w:r w:rsidRPr="00D801C5">
        <w:rPr>
          <w:b/>
          <w:noProof/>
          <w:sz w:val="20"/>
          <w:szCs w:val="20"/>
        </w:rPr>
        <w:lastRenderedPageBreak/>
        <w:drawing>
          <wp:inline distT="0" distB="0" distL="0" distR="0">
            <wp:extent cx="5940425" cy="8557260"/>
            <wp:effectExtent l="19050" t="0" r="3175" b="0"/>
            <wp:docPr id="15" name="Рисунок 14" descr="Карта_границ_зон_с_особ_усл_и_ООТ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зон_с_особ_усл_и_ООТ_Селецкого_сп_15000.jpg"/>
                    <pic:cNvPicPr/>
                  </pic:nvPicPr>
                  <pic:blipFill>
                    <a:blip r:embed="rId51" cstate="print"/>
                    <a:stretch>
                      <a:fillRect/>
                    </a:stretch>
                  </pic:blipFill>
                  <pic:spPr>
                    <a:xfrm>
                      <a:off x="0" y="0"/>
                      <a:ext cx="5940425" cy="8557260"/>
                    </a:xfrm>
                    <a:prstGeom prst="rect">
                      <a:avLst/>
                    </a:prstGeom>
                  </pic:spPr>
                </pic:pic>
              </a:graphicData>
            </a:graphic>
          </wp:inline>
        </w:drawing>
      </w:r>
      <w:r w:rsidRPr="00D801C5">
        <w:rPr>
          <w:b/>
          <w:noProof/>
          <w:sz w:val="20"/>
          <w:szCs w:val="20"/>
        </w:rPr>
        <w:lastRenderedPageBreak/>
        <w:drawing>
          <wp:inline distT="0" distB="0" distL="0" distR="0">
            <wp:extent cx="5940425" cy="8554720"/>
            <wp:effectExtent l="19050" t="0" r="3175" b="0"/>
            <wp:docPr id="19" name="Рисунок 18" descr="Карта_границ_нас_пунктов_вход_в_состав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нас_пунктов_вход_в_состав_Селецкого_сп_15000.jpg"/>
                    <pic:cNvPicPr/>
                  </pic:nvPicPr>
                  <pic:blipFill>
                    <a:blip r:embed="rId52" cstate="print"/>
                    <a:stretch>
                      <a:fillRect/>
                    </a:stretch>
                  </pic:blipFill>
                  <pic:spPr>
                    <a:xfrm>
                      <a:off x="0" y="0"/>
                      <a:ext cx="5940425" cy="8554720"/>
                    </a:xfrm>
                    <a:prstGeom prst="rect">
                      <a:avLst/>
                    </a:prstGeom>
                  </pic:spPr>
                </pic:pic>
              </a:graphicData>
            </a:graphic>
          </wp:inline>
        </w:drawing>
      </w:r>
      <w:r w:rsidRPr="00D801C5">
        <w:rPr>
          <w:b/>
          <w:noProof/>
          <w:sz w:val="20"/>
          <w:szCs w:val="20"/>
        </w:rPr>
        <w:lastRenderedPageBreak/>
        <w:drawing>
          <wp:inline distT="0" distB="0" distL="0" distR="0">
            <wp:extent cx="5940425" cy="8550910"/>
            <wp:effectExtent l="19050" t="0" r="3175" b="0"/>
            <wp:docPr id="20" name="Рисунок 19" descr="Карта_границ_террит_подверж_риску_возникн_ЧС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террит_подверж_риску_возникн_ЧС_Селецкого_сп_15000.JPG"/>
                    <pic:cNvPicPr/>
                  </pic:nvPicPr>
                  <pic:blipFill>
                    <a:blip r:embed="rId53" cstate="print"/>
                    <a:stretch>
                      <a:fillRect/>
                    </a:stretch>
                  </pic:blipFill>
                  <pic:spPr>
                    <a:xfrm>
                      <a:off x="0" y="0"/>
                      <a:ext cx="5940425" cy="8550910"/>
                    </a:xfrm>
                    <a:prstGeom prst="rect">
                      <a:avLst/>
                    </a:prstGeom>
                  </pic:spPr>
                </pic:pic>
              </a:graphicData>
            </a:graphic>
          </wp:inline>
        </w:drawing>
      </w:r>
      <w:r w:rsidRPr="00D801C5">
        <w:rPr>
          <w:b/>
          <w:noProof/>
          <w:sz w:val="20"/>
          <w:szCs w:val="20"/>
        </w:rPr>
        <w:lastRenderedPageBreak/>
        <w:drawing>
          <wp:inline distT="0" distB="0" distL="0" distR="0">
            <wp:extent cx="5940425" cy="8093075"/>
            <wp:effectExtent l="19050" t="0" r="3175" b="0"/>
            <wp:docPr id="21" name="Рисунок 20" descr="Карта_границ_территорий_ОКН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территорий_ОКН_Селецкого_сп_15000.jpg"/>
                    <pic:cNvPicPr/>
                  </pic:nvPicPr>
                  <pic:blipFill>
                    <a:blip r:embed="rId54" cstate="print"/>
                    <a:stretch>
                      <a:fillRect/>
                    </a:stretch>
                  </pic:blipFill>
                  <pic:spPr>
                    <a:xfrm>
                      <a:off x="0" y="0"/>
                      <a:ext cx="5940425" cy="8093075"/>
                    </a:xfrm>
                    <a:prstGeom prst="rect">
                      <a:avLst/>
                    </a:prstGeom>
                  </pic:spPr>
                </pic:pic>
              </a:graphicData>
            </a:graphic>
          </wp:inline>
        </w:drawing>
      </w:r>
      <w:r w:rsidRPr="00D801C5">
        <w:rPr>
          <w:b/>
          <w:noProof/>
          <w:sz w:val="20"/>
          <w:szCs w:val="20"/>
        </w:rPr>
        <w:lastRenderedPageBreak/>
        <w:drawing>
          <wp:inline distT="0" distB="0" distL="0" distR="0">
            <wp:extent cx="5940425" cy="8555990"/>
            <wp:effectExtent l="19050" t="0" r="3175" b="0"/>
            <wp:docPr id="22" name="Рисунок 21" descr="Карта_границ_функц_зон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функц_зон_Селецкого_сп_15000.jpg"/>
                    <pic:cNvPicPr/>
                  </pic:nvPicPr>
                  <pic:blipFill>
                    <a:blip r:embed="rId55" cstate="print"/>
                    <a:stretch>
                      <a:fillRect/>
                    </a:stretch>
                  </pic:blipFill>
                  <pic:spPr>
                    <a:xfrm>
                      <a:off x="0" y="0"/>
                      <a:ext cx="5940425" cy="8555990"/>
                    </a:xfrm>
                    <a:prstGeom prst="rect">
                      <a:avLst/>
                    </a:prstGeom>
                  </pic:spPr>
                </pic:pic>
              </a:graphicData>
            </a:graphic>
          </wp:inline>
        </w:drawing>
      </w:r>
      <w:r w:rsidRPr="00D801C5">
        <w:rPr>
          <w:b/>
          <w:noProof/>
          <w:sz w:val="20"/>
          <w:szCs w:val="20"/>
        </w:rPr>
        <w:lastRenderedPageBreak/>
        <w:drawing>
          <wp:inline distT="0" distB="0" distL="0" distR="0">
            <wp:extent cx="5940425" cy="8550910"/>
            <wp:effectExtent l="19050" t="0" r="3175" b="0"/>
            <wp:docPr id="23" name="Рисунок 22" descr="Карта_комплексной_оценки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Селецкого_сп_15000.jpg"/>
                    <pic:cNvPicPr/>
                  </pic:nvPicPr>
                  <pic:blipFill>
                    <a:blip r:embed="rId56" cstate="print"/>
                    <a:stretch>
                      <a:fillRect/>
                    </a:stretch>
                  </pic:blipFill>
                  <pic:spPr>
                    <a:xfrm>
                      <a:off x="0" y="0"/>
                      <a:ext cx="5940425" cy="8550910"/>
                    </a:xfrm>
                    <a:prstGeom prst="rect">
                      <a:avLst/>
                    </a:prstGeom>
                  </pic:spPr>
                </pic:pic>
              </a:graphicData>
            </a:graphic>
          </wp:inline>
        </w:drawing>
      </w:r>
      <w:r w:rsidRPr="00D801C5">
        <w:rPr>
          <w:b/>
          <w:noProof/>
          <w:sz w:val="20"/>
          <w:szCs w:val="20"/>
        </w:rPr>
        <w:lastRenderedPageBreak/>
        <w:drawing>
          <wp:inline distT="0" distB="0" distL="0" distR="0">
            <wp:extent cx="5940425" cy="5320665"/>
            <wp:effectExtent l="19050" t="0" r="3175" b="0"/>
            <wp:docPr id="24" name="Рисунок 23" descr="Карта_комплексной_оценки_Фрагменты_Селецкого_сп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Фрагменты_Селецкого_сп_5000.jpg"/>
                    <pic:cNvPicPr/>
                  </pic:nvPicPr>
                  <pic:blipFill>
                    <a:blip r:embed="rId57" cstate="print"/>
                    <a:stretch>
                      <a:fillRect/>
                    </a:stretch>
                  </pic:blipFill>
                  <pic:spPr>
                    <a:xfrm>
                      <a:off x="0" y="0"/>
                      <a:ext cx="5940425" cy="5320665"/>
                    </a:xfrm>
                    <a:prstGeom prst="rect">
                      <a:avLst/>
                    </a:prstGeom>
                  </pic:spPr>
                </pic:pic>
              </a:graphicData>
            </a:graphic>
          </wp:inline>
        </w:drawing>
      </w:r>
      <w:r w:rsidRPr="00D801C5">
        <w:rPr>
          <w:b/>
          <w:noProof/>
          <w:sz w:val="20"/>
          <w:szCs w:val="20"/>
        </w:rPr>
        <w:lastRenderedPageBreak/>
        <w:drawing>
          <wp:inline distT="0" distB="0" distL="0" distR="0">
            <wp:extent cx="5940425" cy="8359140"/>
            <wp:effectExtent l="19050" t="0" r="3175" b="0"/>
            <wp:docPr id="25" name="Рисунок 24" descr="Карта_планир_размещ_об_социальной_инфр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планир_размещ_об_социальной_инфр_Селецкого_сп_15000.jpg"/>
                    <pic:cNvPicPr/>
                  </pic:nvPicPr>
                  <pic:blipFill>
                    <a:blip r:embed="rId58" cstate="print"/>
                    <a:stretch>
                      <a:fillRect/>
                    </a:stretch>
                  </pic:blipFill>
                  <pic:spPr>
                    <a:xfrm>
                      <a:off x="0" y="0"/>
                      <a:ext cx="5940425" cy="8359140"/>
                    </a:xfrm>
                    <a:prstGeom prst="rect">
                      <a:avLst/>
                    </a:prstGeom>
                  </pic:spPr>
                </pic:pic>
              </a:graphicData>
            </a:graphic>
          </wp:inline>
        </w:drawing>
      </w:r>
      <w:r w:rsidRPr="00D801C5">
        <w:rPr>
          <w:b/>
          <w:noProof/>
          <w:sz w:val="20"/>
          <w:szCs w:val="20"/>
        </w:rPr>
        <w:lastRenderedPageBreak/>
        <w:drawing>
          <wp:inline distT="0" distB="0" distL="0" distR="0">
            <wp:extent cx="5940425" cy="8553450"/>
            <wp:effectExtent l="19050" t="0" r="3175" b="0"/>
            <wp:docPr id="26" name="Рисунок 25" descr="Карта_развития_инж_инфр_Селец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развития_инж_инфр_Селецкого_сп_15000.jpg"/>
                    <pic:cNvPicPr/>
                  </pic:nvPicPr>
                  <pic:blipFill>
                    <a:blip r:embed="rId59" cstate="print"/>
                    <a:stretch>
                      <a:fillRect/>
                    </a:stretch>
                  </pic:blipFill>
                  <pic:spPr>
                    <a:xfrm>
                      <a:off x="0" y="0"/>
                      <a:ext cx="5940425" cy="8553450"/>
                    </a:xfrm>
                    <a:prstGeom prst="rect">
                      <a:avLst/>
                    </a:prstGeom>
                  </pic:spPr>
                </pic:pic>
              </a:graphicData>
            </a:graphic>
          </wp:inline>
        </w:drawing>
      </w:r>
    </w:p>
    <w:sectPr w:rsidR="00B816B0" w:rsidRPr="00D801C5" w:rsidSect="00D801C5">
      <w:pgSz w:w="11906" w:h="16838"/>
      <w:pgMar w:top="1134" w:right="56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B54" w:rsidRDefault="00A30B54" w:rsidP="00D05D13">
      <w:pPr>
        <w:spacing w:after="0" w:line="240" w:lineRule="auto"/>
      </w:pPr>
      <w:r>
        <w:separator/>
      </w:r>
    </w:p>
  </w:endnote>
  <w:endnote w:type="continuationSeparator" w:id="1">
    <w:p w:rsidR="00A30B54" w:rsidRDefault="00A30B54" w:rsidP="00D05D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1C5" w:rsidRDefault="00D801C5">
    <w:pPr>
      <w:pStyle w:val="a9"/>
      <w:jc w:val="center"/>
    </w:pPr>
  </w:p>
  <w:p w:rsidR="00D801C5" w:rsidRDefault="00D801C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1C5" w:rsidRDefault="00D801C5">
    <w:pPr>
      <w:pStyle w:val="a9"/>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rsidR="00D801C5" w:rsidRDefault="00D801C5">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1C5" w:rsidRDefault="00D801C5" w:rsidP="008A1800">
    <w:pPr>
      <w:pStyle w:val="a9"/>
      <w:framePr w:wrap="around" w:vAnchor="text" w:hAnchor="page" w:x="6331" w:y="76"/>
      <w:rPr>
        <w:rStyle w:val="affc"/>
      </w:rPr>
    </w:pPr>
  </w:p>
  <w:p w:rsidR="00D801C5" w:rsidRDefault="00D801C5">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B54" w:rsidRDefault="00A30B54" w:rsidP="00D05D13">
      <w:pPr>
        <w:spacing w:after="0" w:line="240" w:lineRule="auto"/>
      </w:pPr>
      <w:r>
        <w:separator/>
      </w:r>
    </w:p>
  </w:footnote>
  <w:footnote w:type="continuationSeparator" w:id="1">
    <w:p w:rsidR="00A30B54" w:rsidRDefault="00A30B54" w:rsidP="00D05D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1C5" w:rsidRDefault="00D801C5" w:rsidP="008A1800">
    <w:pPr>
      <w:pStyle w:val="a9"/>
      <w:pBdr>
        <w:bottom w:val="single" w:sz="4" w:space="1" w:color="auto"/>
      </w:pBdr>
      <w:jc w:val="center"/>
      <w:rPr>
        <w:i/>
        <w:sz w:val="20"/>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1C5" w:rsidRDefault="00D801C5">
    <w:pPr>
      <w:pStyle w:val="a7"/>
      <w:framePr w:wrap="around" w:vAnchor="text" w:hAnchor="margin" w:xAlign="center" w:y="1"/>
      <w:rPr>
        <w:rStyle w:val="affc"/>
      </w:rPr>
    </w:pPr>
    <w:r>
      <w:rPr>
        <w:rStyle w:val="affc"/>
      </w:rPr>
      <w:fldChar w:fldCharType="begin"/>
    </w:r>
    <w:r>
      <w:rPr>
        <w:rStyle w:val="affc"/>
      </w:rPr>
      <w:instrText xml:space="preserve">PAGE  </w:instrText>
    </w:r>
    <w:r>
      <w:rPr>
        <w:rStyle w:val="affc"/>
      </w:rPr>
      <w:fldChar w:fldCharType="end"/>
    </w:r>
  </w:p>
  <w:p w:rsidR="00D801C5" w:rsidRDefault="00D801C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1C5" w:rsidRPr="008A1800" w:rsidRDefault="00D801C5" w:rsidP="008A180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07B"/>
    <w:multiLevelType w:val="hybridMultilevel"/>
    <w:tmpl w:val="71CAB60C"/>
    <w:lvl w:ilvl="0" w:tplc="64B032C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2C079B"/>
    <w:multiLevelType w:val="hybridMultilevel"/>
    <w:tmpl w:val="F41EA4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BD17A1"/>
    <w:multiLevelType w:val="hybridMultilevel"/>
    <w:tmpl w:val="72B406CE"/>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0">
    <w:nsid w:val="17507C81"/>
    <w:multiLevelType w:val="hybridMultilevel"/>
    <w:tmpl w:val="05FA8782"/>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EF26A9B"/>
    <w:multiLevelType w:val="hybridMultilevel"/>
    <w:tmpl w:val="16F89D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1AD2589"/>
    <w:multiLevelType w:val="hybridMultilevel"/>
    <w:tmpl w:val="6DEC8C90"/>
    <w:lvl w:ilvl="0" w:tplc="16A4F522">
      <w:start w:val="1"/>
      <w:numFmt w:val="decimal"/>
      <w:pStyle w:val="1"/>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B97532"/>
    <w:multiLevelType w:val="hybridMultilevel"/>
    <w:tmpl w:val="25F8F0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1D9277D"/>
    <w:multiLevelType w:val="multilevel"/>
    <w:tmpl w:val="CAB8B14A"/>
    <w:lvl w:ilvl="0">
      <w:start w:val="2"/>
      <w:numFmt w:val="decimal"/>
      <w:lvlText w:val="%1."/>
      <w:lvlJc w:val="left"/>
      <w:pPr>
        <w:tabs>
          <w:tab w:val="num" w:pos="645"/>
        </w:tabs>
        <w:ind w:left="645" w:hanging="645"/>
      </w:pPr>
      <w:rPr>
        <w:rFonts w:ascii="Times New Roman" w:hAnsi="Times New Roman" w:cs="Times New Roman" w:hint="default"/>
      </w:rPr>
    </w:lvl>
    <w:lvl w:ilvl="1">
      <w:start w:val="2"/>
      <w:numFmt w:val="decimal"/>
      <w:lvlText w:val="%1.%2."/>
      <w:lvlJc w:val="left"/>
      <w:pPr>
        <w:tabs>
          <w:tab w:val="num" w:pos="720"/>
        </w:tabs>
        <w:ind w:left="720" w:hanging="720"/>
      </w:pPr>
    </w:lvl>
    <w:lvl w:ilvl="2">
      <w:start w:val="6"/>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23095343"/>
    <w:multiLevelType w:val="hybridMultilevel"/>
    <w:tmpl w:val="DB783868"/>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D31370"/>
    <w:multiLevelType w:val="multilevel"/>
    <w:tmpl w:val="A1F6F2C8"/>
    <w:lvl w:ilvl="0">
      <w:start w:val="2"/>
      <w:numFmt w:val="decimal"/>
      <w:lvlText w:val="%1."/>
      <w:lvlJc w:val="left"/>
      <w:pPr>
        <w:tabs>
          <w:tab w:val="num" w:pos="645"/>
        </w:tabs>
        <w:ind w:left="645" w:hanging="645"/>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0">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C1F5395"/>
    <w:multiLevelType w:val="hybridMultilevel"/>
    <w:tmpl w:val="95DA31E4"/>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F784D52"/>
    <w:multiLevelType w:val="hybridMultilevel"/>
    <w:tmpl w:val="F4D070F4"/>
    <w:lvl w:ilvl="0" w:tplc="FC7CECC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1">
    <w:nsid w:val="40250A1F"/>
    <w:multiLevelType w:val="hybridMultilevel"/>
    <w:tmpl w:val="6E1246B2"/>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6184154"/>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4">
    <w:nsid w:val="4BE97AC6"/>
    <w:multiLevelType w:val="hybridMultilevel"/>
    <w:tmpl w:val="0CB005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C7A2B90"/>
    <w:multiLevelType w:val="hybridMultilevel"/>
    <w:tmpl w:val="612C6FAE"/>
    <w:lvl w:ilvl="0" w:tplc="83F24470">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D5210DD"/>
    <w:multiLevelType w:val="hybridMultilevel"/>
    <w:tmpl w:val="604CBFF6"/>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1F4561B"/>
    <w:multiLevelType w:val="hybridMultilevel"/>
    <w:tmpl w:val="08143A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53C5653E"/>
    <w:multiLevelType w:val="hybridMultilevel"/>
    <w:tmpl w:val="E3F0E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7FB6244"/>
    <w:multiLevelType w:val="hybridMultilevel"/>
    <w:tmpl w:val="360CE7DC"/>
    <w:lvl w:ilvl="0" w:tplc="9BE66B8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46">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2957C5F"/>
    <w:multiLevelType w:val="hybridMultilevel"/>
    <w:tmpl w:val="0BB8F2C4"/>
    <w:lvl w:ilvl="0" w:tplc="DBBA32DA">
      <w:start w:val="1"/>
      <w:numFmt w:val="decimal"/>
      <w:lvlText w:val="%1."/>
      <w:lvlJc w:val="left"/>
      <w:pPr>
        <w:tabs>
          <w:tab w:val="num" w:pos="357"/>
        </w:tabs>
        <w:ind w:left="284" w:firstLine="76"/>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410580B"/>
    <w:multiLevelType w:val="multilevel"/>
    <w:tmpl w:val="C486CCE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7"/>
  </w:num>
  <w:num w:numId="21">
    <w:abstractNumId w:val="45"/>
  </w:num>
  <w:num w:numId="22">
    <w:abstractNumId w:val="35"/>
  </w:num>
  <w:num w:numId="23">
    <w:abstractNumId w:val="40"/>
  </w:num>
  <w:num w:numId="24">
    <w:abstractNumId w:val="33"/>
  </w:num>
  <w:num w:numId="25">
    <w:abstractNumId w:val="9"/>
  </w:num>
  <w:num w:numId="26">
    <w:abstractNumId w:val="27"/>
  </w:num>
  <w:num w:numId="2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6"/>
  </w:num>
  <w:num w:numId="31">
    <w:abstractNumId w:val="0"/>
  </w:num>
  <w:num w:numId="32">
    <w:abstractNumId w:val="4"/>
  </w:num>
  <w:num w:numId="33">
    <w:abstractNumId w:val="30"/>
  </w:num>
  <w:num w:numId="34">
    <w:abstractNumId w:val="43"/>
  </w:num>
  <w:num w:numId="35">
    <w:abstractNumId w:val="8"/>
  </w:num>
  <w:num w:numId="36">
    <w:abstractNumId w:val="25"/>
  </w:num>
  <w:num w:numId="37">
    <w:abstractNumId w:val="19"/>
  </w:num>
  <w:num w:numId="38">
    <w:abstractNumId w:val="17"/>
  </w:num>
  <w:num w:numId="39">
    <w:abstractNumId w:val="36"/>
  </w:num>
  <w:num w:numId="40">
    <w:abstractNumId w:val="41"/>
  </w:num>
  <w:num w:numId="41">
    <w:abstractNumId w:val="24"/>
  </w:num>
  <w:num w:numId="42">
    <w:abstractNumId w:val="37"/>
  </w:num>
  <w:num w:numId="43">
    <w:abstractNumId w:val="47"/>
  </w:num>
  <w:num w:numId="44">
    <w:abstractNumId w:val="49"/>
  </w:num>
  <w:num w:numId="45">
    <w:abstractNumId w:val="31"/>
  </w:num>
  <w:num w:numId="46">
    <w:abstractNumId w:val="18"/>
  </w:num>
  <w:num w:numId="47">
    <w:abstractNumId w:val="39"/>
  </w:num>
  <w:num w:numId="48">
    <w:abstractNumId w:val="42"/>
  </w:num>
  <w:num w:numId="49">
    <w:abstractNumId w:val="3"/>
  </w:num>
  <w:num w:numId="50">
    <w:abstractNumId w:val="5"/>
  </w:num>
  <w:num w:numId="51">
    <w:abstractNumId w:val="26"/>
  </w:num>
  <w:num w:numId="52">
    <w:abstractNumId w:val="15"/>
  </w:num>
  <w:num w:numId="53">
    <w:abstractNumId w:val="29"/>
  </w:num>
  <w:num w:numId="54">
    <w:abstractNumId w:val="28"/>
  </w:num>
  <w:num w:numId="55">
    <w:abstractNumId w:val="32"/>
  </w:num>
  <w:num w:numId="56">
    <w:abstractNumId w:val="44"/>
  </w:num>
  <w:num w:numId="57">
    <w:abstractNumId w:val="1"/>
  </w:num>
  <w:num w:numId="58">
    <w:abstractNumId w:val="3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F1638"/>
    <w:rsid w:val="0004777C"/>
    <w:rsid w:val="0008002F"/>
    <w:rsid w:val="001F1638"/>
    <w:rsid w:val="002811C7"/>
    <w:rsid w:val="0040405B"/>
    <w:rsid w:val="00435857"/>
    <w:rsid w:val="004A2C2D"/>
    <w:rsid w:val="00582D6A"/>
    <w:rsid w:val="005B6EDC"/>
    <w:rsid w:val="0062421B"/>
    <w:rsid w:val="006B13E8"/>
    <w:rsid w:val="007621DE"/>
    <w:rsid w:val="00826081"/>
    <w:rsid w:val="008A1800"/>
    <w:rsid w:val="008D2DAB"/>
    <w:rsid w:val="009B12AE"/>
    <w:rsid w:val="009B3ED7"/>
    <w:rsid w:val="00A30B54"/>
    <w:rsid w:val="00A712E2"/>
    <w:rsid w:val="00A920F3"/>
    <w:rsid w:val="00AC7700"/>
    <w:rsid w:val="00B215F3"/>
    <w:rsid w:val="00B35A77"/>
    <w:rsid w:val="00B816B0"/>
    <w:rsid w:val="00C625B9"/>
    <w:rsid w:val="00D05D13"/>
    <w:rsid w:val="00D80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List Number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C2D"/>
  </w:style>
  <w:style w:type="paragraph" w:styleId="10">
    <w:name w:val="heading 1"/>
    <w:aliases w:val="Heading 1 Char,Раздел Договора,H1,&quot;Алмаз&quot;"/>
    <w:basedOn w:val="a"/>
    <w:next w:val="a"/>
    <w:link w:val="11"/>
    <w:qFormat/>
    <w:rsid w:val="00B816B0"/>
    <w:pPr>
      <w:keepNext/>
      <w:keepLines/>
      <w:spacing w:before="480" w:after="0"/>
      <w:outlineLvl w:val="0"/>
    </w:pPr>
    <w:rPr>
      <w:rFonts w:ascii="Cambria" w:eastAsia="Times New Roman" w:hAnsi="Cambria" w:cs="Times New Roman"/>
      <w:b/>
      <w:bCs/>
      <w:color w:val="365F91"/>
      <w:sz w:val="28"/>
      <w:szCs w:val="28"/>
    </w:rPr>
  </w:style>
  <w:style w:type="paragraph" w:styleId="2">
    <w:name w:val="heading 2"/>
    <w:aliases w:val="Заголовок 2 Знак Знак,ГЛАВА, Знак2, Знак2 Знак,Знак2,Знак2 Знак,Title"/>
    <w:basedOn w:val="a"/>
    <w:next w:val="a"/>
    <w:link w:val="21"/>
    <w:unhideWhenUsed/>
    <w:qFormat/>
    <w:rsid w:val="00B816B0"/>
    <w:pPr>
      <w:keepNext/>
      <w:spacing w:after="0" w:line="240" w:lineRule="auto"/>
      <w:jc w:val="center"/>
      <w:outlineLvl w:val="1"/>
    </w:pPr>
    <w:rPr>
      <w:rFonts w:ascii="Arial" w:eastAsia="Times New Roman" w:hAnsi="Arial" w:cs="Times New Roman"/>
      <w:color w:val="000000"/>
      <w:sz w:val="32"/>
      <w:szCs w:val="24"/>
    </w:rPr>
  </w:style>
  <w:style w:type="paragraph" w:styleId="3">
    <w:name w:val="heading 3"/>
    <w:aliases w:val="Body Text,Знак,Знак1 Знак,Основной текст Знак1,Знак3,Знак3 Знак, Знак3, Знак3 Знак, Знак1 Знак"/>
    <w:basedOn w:val="a"/>
    <w:next w:val="a"/>
    <w:link w:val="30"/>
    <w:unhideWhenUsed/>
    <w:qFormat/>
    <w:rsid w:val="00B816B0"/>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nhideWhenUsed/>
    <w:qFormat/>
    <w:rsid w:val="00B816B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B816B0"/>
    <w:pPr>
      <w:keepNext/>
      <w:shd w:val="clear" w:color="auto" w:fill="FFFFFF"/>
      <w:tabs>
        <w:tab w:val="left" w:pos="1411"/>
      </w:tabs>
      <w:spacing w:after="0" w:line="298" w:lineRule="exact"/>
      <w:ind w:left="672" w:firstLine="384"/>
      <w:jc w:val="both"/>
      <w:outlineLvl w:val="4"/>
    </w:pPr>
    <w:rPr>
      <w:rFonts w:ascii="Times New Roman" w:eastAsia="Times New Roman" w:hAnsi="Times New Roman" w:cs="Times New Roman"/>
      <w:color w:val="000000"/>
      <w:spacing w:val="-3"/>
      <w:sz w:val="24"/>
      <w:szCs w:val="27"/>
    </w:rPr>
  </w:style>
  <w:style w:type="paragraph" w:styleId="6">
    <w:name w:val="heading 6"/>
    <w:aliases w:val=" Знак"/>
    <w:basedOn w:val="a"/>
    <w:next w:val="a"/>
    <w:link w:val="60"/>
    <w:uiPriority w:val="9"/>
    <w:unhideWhenUsed/>
    <w:qFormat/>
    <w:rsid w:val="00B816B0"/>
    <w:pPr>
      <w:keepNext/>
      <w:shd w:val="clear" w:color="auto" w:fill="FFFFFF"/>
      <w:spacing w:after="0" w:line="298" w:lineRule="exact"/>
      <w:ind w:right="168" w:firstLine="730"/>
      <w:jc w:val="right"/>
      <w:outlineLvl w:val="5"/>
    </w:pPr>
    <w:rPr>
      <w:rFonts w:ascii="Times New Roman" w:eastAsia="Times New Roman" w:hAnsi="Times New Roman" w:cs="Times New Roman"/>
      <w:sz w:val="24"/>
      <w:szCs w:val="20"/>
    </w:rPr>
  </w:style>
  <w:style w:type="paragraph" w:styleId="7">
    <w:name w:val="heading 7"/>
    <w:basedOn w:val="a"/>
    <w:next w:val="a"/>
    <w:link w:val="70"/>
    <w:unhideWhenUsed/>
    <w:qFormat/>
    <w:rsid w:val="00B816B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B816B0"/>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B816B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0">
    <w:name w:val="Основной текст (10)_"/>
    <w:link w:val="101"/>
    <w:locked/>
    <w:rsid w:val="001F1638"/>
    <w:rPr>
      <w:b/>
      <w:bCs/>
      <w:sz w:val="18"/>
      <w:szCs w:val="18"/>
      <w:shd w:val="clear" w:color="auto" w:fill="FFFFFF"/>
    </w:rPr>
  </w:style>
  <w:style w:type="paragraph" w:customStyle="1" w:styleId="101">
    <w:name w:val="Основной текст (10)"/>
    <w:basedOn w:val="a"/>
    <w:link w:val="100"/>
    <w:rsid w:val="001F1638"/>
    <w:pPr>
      <w:shd w:val="clear" w:color="auto" w:fill="FFFFFF"/>
      <w:spacing w:before="120" w:after="0" w:line="212" w:lineRule="exact"/>
      <w:jc w:val="center"/>
    </w:pPr>
    <w:rPr>
      <w:b/>
      <w:bCs/>
      <w:sz w:val="18"/>
      <w:szCs w:val="18"/>
    </w:rPr>
  </w:style>
  <w:style w:type="character" w:customStyle="1" w:styleId="12">
    <w:name w:val="Заголовок 1 Знак"/>
    <w:basedOn w:val="a0"/>
    <w:link w:val="10"/>
    <w:rsid w:val="00B816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 Знак Знак1"/>
    <w:basedOn w:val="a0"/>
    <w:link w:val="2"/>
    <w:semiHidden/>
    <w:rsid w:val="00B816B0"/>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Body Text Знак,Знак Знак1,Знак1 Знак Знак1,Основной текст Знак1 Знак,Знак3 Знак1,Знак3 Знак Знак, Знак3 Знак1, Знак3 Знак Знак, Знак1 Знак Знак1"/>
    <w:basedOn w:val="a0"/>
    <w:link w:val="3"/>
    <w:rsid w:val="00B816B0"/>
    <w:rPr>
      <w:rFonts w:ascii="Cambria" w:eastAsia="Times New Roman" w:hAnsi="Cambria" w:cs="Times New Roman"/>
      <w:b/>
      <w:bCs/>
      <w:color w:val="4F81BD"/>
      <w:sz w:val="24"/>
      <w:szCs w:val="24"/>
    </w:rPr>
  </w:style>
  <w:style w:type="character" w:customStyle="1" w:styleId="40">
    <w:name w:val="Заголовок 4 Знак"/>
    <w:basedOn w:val="a0"/>
    <w:link w:val="4"/>
    <w:rsid w:val="00B816B0"/>
    <w:rPr>
      <w:rFonts w:ascii="Calibri" w:eastAsia="Times New Roman" w:hAnsi="Calibri" w:cs="Times New Roman"/>
      <w:b/>
      <w:bCs/>
      <w:sz w:val="28"/>
      <w:szCs w:val="28"/>
    </w:rPr>
  </w:style>
  <w:style w:type="character" w:customStyle="1" w:styleId="50">
    <w:name w:val="Заголовок 5 Знак"/>
    <w:basedOn w:val="a0"/>
    <w:link w:val="5"/>
    <w:uiPriority w:val="9"/>
    <w:rsid w:val="00B816B0"/>
    <w:rPr>
      <w:rFonts w:ascii="Times New Roman" w:eastAsia="Times New Roman" w:hAnsi="Times New Roman" w:cs="Times New Roman"/>
      <w:color w:val="000000"/>
      <w:spacing w:val="-3"/>
      <w:sz w:val="24"/>
      <w:szCs w:val="27"/>
      <w:shd w:val="clear" w:color="auto" w:fill="FFFFFF"/>
    </w:rPr>
  </w:style>
  <w:style w:type="character" w:customStyle="1" w:styleId="60">
    <w:name w:val="Заголовок 6 Знак"/>
    <w:aliases w:val=" Знак Знак"/>
    <w:basedOn w:val="a0"/>
    <w:link w:val="6"/>
    <w:uiPriority w:val="9"/>
    <w:rsid w:val="00B816B0"/>
    <w:rPr>
      <w:rFonts w:ascii="Times New Roman" w:eastAsia="Times New Roman" w:hAnsi="Times New Roman" w:cs="Times New Roman"/>
      <w:sz w:val="24"/>
      <w:szCs w:val="20"/>
      <w:shd w:val="clear" w:color="auto" w:fill="FFFFFF"/>
    </w:rPr>
  </w:style>
  <w:style w:type="character" w:customStyle="1" w:styleId="70">
    <w:name w:val="Заголовок 7 Знак"/>
    <w:basedOn w:val="a0"/>
    <w:link w:val="7"/>
    <w:rsid w:val="00B816B0"/>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B816B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B816B0"/>
    <w:rPr>
      <w:rFonts w:asciiTheme="majorHAnsi" w:eastAsiaTheme="majorEastAsia" w:hAnsiTheme="majorHAnsi" w:cstheme="majorBidi"/>
      <w:i/>
      <w:iCs/>
      <w:color w:val="404040" w:themeColor="text1" w:themeTint="BF"/>
      <w:sz w:val="20"/>
      <w:szCs w:val="20"/>
    </w:rPr>
  </w:style>
  <w:style w:type="character" w:styleId="a3">
    <w:name w:val="Hyperlink"/>
    <w:uiPriority w:val="99"/>
    <w:unhideWhenUsed/>
    <w:rsid w:val="00B816B0"/>
    <w:rPr>
      <w:color w:val="0000FF"/>
      <w:u w:val="single"/>
    </w:rPr>
  </w:style>
  <w:style w:type="character" w:styleId="a4">
    <w:name w:val="FollowedHyperlink"/>
    <w:basedOn w:val="a0"/>
    <w:uiPriority w:val="99"/>
    <w:semiHidden/>
    <w:unhideWhenUsed/>
    <w:rsid w:val="00B816B0"/>
    <w:rPr>
      <w:color w:val="800080" w:themeColor="followedHyperlink"/>
      <w:u w:val="single"/>
    </w:rPr>
  </w:style>
  <w:style w:type="character" w:customStyle="1" w:styleId="21">
    <w:name w:val="Заголовок 2 Знак1"/>
    <w:aliases w:val="Заголовок 2 Знак Знак Знак,ГЛАВА Знак, Знак2 Знак1, Знак2 Знак Знак,Знак2 Знак1,Знак2 Знак Знак,Title Знак"/>
    <w:link w:val="2"/>
    <w:locked/>
    <w:rsid w:val="00B816B0"/>
    <w:rPr>
      <w:rFonts w:ascii="Arial" w:eastAsia="Times New Roman" w:hAnsi="Arial" w:cs="Times New Roman"/>
      <w:color w:val="000000"/>
      <w:sz w:val="32"/>
      <w:szCs w:val="24"/>
    </w:rPr>
  </w:style>
  <w:style w:type="character" w:customStyle="1" w:styleId="31">
    <w:name w:val="Заголовок 3 Знак1"/>
    <w:aliases w:val="Знак Знак"/>
    <w:semiHidden/>
    <w:locked/>
    <w:rsid w:val="00B816B0"/>
    <w:rPr>
      <w:rFonts w:ascii="Times New Roman" w:eastAsia="Times New Roman" w:hAnsi="Times New Roman" w:cs="Times New Roman" w:hint="default"/>
      <w:sz w:val="24"/>
      <w:szCs w:val="24"/>
    </w:rPr>
  </w:style>
  <w:style w:type="paragraph" w:styleId="HTML">
    <w:name w:val="HTML Preformatted"/>
    <w:basedOn w:val="a"/>
    <w:link w:val="HTML0"/>
    <w:semiHidden/>
    <w:unhideWhenUsed/>
    <w:rsid w:val="00B8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semiHidden/>
    <w:rsid w:val="00B816B0"/>
    <w:rPr>
      <w:rFonts w:ascii="Courier New" w:eastAsia="Times New Roman" w:hAnsi="Courier New" w:cs="Times New Roman"/>
      <w:sz w:val="20"/>
      <w:szCs w:val="20"/>
    </w:rPr>
  </w:style>
  <w:style w:type="paragraph" w:styleId="a5">
    <w:name w:val="Normal (Web)"/>
    <w:aliases w:val="Обычный (веб) Знак,Обычный (веб) Знак1 Знак,Обычный (веб) Знак Знак Знак,Обычный (Web) Знак Знак Знак,Обычный (Web) Знак"/>
    <w:basedOn w:val="10"/>
    <w:next w:val="a"/>
    <w:autoRedefine/>
    <w:unhideWhenUsed/>
    <w:qFormat/>
    <w:rsid w:val="00B816B0"/>
    <w:pPr>
      <w:outlineLvl w:val="9"/>
    </w:pPr>
    <w:rPr>
      <w:lang w:eastAsia="en-US"/>
    </w:rPr>
  </w:style>
  <w:style w:type="character" w:customStyle="1" w:styleId="a6">
    <w:name w:val="Верхний колонтитул Знак"/>
    <w:basedOn w:val="a0"/>
    <w:link w:val="a7"/>
    <w:locked/>
    <w:rsid w:val="00B816B0"/>
    <w:rPr>
      <w:rFonts w:ascii="Times New Roman" w:eastAsia="Times New Roman" w:hAnsi="Times New Roman" w:cs="Times New Roman"/>
    </w:rPr>
  </w:style>
  <w:style w:type="character" w:customStyle="1" w:styleId="a8">
    <w:name w:val="Нижний колонтитул Знак"/>
    <w:basedOn w:val="a0"/>
    <w:link w:val="a9"/>
    <w:uiPriority w:val="99"/>
    <w:locked/>
    <w:rsid w:val="00B816B0"/>
    <w:rPr>
      <w:rFonts w:ascii="Times New Roman" w:eastAsia="Times New Roman" w:hAnsi="Times New Roman" w:cs="Times New Roman"/>
      <w:sz w:val="24"/>
      <w:szCs w:val="24"/>
    </w:rPr>
  </w:style>
  <w:style w:type="character" w:customStyle="1" w:styleId="aa">
    <w:name w:val="Название Знак"/>
    <w:aliases w:val=" Знак4 Знак"/>
    <w:basedOn w:val="a0"/>
    <w:link w:val="ab"/>
    <w:uiPriority w:val="99"/>
    <w:locked/>
    <w:rsid w:val="00B816B0"/>
    <w:rPr>
      <w:rFonts w:ascii="Times New Roman" w:eastAsia="Times New Roman" w:hAnsi="Times New Roman" w:cs="Times New Roman"/>
      <w:b/>
      <w:bCs/>
      <w:color w:val="000000"/>
      <w:sz w:val="24"/>
      <w:szCs w:val="24"/>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d"/>
    <w:semiHidden/>
    <w:locked/>
    <w:rsid w:val="00B816B0"/>
    <w:rPr>
      <w:rFonts w:ascii="Times New Roman" w:eastAsia="Times New Roman" w:hAnsi="Times New Roman" w:cs="Times New Roman"/>
      <w:sz w:val="24"/>
      <w:szCs w:val="24"/>
    </w:rPr>
  </w:style>
  <w:style w:type="character" w:customStyle="1" w:styleId="ae">
    <w:name w:val="Подзаголовок Знак"/>
    <w:basedOn w:val="a0"/>
    <w:link w:val="af"/>
    <w:locked/>
    <w:rsid w:val="00B816B0"/>
    <w:rPr>
      <w:rFonts w:ascii="Times New Roman" w:eastAsia="Times New Roman" w:hAnsi="Times New Roman" w:cs="Times New Roman"/>
      <w:sz w:val="28"/>
    </w:rPr>
  </w:style>
  <w:style w:type="character" w:customStyle="1" w:styleId="22">
    <w:name w:val="Основной текст 2 Знак"/>
    <w:basedOn w:val="a0"/>
    <w:link w:val="23"/>
    <w:locked/>
    <w:rsid w:val="00B816B0"/>
    <w:rPr>
      <w:rFonts w:ascii="Times New Roman" w:eastAsia="Times New Roman" w:hAnsi="Times New Roman" w:cs="Times New Roman"/>
      <w:sz w:val="24"/>
      <w:szCs w:val="24"/>
    </w:rPr>
  </w:style>
  <w:style w:type="character" w:customStyle="1" w:styleId="32">
    <w:name w:val="Основной текст 3 Знак"/>
    <w:basedOn w:val="a0"/>
    <w:link w:val="33"/>
    <w:semiHidden/>
    <w:locked/>
    <w:rsid w:val="00B816B0"/>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5"/>
    <w:semiHidden/>
    <w:locked/>
    <w:rsid w:val="00B816B0"/>
    <w:rPr>
      <w:rFonts w:ascii="Times New Roman" w:eastAsia="Times New Roman" w:hAnsi="Times New Roman" w:cs="Times New Roman"/>
      <w:sz w:val="16"/>
      <w:szCs w:val="16"/>
    </w:rPr>
  </w:style>
  <w:style w:type="character" w:customStyle="1" w:styleId="af0">
    <w:name w:val="Текст Знак"/>
    <w:basedOn w:val="a0"/>
    <w:link w:val="af1"/>
    <w:semiHidden/>
    <w:locked/>
    <w:rsid w:val="00B816B0"/>
    <w:rPr>
      <w:rFonts w:ascii="Courier New" w:eastAsia="Times New Roman" w:hAnsi="Courier New" w:cs="Courier New"/>
    </w:rPr>
  </w:style>
  <w:style w:type="character" w:customStyle="1" w:styleId="24">
    <w:name w:val="Текст выноски Знак2"/>
    <w:basedOn w:val="a0"/>
    <w:link w:val="af2"/>
    <w:semiHidden/>
    <w:locked/>
    <w:rsid w:val="00B816B0"/>
    <w:rPr>
      <w:rFonts w:ascii="Tahoma" w:eastAsia="Times New Roman" w:hAnsi="Tahoma" w:cs="Tahoma"/>
      <w:sz w:val="16"/>
      <w:szCs w:val="16"/>
    </w:rPr>
  </w:style>
  <w:style w:type="character" w:customStyle="1" w:styleId="13">
    <w:name w:val="1 Знак"/>
    <w:link w:val="1"/>
    <w:locked/>
    <w:rsid w:val="00B816B0"/>
    <w:rPr>
      <w:rFonts w:ascii="Cambria" w:eastAsia="Times New Roman" w:hAnsi="Cambria"/>
      <w:b/>
      <w:bCs/>
      <w:color w:val="4F81BD"/>
      <w:sz w:val="32"/>
      <w:szCs w:val="32"/>
      <w:u w:val="single"/>
    </w:rPr>
  </w:style>
  <w:style w:type="paragraph" w:customStyle="1" w:styleId="1">
    <w:name w:val="1"/>
    <w:basedOn w:val="3"/>
    <w:link w:val="13"/>
    <w:qFormat/>
    <w:rsid w:val="00B816B0"/>
    <w:pPr>
      <w:numPr>
        <w:numId w:val="1"/>
      </w:numPr>
      <w:jc w:val="center"/>
    </w:pPr>
    <w:rPr>
      <w:rFonts w:cstheme="minorBidi"/>
      <w:sz w:val="32"/>
      <w:szCs w:val="32"/>
      <w:u w:val="single"/>
    </w:rPr>
  </w:style>
  <w:style w:type="character" w:customStyle="1" w:styleId="af3">
    <w:name w:val="А_текст_жир Знак"/>
    <w:link w:val="af4"/>
    <w:locked/>
    <w:rsid w:val="00B816B0"/>
    <w:rPr>
      <w:rFonts w:ascii="Times New Roman" w:eastAsia="Times New Roman" w:hAnsi="Times New Roman" w:cs="Times New Roman"/>
      <w:b/>
      <w:bCs/>
      <w:iCs/>
      <w:sz w:val="24"/>
    </w:rPr>
  </w:style>
  <w:style w:type="paragraph" w:customStyle="1" w:styleId="af4">
    <w:name w:val="А_текст_жир"/>
    <w:basedOn w:val="HTML"/>
    <w:link w:val="af3"/>
    <w:qFormat/>
    <w:rsid w:val="00B816B0"/>
    <w:pPr>
      <w:spacing w:line="360" w:lineRule="auto"/>
      <w:jc w:val="both"/>
    </w:pPr>
    <w:rPr>
      <w:rFonts w:ascii="Times New Roman" w:hAnsi="Times New Roman"/>
      <w:b/>
      <w:bCs/>
      <w:iCs/>
      <w:sz w:val="24"/>
      <w:szCs w:val="22"/>
    </w:rPr>
  </w:style>
  <w:style w:type="paragraph" w:customStyle="1" w:styleId="af5">
    <w:name w:val="Современный"/>
    <w:rsid w:val="00B816B0"/>
    <w:pPr>
      <w:spacing w:after="0" w:line="240" w:lineRule="auto"/>
      <w:jc w:val="center"/>
    </w:pPr>
    <w:rPr>
      <w:rFonts w:ascii="Times New Roman" w:eastAsia="Times New Roman" w:hAnsi="Times New Roman" w:cs="Times New Roman"/>
      <w:b/>
      <w:sz w:val="24"/>
      <w:szCs w:val="20"/>
      <w:lang w:eastAsia="ja-JP"/>
    </w:rPr>
  </w:style>
  <w:style w:type="character" w:customStyle="1" w:styleId="af6">
    <w:name w:val="Основной Знак"/>
    <w:link w:val="af7"/>
    <w:locked/>
    <w:rsid w:val="00B816B0"/>
    <w:rPr>
      <w:rFonts w:ascii="Times New Roman" w:eastAsia="Times New Roman" w:hAnsi="Times New Roman" w:cs="Times New Roman"/>
      <w:sz w:val="28"/>
      <w:szCs w:val="28"/>
    </w:rPr>
  </w:style>
  <w:style w:type="paragraph" w:customStyle="1" w:styleId="af7">
    <w:name w:val="Основной"/>
    <w:basedOn w:val="a"/>
    <w:link w:val="af6"/>
    <w:rsid w:val="00B816B0"/>
    <w:pPr>
      <w:spacing w:after="0" w:line="360" w:lineRule="auto"/>
      <w:ind w:firstLine="720"/>
      <w:jc w:val="both"/>
    </w:pPr>
    <w:rPr>
      <w:rFonts w:ascii="Times New Roman" w:eastAsia="Times New Roman" w:hAnsi="Times New Roman" w:cs="Times New Roman"/>
      <w:sz w:val="28"/>
      <w:szCs w:val="28"/>
    </w:rPr>
  </w:style>
  <w:style w:type="paragraph" w:customStyle="1" w:styleId="af8">
    <w:name w:val="Подпись к рисунку"/>
    <w:basedOn w:val="a"/>
    <w:rsid w:val="00B816B0"/>
    <w:pPr>
      <w:keepLines/>
      <w:suppressAutoHyphens/>
      <w:spacing w:after="360" w:line="360" w:lineRule="auto"/>
      <w:jc w:val="center"/>
    </w:pPr>
    <w:rPr>
      <w:rFonts w:ascii="Times New Roman" w:eastAsia="Times New Roman" w:hAnsi="Times New Roman" w:cs="Times New Roman"/>
      <w:sz w:val="28"/>
      <w:szCs w:val="28"/>
    </w:rPr>
  </w:style>
  <w:style w:type="paragraph" w:customStyle="1" w:styleId="Style13">
    <w:name w:val="Style13"/>
    <w:basedOn w:val="a"/>
    <w:rsid w:val="00B816B0"/>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rPr>
  </w:style>
  <w:style w:type="paragraph" w:customStyle="1" w:styleId="ConsPlusNormal">
    <w:name w:val="ConsPlusNormal"/>
    <w:rsid w:val="00B816B0"/>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816B0"/>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S">
    <w:name w:val="S_Обычный в таблице"/>
    <w:basedOn w:val="a"/>
    <w:link w:val="S0"/>
    <w:rsid w:val="00B816B0"/>
    <w:pPr>
      <w:spacing w:after="0" w:line="360" w:lineRule="auto"/>
      <w:jc w:val="center"/>
    </w:pPr>
    <w:rPr>
      <w:rFonts w:ascii="Times New Roman" w:eastAsia="Times New Roman" w:hAnsi="Times New Roman" w:cs="Times New Roman"/>
      <w:sz w:val="24"/>
      <w:szCs w:val="24"/>
    </w:rPr>
  </w:style>
  <w:style w:type="paragraph" w:styleId="ab">
    <w:name w:val="Title"/>
    <w:aliases w:val=" Знак4"/>
    <w:basedOn w:val="a"/>
    <w:next w:val="a"/>
    <w:link w:val="aa"/>
    <w:uiPriority w:val="99"/>
    <w:qFormat/>
    <w:rsid w:val="00B816B0"/>
    <w:pPr>
      <w:pBdr>
        <w:bottom w:val="single" w:sz="8" w:space="4" w:color="4F81BD" w:themeColor="accent1"/>
      </w:pBdr>
      <w:spacing w:after="300" w:line="240" w:lineRule="auto"/>
      <w:contextualSpacing/>
    </w:pPr>
    <w:rPr>
      <w:rFonts w:ascii="Times New Roman" w:eastAsia="Times New Roman" w:hAnsi="Times New Roman" w:cs="Times New Roman"/>
      <w:b/>
      <w:bCs/>
      <w:color w:val="000000"/>
      <w:sz w:val="24"/>
      <w:szCs w:val="24"/>
    </w:rPr>
  </w:style>
  <w:style w:type="character" w:customStyle="1" w:styleId="14">
    <w:name w:val="Название Знак1"/>
    <w:basedOn w:val="a0"/>
    <w:link w:val="ab"/>
    <w:rsid w:val="00B816B0"/>
    <w:rPr>
      <w:rFonts w:asciiTheme="majorHAnsi" w:eastAsiaTheme="majorEastAsia" w:hAnsiTheme="majorHAnsi" w:cstheme="majorBidi"/>
      <w:color w:val="17365D" w:themeColor="text2" w:themeShade="BF"/>
      <w:spacing w:val="5"/>
      <w:kern w:val="28"/>
      <w:sz w:val="52"/>
      <w:szCs w:val="52"/>
    </w:rPr>
  </w:style>
  <w:style w:type="paragraph" w:customStyle="1" w:styleId="h2">
    <w:name w:val="h2"/>
    <w:basedOn w:val="ab"/>
    <w:rsid w:val="00B816B0"/>
    <w:pPr>
      <w:pBdr>
        <w:bottom w:val="none" w:sz="0" w:space="0" w:color="auto"/>
      </w:pBdr>
      <w:spacing w:after="480"/>
      <w:contextualSpacing w:val="0"/>
      <w:jc w:val="center"/>
    </w:pPr>
    <w:rPr>
      <w:b w:val="0"/>
      <w:color w:val="auto"/>
    </w:rPr>
  </w:style>
  <w:style w:type="character" w:customStyle="1" w:styleId="71">
    <w:name w:val="Заголовок 7 Знак1"/>
    <w:basedOn w:val="a0"/>
    <w:semiHidden/>
    <w:rsid w:val="00B816B0"/>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B816B0"/>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B816B0"/>
    <w:rPr>
      <w:rFonts w:asciiTheme="majorHAnsi" w:eastAsiaTheme="majorEastAsia" w:hAnsiTheme="majorHAnsi" w:cstheme="majorBidi"/>
      <w:i/>
      <w:iCs/>
      <w:color w:val="404040" w:themeColor="text1" w:themeTint="BF"/>
    </w:rPr>
  </w:style>
  <w:style w:type="character" w:customStyle="1" w:styleId="11">
    <w:name w:val="Заголовок 1 Знак1"/>
    <w:aliases w:val="Heading 1 Char Знак,Раздел Договора Знак,H1 Знак,&quot;Алмаз&quot; Знак"/>
    <w:link w:val="10"/>
    <w:locked/>
    <w:rsid w:val="00B816B0"/>
    <w:rPr>
      <w:rFonts w:ascii="Cambria" w:eastAsia="Times New Roman" w:hAnsi="Cambria" w:cs="Times New Roman"/>
      <w:b/>
      <w:bCs/>
      <w:color w:val="365F91"/>
      <w:sz w:val="28"/>
      <w:szCs w:val="28"/>
    </w:rPr>
  </w:style>
  <w:style w:type="paragraph" w:styleId="af">
    <w:name w:val="Subtitle"/>
    <w:basedOn w:val="a"/>
    <w:next w:val="a"/>
    <w:link w:val="ae"/>
    <w:qFormat/>
    <w:rsid w:val="00B816B0"/>
    <w:pPr>
      <w:numPr>
        <w:ilvl w:val="1"/>
      </w:numPr>
      <w:spacing w:after="0" w:line="240" w:lineRule="auto"/>
    </w:pPr>
    <w:rPr>
      <w:rFonts w:ascii="Times New Roman" w:eastAsia="Times New Roman" w:hAnsi="Times New Roman" w:cs="Times New Roman"/>
      <w:sz w:val="28"/>
    </w:rPr>
  </w:style>
  <w:style w:type="character" w:customStyle="1" w:styleId="15">
    <w:name w:val="Подзаголовок Знак1"/>
    <w:basedOn w:val="a0"/>
    <w:link w:val="af"/>
    <w:rsid w:val="00B816B0"/>
    <w:rPr>
      <w:rFonts w:asciiTheme="majorHAnsi" w:eastAsiaTheme="majorEastAsia" w:hAnsiTheme="majorHAnsi" w:cstheme="majorBidi"/>
      <w:i/>
      <w:iCs/>
      <w:color w:val="4F81BD" w:themeColor="accent1"/>
      <w:spacing w:val="15"/>
      <w:sz w:val="24"/>
      <w:szCs w:val="24"/>
    </w:rPr>
  </w:style>
  <w:style w:type="character" w:customStyle="1" w:styleId="af9">
    <w:name w:val="Основной текст Знак"/>
    <w:aliases w:val=" Знак1 Знак Знак,Знак1 Знак Знак"/>
    <w:basedOn w:val="a0"/>
    <w:semiHidden/>
    <w:locked/>
    <w:rsid w:val="00B816B0"/>
    <w:rPr>
      <w:rFonts w:ascii="Times New Roman" w:eastAsia="Times New Roman" w:hAnsi="Times New Roman" w:cs="Times New Roman" w:hint="default"/>
      <w:sz w:val="24"/>
      <w:szCs w:val="24"/>
    </w:rPr>
  </w:style>
  <w:style w:type="paragraph" w:styleId="af1">
    <w:name w:val="Plain Text"/>
    <w:basedOn w:val="a"/>
    <w:link w:val="af0"/>
    <w:semiHidden/>
    <w:unhideWhenUsed/>
    <w:rsid w:val="00B816B0"/>
    <w:pPr>
      <w:spacing w:after="0" w:line="240" w:lineRule="auto"/>
    </w:pPr>
    <w:rPr>
      <w:rFonts w:ascii="Courier New" w:eastAsia="Times New Roman" w:hAnsi="Courier New" w:cs="Courier New"/>
    </w:rPr>
  </w:style>
  <w:style w:type="character" w:customStyle="1" w:styleId="16">
    <w:name w:val="Текст Знак1"/>
    <w:basedOn w:val="a0"/>
    <w:link w:val="af1"/>
    <w:semiHidden/>
    <w:rsid w:val="00B816B0"/>
    <w:rPr>
      <w:rFonts w:ascii="Consolas" w:hAnsi="Consolas"/>
      <w:sz w:val="21"/>
      <w:szCs w:val="21"/>
    </w:rPr>
  </w:style>
  <w:style w:type="paragraph" w:styleId="a9">
    <w:name w:val="footer"/>
    <w:basedOn w:val="a"/>
    <w:link w:val="a8"/>
    <w:uiPriority w:val="99"/>
    <w:unhideWhenUsed/>
    <w:rsid w:val="00B816B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link w:val="a9"/>
    <w:uiPriority w:val="99"/>
    <w:semiHidden/>
    <w:rsid w:val="00B816B0"/>
  </w:style>
  <w:style w:type="paragraph" w:styleId="23">
    <w:name w:val="Body Text 2"/>
    <w:basedOn w:val="a"/>
    <w:link w:val="22"/>
    <w:semiHidden/>
    <w:unhideWhenUsed/>
    <w:rsid w:val="00B816B0"/>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link w:val="23"/>
    <w:semiHidden/>
    <w:rsid w:val="00B816B0"/>
  </w:style>
  <w:style w:type="paragraph" w:styleId="a7">
    <w:name w:val="header"/>
    <w:basedOn w:val="a"/>
    <w:link w:val="a6"/>
    <w:unhideWhenUsed/>
    <w:rsid w:val="00B816B0"/>
    <w:pPr>
      <w:tabs>
        <w:tab w:val="center" w:pos="4677"/>
        <w:tab w:val="right" w:pos="9355"/>
      </w:tabs>
      <w:spacing w:after="0" w:line="240" w:lineRule="auto"/>
    </w:pPr>
    <w:rPr>
      <w:rFonts w:ascii="Times New Roman" w:eastAsia="Times New Roman" w:hAnsi="Times New Roman" w:cs="Times New Roman"/>
    </w:rPr>
  </w:style>
  <w:style w:type="character" w:customStyle="1" w:styleId="18">
    <w:name w:val="Верхний колонтитул Знак1"/>
    <w:basedOn w:val="a0"/>
    <w:link w:val="a7"/>
    <w:semiHidden/>
    <w:rsid w:val="00B816B0"/>
  </w:style>
  <w:style w:type="paragraph" w:styleId="af2">
    <w:name w:val="Balloon Text"/>
    <w:basedOn w:val="a"/>
    <w:link w:val="24"/>
    <w:semiHidden/>
    <w:unhideWhenUsed/>
    <w:rsid w:val="00B816B0"/>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2"/>
    <w:semiHidden/>
    <w:rsid w:val="00B816B0"/>
    <w:rPr>
      <w:rFonts w:ascii="Tahoma" w:hAnsi="Tahoma" w:cs="Tahoma"/>
      <w:sz w:val="16"/>
      <w:szCs w:val="16"/>
    </w:rPr>
  </w:style>
  <w:style w:type="character" w:customStyle="1" w:styleId="19">
    <w:name w:val="Текст выноски Знак1"/>
    <w:basedOn w:val="a0"/>
    <w:semiHidden/>
    <w:rsid w:val="00B816B0"/>
    <w:rPr>
      <w:rFonts w:ascii="Tahoma" w:eastAsia="Times New Roman" w:hAnsi="Tahoma" w:cs="Tahoma"/>
      <w:sz w:val="16"/>
      <w:szCs w:val="16"/>
    </w:rPr>
  </w:style>
  <w:style w:type="paragraph" w:styleId="35">
    <w:name w:val="Body Text Indent 3"/>
    <w:basedOn w:val="a"/>
    <w:link w:val="34"/>
    <w:semiHidden/>
    <w:unhideWhenUsed/>
    <w:rsid w:val="00B816B0"/>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link w:val="35"/>
    <w:semiHidden/>
    <w:rsid w:val="00B816B0"/>
    <w:rPr>
      <w:sz w:val="16"/>
      <w:szCs w:val="16"/>
    </w:rPr>
  </w:style>
  <w:style w:type="character" w:customStyle="1" w:styleId="25">
    <w:name w:val="Заголовок 2 Знак Знак Знак Знак"/>
    <w:rsid w:val="00B816B0"/>
    <w:rPr>
      <w:rFonts w:ascii="Arial" w:hAnsi="Arial" w:cs="Arial" w:hint="default"/>
      <w:b/>
      <w:bCs/>
      <w:sz w:val="28"/>
      <w:szCs w:val="28"/>
      <w:lang w:val="ru-RU" w:eastAsia="ru-RU"/>
    </w:rPr>
  </w:style>
  <w:style w:type="paragraph" w:styleId="33">
    <w:name w:val="Body Text 3"/>
    <w:basedOn w:val="a"/>
    <w:link w:val="32"/>
    <w:semiHidden/>
    <w:unhideWhenUsed/>
    <w:rsid w:val="00B816B0"/>
    <w:pPr>
      <w:spacing w:after="120" w:line="240" w:lineRule="auto"/>
    </w:pPr>
    <w:rPr>
      <w:rFonts w:ascii="Times New Roman" w:eastAsia="Times New Roman" w:hAnsi="Times New Roman" w:cs="Times New Roman"/>
      <w:sz w:val="16"/>
      <w:szCs w:val="16"/>
    </w:rPr>
  </w:style>
  <w:style w:type="character" w:customStyle="1" w:styleId="311">
    <w:name w:val="Основной текст 3 Знак1"/>
    <w:basedOn w:val="a0"/>
    <w:link w:val="33"/>
    <w:semiHidden/>
    <w:rsid w:val="00B816B0"/>
    <w:rPr>
      <w:sz w:val="16"/>
      <w:szCs w:val="16"/>
    </w:rPr>
  </w:style>
  <w:style w:type="character" w:customStyle="1" w:styleId="FontStyle29">
    <w:name w:val="Font Style29"/>
    <w:rsid w:val="00B816B0"/>
    <w:rPr>
      <w:rFonts w:ascii="Times New Roman" w:hAnsi="Times New Roman" w:cs="Times New Roman" w:hint="default"/>
      <w:sz w:val="20"/>
      <w:szCs w:val="20"/>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c"/>
    <w:semiHidden/>
    <w:unhideWhenUsed/>
    <w:rsid w:val="00B816B0"/>
    <w:pPr>
      <w:spacing w:after="120" w:line="240" w:lineRule="auto"/>
      <w:ind w:left="283"/>
    </w:pPr>
    <w:rPr>
      <w:rFonts w:ascii="Times New Roman" w:eastAsia="Times New Roman" w:hAnsi="Times New Roman" w:cs="Times New Roman"/>
      <w:sz w:val="24"/>
      <w:szCs w:val="24"/>
    </w:rPr>
  </w:style>
  <w:style w:type="character" w:customStyle="1" w:styleId="1a">
    <w:name w:val="Основной текст с отступом Знак1"/>
    <w:basedOn w:val="a0"/>
    <w:link w:val="ad"/>
    <w:semiHidden/>
    <w:rsid w:val="00B816B0"/>
  </w:style>
  <w:style w:type="table" w:styleId="afb">
    <w:name w:val="Table Grid"/>
    <w:basedOn w:val="a1"/>
    <w:rsid w:val="00B816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uiPriority w:val="22"/>
    <w:qFormat/>
    <w:rsid w:val="00B816B0"/>
    <w:rPr>
      <w:b/>
      <w:bCs/>
    </w:rPr>
  </w:style>
  <w:style w:type="paragraph" w:styleId="afd">
    <w:name w:val="List Paragraph"/>
    <w:basedOn w:val="a"/>
    <w:qFormat/>
    <w:rsid w:val="00B816B0"/>
    <w:pPr>
      <w:ind w:left="720"/>
      <w:contextualSpacing/>
    </w:pPr>
    <w:rPr>
      <w:rFonts w:ascii="Calibri" w:eastAsia="Calibri" w:hAnsi="Calibri" w:cs="Times New Roman"/>
      <w:lang w:eastAsia="en-US"/>
    </w:rPr>
  </w:style>
  <w:style w:type="paragraph" w:customStyle="1" w:styleId="51">
    <w:name w:val="Знак5"/>
    <w:basedOn w:val="a"/>
    <w:rsid w:val="00B816B0"/>
    <w:pPr>
      <w:spacing w:after="160" w:line="240" w:lineRule="exact"/>
    </w:pPr>
    <w:rPr>
      <w:rFonts w:ascii="Verdana" w:eastAsia="Times New Roman" w:hAnsi="Verdana" w:cs="Times New Roman"/>
      <w:sz w:val="20"/>
      <w:szCs w:val="20"/>
      <w:lang w:val="en-US" w:eastAsia="en-US"/>
    </w:rPr>
  </w:style>
  <w:style w:type="paragraph" w:customStyle="1" w:styleId="1b">
    <w:name w:val="Знак1"/>
    <w:basedOn w:val="a"/>
    <w:rsid w:val="00B816B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e">
    <w:name w:val="Содержимое таблицы"/>
    <w:basedOn w:val="a"/>
    <w:rsid w:val="00B816B0"/>
    <w:pPr>
      <w:suppressLineNumbers/>
      <w:suppressAutoHyphens/>
      <w:spacing w:after="0" w:line="240" w:lineRule="auto"/>
    </w:pPr>
    <w:rPr>
      <w:rFonts w:ascii="Times New Roman CYR" w:eastAsia="Times New Roman" w:hAnsi="Times New Roman CYR" w:cs="Times New Roman CYR"/>
      <w:sz w:val="20"/>
      <w:szCs w:val="20"/>
      <w:lang w:eastAsia="ar-SA"/>
    </w:rPr>
  </w:style>
  <w:style w:type="paragraph" w:styleId="26">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7"/>
    <w:rsid w:val="00B816B0"/>
    <w:pPr>
      <w:autoSpaceDE w:val="0"/>
      <w:autoSpaceDN w:val="0"/>
      <w:spacing w:after="0" w:line="240" w:lineRule="auto"/>
      <w:ind w:firstLine="720"/>
      <w:jc w:val="both"/>
    </w:pPr>
    <w:rPr>
      <w:rFonts w:ascii="Times New Roman" w:eastAsia="Times New Roman" w:hAnsi="Times New Roman" w:cs="Times New Roman"/>
      <w:sz w:val="24"/>
      <w:szCs w:val="24"/>
    </w:rPr>
  </w:style>
  <w:style w:type="character" w:customStyle="1" w:styleId="27">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0"/>
    <w:link w:val="26"/>
    <w:rsid w:val="00B816B0"/>
    <w:rPr>
      <w:rFonts w:ascii="Times New Roman" w:eastAsia="Times New Roman" w:hAnsi="Times New Roman" w:cs="Times New Roman"/>
      <w:sz w:val="24"/>
      <w:szCs w:val="24"/>
    </w:rPr>
  </w:style>
  <w:style w:type="character" w:customStyle="1" w:styleId="S0">
    <w:name w:val="S_Обычный в таблице Знак"/>
    <w:link w:val="S"/>
    <w:rsid w:val="00B816B0"/>
    <w:rPr>
      <w:rFonts w:ascii="Times New Roman" w:eastAsia="Times New Roman" w:hAnsi="Times New Roman" w:cs="Times New Roman"/>
      <w:sz w:val="24"/>
      <w:szCs w:val="24"/>
    </w:rPr>
  </w:style>
  <w:style w:type="paragraph" w:customStyle="1" w:styleId="aff">
    <w:name w:val="Таблица"/>
    <w:basedOn w:val="a"/>
    <w:semiHidden/>
    <w:rsid w:val="00B816B0"/>
    <w:pPr>
      <w:spacing w:after="0" w:line="240" w:lineRule="auto"/>
      <w:jc w:val="both"/>
    </w:pPr>
    <w:rPr>
      <w:rFonts w:ascii="Times New Roman" w:eastAsia="Times New Roman" w:hAnsi="Times New Roman" w:cs="Times New Roman"/>
      <w:sz w:val="24"/>
      <w:szCs w:val="24"/>
    </w:rPr>
  </w:style>
  <w:style w:type="paragraph" w:customStyle="1" w:styleId="aff0">
    <w:name w:val="МОЕ"/>
    <w:basedOn w:val="a"/>
    <w:rsid w:val="00B816B0"/>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 w:type="paragraph" w:customStyle="1" w:styleId="xl65">
    <w:name w:val="xl65"/>
    <w:basedOn w:val="a"/>
    <w:rsid w:val="00B816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B816B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5">
    <w:name w:val="xl75"/>
    <w:basedOn w:val="a"/>
    <w:rsid w:val="00B816B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B816B0"/>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a"/>
    <w:rsid w:val="00B816B0"/>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a"/>
    <w:rsid w:val="00B816B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a"/>
    <w:rsid w:val="00B816B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a"/>
    <w:rsid w:val="00B816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B816B0"/>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7">
    <w:name w:val="xl87"/>
    <w:basedOn w:val="a"/>
    <w:rsid w:val="00B816B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9">
    <w:name w:val="xl89"/>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1">
    <w:name w:val="xl91"/>
    <w:basedOn w:val="a"/>
    <w:rsid w:val="00B816B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B816B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rsid w:val="00B816B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6">
    <w:name w:val="xl96"/>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8">
    <w:name w:val="xl98"/>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B816B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
    <w:rsid w:val="00B816B0"/>
    <w:pPr>
      <w:spacing w:before="100" w:beforeAutospacing="1" w:after="100" w:afterAutospacing="1" w:line="240" w:lineRule="auto"/>
    </w:pPr>
    <w:rPr>
      <w:rFonts w:ascii="Arial" w:eastAsia="Times New Roman" w:hAnsi="Arial" w:cs="Times New Roman"/>
      <w:b/>
      <w:bCs/>
      <w:sz w:val="24"/>
      <w:szCs w:val="24"/>
    </w:rPr>
  </w:style>
  <w:style w:type="paragraph" w:customStyle="1" w:styleId="xl102">
    <w:name w:val="xl102"/>
    <w:basedOn w:val="a"/>
    <w:rsid w:val="00B816B0"/>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B816B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B816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B816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B816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B81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
    <w:rsid w:val="00B816B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B816B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B816B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B816B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
    <w:rsid w:val="00B816B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B816B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B816B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
    <w:rsid w:val="00B816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a"/>
    <w:rsid w:val="00B816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B816B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B816B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B816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B816B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B816B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B816B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
    <w:rsid w:val="00B816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B816B0"/>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
    <w:rsid w:val="00B816B0"/>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
    <w:rsid w:val="00B816B0"/>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a"/>
    <w:rsid w:val="00B816B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B816B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B816B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B816B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
    <w:rsid w:val="00B816B0"/>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
    <w:rsid w:val="00B816B0"/>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B816B0"/>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1">
    <w:name w:val="Перечень"/>
    <w:basedOn w:val="a"/>
    <w:rsid w:val="00B816B0"/>
    <w:pPr>
      <w:tabs>
        <w:tab w:val="num" w:pos="960"/>
      </w:tabs>
      <w:spacing w:before="120" w:after="0" w:line="240" w:lineRule="auto"/>
      <w:ind w:left="960" w:hanging="360"/>
      <w:jc w:val="both"/>
    </w:pPr>
    <w:rPr>
      <w:rFonts w:ascii="Times New Roman" w:eastAsia="Times New Roman" w:hAnsi="Times New Roman" w:cs="Times New Roman"/>
      <w:sz w:val="24"/>
      <w:szCs w:val="24"/>
      <w:lang w:eastAsia="en-US"/>
    </w:rPr>
  </w:style>
  <w:style w:type="character" w:customStyle="1" w:styleId="220">
    <w:name w:val="Основной текст 2 Знак2"/>
    <w:basedOn w:val="a0"/>
    <w:semiHidden/>
    <w:rsid w:val="00B816B0"/>
    <w:rPr>
      <w:sz w:val="24"/>
      <w:szCs w:val="24"/>
    </w:rPr>
  </w:style>
  <w:style w:type="paragraph" w:customStyle="1" w:styleId="OTCHET00">
    <w:name w:val="OTCHET_00"/>
    <w:basedOn w:val="28"/>
    <w:rsid w:val="00B816B0"/>
    <w:pPr>
      <w:tabs>
        <w:tab w:val="clear" w:pos="1680"/>
        <w:tab w:val="left" w:pos="709"/>
        <w:tab w:val="left" w:pos="3402"/>
      </w:tabs>
      <w:spacing w:line="360" w:lineRule="auto"/>
      <w:ind w:left="0" w:firstLine="0"/>
      <w:jc w:val="both"/>
    </w:pPr>
    <w:rPr>
      <w:szCs w:val="20"/>
    </w:rPr>
  </w:style>
  <w:style w:type="paragraph" w:styleId="28">
    <w:name w:val="List Number 2"/>
    <w:basedOn w:val="a"/>
    <w:semiHidden/>
    <w:rsid w:val="00B816B0"/>
    <w:pPr>
      <w:tabs>
        <w:tab w:val="num" w:pos="1680"/>
      </w:tabs>
      <w:spacing w:after="0" w:line="240" w:lineRule="auto"/>
      <w:ind w:left="1680" w:hanging="960"/>
    </w:pPr>
    <w:rPr>
      <w:rFonts w:ascii="Times New Roman" w:eastAsia="Times New Roman" w:hAnsi="Times New Roman" w:cs="Times New Roman"/>
      <w:sz w:val="24"/>
      <w:szCs w:val="24"/>
    </w:rPr>
  </w:style>
  <w:style w:type="paragraph" w:styleId="1c">
    <w:name w:val="toc 1"/>
    <w:basedOn w:val="a"/>
    <w:next w:val="a"/>
    <w:autoRedefine/>
    <w:uiPriority w:val="39"/>
    <w:qFormat/>
    <w:rsid w:val="00B816B0"/>
    <w:pPr>
      <w:spacing w:after="0" w:line="240" w:lineRule="auto"/>
    </w:pPr>
    <w:rPr>
      <w:rFonts w:ascii="Times New Roman" w:eastAsia="Times New Roman" w:hAnsi="Times New Roman" w:cs="Times New Roman"/>
      <w:b/>
      <w:bCs/>
      <w:caps/>
      <w:sz w:val="24"/>
      <w:szCs w:val="28"/>
    </w:rPr>
  </w:style>
  <w:style w:type="paragraph" w:customStyle="1" w:styleId="ConsNormal">
    <w:name w:val="ConsNormal"/>
    <w:rsid w:val="00B816B0"/>
    <w:pPr>
      <w:widowControl w:val="0"/>
      <w:autoSpaceDE w:val="0"/>
      <w:autoSpaceDN w:val="0"/>
      <w:adjustRightInd w:val="0"/>
      <w:spacing w:after="0" w:line="240" w:lineRule="auto"/>
      <w:ind w:right="19772" w:firstLine="720"/>
    </w:pPr>
    <w:rPr>
      <w:rFonts w:ascii="Arial" w:eastAsia="Times New Roman" w:hAnsi="Arial" w:cs="Times New Roman"/>
      <w:sz w:val="20"/>
      <w:szCs w:val="20"/>
    </w:rPr>
  </w:style>
  <w:style w:type="paragraph" w:customStyle="1" w:styleId="1d">
    <w:name w:val="Стиль1 Знак Знак"/>
    <w:basedOn w:val="a"/>
    <w:rsid w:val="00B816B0"/>
    <w:pPr>
      <w:spacing w:after="0" w:line="240" w:lineRule="auto"/>
      <w:jc w:val="both"/>
    </w:pPr>
    <w:rPr>
      <w:rFonts w:ascii="Times New Roman" w:eastAsia="Times New Roman" w:hAnsi="Times New Roman" w:cs="Times New Roman"/>
      <w:sz w:val="24"/>
      <w:szCs w:val="24"/>
    </w:rPr>
  </w:style>
  <w:style w:type="paragraph" w:customStyle="1" w:styleId="1e">
    <w:name w:val="Штамп1"/>
    <w:basedOn w:val="a"/>
    <w:rsid w:val="00B816B0"/>
    <w:pPr>
      <w:widowControl w:val="0"/>
      <w:spacing w:after="0" w:line="240" w:lineRule="auto"/>
      <w:jc w:val="center"/>
    </w:pPr>
    <w:rPr>
      <w:rFonts w:ascii="Times New Roman" w:eastAsia="Times New Roman" w:hAnsi="Times New Roman" w:cs="Times New Roman"/>
      <w:sz w:val="24"/>
      <w:szCs w:val="20"/>
    </w:rPr>
  </w:style>
  <w:style w:type="paragraph" w:customStyle="1" w:styleId="bodytext">
    <w:name w:val="body text"/>
    <w:rsid w:val="00B816B0"/>
    <w:pPr>
      <w:spacing w:after="0" w:line="240" w:lineRule="auto"/>
      <w:ind w:firstLine="709"/>
      <w:jc w:val="both"/>
    </w:pPr>
    <w:rPr>
      <w:rFonts w:ascii="Times New Roman" w:eastAsia="Times New Roman" w:hAnsi="Times New Roman" w:cs="Times New Roman"/>
      <w:sz w:val="24"/>
      <w:szCs w:val="20"/>
    </w:rPr>
  </w:style>
  <w:style w:type="paragraph" w:customStyle="1" w:styleId="Zagolovoktabl">
    <w:name w:val="Zagolovok tabl"/>
    <w:basedOn w:val="a"/>
    <w:rsid w:val="00B816B0"/>
    <w:pPr>
      <w:keepNext/>
      <w:spacing w:before="60" w:after="120" w:line="240" w:lineRule="auto"/>
      <w:jc w:val="center"/>
    </w:pPr>
    <w:rPr>
      <w:rFonts w:ascii="Times New Roman" w:eastAsia="Times New Roman" w:hAnsi="Times New Roman" w:cs="Times New Roman"/>
      <w:b/>
      <w:szCs w:val="20"/>
    </w:rPr>
  </w:style>
  <w:style w:type="paragraph" w:customStyle="1" w:styleId="TablCenter">
    <w:name w:val="Tabl_Center"/>
    <w:basedOn w:val="a"/>
    <w:rsid w:val="00B816B0"/>
    <w:pPr>
      <w:keepLines/>
      <w:spacing w:before="20" w:after="20" w:line="216" w:lineRule="auto"/>
      <w:jc w:val="center"/>
    </w:pPr>
    <w:rPr>
      <w:rFonts w:ascii="Times New Roman" w:eastAsia="Times New Roman" w:hAnsi="Times New Roman" w:cs="Times New Roman"/>
      <w:szCs w:val="20"/>
    </w:rPr>
  </w:style>
  <w:style w:type="paragraph" w:styleId="aff2">
    <w:name w:val="footnote text"/>
    <w:aliases w:val="Oaeno niinee Ciae Ciae Ciae Ciae,Oaeno niinee Ciae Ciae Ciae,Текст сноски Знак Знак,Table_Footnote_last Знак,Table_Footnote_last Знак Знак,Table_Footnote_last"/>
    <w:basedOn w:val="a"/>
    <w:link w:val="aff3"/>
    <w:semiHidden/>
    <w:rsid w:val="00B816B0"/>
    <w:pPr>
      <w:spacing w:after="0" w:line="240" w:lineRule="auto"/>
    </w:pPr>
    <w:rPr>
      <w:rFonts w:ascii="Times New Roman" w:eastAsia="Times New Roman" w:hAnsi="Times New Roman" w:cs="Times New Roman"/>
      <w:sz w:val="20"/>
      <w:szCs w:val="20"/>
    </w:rPr>
  </w:style>
  <w:style w:type="character" w:customStyle="1" w:styleId="aff3">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
    <w:basedOn w:val="a0"/>
    <w:link w:val="aff2"/>
    <w:semiHidden/>
    <w:rsid w:val="00B816B0"/>
    <w:rPr>
      <w:rFonts w:ascii="Times New Roman" w:eastAsia="Times New Roman" w:hAnsi="Times New Roman" w:cs="Times New Roman"/>
      <w:sz w:val="20"/>
      <w:szCs w:val="20"/>
    </w:rPr>
  </w:style>
  <w:style w:type="paragraph" w:customStyle="1" w:styleId="Spisok">
    <w:name w:val="Spisok"/>
    <w:basedOn w:val="bodytext"/>
    <w:rsid w:val="00B816B0"/>
    <w:pPr>
      <w:tabs>
        <w:tab w:val="num" w:pos="720"/>
        <w:tab w:val="left" w:pos="993"/>
      </w:tabs>
      <w:ind w:left="720" w:hanging="360"/>
    </w:pPr>
    <w:rPr>
      <w:snapToGrid w:val="0"/>
      <w:spacing w:val="-2"/>
    </w:rPr>
  </w:style>
  <w:style w:type="character" w:customStyle="1" w:styleId="spelle">
    <w:name w:val="spelle"/>
    <w:basedOn w:val="a0"/>
    <w:rsid w:val="00B816B0"/>
  </w:style>
  <w:style w:type="paragraph" w:styleId="aff4">
    <w:name w:val="List Bullet"/>
    <w:basedOn w:val="a"/>
    <w:autoRedefine/>
    <w:semiHidden/>
    <w:rsid w:val="00B816B0"/>
    <w:pPr>
      <w:tabs>
        <w:tab w:val="num" w:pos="360"/>
      </w:tabs>
      <w:spacing w:after="0" w:line="240" w:lineRule="auto"/>
      <w:ind w:left="360" w:hanging="360"/>
    </w:pPr>
    <w:rPr>
      <w:rFonts w:ascii="Times New Roman" w:eastAsia="Times New Roman" w:hAnsi="Times New Roman" w:cs="Times New Roman"/>
      <w:sz w:val="24"/>
      <w:szCs w:val="24"/>
    </w:rPr>
  </w:style>
  <w:style w:type="character" w:customStyle="1" w:styleId="HTML1">
    <w:name w:val="Стандартный HTML Знак1"/>
    <w:basedOn w:val="a0"/>
    <w:semiHidden/>
    <w:rsid w:val="00B816B0"/>
    <w:rPr>
      <w:rFonts w:ascii="Consolas" w:hAnsi="Consolas"/>
    </w:rPr>
  </w:style>
  <w:style w:type="paragraph" w:customStyle="1" w:styleId="--">
    <w:name w:val="обычный- курсив-полужирный"/>
    <w:basedOn w:val="a"/>
    <w:rsid w:val="00B816B0"/>
    <w:pPr>
      <w:spacing w:before="120" w:after="120" w:line="240" w:lineRule="auto"/>
      <w:ind w:firstLine="709"/>
      <w:jc w:val="both"/>
    </w:pPr>
    <w:rPr>
      <w:rFonts w:ascii="Times New Roman" w:eastAsia="Times New Roman" w:hAnsi="Times New Roman" w:cs="Times New Roman"/>
      <w:b/>
      <w:i/>
      <w:sz w:val="24"/>
      <w:szCs w:val="24"/>
    </w:rPr>
  </w:style>
  <w:style w:type="paragraph" w:customStyle="1" w:styleId="1f">
    <w:name w:val="Обычный1"/>
    <w:rsid w:val="00B816B0"/>
    <w:pPr>
      <w:spacing w:after="0" w:line="240" w:lineRule="auto"/>
    </w:pPr>
    <w:rPr>
      <w:rFonts w:ascii="Times New Roman" w:eastAsia="Times New Roman" w:hAnsi="Times New Roman" w:cs="Times New Roman"/>
      <w:sz w:val="20"/>
      <w:szCs w:val="20"/>
    </w:rPr>
  </w:style>
  <w:style w:type="paragraph" w:customStyle="1" w:styleId="TablNL">
    <w:name w:val="Tabl_N_L"/>
    <w:basedOn w:val="a"/>
    <w:rsid w:val="00B816B0"/>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Web">
    <w:name w:val="Обычный (Web)"/>
    <w:basedOn w:val="a"/>
    <w:rsid w:val="00B816B0"/>
    <w:pPr>
      <w:spacing w:before="100" w:after="100" w:line="240" w:lineRule="auto"/>
    </w:pPr>
    <w:rPr>
      <w:rFonts w:ascii="Times New Roman" w:eastAsia="Times New Roman" w:hAnsi="Times New Roman" w:cs="Times New Roman"/>
      <w:sz w:val="24"/>
      <w:szCs w:val="20"/>
    </w:rPr>
  </w:style>
  <w:style w:type="paragraph" w:customStyle="1" w:styleId="1f0">
    <w:name w:val="Стиль1"/>
    <w:basedOn w:val="2"/>
    <w:rsid w:val="00B816B0"/>
    <w:pPr>
      <w:ind w:left="1080" w:hanging="360"/>
    </w:pPr>
    <w:rPr>
      <w:rFonts w:ascii="Times New Roman" w:hAnsi="Times New Roman"/>
      <w:b/>
      <w:bCs/>
      <w:sz w:val="20"/>
    </w:rPr>
  </w:style>
  <w:style w:type="paragraph" w:customStyle="1" w:styleId="29">
    <w:name w:val="Стиль2"/>
    <w:basedOn w:val="2"/>
    <w:rsid w:val="00B816B0"/>
    <w:pPr>
      <w:ind w:left="1080" w:hanging="360"/>
    </w:pPr>
    <w:rPr>
      <w:rFonts w:ascii="Times New Roman" w:hAnsi="Times New Roman"/>
      <w:bCs/>
      <w:sz w:val="20"/>
    </w:rPr>
  </w:style>
  <w:style w:type="paragraph" w:customStyle="1" w:styleId="aff5">
    <w:name w:val="Знак Знак Знак Знак Знак Знак Знак Знак Знак Знак Знак Знак Знак"/>
    <w:basedOn w:val="a"/>
    <w:rsid w:val="00B816B0"/>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
    <w:name w:val="p2"/>
    <w:basedOn w:val="a"/>
    <w:rsid w:val="00B816B0"/>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211">
    <w:name w:val="Основной текст с отступом 21"/>
    <w:basedOn w:val="a"/>
    <w:rsid w:val="00B816B0"/>
    <w:pPr>
      <w:suppressAutoHyphens/>
      <w:spacing w:after="0" w:line="240" w:lineRule="auto"/>
      <w:ind w:firstLine="708"/>
      <w:jc w:val="both"/>
    </w:pPr>
    <w:rPr>
      <w:rFonts w:ascii="Times New Roman" w:eastAsia="Times New Roman" w:hAnsi="Times New Roman" w:cs="Lucida Sans Unicode"/>
      <w:sz w:val="28"/>
      <w:szCs w:val="24"/>
      <w:lang w:eastAsia="ar-SA"/>
    </w:rPr>
  </w:style>
  <w:style w:type="paragraph" w:customStyle="1" w:styleId="aff6">
    <w:name w:val="Обычный + по ширине"/>
    <w:basedOn w:val="a"/>
    <w:rsid w:val="00B816B0"/>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character" w:customStyle="1" w:styleId="aff7">
    <w:name w:val="Основной текст Знак Знак"/>
    <w:aliases w:val=" Знак Знак Знак, Знак Знак Знак1,Знак Знак Знак,Знак Знак Знак1"/>
    <w:rsid w:val="00B816B0"/>
    <w:rPr>
      <w:rFonts w:ascii="Arial" w:hAnsi="Arial"/>
      <w:sz w:val="22"/>
      <w:szCs w:val="22"/>
      <w:lang w:val="ru-RU" w:eastAsia="ru-RU" w:bidi="ar-SA"/>
    </w:rPr>
  </w:style>
  <w:style w:type="character" w:customStyle="1" w:styleId="S1">
    <w:name w:val="S_Обычный в таблице Знак Знак"/>
    <w:rsid w:val="00B816B0"/>
    <w:rPr>
      <w:sz w:val="24"/>
      <w:szCs w:val="24"/>
      <w:lang w:val="ru-RU" w:eastAsia="ru-RU" w:bidi="ar-SA"/>
    </w:rPr>
  </w:style>
  <w:style w:type="paragraph" w:styleId="aff8">
    <w:name w:val="Block Text"/>
    <w:basedOn w:val="a"/>
    <w:semiHidden/>
    <w:rsid w:val="00B816B0"/>
    <w:pPr>
      <w:shd w:val="clear" w:color="auto" w:fill="FFFFFF"/>
      <w:spacing w:after="0"/>
      <w:ind w:left="14" w:right="10" w:firstLine="553"/>
      <w:jc w:val="both"/>
    </w:pPr>
    <w:rPr>
      <w:rFonts w:ascii="Times New Roman" w:eastAsia="Times New Roman" w:hAnsi="Times New Roman" w:cs="Times New Roman"/>
      <w:color w:val="000000"/>
      <w:sz w:val="28"/>
      <w:szCs w:val="24"/>
    </w:rPr>
  </w:style>
  <w:style w:type="paragraph" w:customStyle="1" w:styleId="2a">
    <w:name w:val="Таблица2"/>
    <w:basedOn w:val="a"/>
    <w:autoRedefine/>
    <w:rsid w:val="00B816B0"/>
    <w:pPr>
      <w:autoSpaceDE w:val="0"/>
      <w:autoSpaceDN w:val="0"/>
      <w:adjustRightInd w:val="0"/>
      <w:spacing w:after="0" w:line="220" w:lineRule="exact"/>
    </w:pPr>
    <w:rPr>
      <w:rFonts w:ascii="Tahoma" w:eastAsia="Times New Roman" w:hAnsi="Tahoma" w:cs="Tahoma"/>
      <w:sz w:val="20"/>
      <w:szCs w:val="20"/>
    </w:rPr>
  </w:style>
  <w:style w:type="paragraph" w:styleId="aff9">
    <w:name w:val="TOC Heading"/>
    <w:basedOn w:val="10"/>
    <w:next w:val="a"/>
    <w:uiPriority w:val="39"/>
    <w:qFormat/>
    <w:rsid w:val="00B816B0"/>
    <w:pPr>
      <w:outlineLvl w:val="9"/>
    </w:pPr>
    <w:rPr>
      <w:lang w:eastAsia="en-US"/>
    </w:rPr>
  </w:style>
  <w:style w:type="paragraph" w:styleId="2b">
    <w:name w:val="toc 2"/>
    <w:basedOn w:val="a"/>
    <w:next w:val="a"/>
    <w:autoRedefine/>
    <w:uiPriority w:val="39"/>
    <w:unhideWhenUsed/>
    <w:qFormat/>
    <w:rsid w:val="00B816B0"/>
    <w:pPr>
      <w:spacing w:after="100"/>
      <w:ind w:left="220"/>
    </w:pPr>
    <w:rPr>
      <w:rFonts w:ascii="Calibri" w:eastAsia="Times New Roman" w:hAnsi="Calibri" w:cs="Times New Roman"/>
      <w:lang w:eastAsia="en-US"/>
    </w:rPr>
  </w:style>
  <w:style w:type="paragraph" w:styleId="36">
    <w:name w:val="toc 3"/>
    <w:basedOn w:val="a"/>
    <w:next w:val="a"/>
    <w:autoRedefine/>
    <w:uiPriority w:val="39"/>
    <w:unhideWhenUsed/>
    <w:qFormat/>
    <w:rsid w:val="00B816B0"/>
    <w:pPr>
      <w:spacing w:after="100"/>
      <w:ind w:left="440"/>
    </w:pPr>
    <w:rPr>
      <w:rFonts w:ascii="Calibri" w:eastAsia="Times New Roman" w:hAnsi="Calibri" w:cs="Times New Roman"/>
      <w:lang w:eastAsia="en-US"/>
    </w:rPr>
  </w:style>
  <w:style w:type="character" w:styleId="affa">
    <w:name w:val="Emphasis"/>
    <w:uiPriority w:val="99"/>
    <w:qFormat/>
    <w:rsid w:val="00B816B0"/>
    <w:rPr>
      <w:rFonts w:cs="Times New Roman"/>
      <w:i/>
      <w:iCs/>
    </w:rPr>
  </w:style>
  <w:style w:type="paragraph" w:styleId="affb">
    <w:name w:val="List Number"/>
    <w:basedOn w:val="a"/>
    <w:uiPriority w:val="99"/>
    <w:rsid w:val="00B816B0"/>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styleId="affc">
    <w:name w:val="page number"/>
    <w:basedOn w:val="a0"/>
    <w:rsid w:val="00B816B0"/>
  </w:style>
  <w:style w:type="character" w:customStyle="1" w:styleId="110">
    <w:name w:val="Знак Знак11"/>
    <w:rsid w:val="00B816B0"/>
    <w:rPr>
      <w:rFonts w:ascii="Arial" w:hAnsi="Arial" w:cs="Arial"/>
      <w:sz w:val="22"/>
      <w:szCs w:val="22"/>
    </w:rPr>
  </w:style>
  <w:style w:type="paragraph" w:customStyle="1" w:styleId="Heading">
    <w:name w:val="Heading"/>
    <w:rsid w:val="00B816B0"/>
    <w:pPr>
      <w:widowControl w:val="0"/>
      <w:autoSpaceDE w:val="0"/>
      <w:autoSpaceDN w:val="0"/>
      <w:adjustRightInd w:val="0"/>
      <w:spacing w:after="0" w:line="240" w:lineRule="auto"/>
    </w:pPr>
    <w:rPr>
      <w:rFonts w:ascii="Arial" w:eastAsia="Times New Roman" w:hAnsi="Arial" w:cs="Arial"/>
      <w:b/>
      <w:bCs/>
    </w:rPr>
  </w:style>
  <w:style w:type="paragraph" w:styleId="41">
    <w:name w:val="toc 4"/>
    <w:basedOn w:val="a"/>
    <w:next w:val="a"/>
    <w:autoRedefine/>
    <w:uiPriority w:val="39"/>
    <w:rsid w:val="00B816B0"/>
    <w:pPr>
      <w:spacing w:after="0" w:line="240" w:lineRule="auto"/>
      <w:ind w:left="720"/>
    </w:pPr>
    <w:rPr>
      <w:rFonts w:ascii="Times New Roman" w:eastAsia="Times New Roman" w:hAnsi="Times New Roman" w:cs="Times New Roman"/>
      <w:sz w:val="24"/>
      <w:szCs w:val="24"/>
    </w:rPr>
  </w:style>
  <w:style w:type="character" w:customStyle="1" w:styleId="affd">
    <w:name w:val="БЛОК Знак"/>
    <w:rsid w:val="00B816B0"/>
    <w:rPr>
      <w:rFonts w:ascii="Arial" w:hAnsi="Arial" w:cs="Arial"/>
      <w:b/>
      <w:i/>
      <w:iCs/>
      <w:snapToGrid w:val="0"/>
      <w:color w:val="000000"/>
      <w:sz w:val="32"/>
      <w:lang w:val="ru-RU" w:eastAsia="ru-RU" w:bidi="ar-SA"/>
    </w:rPr>
  </w:style>
  <w:style w:type="paragraph" w:customStyle="1" w:styleId="blacktext">
    <w:name w:val="blacktext"/>
    <w:basedOn w:val="a"/>
    <w:rsid w:val="00B816B0"/>
    <w:pPr>
      <w:spacing w:before="100" w:beforeAutospacing="1" w:after="100" w:afterAutospacing="1" w:line="240" w:lineRule="auto"/>
    </w:pPr>
    <w:rPr>
      <w:rFonts w:ascii="Verdana" w:eastAsia="Arial Unicode MS" w:hAnsi="Verdana" w:cs="Arial Unicode MS"/>
      <w:color w:val="003366"/>
      <w:sz w:val="20"/>
      <w:szCs w:val="20"/>
    </w:rPr>
  </w:style>
  <w:style w:type="paragraph" w:customStyle="1" w:styleId="2c">
    <w:name w:val="Знак Знак Знак2 Знак Знак Знак Знак Знак Знак Знак"/>
    <w:basedOn w:val="a"/>
    <w:rsid w:val="00B816B0"/>
    <w:pPr>
      <w:spacing w:after="0" w:line="240" w:lineRule="auto"/>
    </w:pPr>
    <w:rPr>
      <w:rFonts w:ascii="Verdana" w:eastAsia="Times New Roman" w:hAnsi="Verdana" w:cs="Verdana"/>
      <w:sz w:val="20"/>
      <w:szCs w:val="20"/>
      <w:lang w:val="en-US" w:eastAsia="en-US"/>
    </w:rPr>
  </w:style>
  <w:style w:type="paragraph" w:customStyle="1" w:styleId="affe">
    <w:name w:val="Знак Знак Знак Знак Знак Знак Знак"/>
    <w:basedOn w:val="a"/>
    <w:rsid w:val="00B816B0"/>
    <w:pPr>
      <w:spacing w:after="160" w:line="240" w:lineRule="exact"/>
    </w:pPr>
    <w:rPr>
      <w:rFonts w:ascii="Verdana" w:eastAsia="Times New Roman" w:hAnsi="Verdana" w:cs="Times New Roman"/>
      <w:sz w:val="20"/>
      <w:szCs w:val="20"/>
      <w:lang w:val="en-US" w:eastAsia="en-US"/>
    </w:rPr>
  </w:style>
  <w:style w:type="paragraph" w:styleId="2d">
    <w:name w:val="List 2"/>
    <w:basedOn w:val="a"/>
    <w:rsid w:val="00B816B0"/>
    <w:pPr>
      <w:spacing w:after="0" w:line="240" w:lineRule="auto"/>
      <w:ind w:left="566" w:hanging="283"/>
    </w:pPr>
    <w:rPr>
      <w:rFonts w:ascii="Times New Roman" w:eastAsia="Times New Roman" w:hAnsi="Times New Roman" w:cs="Times New Roman"/>
      <w:sz w:val="24"/>
      <w:szCs w:val="24"/>
    </w:rPr>
  </w:style>
  <w:style w:type="paragraph" w:customStyle="1" w:styleId="xl28">
    <w:name w:val="xl28"/>
    <w:basedOn w:val="a"/>
    <w:rsid w:val="00B816B0"/>
    <w:pPr>
      <w:pBdr>
        <w:left w:val="single" w:sz="4" w:space="18" w:color="auto"/>
        <w:right w:val="single" w:sz="4" w:space="0" w:color="auto"/>
      </w:pBdr>
      <w:spacing w:before="100" w:beforeAutospacing="1" w:after="100" w:afterAutospacing="1" w:line="240" w:lineRule="auto"/>
      <w:ind w:firstLineChars="200" w:firstLine="200"/>
    </w:pPr>
    <w:rPr>
      <w:rFonts w:ascii="Times New Roman" w:eastAsia="Arial Unicode MS" w:hAnsi="Times New Roman" w:cs="Times New Roman"/>
    </w:rPr>
  </w:style>
  <w:style w:type="paragraph" w:styleId="afff">
    <w:name w:val="caption"/>
    <w:basedOn w:val="a"/>
    <w:next w:val="a"/>
    <w:qFormat/>
    <w:rsid w:val="00B816B0"/>
    <w:pPr>
      <w:spacing w:after="0" w:line="360" w:lineRule="auto"/>
      <w:ind w:firstLine="567"/>
    </w:pPr>
    <w:rPr>
      <w:rFonts w:ascii="Times New Roman" w:eastAsia="Times New Roman" w:hAnsi="Times New Roman" w:cs="Times New Roman"/>
      <w:i/>
      <w:sz w:val="28"/>
      <w:szCs w:val="28"/>
    </w:rPr>
  </w:style>
  <w:style w:type="paragraph" w:styleId="afff0">
    <w:name w:val="Document Map"/>
    <w:basedOn w:val="a"/>
    <w:link w:val="afff1"/>
    <w:semiHidden/>
    <w:rsid w:val="00B816B0"/>
    <w:pPr>
      <w:shd w:val="clear" w:color="auto" w:fill="000080"/>
      <w:spacing w:after="0" w:line="240" w:lineRule="auto"/>
    </w:pPr>
    <w:rPr>
      <w:rFonts w:ascii="Tahoma" w:eastAsia="Times New Roman" w:hAnsi="Tahoma" w:cs="Tahoma"/>
      <w:sz w:val="20"/>
      <w:szCs w:val="20"/>
    </w:rPr>
  </w:style>
  <w:style w:type="character" w:customStyle="1" w:styleId="afff1">
    <w:name w:val="Схема документа Знак"/>
    <w:basedOn w:val="a0"/>
    <w:link w:val="afff0"/>
    <w:semiHidden/>
    <w:rsid w:val="00B816B0"/>
    <w:rPr>
      <w:rFonts w:ascii="Tahoma" w:eastAsia="Times New Roman" w:hAnsi="Tahoma" w:cs="Tahoma"/>
      <w:sz w:val="20"/>
      <w:szCs w:val="20"/>
      <w:shd w:val="clear" w:color="auto" w:fill="000080"/>
    </w:rPr>
  </w:style>
  <w:style w:type="paragraph" w:styleId="52">
    <w:name w:val="toc 5"/>
    <w:basedOn w:val="a"/>
    <w:next w:val="a"/>
    <w:autoRedefine/>
    <w:uiPriority w:val="39"/>
    <w:unhideWhenUsed/>
    <w:rsid w:val="00B816B0"/>
    <w:pPr>
      <w:spacing w:after="100"/>
      <w:ind w:left="880"/>
    </w:pPr>
    <w:rPr>
      <w:rFonts w:ascii="Calibri" w:eastAsia="Times New Roman" w:hAnsi="Calibri" w:cs="Times New Roman"/>
    </w:rPr>
  </w:style>
  <w:style w:type="paragraph" w:styleId="61">
    <w:name w:val="toc 6"/>
    <w:basedOn w:val="a"/>
    <w:next w:val="a"/>
    <w:autoRedefine/>
    <w:uiPriority w:val="39"/>
    <w:unhideWhenUsed/>
    <w:rsid w:val="00B816B0"/>
    <w:pPr>
      <w:spacing w:after="100"/>
      <w:ind w:left="1100"/>
    </w:pPr>
    <w:rPr>
      <w:rFonts w:ascii="Calibri" w:eastAsia="Times New Roman" w:hAnsi="Calibri" w:cs="Times New Roman"/>
    </w:rPr>
  </w:style>
  <w:style w:type="paragraph" w:styleId="72">
    <w:name w:val="toc 7"/>
    <w:basedOn w:val="a"/>
    <w:next w:val="a"/>
    <w:autoRedefine/>
    <w:uiPriority w:val="39"/>
    <w:unhideWhenUsed/>
    <w:rsid w:val="00B816B0"/>
    <w:pPr>
      <w:spacing w:after="100"/>
      <w:ind w:left="1320"/>
    </w:pPr>
    <w:rPr>
      <w:rFonts w:ascii="Calibri" w:eastAsia="Times New Roman" w:hAnsi="Calibri" w:cs="Times New Roman"/>
    </w:rPr>
  </w:style>
  <w:style w:type="paragraph" w:styleId="82">
    <w:name w:val="toc 8"/>
    <w:basedOn w:val="a"/>
    <w:next w:val="a"/>
    <w:autoRedefine/>
    <w:uiPriority w:val="39"/>
    <w:unhideWhenUsed/>
    <w:rsid w:val="00B816B0"/>
    <w:pPr>
      <w:spacing w:after="100"/>
      <w:ind w:left="1540"/>
    </w:pPr>
    <w:rPr>
      <w:rFonts w:ascii="Calibri" w:eastAsia="Times New Roman" w:hAnsi="Calibri" w:cs="Times New Roman"/>
    </w:rPr>
  </w:style>
  <w:style w:type="paragraph" w:styleId="92">
    <w:name w:val="toc 9"/>
    <w:basedOn w:val="a"/>
    <w:next w:val="a"/>
    <w:autoRedefine/>
    <w:uiPriority w:val="39"/>
    <w:unhideWhenUsed/>
    <w:rsid w:val="00B816B0"/>
    <w:pPr>
      <w:spacing w:after="100"/>
      <w:ind w:left="176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968432605">
      <w:bodyDiv w:val="1"/>
      <w:marLeft w:val="0"/>
      <w:marRight w:val="0"/>
      <w:marTop w:val="0"/>
      <w:marBottom w:val="0"/>
      <w:divBdr>
        <w:top w:val="none" w:sz="0" w:space="0" w:color="auto"/>
        <w:left w:val="none" w:sz="0" w:space="0" w:color="auto"/>
        <w:bottom w:val="none" w:sz="0" w:space="0" w:color="auto"/>
        <w:right w:val="none" w:sz="0" w:space="0" w:color="auto"/>
      </w:divBdr>
    </w:div>
    <w:div w:id="209939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18"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6"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9"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1"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4"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2"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7" Type="http://schemas.openxmlformats.org/officeDocument/2006/relationships/header" Target="header3.xml"/><Relationship Id="rId50" Type="http://schemas.openxmlformats.org/officeDocument/2006/relationships/image" Target="media/image3.jpeg"/><Relationship Id="rId55" Type="http://schemas.openxmlformats.org/officeDocument/2006/relationships/image" Target="media/image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0"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9"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1"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54"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4"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2"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7"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0"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5" Type="http://schemas.openxmlformats.org/officeDocument/2006/relationships/footer" Target="footer1.xml"/><Relationship Id="rId53" Type="http://schemas.openxmlformats.org/officeDocument/2006/relationships/image" Target="media/image6.jpeg"/><Relationship Id="rId58"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3"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8"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6"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9" Type="http://schemas.openxmlformats.org/officeDocument/2006/relationships/footer" Target="footer3.xml"/><Relationship Id="rId57" Type="http://schemas.openxmlformats.org/officeDocument/2006/relationships/image" Target="media/image10.jpeg"/><Relationship Id="rId61" Type="http://schemas.openxmlformats.org/officeDocument/2006/relationships/theme" Target="theme/theme1.xml"/><Relationship Id="rId10"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19"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1"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4" Type="http://schemas.openxmlformats.org/officeDocument/2006/relationships/header" Target="header1.xml"/><Relationship Id="rId52" Type="http://schemas.openxmlformats.org/officeDocument/2006/relationships/image" Target="media/image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14"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2"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7"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0"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5"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3" Type="http://schemas.openxmlformats.org/officeDocument/2006/relationships/image" Target="media/image2.jpeg"/><Relationship Id="rId48" Type="http://schemas.openxmlformats.org/officeDocument/2006/relationships/footer" Target="footer2.xml"/><Relationship Id="rId56" Type="http://schemas.openxmlformats.org/officeDocument/2006/relationships/image" Target="media/image9.jpeg"/><Relationship Id="rId8"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51"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17"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25"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3"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38" Type="http://schemas.openxmlformats.org/officeDocument/2006/relationships/hyperlink" Target="file:///C:\Users\&#1088;&#1072;&#1081;&#1089;&#1086;&#1074;&#1077;&#1090;\Desktop\18-&#1077;%2030.11.2021\&#1080;&#1085;&#1092;&#1086;&#1088;&#1084;&#1072;&#1094;&#1080;&#1080;\&#1043;&#1055;_&#1057;&#1077;&#1083;&#1077;&#1094;&#1082;&#1086;&#1075;&#1086;_&#1089;&#1087;\&#1042;&#1085;&#1077;&#1089;&#1077;&#1085;&#1080;&#1077;_&#1080;&#1079;&#1084;&#1077;&#1085;&#1077;&#1085;&#1080;&#1081;_&#1074;_&#1043;&#1055;_&#1057;&#1077;&#1083;&#1077;&#1094;&#1082;&#1086;&#1075;&#1086;_&#1089;&#1087;\2_&#1058;&#1086;&#1084;%20I%20&#1055;&#1086;&#1083;&#1086;&#1078;&#1077;&#1085;&#1080;&#1103;%20&#1086;%20&#1090;&#1077;&#1088;&#1088;&#1080;&#1090;_&#1087;&#1083;&#1072;&#1085;&#1080;&#1088;&#1086;&#1074;&#1072;&#1085;&#1080;&#1080;%20&#1057;&#1077;&#1083;&#1077;&#1094;&#1082;&#1086;&#1075;&#1086;%20&#1057;&#1055;.doc" TargetMode="External"/><Relationship Id="rId46" Type="http://schemas.openxmlformats.org/officeDocument/2006/relationships/header" Target="header2.xml"/><Relationship Id="rId5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129</Pages>
  <Words>55308</Words>
  <Characters>315257</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райсовет</cp:lastModifiedBy>
  <cp:revision>3</cp:revision>
  <cp:lastPrinted>2021-11-30T11:37:00Z</cp:lastPrinted>
  <dcterms:created xsi:type="dcterms:W3CDTF">2019-02-26T11:15:00Z</dcterms:created>
  <dcterms:modified xsi:type="dcterms:W3CDTF">2021-11-30T11:45:00Z</dcterms:modified>
</cp:coreProperties>
</file>