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35" w:rsidRDefault="000A6035" w:rsidP="000A60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</w:t>
      </w:r>
    </w:p>
    <w:p w:rsidR="000A6035" w:rsidRDefault="000A6035" w:rsidP="000A60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БРЯНСКАЯ ОБЛАСТЬ</w:t>
      </w:r>
    </w:p>
    <w:p w:rsidR="000A6035" w:rsidRDefault="000A6035" w:rsidP="000A60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ТРУБЧЕВСКИЙ РАЙОННЫЙ СОВЕТ НАРОДНЫХ ДЕПУТАТОВ</w:t>
      </w:r>
    </w:p>
    <w:p w:rsidR="000A6035" w:rsidRDefault="00CE5135" w:rsidP="000A6035">
      <w:pPr>
        <w:tabs>
          <w:tab w:val="left" w:pos="-100"/>
        </w:tabs>
        <w:spacing w:after="0" w:line="240" w:lineRule="auto"/>
        <w:rPr>
          <w:sz w:val="40"/>
          <w:szCs w:val="40"/>
        </w:rPr>
      </w:pPr>
      <w:r w:rsidRPr="00CE5135">
        <w:rPr>
          <w:lang w:eastAsia="en-US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0A6035">
        <w:t xml:space="preserve"> </w:t>
      </w:r>
    </w:p>
    <w:p w:rsidR="000A6035" w:rsidRDefault="000A6035" w:rsidP="000A6035">
      <w:pPr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РЕШЕНИЕ</w:t>
      </w:r>
    </w:p>
    <w:p w:rsidR="000A6035" w:rsidRDefault="000A6035" w:rsidP="000A6035">
      <w:pPr>
        <w:spacing w:after="0" w:line="240" w:lineRule="auto"/>
        <w:jc w:val="right"/>
        <w:rPr>
          <w:i/>
          <w:sz w:val="25"/>
          <w:szCs w:val="25"/>
        </w:rPr>
      </w:pPr>
    </w:p>
    <w:p w:rsidR="000A6035" w:rsidRPr="000119B9" w:rsidRDefault="000A6035" w:rsidP="000A6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9B9">
        <w:rPr>
          <w:rFonts w:ascii="Times New Roman" w:hAnsi="Times New Roman"/>
          <w:sz w:val="26"/>
          <w:szCs w:val="26"/>
        </w:rPr>
        <w:t xml:space="preserve">от </w:t>
      </w:r>
      <w:r w:rsidR="007F2376" w:rsidRPr="000119B9">
        <w:rPr>
          <w:rFonts w:ascii="Times New Roman" w:hAnsi="Times New Roman"/>
          <w:sz w:val="26"/>
          <w:szCs w:val="26"/>
        </w:rPr>
        <w:t>14.11</w:t>
      </w:r>
      <w:r w:rsidRPr="000119B9">
        <w:rPr>
          <w:rFonts w:ascii="Times New Roman" w:hAnsi="Times New Roman"/>
          <w:sz w:val="26"/>
          <w:szCs w:val="26"/>
        </w:rPr>
        <w:t>.2018 г.  № 5</w:t>
      </w:r>
      <w:r w:rsidR="000119B9" w:rsidRPr="000119B9">
        <w:rPr>
          <w:rFonts w:ascii="Times New Roman" w:hAnsi="Times New Roman"/>
          <w:sz w:val="26"/>
          <w:szCs w:val="26"/>
        </w:rPr>
        <w:t>-638</w:t>
      </w:r>
    </w:p>
    <w:p w:rsidR="000A6035" w:rsidRPr="000119B9" w:rsidRDefault="000A6035" w:rsidP="000A6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9B9">
        <w:rPr>
          <w:rFonts w:ascii="Times New Roman" w:hAnsi="Times New Roman"/>
          <w:sz w:val="26"/>
          <w:szCs w:val="26"/>
        </w:rPr>
        <w:t>г. Трубчевск</w:t>
      </w:r>
    </w:p>
    <w:p w:rsidR="000A6035" w:rsidRPr="000119B9" w:rsidRDefault="000A6035" w:rsidP="000A6035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6035" w:rsidRDefault="000A6035" w:rsidP="000A6035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0119B9">
        <w:rPr>
          <w:rFonts w:ascii="Times New Roman" w:eastAsia="Times New Roman" w:hAnsi="Times New Roman" w:cs="Times New Roman"/>
          <w:color w:val="000000"/>
          <w:sz w:val="26"/>
          <w:szCs w:val="26"/>
        </w:rPr>
        <w:t>О согласовании дополнительного норматива отчислений от налога на доходы физических лиц в бюджет муниципального образования «Трубчевский муниципальный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на 2019 год и на плановый период 2020 и 2021 годов</w:t>
      </w:r>
    </w:p>
    <w:p w:rsidR="000A6035" w:rsidRDefault="000A6035" w:rsidP="000A60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035" w:rsidRDefault="000A6035" w:rsidP="000A6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обращение администрации Трубчевского муниципального района от 02.11.2018г. №3915, в соответствии с пунктом 5 статьи 138 Бюджетного кодекса Российской Федерации, Трубчевский районный Совет народных депутатов решил:</w:t>
      </w:r>
    </w:p>
    <w:p w:rsidR="000A6035" w:rsidRDefault="000A6035" w:rsidP="000A6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Согласовать дополнительный норматив отчислений от налога на доходы физических лиц в бюджет муниципального образования «Трубчевский муниципальный район» на 2019 год и на плановый период 2020 и 2021 годов в размере 29%.</w:t>
      </w:r>
    </w:p>
    <w:p w:rsidR="000A6035" w:rsidRDefault="000A6035" w:rsidP="000A6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Признать утратившим силу решение Трубчевского районного Совета народных депутатов от 31.10.2017г. № 5-506 «О согласовании дополнительного норматива отчислений от налога на доходы физических лиц в бюджет Трубчевского муниципального района на 2018 год и на плановый период 2019 и 2020 годов» с 01.01.2019 года.</w:t>
      </w:r>
    </w:p>
    <w:p w:rsidR="000A6035" w:rsidRDefault="000A6035" w:rsidP="000A6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решение вступает в силу с 1 января 2019 года.</w:t>
      </w:r>
    </w:p>
    <w:p w:rsidR="000A6035" w:rsidRDefault="000A6035" w:rsidP="000A6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решение опубликовать в Информационном бюллетене Трубчевского муниципального района.</w:t>
      </w:r>
    </w:p>
    <w:p w:rsidR="000E5934" w:rsidRDefault="000A6035" w:rsidP="000A6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решения возложить на постоянный комитет Трубчевского районного Совета народных депутатов по бюджету, налогам и муниципальному имуществу.</w:t>
      </w:r>
    </w:p>
    <w:p w:rsidR="000A6035" w:rsidRDefault="000A6035" w:rsidP="000A6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F2376" w:rsidRDefault="007F2376" w:rsidP="000A6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6035" w:rsidRDefault="00DD7882" w:rsidP="000A6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A6035">
        <w:rPr>
          <w:rFonts w:ascii="Times New Roman" w:eastAsia="Times New Roman" w:hAnsi="Times New Roman" w:cs="Times New Roman"/>
          <w:color w:val="000000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0A60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Трубчевского</w:t>
      </w:r>
    </w:p>
    <w:p w:rsidR="000A6035" w:rsidRDefault="00DD7882" w:rsidP="000A603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0A60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униципального района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Н.В. Изотов</w:t>
      </w:r>
    </w:p>
    <w:sectPr w:rsidR="000A6035" w:rsidSect="000E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035"/>
    <w:rsid w:val="000119B9"/>
    <w:rsid w:val="000A6035"/>
    <w:rsid w:val="000E5934"/>
    <w:rsid w:val="007F2376"/>
    <w:rsid w:val="00A07B95"/>
    <w:rsid w:val="00CE5135"/>
    <w:rsid w:val="00DD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9</cp:revision>
  <cp:lastPrinted>2018-11-14T08:01:00Z</cp:lastPrinted>
  <dcterms:created xsi:type="dcterms:W3CDTF">2018-11-07T09:09:00Z</dcterms:created>
  <dcterms:modified xsi:type="dcterms:W3CDTF">2018-11-14T08:01:00Z</dcterms:modified>
</cp:coreProperties>
</file>