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99" w:rsidRPr="00DC1979" w:rsidRDefault="00064099" w:rsidP="00064099">
      <w:pPr>
        <w:jc w:val="center"/>
        <w:rPr>
          <w:b/>
          <w:sz w:val="22"/>
          <w:szCs w:val="22"/>
        </w:rPr>
      </w:pPr>
      <w:r w:rsidRPr="00DC1979">
        <w:rPr>
          <w:b/>
          <w:sz w:val="22"/>
          <w:szCs w:val="22"/>
        </w:rPr>
        <w:t>РОССИЙСКАЯ ФЕДЕРАЦИЯ</w:t>
      </w:r>
    </w:p>
    <w:p w:rsidR="00064099" w:rsidRPr="00DC1979" w:rsidRDefault="00064099" w:rsidP="00064099">
      <w:pPr>
        <w:jc w:val="center"/>
        <w:rPr>
          <w:b/>
          <w:sz w:val="22"/>
          <w:szCs w:val="22"/>
        </w:rPr>
      </w:pPr>
      <w:r w:rsidRPr="00DC1979">
        <w:rPr>
          <w:b/>
          <w:sz w:val="22"/>
          <w:szCs w:val="22"/>
        </w:rPr>
        <w:t>БРЯНСКАЯ ОБЛАСТЬ</w:t>
      </w:r>
    </w:p>
    <w:p w:rsidR="00064099" w:rsidRPr="00DC1979" w:rsidRDefault="00064099" w:rsidP="00064099">
      <w:pPr>
        <w:jc w:val="center"/>
        <w:rPr>
          <w:b/>
          <w:sz w:val="22"/>
          <w:szCs w:val="22"/>
        </w:rPr>
      </w:pPr>
      <w:r w:rsidRPr="00DC1979">
        <w:rPr>
          <w:rFonts w:cs="Arial"/>
          <w:b/>
          <w:sz w:val="22"/>
          <w:szCs w:val="22"/>
        </w:rPr>
        <w:t>Т</w:t>
      </w:r>
      <w:r w:rsidRPr="00DC1979">
        <w:rPr>
          <w:b/>
          <w:sz w:val="22"/>
          <w:szCs w:val="22"/>
        </w:rPr>
        <w:t>РУБЧЕВСКИЙ РАЙОННЫЙ СОВЕТ НАРОДНЫХ ДЕПУТАТОВ</w:t>
      </w:r>
    </w:p>
    <w:p w:rsidR="00064099" w:rsidRPr="00DC1979" w:rsidRDefault="00E25345" w:rsidP="00064099">
      <w:pPr>
        <w:tabs>
          <w:tab w:val="left" w:pos="-100"/>
        </w:tabs>
        <w:rPr>
          <w:sz w:val="40"/>
          <w:szCs w:val="40"/>
        </w:rPr>
      </w:pPr>
      <w:r w:rsidRPr="00E25345">
        <w:rPr>
          <w:sz w:val="28"/>
          <w:szCs w:val="28"/>
        </w:rPr>
        <w:pict>
          <v:line id="_x0000_s1026" style="position:absolute;z-index:251660288" from="15.5pt,12.8pt" to="460.5pt,12.8pt" strokeweight="6pt">
            <v:stroke linestyle="thickBetweenThin"/>
          </v:line>
        </w:pict>
      </w:r>
      <w:r w:rsidR="00064099" w:rsidRPr="00DC1979">
        <w:t xml:space="preserve"> </w:t>
      </w:r>
    </w:p>
    <w:p w:rsidR="00064099" w:rsidRPr="00DC1979" w:rsidRDefault="00064099" w:rsidP="00064099">
      <w:pPr>
        <w:tabs>
          <w:tab w:val="left" w:pos="-100"/>
        </w:tabs>
        <w:jc w:val="center"/>
        <w:rPr>
          <w:b/>
        </w:rPr>
      </w:pPr>
      <w:r w:rsidRPr="00DC1979">
        <w:rPr>
          <w:b/>
          <w:sz w:val="48"/>
          <w:szCs w:val="48"/>
        </w:rPr>
        <w:t>РЕШЕНИЕ</w:t>
      </w:r>
    </w:p>
    <w:p w:rsidR="00026E22" w:rsidRDefault="00026E22" w:rsidP="00064099">
      <w:pPr>
        <w:rPr>
          <w:sz w:val="26"/>
          <w:szCs w:val="26"/>
        </w:rPr>
      </w:pPr>
    </w:p>
    <w:p w:rsidR="00064099" w:rsidRPr="00026E22" w:rsidRDefault="00064099" w:rsidP="00064099">
      <w:pPr>
        <w:rPr>
          <w:sz w:val="26"/>
          <w:szCs w:val="26"/>
        </w:rPr>
      </w:pPr>
      <w:r w:rsidRPr="00026E22">
        <w:rPr>
          <w:sz w:val="26"/>
          <w:szCs w:val="26"/>
        </w:rPr>
        <w:t xml:space="preserve">от </w:t>
      </w:r>
      <w:r w:rsidR="00665809" w:rsidRPr="00026E22">
        <w:rPr>
          <w:sz w:val="26"/>
          <w:szCs w:val="26"/>
        </w:rPr>
        <w:t>31.03.</w:t>
      </w:r>
      <w:r w:rsidRPr="00026E22">
        <w:rPr>
          <w:sz w:val="26"/>
          <w:szCs w:val="26"/>
        </w:rPr>
        <w:t xml:space="preserve">2017 г. № </w:t>
      </w:r>
      <w:r w:rsidR="00665809" w:rsidRPr="00026E22">
        <w:rPr>
          <w:sz w:val="26"/>
          <w:szCs w:val="26"/>
        </w:rPr>
        <w:t>5-</w:t>
      </w:r>
      <w:r w:rsidR="00F93971" w:rsidRPr="00026E22">
        <w:rPr>
          <w:sz w:val="26"/>
          <w:szCs w:val="26"/>
        </w:rPr>
        <w:t>418</w:t>
      </w:r>
    </w:p>
    <w:p w:rsidR="00064099" w:rsidRPr="00026E22" w:rsidRDefault="0006409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64099" w:rsidRPr="00026E22" w:rsidRDefault="00064099" w:rsidP="00064099">
      <w:pPr>
        <w:pStyle w:val="ConsPlusTitle"/>
        <w:ind w:right="481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26E22">
        <w:rPr>
          <w:rFonts w:ascii="Times New Roman" w:hAnsi="Times New Roman" w:cs="Times New Roman"/>
          <w:b w:val="0"/>
          <w:sz w:val="26"/>
          <w:szCs w:val="26"/>
        </w:rPr>
        <w:t xml:space="preserve">О принятии </w:t>
      </w:r>
      <w:r w:rsidR="00745F6B" w:rsidRPr="00026E22">
        <w:rPr>
          <w:rFonts w:ascii="Times New Roman" w:hAnsi="Times New Roman" w:cs="Times New Roman"/>
          <w:b w:val="0"/>
          <w:sz w:val="26"/>
          <w:szCs w:val="26"/>
        </w:rPr>
        <w:t xml:space="preserve">Положения </w:t>
      </w:r>
      <w:r w:rsidRPr="00026E22">
        <w:rPr>
          <w:rFonts w:ascii="Times New Roman" w:hAnsi="Times New Roman" w:cs="Times New Roman"/>
          <w:b w:val="0"/>
          <w:sz w:val="26"/>
          <w:szCs w:val="26"/>
        </w:rPr>
        <w:t>о порядке внесения в Трубчевский районный Совет народных депутатов проектов правовых актов, перечне и форме прилагаемых к ним документов</w:t>
      </w:r>
    </w:p>
    <w:p w:rsidR="00064099" w:rsidRPr="00026E22" w:rsidRDefault="0006409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E22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B3464A" w:rsidRPr="00026E22">
        <w:rPr>
          <w:rFonts w:ascii="Times New Roman" w:hAnsi="Times New Roman" w:cs="Times New Roman"/>
          <w:sz w:val="26"/>
          <w:szCs w:val="26"/>
        </w:rPr>
        <w:t xml:space="preserve">п. 2 ст. 46 </w:t>
      </w:r>
      <w:r w:rsidRPr="00026E22">
        <w:rPr>
          <w:rFonts w:ascii="Times New Roman" w:hAnsi="Times New Roman" w:cs="Times New Roman"/>
          <w:sz w:val="26"/>
          <w:szCs w:val="26"/>
        </w:rPr>
        <w:t>Федеральн</w:t>
      </w:r>
      <w:r w:rsidR="00B3464A" w:rsidRPr="00026E22">
        <w:rPr>
          <w:rFonts w:ascii="Times New Roman" w:hAnsi="Times New Roman" w:cs="Times New Roman"/>
          <w:sz w:val="26"/>
          <w:szCs w:val="26"/>
        </w:rPr>
        <w:t>ого</w:t>
      </w:r>
      <w:r w:rsidRPr="00026E22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Pr="00026E22">
          <w:rPr>
            <w:rFonts w:ascii="Times New Roman" w:hAnsi="Times New Roman" w:cs="Times New Roman"/>
            <w:sz w:val="26"/>
            <w:szCs w:val="26"/>
          </w:rPr>
          <w:t>закон</w:t>
        </w:r>
        <w:r w:rsidR="00B3464A" w:rsidRPr="00026E22">
          <w:rPr>
            <w:rFonts w:ascii="Times New Roman" w:hAnsi="Times New Roman" w:cs="Times New Roman"/>
            <w:sz w:val="26"/>
            <w:szCs w:val="26"/>
          </w:rPr>
          <w:t>а</w:t>
        </w:r>
      </w:hyperlink>
      <w:r w:rsidRPr="00026E22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026E22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026E22">
        <w:rPr>
          <w:rFonts w:ascii="Times New Roman" w:hAnsi="Times New Roman" w:cs="Times New Roman"/>
          <w:sz w:val="26"/>
          <w:szCs w:val="26"/>
        </w:rPr>
        <w:t xml:space="preserve"> Трубчевского муниципального района, Трубчевский районный Совет народных депутатов решил: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E22">
        <w:rPr>
          <w:rFonts w:ascii="Times New Roman" w:hAnsi="Times New Roman" w:cs="Times New Roman"/>
          <w:sz w:val="26"/>
          <w:szCs w:val="26"/>
        </w:rPr>
        <w:t xml:space="preserve">1. Принять </w:t>
      </w:r>
      <w:hyperlink w:anchor="P33" w:history="1">
        <w:r w:rsidRPr="00026E22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026E22">
        <w:rPr>
          <w:rFonts w:ascii="Times New Roman" w:hAnsi="Times New Roman" w:cs="Times New Roman"/>
          <w:sz w:val="26"/>
          <w:szCs w:val="26"/>
        </w:rPr>
        <w:t xml:space="preserve"> о порядке внесения в Трубчевский районный Совет народных депутатов проектов правовых актов, перечне и форме прилагаемых к ним документов согласно приложению.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E22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B1069A" w:rsidRPr="00026E22" w:rsidRDefault="00B106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E22">
        <w:rPr>
          <w:rFonts w:ascii="Times New Roman" w:hAnsi="Times New Roman" w:cs="Times New Roman"/>
          <w:sz w:val="26"/>
          <w:szCs w:val="26"/>
        </w:rPr>
        <w:t>3. Настоящее решение опубликовать в Информационном бюллетене Трубчевского муниципального района.</w:t>
      </w:r>
    </w:p>
    <w:p w:rsidR="00064099" w:rsidRPr="00026E22" w:rsidRDefault="00B106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E22">
        <w:rPr>
          <w:rFonts w:ascii="Times New Roman" w:hAnsi="Times New Roman" w:cs="Times New Roman"/>
          <w:sz w:val="26"/>
          <w:szCs w:val="26"/>
        </w:rPr>
        <w:t>4</w:t>
      </w:r>
      <w:r w:rsidR="00064099" w:rsidRPr="00026E2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64099" w:rsidRPr="00026E2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64099" w:rsidRPr="00026E22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постоянный комитет Трубчевского районного Совета народных депутатов по нормотворчеству.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64099" w:rsidRPr="00026E22" w:rsidRDefault="00064099" w:rsidP="0006409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26E22">
        <w:rPr>
          <w:rFonts w:ascii="Times New Roman" w:hAnsi="Times New Roman" w:cs="Times New Roman"/>
          <w:sz w:val="26"/>
          <w:szCs w:val="26"/>
        </w:rPr>
        <w:t xml:space="preserve">Глава Трубчевского </w:t>
      </w:r>
    </w:p>
    <w:p w:rsidR="00064099" w:rsidRPr="00026E22" w:rsidRDefault="00064099" w:rsidP="0006409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26E22">
        <w:rPr>
          <w:rFonts w:ascii="Times New Roman" w:hAnsi="Times New Roman" w:cs="Times New Roman"/>
          <w:sz w:val="26"/>
          <w:szCs w:val="26"/>
        </w:rPr>
        <w:t>муниципального района                                                               С.В. Ященко</w:t>
      </w:r>
    </w:p>
    <w:p w:rsidR="00064099" w:rsidRPr="00026E22" w:rsidRDefault="0006409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B70AB" w:rsidRDefault="004B70A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B70AB" w:rsidRDefault="004B70A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B70AB" w:rsidRDefault="004B70A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B70AB" w:rsidRDefault="004B70A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B70AB" w:rsidRDefault="004B70A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B70AB" w:rsidRDefault="004B70A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B70AB" w:rsidRDefault="004B70A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B70AB" w:rsidRDefault="004B70A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B70AB" w:rsidRDefault="004B70A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B70AB" w:rsidRDefault="004B70A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B70AB" w:rsidRDefault="004B70A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B70AB" w:rsidRDefault="004B70A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B70AB" w:rsidRDefault="004B70A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B70AB" w:rsidRDefault="004B70A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B70AB" w:rsidRDefault="004B70A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B70AB" w:rsidRDefault="004B70A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B70AB" w:rsidRDefault="004B70A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B70AB" w:rsidRDefault="004B70A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B70AB" w:rsidRDefault="004B70A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B70AB" w:rsidRDefault="004B70A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064099" w:rsidRPr="004B70AB" w:rsidRDefault="0006409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B70AB">
        <w:rPr>
          <w:rFonts w:ascii="Times New Roman" w:hAnsi="Times New Roman" w:cs="Times New Roman"/>
          <w:sz w:val="20"/>
        </w:rPr>
        <w:lastRenderedPageBreak/>
        <w:t>Приложение</w:t>
      </w:r>
    </w:p>
    <w:p w:rsidR="00064099" w:rsidRPr="004B70AB" w:rsidRDefault="00064099" w:rsidP="0006409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4B70AB">
        <w:rPr>
          <w:rFonts w:ascii="Times New Roman" w:hAnsi="Times New Roman" w:cs="Times New Roman"/>
          <w:sz w:val="20"/>
        </w:rPr>
        <w:t>к решению</w:t>
      </w:r>
    </w:p>
    <w:p w:rsidR="00064099" w:rsidRPr="004B70AB" w:rsidRDefault="0006409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B70AB">
        <w:rPr>
          <w:rFonts w:ascii="Times New Roman" w:hAnsi="Times New Roman" w:cs="Times New Roman"/>
          <w:sz w:val="20"/>
        </w:rPr>
        <w:t>Трубчевского районного</w:t>
      </w:r>
    </w:p>
    <w:p w:rsidR="00064099" w:rsidRPr="004B70AB" w:rsidRDefault="0006409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B70AB">
        <w:rPr>
          <w:rFonts w:ascii="Times New Roman" w:hAnsi="Times New Roman" w:cs="Times New Roman"/>
          <w:sz w:val="20"/>
        </w:rPr>
        <w:t>Совета народных депутатов</w:t>
      </w:r>
    </w:p>
    <w:p w:rsidR="00064099" w:rsidRPr="004B70AB" w:rsidRDefault="004B70AB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31.03.2017</w:t>
      </w:r>
      <w:r w:rsidR="00064099" w:rsidRPr="004B70AB">
        <w:rPr>
          <w:rFonts w:ascii="Times New Roman" w:hAnsi="Times New Roman" w:cs="Times New Roman"/>
          <w:sz w:val="20"/>
        </w:rPr>
        <w:t xml:space="preserve"> г. № 5-</w:t>
      </w:r>
      <w:r w:rsidR="00F93971">
        <w:rPr>
          <w:rFonts w:ascii="Times New Roman" w:hAnsi="Times New Roman" w:cs="Times New Roman"/>
          <w:sz w:val="20"/>
        </w:rPr>
        <w:t>418</w:t>
      </w:r>
    </w:p>
    <w:p w:rsidR="00064099" w:rsidRPr="004B70AB" w:rsidRDefault="00064099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064099" w:rsidRPr="00026E22" w:rsidRDefault="000640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026E22">
        <w:rPr>
          <w:rFonts w:ascii="Times New Roman" w:hAnsi="Times New Roman" w:cs="Times New Roman"/>
          <w:sz w:val="24"/>
          <w:szCs w:val="24"/>
        </w:rPr>
        <w:t>ПОЛОЖЕНИЕ</w:t>
      </w:r>
    </w:p>
    <w:p w:rsidR="00064099" w:rsidRPr="00026E22" w:rsidRDefault="000640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 xml:space="preserve">о порядке внесения в Трубчевский </w:t>
      </w:r>
      <w:proofErr w:type="gramStart"/>
      <w:r w:rsidRPr="00026E22">
        <w:rPr>
          <w:rFonts w:ascii="Times New Roman" w:hAnsi="Times New Roman" w:cs="Times New Roman"/>
          <w:sz w:val="24"/>
          <w:szCs w:val="24"/>
        </w:rPr>
        <w:t>районный</w:t>
      </w:r>
      <w:proofErr w:type="gramEnd"/>
    </w:p>
    <w:p w:rsidR="00064099" w:rsidRPr="00026E22" w:rsidRDefault="000640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>Совет народных депутатов проектов правовых</w:t>
      </w:r>
    </w:p>
    <w:p w:rsidR="00064099" w:rsidRPr="00026E22" w:rsidRDefault="000640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>актов, перечне и форме прилагаемых</w:t>
      </w:r>
      <w:r w:rsidR="00026E22">
        <w:rPr>
          <w:rFonts w:ascii="Times New Roman" w:hAnsi="Times New Roman" w:cs="Times New Roman"/>
          <w:sz w:val="24"/>
          <w:szCs w:val="24"/>
        </w:rPr>
        <w:t xml:space="preserve"> </w:t>
      </w:r>
      <w:r w:rsidRPr="00026E22">
        <w:rPr>
          <w:rFonts w:ascii="Times New Roman" w:hAnsi="Times New Roman" w:cs="Times New Roman"/>
          <w:sz w:val="24"/>
          <w:szCs w:val="24"/>
        </w:rPr>
        <w:t>к ним документов</w:t>
      </w:r>
    </w:p>
    <w:p w:rsidR="00064099" w:rsidRPr="00026E22" w:rsidRDefault="000640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4099" w:rsidRPr="00026E22" w:rsidRDefault="0006409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64099" w:rsidRPr="00026E22" w:rsidRDefault="000640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 xml:space="preserve">1.1. Настоящее Положение в соответствии с Федеральным </w:t>
      </w:r>
      <w:hyperlink r:id="rId7" w:history="1">
        <w:r w:rsidRPr="00026E2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26E22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и </w:t>
      </w:r>
      <w:hyperlink r:id="rId8" w:history="1">
        <w:r w:rsidRPr="00026E22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026E22">
        <w:rPr>
          <w:rFonts w:ascii="Times New Roman" w:hAnsi="Times New Roman" w:cs="Times New Roman"/>
          <w:sz w:val="24"/>
          <w:szCs w:val="24"/>
        </w:rPr>
        <w:t xml:space="preserve"> Трубчевского муниципального района определяет порядок внесения в Трубчевский районный Совет народных депутатов проектов правовых актов, перечень и форму прилагаемых к ним документов.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>1.2. В настоящем Положении под правовыми актами понимаются письменные документы, принимаемые Трубчевским районным Советом народных депутатов (далее - районным Советом), регулирующие отношения, возникающие в процессе осуществления местного самоуправления, имеющие официальный характер и обязательную силу на территории Трубчевского муниципального района.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 xml:space="preserve">1.3. Районный Совет принимает следующие правовые акты: </w:t>
      </w:r>
      <w:hyperlink r:id="rId9" w:history="1">
        <w:r w:rsidRPr="00026E22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026E22">
        <w:rPr>
          <w:rFonts w:ascii="Times New Roman" w:hAnsi="Times New Roman" w:cs="Times New Roman"/>
          <w:sz w:val="24"/>
          <w:szCs w:val="24"/>
        </w:rPr>
        <w:t xml:space="preserve"> Трубчевского муниципального района</w:t>
      </w:r>
      <w:r w:rsidR="00745F6B" w:rsidRPr="00026E22">
        <w:rPr>
          <w:rFonts w:ascii="Times New Roman" w:hAnsi="Times New Roman" w:cs="Times New Roman"/>
          <w:sz w:val="24"/>
          <w:szCs w:val="24"/>
        </w:rPr>
        <w:t>, Регламент Трубчевского районного Совета народных депутатов</w:t>
      </w:r>
      <w:r w:rsidRPr="00026E22">
        <w:rPr>
          <w:rFonts w:ascii="Times New Roman" w:hAnsi="Times New Roman" w:cs="Times New Roman"/>
          <w:sz w:val="24"/>
          <w:szCs w:val="24"/>
        </w:rPr>
        <w:t xml:space="preserve"> и решения районного Совета, принятие которых отнесено к компетенции районного Совета.</w:t>
      </w:r>
    </w:p>
    <w:p w:rsidR="00136323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026E22">
        <w:rPr>
          <w:rFonts w:ascii="Times New Roman" w:hAnsi="Times New Roman" w:cs="Times New Roman"/>
          <w:sz w:val="24"/>
          <w:szCs w:val="24"/>
        </w:rPr>
        <w:t xml:space="preserve">Внесение на рассмотрение районного Совета проекта бюджета Трубчевского муниципального района, проектов правовых актов о внесении изменений в бюджет Трубчевского муниципального района, а также отчета об исполнении бюджета Трубчевского муниципального района осуществляется в порядке, установленном </w:t>
      </w:r>
      <w:r w:rsidR="001F2AFA" w:rsidRPr="00026E22">
        <w:rPr>
          <w:rFonts w:ascii="Times New Roman" w:hAnsi="Times New Roman" w:cs="Times New Roman"/>
          <w:sz w:val="24"/>
          <w:szCs w:val="24"/>
        </w:rPr>
        <w:t>Положением о порядке составления, рассмотрения и утверждения бюджета Трубчевского муниципального района, а также о порядке представления, рассмотрения и утверждения годового отчета об исполнении бюджета Трубчевского муниципального</w:t>
      </w:r>
      <w:proofErr w:type="gramEnd"/>
      <w:r w:rsidR="001F2AFA" w:rsidRPr="00026E22">
        <w:rPr>
          <w:rFonts w:ascii="Times New Roman" w:hAnsi="Times New Roman" w:cs="Times New Roman"/>
          <w:sz w:val="24"/>
          <w:szCs w:val="24"/>
        </w:rPr>
        <w:t xml:space="preserve"> района и осуществления внешней проверки</w:t>
      </w:r>
      <w:r w:rsidR="00136323" w:rsidRPr="00026E22">
        <w:rPr>
          <w:rFonts w:ascii="Times New Roman" w:hAnsi="Times New Roman" w:cs="Times New Roman"/>
          <w:sz w:val="24"/>
          <w:szCs w:val="24"/>
        </w:rPr>
        <w:t>.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>1.5. Настоящее Положение не регулирует вопросы, связанные с внесением на рассмотрение районного Совета проектов правовых актов в порядке правотворческой инициативы граждан.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099" w:rsidRPr="00026E22" w:rsidRDefault="0006409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51"/>
      <w:bookmarkEnd w:id="1"/>
      <w:r w:rsidRPr="00026E22">
        <w:rPr>
          <w:rFonts w:ascii="Times New Roman" w:hAnsi="Times New Roman" w:cs="Times New Roman"/>
          <w:sz w:val="24"/>
          <w:szCs w:val="24"/>
        </w:rPr>
        <w:t>2. Требования, предъявляемые к проектам правовых актов,</w:t>
      </w:r>
    </w:p>
    <w:p w:rsidR="00064099" w:rsidRPr="00026E22" w:rsidRDefault="000640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26E22">
        <w:rPr>
          <w:rFonts w:ascii="Times New Roman" w:hAnsi="Times New Roman" w:cs="Times New Roman"/>
          <w:sz w:val="24"/>
          <w:szCs w:val="24"/>
        </w:rPr>
        <w:t>вносимым</w:t>
      </w:r>
      <w:proofErr w:type="gramEnd"/>
      <w:r w:rsidRPr="00026E22">
        <w:rPr>
          <w:rFonts w:ascii="Times New Roman" w:hAnsi="Times New Roman" w:cs="Times New Roman"/>
          <w:sz w:val="24"/>
          <w:szCs w:val="24"/>
        </w:rPr>
        <w:t xml:space="preserve"> в районной Совет</w:t>
      </w:r>
    </w:p>
    <w:p w:rsidR="00064099" w:rsidRPr="00026E22" w:rsidRDefault="000640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 xml:space="preserve">2.1. Проект правового акта должен содержать наименование, постановляющую часть, срок действия акта (в случае если не предполагается его бессрочный характер), срок вступления акта в силу. Проект правового акта может содержать констатирующую (пояснительную) часть. К проекту правового акта </w:t>
      </w:r>
      <w:r w:rsidR="005842F0" w:rsidRPr="00026E22">
        <w:rPr>
          <w:rFonts w:ascii="Times New Roman" w:hAnsi="Times New Roman" w:cs="Times New Roman"/>
          <w:sz w:val="24"/>
          <w:szCs w:val="24"/>
        </w:rPr>
        <w:t>могут</w:t>
      </w:r>
      <w:r w:rsidRPr="00026E22">
        <w:rPr>
          <w:rFonts w:ascii="Times New Roman" w:hAnsi="Times New Roman" w:cs="Times New Roman"/>
          <w:sz w:val="24"/>
          <w:szCs w:val="24"/>
        </w:rPr>
        <w:t xml:space="preserve"> прилагаться тексты правовых актов либо их частей и иные документы, на которые имеется ссылка в проекте правового акта.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>2.2. Проект правового акта подлежит оформлению в соответствии с правилами юридической техники и должен учитывать следующие требования: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>- логически выстроенную структуру;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>- единство и общепризнанность терминов (один и тот же термин должен употребляться в одном и том же смысле);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lastRenderedPageBreak/>
        <w:t>- отвечать целям и задачам правового регулирования;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>- обеспечивать правильное понимание его содержания.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>Основной те</w:t>
      </w:r>
      <w:proofErr w:type="gramStart"/>
      <w:r w:rsidRPr="00026E22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026E22">
        <w:rPr>
          <w:rFonts w:ascii="Times New Roman" w:hAnsi="Times New Roman" w:cs="Times New Roman"/>
          <w:sz w:val="24"/>
          <w:szCs w:val="24"/>
        </w:rPr>
        <w:t>оекта правового акта может подразделяться на разделы (главы), статьи, пункты, подпункты и абзацы.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>Разделы (главы), статьи должны иметь единую цифровую нумерацию и наименования. Разделы (главы), статьи подразделяются на пункты. Пункты нумеруются арабскими цифрами с точкой и наименований не имеют. Пункты могут подразделяться на подпункты, которые имеют буквенную или цифровую нумерацию.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 xml:space="preserve">Разделы (главы) и пункты располагаются в проекте правового акта в последовательности, обеспечивающей логическое разделение темы правового регулирования, переход от общих положений к более </w:t>
      </w:r>
      <w:proofErr w:type="gramStart"/>
      <w:r w:rsidRPr="00026E22">
        <w:rPr>
          <w:rFonts w:ascii="Times New Roman" w:hAnsi="Times New Roman" w:cs="Times New Roman"/>
          <w:sz w:val="24"/>
          <w:szCs w:val="24"/>
        </w:rPr>
        <w:t>конкретным</w:t>
      </w:r>
      <w:proofErr w:type="gramEnd"/>
      <w:r w:rsidRPr="00026E22">
        <w:rPr>
          <w:rFonts w:ascii="Times New Roman" w:hAnsi="Times New Roman" w:cs="Times New Roman"/>
          <w:sz w:val="24"/>
          <w:szCs w:val="24"/>
        </w:rPr>
        <w:t>.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>2.3. Положения проекта правового акта должны соответствовать требованиям действующего законодательства, относиться к компетенции районного Совета, определять порядок вступления в силу соответствующего правового акта.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 xml:space="preserve">Проект правового акта может содержать норму об отмене ранее действующих правовых актов в целом или в части в связи с принятием данного правового акта, о приведении в соответствие </w:t>
      </w:r>
      <w:proofErr w:type="gramStart"/>
      <w:r w:rsidRPr="00026E2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26E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6E22">
        <w:rPr>
          <w:rFonts w:ascii="Times New Roman" w:hAnsi="Times New Roman" w:cs="Times New Roman"/>
          <w:sz w:val="24"/>
          <w:szCs w:val="24"/>
        </w:rPr>
        <w:t>данным</w:t>
      </w:r>
      <w:proofErr w:type="gramEnd"/>
      <w:r w:rsidRPr="00026E22">
        <w:rPr>
          <w:rFonts w:ascii="Times New Roman" w:hAnsi="Times New Roman" w:cs="Times New Roman"/>
          <w:sz w:val="24"/>
          <w:szCs w:val="24"/>
        </w:rPr>
        <w:t xml:space="preserve"> правовым актом иных правовых актов.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>2.4. Те</w:t>
      </w:r>
      <w:proofErr w:type="gramStart"/>
      <w:r w:rsidRPr="00026E22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026E22">
        <w:rPr>
          <w:rFonts w:ascii="Times New Roman" w:hAnsi="Times New Roman" w:cs="Times New Roman"/>
          <w:sz w:val="24"/>
          <w:szCs w:val="24"/>
        </w:rPr>
        <w:t>оекта правового акта излагается простым и доступным для понимания языком. Не допускается употребление образных сравнений, эпитетов и метафор. Следует избегать использования в тексте проекта правового акта устаревших и многозначных слов и выражений. Не допускается использование в тексте проекта правового акта сокращений без их разъяснения (за исключением общепризнанных).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>Текст подготовленного проекта правового акта должен быть отредактирован субъектом правотворческой инициативы в соответствии с правилами грамматики русского языка.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>2.5. Таблицы, графики, карты, схемы, образцы документов должны оформляться в виде приложений. При наличии у проекта правового акта приложений соответствующие его пункты должны иметь ссылки на эти приложения.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099" w:rsidRPr="00026E22" w:rsidRDefault="0006409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70"/>
      <w:bookmarkEnd w:id="2"/>
      <w:r w:rsidRPr="00026E22">
        <w:rPr>
          <w:rFonts w:ascii="Times New Roman" w:hAnsi="Times New Roman" w:cs="Times New Roman"/>
          <w:sz w:val="24"/>
          <w:szCs w:val="24"/>
        </w:rPr>
        <w:t>3. Внесение проектов правовых актов в районн</w:t>
      </w:r>
      <w:r w:rsidR="008622EE" w:rsidRPr="00026E22">
        <w:rPr>
          <w:rFonts w:ascii="Times New Roman" w:hAnsi="Times New Roman" w:cs="Times New Roman"/>
          <w:sz w:val="24"/>
          <w:szCs w:val="24"/>
        </w:rPr>
        <w:t>ы</w:t>
      </w:r>
      <w:r w:rsidRPr="00026E22">
        <w:rPr>
          <w:rFonts w:ascii="Times New Roman" w:hAnsi="Times New Roman" w:cs="Times New Roman"/>
          <w:sz w:val="24"/>
          <w:szCs w:val="24"/>
        </w:rPr>
        <w:t>й Совет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 xml:space="preserve">3.1. Проекты правовых актов могут вноситься на рассмотрение районного Совета субъектами правотворческой инициативы, установленными </w:t>
      </w:r>
      <w:hyperlink r:id="rId10" w:history="1">
        <w:r w:rsidRPr="00026E22">
          <w:rPr>
            <w:rFonts w:ascii="Times New Roman" w:hAnsi="Times New Roman" w:cs="Times New Roman"/>
            <w:sz w:val="24"/>
            <w:szCs w:val="24"/>
          </w:rPr>
          <w:t xml:space="preserve">статьей </w:t>
        </w:r>
        <w:r w:rsidR="008622EE" w:rsidRPr="00026E22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026E22">
        <w:rPr>
          <w:rFonts w:ascii="Times New Roman" w:hAnsi="Times New Roman" w:cs="Times New Roman"/>
          <w:sz w:val="24"/>
          <w:szCs w:val="24"/>
        </w:rPr>
        <w:t xml:space="preserve"> Устава Трубчевского муниципального района.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>Непосредственными разработчиками проектов правовых актов в соответствии с планами подготовки правовых актов являются, как правило, соответствующие структурные подразделения  администрации</w:t>
      </w:r>
      <w:r w:rsidR="008622EE" w:rsidRPr="00026E22">
        <w:rPr>
          <w:rFonts w:ascii="Times New Roman" w:hAnsi="Times New Roman" w:cs="Times New Roman"/>
          <w:sz w:val="24"/>
          <w:szCs w:val="24"/>
        </w:rPr>
        <w:t xml:space="preserve"> Трубчевского муниципального района</w:t>
      </w:r>
      <w:r w:rsidRPr="00026E22">
        <w:rPr>
          <w:rFonts w:ascii="Times New Roman" w:hAnsi="Times New Roman" w:cs="Times New Roman"/>
          <w:sz w:val="24"/>
          <w:szCs w:val="24"/>
        </w:rPr>
        <w:t>.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026E22">
        <w:rPr>
          <w:rFonts w:ascii="Times New Roman" w:hAnsi="Times New Roman" w:cs="Times New Roman"/>
          <w:sz w:val="24"/>
          <w:szCs w:val="24"/>
        </w:rPr>
        <w:t>Проекты правовых актов вносятся в районной Совет в форме проектов новых правовых актов, проектов правовых актов о внесении изменений в действующие правовые акты, проектов правовых актов об отмене правовых актов, о признании правовых актов утратившими силу, проектов правовых актов о приостановлении действия правовых актов</w:t>
      </w:r>
      <w:r w:rsidR="008622EE" w:rsidRPr="00026E2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>3.3. Официальным днем внесения проекта правового акта в районной Совет считается день регистрации поступившего проекта правового акта в районном Совете.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026E22">
        <w:rPr>
          <w:rFonts w:ascii="Times New Roman" w:hAnsi="Times New Roman" w:cs="Times New Roman"/>
          <w:sz w:val="24"/>
          <w:szCs w:val="24"/>
        </w:rPr>
        <w:t>Проект правового акта, вносимый в порядке правотворческой инициативы в районной Совет, должен направляться с сопроводительным письмом за подписью субъекта правотворческой инициативы.</w:t>
      </w:r>
      <w:proofErr w:type="gramEnd"/>
    </w:p>
    <w:p w:rsidR="008622EE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 xml:space="preserve">3.5. </w:t>
      </w:r>
      <w:r w:rsidR="00136323" w:rsidRPr="00026E22">
        <w:rPr>
          <w:rFonts w:ascii="Times New Roman" w:hAnsi="Times New Roman" w:cs="Times New Roman"/>
          <w:sz w:val="24"/>
          <w:szCs w:val="24"/>
        </w:rPr>
        <w:t>В сопроводительном письме</w:t>
      </w:r>
      <w:r w:rsidRPr="00026E22">
        <w:rPr>
          <w:rFonts w:ascii="Times New Roman" w:hAnsi="Times New Roman" w:cs="Times New Roman"/>
          <w:sz w:val="24"/>
          <w:szCs w:val="24"/>
        </w:rPr>
        <w:t xml:space="preserve"> необходимо указывать наименование проекта правового акта, основание внесения проекта правового акта, субъекта, который вносит на рассмотрение данный проект правового акта, исполнителя, подготовившего проект правового акта.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026E22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026E22">
        <w:rPr>
          <w:rFonts w:ascii="Times New Roman" w:hAnsi="Times New Roman" w:cs="Times New Roman"/>
          <w:sz w:val="24"/>
          <w:szCs w:val="24"/>
        </w:rPr>
        <w:t xml:space="preserve">оекта правового акта в обязательном порядке согласовывается </w:t>
      </w:r>
      <w:r w:rsidRPr="00026E22">
        <w:rPr>
          <w:rFonts w:ascii="Times New Roman" w:hAnsi="Times New Roman" w:cs="Times New Roman"/>
          <w:sz w:val="24"/>
          <w:szCs w:val="24"/>
        </w:rPr>
        <w:lastRenderedPageBreak/>
        <w:t>соответствующими службами и должностными лицами органов местного самоуправления, курирующими вопросы, которые предлагается регулировать проектом правового акта.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026E22">
        <w:rPr>
          <w:rFonts w:ascii="Times New Roman" w:hAnsi="Times New Roman" w:cs="Times New Roman"/>
          <w:sz w:val="24"/>
          <w:szCs w:val="24"/>
        </w:rPr>
        <w:t>Согласованный проект правового акта направляется в районной Совет не позднее</w:t>
      </w:r>
      <w:r w:rsidR="008622EE" w:rsidRPr="00026E22">
        <w:rPr>
          <w:rFonts w:ascii="Times New Roman" w:hAnsi="Times New Roman" w:cs="Times New Roman"/>
          <w:sz w:val="24"/>
          <w:szCs w:val="24"/>
        </w:rPr>
        <w:t>,</w:t>
      </w:r>
      <w:r w:rsidRPr="00026E22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8622EE" w:rsidRPr="00026E22">
        <w:rPr>
          <w:rFonts w:ascii="Times New Roman" w:hAnsi="Times New Roman" w:cs="Times New Roman"/>
          <w:sz w:val="24"/>
          <w:szCs w:val="24"/>
        </w:rPr>
        <w:t>15</w:t>
      </w:r>
      <w:r w:rsidRPr="00026E22">
        <w:rPr>
          <w:rFonts w:ascii="Times New Roman" w:hAnsi="Times New Roman" w:cs="Times New Roman"/>
          <w:sz w:val="24"/>
          <w:szCs w:val="24"/>
        </w:rPr>
        <w:t xml:space="preserve"> дней до заседания районного Совета в соответствии с утвержденным план</w:t>
      </w:r>
      <w:r w:rsidR="008622EE" w:rsidRPr="00026E22">
        <w:rPr>
          <w:rFonts w:ascii="Times New Roman" w:hAnsi="Times New Roman" w:cs="Times New Roman"/>
          <w:sz w:val="24"/>
          <w:szCs w:val="24"/>
        </w:rPr>
        <w:t>ом нормотворческой деятельности</w:t>
      </w:r>
      <w:r w:rsidRPr="00026E22">
        <w:rPr>
          <w:rFonts w:ascii="Times New Roman" w:hAnsi="Times New Roman" w:cs="Times New Roman"/>
          <w:sz w:val="24"/>
          <w:szCs w:val="24"/>
        </w:rPr>
        <w:t xml:space="preserve"> районного Совета и постоянных комитетов районного Совета.</w:t>
      </w:r>
      <w:proofErr w:type="gramEnd"/>
      <w:r w:rsidRPr="00026E22">
        <w:rPr>
          <w:rFonts w:ascii="Times New Roman" w:hAnsi="Times New Roman" w:cs="Times New Roman"/>
          <w:sz w:val="24"/>
          <w:szCs w:val="24"/>
        </w:rPr>
        <w:t xml:space="preserve"> Рассмотрение проекта правового акта, представленного с нарушением установленного срока, переносится на следующее очередное заседание, за исключением проектов правовых актов, которые необходимо рассмотреть в срочном порядке по поручению Главы Трубчевского муниципального района.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0"/>
      <w:bookmarkEnd w:id="3"/>
      <w:r w:rsidRPr="00026E22">
        <w:rPr>
          <w:rFonts w:ascii="Times New Roman" w:hAnsi="Times New Roman" w:cs="Times New Roman"/>
          <w:sz w:val="24"/>
          <w:szCs w:val="24"/>
        </w:rPr>
        <w:t>3.7. Проекты нормативных правовых актов, предусматривающие установление, изменение и отмену местных налогов и сборов, осуществление расходов из средств бюджета Трубчевского муниципального района, могут быть внесены на рассмотрение районного Со</w:t>
      </w:r>
      <w:r w:rsidR="008622EE" w:rsidRPr="00026E22">
        <w:rPr>
          <w:rFonts w:ascii="Times New Roman" w:hAnsi="Times New Roman" w:cs="Times New Roman"/>
          <w:sz w:val="24"/>
          <w:szCs w:val="24"/>
        </w:rPr>
        <w:t>вета только по инициативе главы</w:t>
      </w:r>
      <w:r w:rsidRPr="00026E2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8622EE" w:rsidRPr="00026E22">
        <w:rPr>
          <w:rFonts w:ascii="Times New Roman" w:hAnsi="Times New Roman" w:cs="Times New Roman"/>
          <w:sz w:val="24"/>
          <w:szCs w:val="24"/>
        </w:rPr>
        <w:t xml:space="preserve"> Трубчевского муниципального района</w:t>
      </w:r>
      <w:r w:rsidRPr="00026E22">
        <w:rPr>
          <w:rFonts w:ascii="Times New Roman" w:hAnsi="Times New Roman" w:cs="Times New Roman"/>
          <w:sz w:val="24"/>
          <w:szCs w:val="24"/>
        </w:rPr>
        <w:t xml:space="preserve"> или при наличии заключения </w:t>
      </w:r>
      <w:r w:rsidR="008622EE" w:rsidRPr="00026E22">
        <w:rPr>
          <w:rFonts w:ascii="Times New Roman" w:hAnsi="Times New Roman" w:cs="Times New Roman"/>
          <w:sz w:val="24"/>
          <w:szCs w:val="24"/>
        </w:rPr>
        <w:t>главы администрации Трубчевского муниципального района</w:t>
      </w:r>
      <w:r w:rsidRPr="00026E22">
        <w:rPr>
          <w:rFonts w:ascii="Times New Roman" w:hAnsi="Times New Roman" w:cs="Times New Roman"/>
          <w:sz w:val="24"/>
          <w:szCs w:val="24"/>
        </w:rPr>
        <w:t>.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 xml:space="preserve">Проекты правовых актов, указанные в </w:t>
      </w:r>
      <w:hyperlink w:anchor="P80" w:history="1">
        <w:r w:rsidRPr="00026E22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026E22">
        <w:rPr>
          <w:rFonts w:ascii="Times New Roman" w:hAnsi="Times New Roman" w:cs="Times New Roman"/>
          <w:sz w:val="24"/>
          <w:szCs w:val="24"/>
        </w:rPr>
        <w:t xml:space="preserve"> настоящего пункта, направляются </w:t>
      </w:r>
      <w:r w:rsidR="008622EE" w:rsidRPr="00026E22">
        <w:rPr>
          <w:rFonts w:ascii="Times New Roman" w:hAnsi="Times New Roman" w:cs="Times New Roman"/>
          <w:sz w:val="24"/>
          <w:szCs w:val="24"/>
        </w:rPr>
        <w:t xml:space="preserve">главе администрации Трубчевского муниципального района </w:t>
      </w:r>
      <w:r w:rsidRPr="00026E22">
        <w:rPr>
          <w:rFonts w:ascii="Times New Roman" w:hAnsi="Times New Roman" w:cs="Times New Roman"/>
          <w:sz w:val="24"/>
          <w:szCs w:val="24"/>
        </w:rPr>
        <w:t xml:space="preserve">для подготовки заключения с приложением документов, указанных в </w:t>
      </w:r>
      <w:hyperlink w:anchor="P85" w:history="1">
        <w:r w:rsidRPr="00026E22">
          <w:rPr>
            <w:rFonts w:ascii="Times New Roman" w:hAnsi="Times New Roman" w:cs="Times New Roman"/>
            <w:sz w:val="24"/>
            <w:szCs w:val="24"/>
          </w:rPr>
          <w:t>пункте 3.8</w:t>
        </w:r>
      </w:hyperlink>
      <w:r w:rsidRPr="00026E22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E22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8622EE" w:rsidRPr="00026E22">
        <w:rPr>
          <w:rFonts w:ascii="Times New Roman" w:hAnsi="Times New Roman" w:cs="Times New Roman"/>
          <w:sz w:val="24"/>
          <w:szCs w:val="24"/>
        </w:rPr>
        <w:t xml:space="preserve">главы администрации Трубчевского муниципального района </w:t>
      </w:r>
      <w:r w:rsidRPr="00026E22">
        <w:rPr>
          <w:rFonts w:ascii="Times New Roman" w:hAnsi="Times New Roman" w:cs="Times New Roman"/>
          <w:sz w:val="24"/>
          <w:szCs w:val="24"/>
        </w:rPr>
        <w:t xml:space="preserve">на проекты правовых актов, указанные в </w:t>
      </w:r>
      <w:hyperlink w:anchor="P80" w:history="1">
        <w:r w:rsidRPr="00026E22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026E22">
        <w:rPr>
          <w:rFonts w:ascii="Times New Roman" w:hAnsi="Times New Roman" w:cs="Times New Roman"/>
          <w:sz w:val="24"/>
          <w:szCs w:val="24"/>
        </w:rPr>
        <w:t xml:space="preserve"> настоящего пункта, направляются субъектам правотворческой инициативы не позднее 10 дней со дня поступления соответствующего проекта правового акта в администрацию</w:t>
      </w:r>
      <w:r w:rsidR="008622EE" w:rsidRPr="00026E22">
        <w:rPr>
          <w:rFonts w:ascii="Times New Roman" w:hAnsi="Times New Roman" w:cs="Times New Roman"/>
          <w:sz w:val="24"/>
          <w:szCs w:val="24"/>
        </w:rPr>
        <w:t xml:space="preserve"> Трубчевского муниципального района</w:t>
      </w:r>
      <w:r w:rsidRPr="00026E2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5"/>
      <w:bookmarkEnd w:id="4"/>
      <w:r w:rsidRPr="00026E22">
        <w:rPr>
          <w:rFonts w:ascii="Times New Roman" w:hAnsi="Times New Roman" w:cs="Times New Roman"/>
          <w:sz w:val="24"/>
          <w:szCs w:val="24"/>
        </w:rPr>
        <w:t>3.8. К проекту правового акта должны прилагаться следующие документы: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>1) пояснительная записка с правовым, финансово-экономическим обоснованием и обоснованием целесообразности принятия проекта правового акта за подписью субъекта правотворческой инициативы;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>2) перечень правовых актов, которые необходимо признать утратившими силу, изменить, приостановить, отменить или принять в связи с принятием прилагаемого проекта правового акта, либо сведения в пояснительной записке об отсутствии такой необходимости;</w:t>
      </w:r>
    </w:p>
    <w:p w:rsidR="00064099" w:rsidRPr="00026E22" w:rsidRDefault="00C644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>3</w:t>
      </w:r>
      <w:r w:rsidR="00064099" w:rsidRPr="00026E22">
        <w:rPr>
          <w:rFonts w:ascii="Times New Roman" w:hAnsi="Times New Roman" w:cs="Times New Roman"/>
          <w:sz w:val="24"/>
          <w:szCs w:val="24"/>
        </w:rPr>
        <w:t xml:space="preserve">) заключение </w:t>
      </w:r>
      <w:r w:rsidR="00AC63E1" w:rsidRPr="00026E22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5842F0" w:rsidRPr="00026E22">
        <w:rPr>
          <w:rFonts w:ascii="Times New Roman" w:hAnsi="Times New Roman" w:cs="Times New Roman"/>
          <w:sz w:val="24"/>
          <w:szCs w:val="24"/>
        </w:rPr>
        <w:t xml:space="preserve">администрации Трубчевского муниципального района </w:t>
      </w:r>
      <w:r w:rsidR="00064099" w:rsidRPr="00026E22">
        <w:rPr>
          <w:rFonts w:ascii="Times New Roman" w:hAnsi="Times New Roman" w:cs="Times New Roman"/>
          <w:sz w:val="24"/>
          <w:szCs w:val="24"/>
        </w:rPr>
        <w:t xml:space="preserve">(в случаях, предусмотренных </w:t>
      </w:r>
      <w:hyperlink w:anchor="P80" w:history="1">
        <w:r w:rsidR="00064099" w:rsidRPr="00026E22">
          <w:rPr>
            <w:rFonts w:ascii="Times New Roman" w:hAnsi="Times New Roman" w:cs="Times New Roman"/>
            <w:sz w:val="24"/>
            <w:szCs w:val="24"/>
          </w:rPr>
          <w:t>пунктом 3.7</w:t>
        </w:r>
      </w:hyperlink>
      <w:r w:rsidR="00064099" w:rsidRPr="00026E22">
        <w:rPr>
          <w:rFonts w:ascii="Times New Roman" w:hAnsi="Times New Roman" w:cs="Times New Roman"/>
          <w:sz w:val="24"/>
          <w:szCs w:val="24"/>
        </w:rPr>
        <w:t xml:space="preserve"> настоящего Положения);</w:t>
      </w:r>
    </w:p>
    <w:p w:rsidR="00064099" w:rsidRPr="00026E22" w:rsidRDefault="00AC6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>4</w:t>
      </w:r>
      <w:r w:rsidR="00064099" w:rsidRPr="00026E22">
        <w:rPr>
          <w:rFonts w:ascii="Times New Roman" w:hAnsi="Times New Roman" w:cs="Times New Roman"/>
          <w:sz w:val="24"/>
          <w:szCs w:val="24"/>
        </w:rPr>
        <w:t>) итоговый документ публичных слушаний, проведенных по проекту правового акта (при необходимости их проведения в соответствии с требованиями действующего законодательства);</w:t>
      </w:r>
    </w:p>
    <w:p w:rsidR="00064099" w:rsidRPr="00026E22" w:rsidRDefault="00AC6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>5</w:t>
      </w:r>
      <w:r w:rsidR="00064099" w:rsidRPr="00026E22">
        <w:rPr>
          <w:rFonts w:ascii="Times New Roman" w:hAnsi="Times New Roman" w:cs="Times New Roman"/>
          <w:sz w:val="24"/>
          <w:szCs w:val="24"/>
        </w:rPr>
        <w:t>) заключение независимых экспертов (в случаях, предусмотренных нормативным правовым актом районного Совета);</w:t>
      </w:r>
    </w:p>
    <w:p w:rsidR="00064099" w:rsidRPr="00026E22" w:rsidRDefault="00AC6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>6</w:t>
      </w:r>
      <w:r w:rsidR="00064099" w:rsidRPr="00026E22">
        <w:rPr>
          <w:rFonts w:ascii="Times New Roman" w:hAnsi="Times New Roman" w:cs="Times New Roman"/>
          <w:sz w:val="24"/>
          <w:szCs w:val="24"/>
        </w:rPr>
        <w:t>) документ, свидетельствующий о праве собственности</w:t>
      </w:r>
      <w:r w:rsidRPr="00026E22">
        <w:rPr>
          <w:rFonts w:ascii="Times New Roman" w:hAnsi="Times New Roman" w:cs="Times New Roman"/>
          <w:sz w:val="24"/>
          <w:szCs w:val="24"/>
        </w:rPr>
        <w:t xml:space="preserve"> (ином праве)</w:t>
      </w:r>
      <w:r w:rsidR="00064099" w:rsidRPr="00026E2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имущество, в случае если проект правового акта касается вопроса распоряжения муниципальным имуществом;</w:t>
      </w:r>
    </w:p>
    <w:p w:rsidR="00064099" w:rsidRPr="00026E22" w:rsidRDefault="00AC6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>7</w:t>
      </w:r>
      <w:r w:rsidR="00064099" w:rsidRPr="00026E22">
        <w:rPr>
          <w:rFonts w:ascii="Times New Roman" w:hAnsi="Times New Roman" w:cs="Times New Roman"/>
          <w:sz w:val="24"/>
          <w:szCs w:val="24"/>
        </w:rPr>
        <w:t>) иные документы, на которые имеется ссылка в пояснительной записке к проекту правового акта.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>Одновременно с проектом могут быть представлены иные документы, обосновывающие необходимость принятия правового акта.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E22">
        <w:rPr>
          <w:rFonts w:ascii="Times New Roman" w:hAnsi="Times New Roman" w:cs="Times New Roman"/>
          <w:sz w:val="24"/>
          <w:szCs w:val="24"/>
        </w:rPr>
        <w:t>Текст проекта и документов, указанных в настоящем пункте, должны быть представлены в районной Совет на бумажном носителе, а текст проекта правового акта и пояснительной записки также в электронном виде.</w:t>
      </w:r>
      <w:proofErr w:type="gramEnd"/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099" w:rsidRPr="00026E22" w:rsidRDefault="0006409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>4. Организация работы с проектом правового акта,</w:t>
      </w:r>
    </w:p>
    <w:p w:rsidR="00064099" w:rsidRPr="00026E22" w:rsidRDefault="000640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26E22">
        <w:rPr>
          <w:rFonts w:ascii="Times New Roman" w:hAnsi="Times New Roman" w:cs="Times New Roman"/>
          <w:sz w:val="24"/>
          <w:szCs w:val="24"/>
        </w:rPr>
        <w:t>поступившим</w:t>
      </w:r>
      <w:proofErr w:type="gramEnd"/>
      <w:r w:rsidRPr="00026E22">
        <w:rPr>
          <w:rFonts w:ascii="Times New Roman" w:hAnsi="Times New Roman" w:cs="Times New Roman"/>
          <w:sz w:val="24"/>
          <w:szCs w:val="24"/>
        </w:rPr>
        <w:t xml:space="preserve"> в районной Совет</w:t>
      </w:r>
    </w:p>
    <w:p w:rsidR="00026E22" w:rsidRDefault="00026E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026E22">
        <w:rPr>
          <w:rFonts w:ascii="Times New Roman" w:hAnsi="Times New Roman" w:cs="Times New Roman"/>
          <w:sz w:val="24"/>
          <w:szCs w:val="24"/>
        </w:rPr>
        <w:t xml:space="preserve">Глава Трубчевского муниципального района или </w:t>
      </w:r>
      <w:r w:rsidR="0095278B" w:rsidRPr="00026E22">
        <w:rPr>
          <w:rFonts w:ascii="Times New Roman" w:hAnsi="Times New Roman" w:cs="Times New Roman"/>
          <w:sz w:val="24"/>
          <w:szCs w:val="24"/>
        </w:rPr>
        <w:t xml:space="preserve">его </w:t>
      </w:r>
      <w:r w:rsidRPr="00026E22">
        <w:rPr>
          <w:rFonts w:ascii="Times New Roman" w:hAnsi="Times New Roman" w:cs="Times New Roman"/>
          <w:sz w:val="24"/>
          <w:szCs w:val="24"/>
        </w:rPr>
        <w:t xml:space="preserve">заместитель, направляет </w:t>
      </w:r>
      <w:r w:rsidRPr="00026E22">
        <w:rPr>
          <w:rFonts w:ascii="Times New Roman" w:hAnsi="Times New Roman" w:cs="Times New Roman"/>
          <w:sz w:val="24"/>
          <w:szCs w:val="24"/>
        </w:rPr>
        <w:lastRenderedPageBreak/>
        <w:t xml:space="preserve">поступивший проект правового акта для предварительного рассмотрения в постоянный комитет (комитеты) районного Совета, к компетенции которого (которых) относится рассматриваемый вопрос, и </w:t>
      </w:r>
      <w:r w:rsidR="0095278B" w:rsidRPr="00026E22">
        <w:rPr>
          <w:rFonts w:ascii="Times New Roman" w:hAnsi="Times New Roman" w:cs="Times New Roman"/>
          <w:sz w:val="24"/>
          <w:szCs w:val="24"/>
        </w:rPr>
        <w:t>в комитет по нормотворчеству</w:t>
      </w:r>
      <w:r w:rsidRPr="00026E22">
        <w:rPr>
          <w:rFonts w:ascii="Times New Roman" w:hAnsi="Times New Roman" w:cs="Times New Roman"/>
          <w:sz w:val="24"/>
          <w:szCs w:val="24"/>
        </w:rPr>
        <w:t xml:space="preserve"> для проведения правовой экспертизы по проекту правового акта, а по проекту нормативного правового акта - для проведения правовой и </w:t>
      </w:r>
      <w:proofErr w:type="spellStart"/>
      <w:r w:rsidRPr="00026E2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26E22">
        <w:rPr>
          <w:rFonts w:ascii="Times New Roman" w:hAnsi="Times New Roman" w:cs="Times New Roman"/>
          <w:sz w:val="24"/>
          <w:szCs w:val="24"/>
        </w:rPr>
        <w:t xml:space="preserve"> экспертиз, и подготовки заключения.</w:t>
      </w:r>
      <w:proofErr w:type="gramEnd"/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E22">
        <w:rPr>
          <w:rFonts w:ascii="Times New Roman" w:hAnsi="Times New Roman" w:cs="Times New Roman"/>
          <w:sz w:val="24"/>
          <w:szCs w:val="24"/>
        </w:rPr>
        <w:t xml:space="preserve">В случае если проект правового акта связан с вопросами финансов, налогов, исполнением бюджета Трубчевского муниципального района, соблюдением установленного порядка подготовки и рассмотрения проекта бюджета Трубчевского муниципального района, соблюдением установленного порядка управления и распоряжения имуществом, Глава Трубчевского муниципального района или </w:t>
      </w:r>
      <w:r w:rsidR="0095278B" w:rsidRPr="00026E22">
        <w:rPr>
          <w:rFonts w:ascii="Times New Roman" w:hAnsi="Times New Roman" w:cs="Times New Roman"/>
          <w:sz w:val="24"/>
          <w:szCs w:val="24"/>
        </w:rPr>
        <w:t xml:space="preserve">его </w:t>
      </w:r>
      <w:r w:rsidRPr="00026E22">
        <w:rPr>
          <w:rFonts w:ascii="Times New Roman" w:hAnsi="Times New Roman" w:cs="Times New Roman"/>
          <w:sz w:val="24"/>
          <w:szCs w:val="24"/>
        </w:rPr>
        <w:t>заместитель направляет поступивший проект правового акта для проведения финансово-экономической экспертизы и подготовки заключения в Контрольно-счетную палату Трубчевского муниципального района.</w:t>
      </w:r>
      <w:proofErr w:type="gramEnd"/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026E22">
        <w:rPr>
          <w:rFonts w:ascii="Times New Roman" w:hAnsi="Times New Roman" w:cs="Times New Roman"/>
          <w:sz w:val="24"/>
          <w:szCs w:val="24"/>
        </w:rPr>
        <w:t xml:space="preserve">Заключение на проект правового акта подготавливается в течение </w:t>
      </w:r>
      <w:r w:rsidR="0095278B" w:rsidRPr="00026E22">
        <w:rPr>
          <w:rFonts w:ascii="Times New Roman" w:hAnsi="Times New Roman" w:cs="Times New Roman"/>
          <w:sz w:val="24"/>
          <w:szCs w:val="24"/>
        </w:rPr>
        <w:t>3</w:t>
      </w:r>
      <w:r w:rsidRPr="00026E22">
        <w:rPr>
          <w:rFonts w:ascii="Times New Roman" w:hAnsi="Times New Roman" w:cs="Times New Roman"/>
          <w:sz w:val="24"/>
          <w:szCs w:val="24"/>
        </w:rPr>
        <w:t xml:space="preserve"> рабочих дн</w:t>
      </w:r>
      <w:r w:rsidR="003E5808" w:rsidRPr="00026E22">
        <w:rPr>
          <w:rFonts w:ascii="Times New Roman" w:hAnsi="Times New Roman" w:cs="Times New Roman"/>
          <w:sz w:val="24"/>
          <w:szCs w:val="24"/>
        </w:rPr>
        <w:t>ей</w:t>
      </w:r>
      <w:r w:rsidR="0095278B" w:rsidRPr="00026E22">
        <w:rPr>
          <w:rFonts w:ascii="Times New Roman" w:hAnsi="Times New Roman" w:cs="Times New Roman"/>
          <w:sz w:val="24"/>
          <w:szCs w:val="24"/>
        </w:rPr>
        <w:t xml:space="preserve"> </w:t>
      </w:r>
      <w:r w:rsidRPr="00026E22">
        <w:rPr>
          <w:rFonts w:ascii="Times New Roman" w:hAnsi="Times New Roman" w:cs="Times New Roman"/>
          <w:sz w:val="24"/>
          <w:szCs w:val="24"/>
        </w:rPr>
        <w:t xml:space="preserve">со дня поступления проекта в </w:t>
      </w:r>
      <w:r w:rsidR="0095278B" w:rsidRPr="00026E22">
        <w:rPr>
          <w:rFonts w:ascii="Times New Roman" w:hAnsi="Times New Roman" w:cs="Times New Roman"/>
          <w:sz w:val="24"/>
          <w:szCs w:val="24"/>
        </w:rPr>
        <w:t>комитет по нормотворчеству</w:t>
      </w:r>
      <w:r w:rsidRPr="00026E22">
        <w:rPr>
          <w:rFonts w:ascii="Times New Roman" w:hAnsi="Times New Roman" w:cs="Times New Roman"/>
          <w:sz w:val="24"/>
          <w:szCs w:val="24"/>
        </w:rPr>
        <w:t xml:space="preserve"> </w:t>
      </w:r>
      <w:r w:rsidR="003E5808" w:rsidRPr="00026E22">
        <w:rPr>
          <w:rFonts w:ascii="Times New Roman" w:hAnsi="Times New Roman" w:cs="Times New Roman"/>
          <w:sz w:val="24"/>
          <w:szCs w:val="24"/>
        </w:rPr>
        <w:t xml:space="preserve">и 7 рабочих дней со дня поступления в </w:t>
      </w:r>
      <w:r w:rsidRPr="00026E22">
        <w:rPr>
          <w:rFonts w:ascii="Times New Roman" w:hAnsi="Times New Roman" w:cs="Times New Roman"/>
          <w:sz w:val="24"/>
          <w:szCs w:val="24"/>
        </w:rPr>
        <w:t>Контрольно-счетную палату Трубчевского муниципального района, за исключением проектов правовых актов, направленных Главой Трубчевского муниципального района с указанием "срочно", планируемых к рассмотрению на очередном заседании районного Совета, а также по которым действующим законодательством предусмотрены</w:t>
      </w:r>
      <w:proofErr w:type="gramEnd"/>
      <w:r w:rsidRPr="00026E22">
        <w:rPr>
          <w:rFonts w:ascii="Times New Roman" w:hAnsi="Times New Roman" w:cs="Times New Roman"/>
          <w:sz w:val="24"/>
          <w:szCs w:val="24"/>
        </w:rPr>
        <w:t xml:space="preserve"> иные сроки подготовки заключений.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 xml:space="preserve">4.3. </w:t>
      </w:r>
      <w:r w:rsidR="00AD6527" w:rsidRPr="00026E22">
        <w:rPr>
          <w:rFonts w:ascii="Times New Roman" w:hAnsi="Times New Roman" w:cs="Times New Roman"/>
          <w:sz w:val="24"/>
          <w:szCs w:val="24"/>
        </w:rPr>
        <w:t>Комитет по нормотворчеству</w:t>
      </w:r>
      <w:r w:rsidRPr="00026E22">
        <w:rPr>
          <w:rFonts w:ascii="Times New Roman" w:hAnsi="Times New Roman" w:cs="Times New Roman"/>
          <w:sz w:val="24"/>
          <w:szCs w:val="24"/>
        </w:rPr>
        <w:t xml:space="preserve"> районного Совета и Контрольно-счетная палата Трубчевского муниципального района вправе затребовать у субъекта правотворческой инициативы документы и материалы, необходимые для проведения соответствующей экспертизы по проекту правового акта.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 xml:space="preserve">В случае нарушений требований, предусмотренных </w:t>
      </w:r>
      <w:hyperlink w:anchor="P85" w:history="1">
        <w:r w:rsidRPr="00026E22">
          <w:rPr>
            <w:rFonts w:ascii="Times New Roman" w:hAnsi="Times New Roman" w:cs="Times New Roman"/>
            <w:sz w:val="24"/>
            <w:szCs w:val="24"/>
          </w:rPr>
          <w:t>пунктом 3.8</w:t>
        </w:r>
      </w:hyperlink>
      <w:r w:rsidRPr="00026E22">
        <w:rPr>
          <w:rFonts w:ascii="Times New Roman" w:hAnsi="Times New Roman" w:cs="Times New Roman"/>
          <w:sz w:val="24"/>
          <w:szCs w:val="24"/>
        </w:rPr>
        <w:t xml:space="preserve"> настоящего Положения, на основании справки </w:t>
      </w:r>
      <w:r w:rsidR="00AD6527" w:rsidRPr="00026E22">
        <w:rPr>
          <w:rFonts w:ascii="Times New Roman" w:hAnsi="Times New Roman" w:cs="Times New Roman"/>
          <w:sz w:val="24"/>
          <w:szCs w:val="24"/>
        </w:rPr>
        <w:t>комитета по нормотворчеству</w:t>
      </w:r>
      <w:r w:rsidRPr="00026E22">
        <w:rPr>
          <w:rFonts w:ascii="Times New Roman" w:hAnsi="Times New Roman" w:cs="Times New Roman"/>
          <w:sz w:val="24"/>
          <w:szCs w:val="24"/>
        </w:rPr>
        <w:t xml:space="preserve"> районного Совета, </w:t>
      </w:r>
      <w:proofErr w:type="gramStart"/>
      <w:r w:rsidRPr="00026E22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026E22">
        <w:rPr>
          <w:rFonts w:ascii="Times New Roman" w:hAnsi="Times New Roman" w:cs="Times New Roman"/>
          <w:sz w:val="24"/>
          <w:szCs w:val="24"/>
        </w:rPr>
        <w:t xml:space="preserve"> направляется субъекту правотворческой инициативы, проведение правовой экспертизы (а в отношении проектов нормативных правовых актов также </w:t>
      </w:r>
      <w:proofErr w:type="spellStart"/>
      <w:r w:rsidRPr="00026E2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26E22">
        <w:rPr>
          <w:rFonts w:ascii="Times New Roman" w:hAnsi="Times New Roman" w:cs="Times New Roman"/>
          <w:sz w:val="24"/>
          <w:szCs w:val="24"/>
        </w:rPr>
        <w:t xml:space="preserve"> экспертизы) приостанавливается до поступления в </w:t>
      </w:r>
      <w:r w:rsidR="00AD6527" w:rsidRPr="00026E22">
        <w:rPr>
          <w:rFonts w:ascii="Times New Roman" w:hAnsi="Times New Roman" w:cs="Times New Roman"/>
          <w:sz w:val="24"/>
          <w:szCs w:val="24"/>
        </w:rPr>
        <w:t>комитет по нормотворчеству</w:t>
      </w:r>
      <w:r w:rsidRPr="00026E22">
        <w:rPr>
          <w:rFonts w:ascii="Times New Roman" w:hAnsi="Times New Roman" w:cs="Times New Roman"/>
          <w:sz w:val="24"/>
          <w:szCs w:val="24"/>
        </w:rPr>
        <w:t xml:space="preserve"> районного Совета необходимых документов.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>4.4. По итогам предварительного рассмотрения проектов правовых актов на заседаниях постоянных комитетов и Малого Совета вырабатываются соответствующие рекомендации по принятию проектов правовых актов или их отклонению.</w:t>
      </w:r>
    </w:p>
    <w:p w:rsidR="00064099" w:rsidRPr="00026E22" w:rsidRDefault="00064099" w:rsidP="00696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 xml:space="preserve">4.5. На заседания постоянного комитета, Малого Совета проект правового акта выносится при наличии заключения </w:t>
      </w:r>
      <w:r w:rsidR="00696453" w:rsidRPr="00026E22">
        <w:rPr>
          <w:rFonts w:ascii="Times New Roman" w:hAnsi="Times New Roman" w:cs="Times New Roman"/>
          <w:sz w:val="24"/>
          <w:szCs w:val="24"/>
        </w:rPr>
        <w:t>комитета по нормотворчеству</w:t>
      </w:r>
      <w:r w:rsidRPr="00026E22">
        <w:rPr>
          <w:rFonts w:ascii="Times New Roman" w:hAnsi="Times New Roman" w:cs="Times New Roman"/>
          <w:sz w:val="24"/>
          <w:szCs w:val="24"/>
        </w:rPr>
        <w:t xml:space="preserve"> районного Совета и Контрольно-счетной палаты Трубчевского муниципального района, если в соответствующий орган направлялся проект правового акта. 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>4.6. Проект правового акта до рассмотрения на заседании районного Совета рассматривается, как правило, сначала на заседани</w:t>
      </w:r>
      <w:r w:rsidR="00696453" w:rsidRPr="00026E22">
        <w:rPr>
          <w:rFonts w:ascii="Times New Roman" w:hAnsi="Times New Roman" w:cs="Times New Roman"/>
          <w:sz w:val="24"/>
          <w:szCs w:val="24"/>
        </w:rPr>
        <w:t>и</w:t>
      </w:r>
      <w:r w:rsidRPr="00026E22">
        <w:rPr>
          <w:rFonts w:ascii="Times New Roman" w:hAnsi="Times New Roman" w:cs="Times New Roman"/>
          <w:sz w:val="24"/>
          <w:szCs w:val="24"/>
        </w:rPr>
        <w:t xml:space="preserve"> профильного комитета</w:t>
      </w:r>
      <w:r w:rsidR="00054FE4" w:rsidRPr="00026E22">
        <w:rPr>
          <w:rFonts w:ascii="Times New Roman" w:hAnsi="Times New Roman" w:cs="Times New Roman"/>
          <w:sz w:val="24"/>
          <w:szCs w:val="24"/>
        </w:rPr>
        <w:t>,</w:t>
      </w:r>
      <w:r w:rsidRPr="00026E22">
        <w:rPr>
          <w:rFonts w:ascii="Times New Roman" w:hAnsi="Times New Roman" w:cs="Times New Roman"/>
          <w:sz w:val="24"/>
          <w:szCs w:val="24"/>
        </w:rPr>
        <w:t xml:space="preserve"> а затем на заседании Малого Совета с учетом рекомендаций профильного комитета</w:t>
      </w:r>
      <w:r w:rsidR="00696453" w:rsidRPr="00026E22">
        <w:rPr>
          <w:rFonts w:ascii="Times New Roman" w:hAnsi="Times New Roman" w:cs="Times New Roman"/>
          <w:sz w:val="24"/>
          <w:szCs w:val="24"/>
        </w:rPr>
        <w:t>.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>4.6.</w:t>
      </w:r>
      <w:r w:rsidR="00054FE4" w:rsidRPr="00026E22">
        <w:rPr>
          <w:rFonts w:ascii="Times New Roman" w:hAnsi="Times New Roman" w:cs="Times New Roman"/>
          <w:sz w:val="24"/>
          <w:szCs w:val="24"/>
        </w:rPr>
        <w:t>1</w:t>
      </w:r>
      <w:r w:rsidRPr="00026E22">
        <w:rPr>
          <w:rFonts w:ascii="Times New Roman" w:hAnsi="Times New Roman" w:cs="Times New Roman"/>
          <w:sz w:val="24"/>
          <w:szCs w:val="24"/>
        </w:rPr>
        <w:t>. По итогам рассмотрения проекта правового акта постоянный комитет может принять одно из следующих решений: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>1) вынести проект правового акта на рассмотрение Малого Совета (в том числе с учетом поступивших на него замечаний и предложений) и рекомендовать его принятие районному Совету;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>2) вынести проект правового акта на рассмотрение Малого Совета (в том числе с учетом поступивших на него замечаний и предложений) и не рекомендовать его принятие районному Совету;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>3) рекомендовать Главе Трубчевского муниципального района возвратить проект правового акта субъекту правотворческой инициативы;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 xml:space="preserve">4) отложить рассмотрение проекта правового акта с целью его доработки или с целью представления дополнительной информации и (или) материалов, необходимых для </w:t>
      </w:r>
      <w:r w:rsidRPr="00026E22">
        <w:rPr>
          <w:rFonts w:ascii="Times New Roman" w:hAnsi="Times New Roman" w:cs="Times New Roman"/>
          <w:sz w:val="24"/>
          <w:szCs w:val="24"/>
        </w:rPr>
        <w:lastRenderedPageBreak/>
        <w:t>рассмотрения проекта правового акта.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>4.6.</w:t>
      </w:r>
      <w:r w:rsidR="003E5808" w:rsidRPr="00026E22">
        <w:rPr>
          <w:rFonts w:ascii="Times New Roman" w:hAnsi="Times New Roman" w:cs="Times New Roman"/>
          <w:sz w:val="24"/>
          <w:szCs w:val="24"/>
        </w:rPr>
        <w:t>2</w:t>
      </w:r>
      <w:r w:rsidRPr="00026E22">
        <w:rPr>
          <w:rFonts w:ascii="Times New Roman" w:hAnsi="Times New Roman" w:cs="Times New Roman"/>
          <w:sz w:val="24"/>
          <w:szCs w:val="24"/>
        </w:rPr>
        <w:t>. По итогам рассмотрения проекта правового акта Малый Совет может принять одно из следующих решений: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E22">
        <w:rPr>
          <w:rFonts w:ascii="Times New Roman" w:hAnsi="Times New Roman" w:cs="Times New Roman"/>
          <w:sz w:val="24"/>
          <w:szCs w:val="24"/>
        </w:rPr>
        <w:t>1) вынести проект правового акта на рассмотрение районного Совета (в том числе с учетом поступивших на него замечаний и предложений) и рекомендовать его принятие районному Совету;</w:t>
      </w:r>
      <w:proofErr w:type="gramEnd"/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>2) вынести проект правового акта на рассмотрение районного Совета (в том числе с учетом поступивших на него замечаний и предложений) и не рекомендовать его принятие районному Совету;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>3) рекомендовать Главе Трубчевского муниципального района возвратить проект правового акта субъекту правотворческой инициативы;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>4) отложить рассмотрение проекта правового акта с целью его доработки или с целью представления дополнительной информации и (или) материалов, необходимых для его рассмотрения.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>4.6.</w:t>
      </w:r>
      <w:r w:rsidR="003E5808" w:rsidRPr="00026E22">
        <w:rPr>
          <w:rFonts w:ascii="Times New Roman" w:hAnsi="Times New Roman" w:cs="Times New Roman"/>
          <w:sz w:val="24"/>
          <w:szCs w:val="24"/>
        </w:rPr>
        <w:t>3</w:t>
      </w:r>
      <w:r w:rsidRPr="00026E22">
        <w:rPr>
          <w:rFonts w:ascii="Times New Roman" w:hAnsi="Times New Roman" w:cs="Times New Roman"/>
          <w:sz w:val="24"/>
          <w:szCs w:val="24"/>
        </w:rPr>
        <w:t>. В случае несогласия с имеющимися замечаниями и предложениями на проект правового акта субъект правотворческой инициативы вправе представить в районной Совет письменное мотивированное обоснование своей позиции.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33"/>
      <w:bookmarkEnd w:id="5"/>
      <w:r w:rsidRPr="00026E22">
        <w:rPr>
          <w:rFonts w:ascii="Times New Roman" w:hAnsi="Times New Roman" w:cs="Times New Roman"/>
          <w:sz w:val="24"/>
          <w:szCs w:val="24"/>
        </w:rPr>
        <w:t>4.7. Внесенный проект правового акта возвращается Главой Трубчевского муниципального района субъекту правотворческой инициативы в следующих случаях: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>а) проект правового акта не соответствует требованиям действующего законодательства;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 xml:space="preserve">б) проект правового акта внесен с нарушением требований, предусмотренных </w:t>
      </w:r>
      <w:hyperlink w:anchor="P51" w:history="1">
        <w:r w:rsidRPr="00026E22">
          <w:rPr>
            <w:rFonts w:ascii="Times New Roman" w:hAnsi="Times New Roman" w:cs="Times New Roman"/>
            <w:sz w:val="24"/>
            <w:szCs w:val="24"/>
          </w:rPr>
          <w:t>разделами 2</w:t>
        </w:r>
      </w:hyperlink>
      <w:r w:rsidRPr="00026E2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0" w:history="1">
        <w:r w:rsidRPr="00026E22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026E22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 xml:space="preserve">4.8. </w:t>
      </w:r>
      <w:proofErr w:type="gramStart"/>
      <w:r w:rsidRPr="00026E22">
        <w:rPr>
          <w:rFonts w:ascii="Times New Roman" w:hAnsi="Times New Roman" w:cs="Times New Roman"/>
          <w:sz w:val="24"/>
          <w:szCs w:val="24"/>
        </w:rPr>
        <w:t xml:space="preserve">После устранения оснований для возвращения проекта правового акта, предусмотренных </w:t>
      </w:r>
      <w:hyperlink w:anchor="P133" w:history="1">
        <w:r w:rsidRPr="00026E22">
          <w:rPr>
            <w:rFonts w:ascii="Times New Roman" w:hAnsi="Times New Roman" w:cs="Times New Roman"/>
            <w:sz w:val="24"/>
            <w:szCs w:val="24"/>
          </w:rPr>
          <w:t>пунктом 4.7</w:t>
        </w:r>
      </w:hyperlink>
      <w:r w:rsidRPr="00026E22">
        <w:rPr>
          <w:rFonts w:ascii="Times New Roman" w:hAnsi="Times New Roman" w:cs="Times New Roman"/>
          <w:sz w:val="24"/>
          <w:szCs w:val="24"/>
        </w:rPr>
        <w:t xml:space="preserve"> настоящего Положения, субъект правотворческой инициативы вправе вновь внести проект правового акта на рассмотрение в районной Совет с соблюдением требований, предусмотренных </w:t>
      </w:r>
      <w:hyperlink w:anchor="P51" w:history="1">
        <w:r w:rsidRPr="00026E22">
          <w:rPr>
            <w:rFonts w:ascii="Times New Roman" w:hAnsi="Times New Roman" w:cs="Times New Roman"/>
            <w:sz w:val="24"/>
            <w:szCs w:val="24"/>
          </w:rPr>
          <w:t>разделами 2</w:t>
        </w:r>
      </w:hyperlink>
      <w:r w:rsidRPr="00026E2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0" w:history="1">
        <w:r w:rsidRPr="00026E22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026E22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  <w:proofErr w:type="gramEnd"/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>4</w:t>
      </w:r>
      <w:r w:rsidR="00054FE4" w:rsidRPr="00026E22">
        <w:rPr>
          <w:rFonts w:ascii="Times New Roman" w:hAnsi="Times New Roman" w:cs="Times New Roman"/>
          <w:sz w:val="24"/>
          <w:szCs w:val="24"/>
        </w:rPr>
        <w:t>.9</w:t>
      </w:r>
      <w:r w:rsidRPr="00026E22">
        <w:rPr>
          <w:rFonts w:ascii="Times New Roman" w:hAnsi="Times New Roman" w:cs="Times New Roman"/>
          <w:sz w:val="24"/>
          <w:szCs w:val="24"/>
        </w:rPr>
        <w:t>. До рассмотрения проекта правового акта на заседании районного Совета субъект правотворческой инициативы имеет право официально отозвать проект правового акта, направив соответствующее письменное обращение на имя Главы Трубчевского муниципального района.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E22">
        <w:rPr>
          <w:rFonts w:ascii="Times New Roman" w:hAnsi="Times New Roman" w:cs="Times New Roman"/>
          <w:sz w:val="24"/>
          <w:szCs w:val="24"/>
        </w:rPr>
        <w:t>Отозванный проект правового акта может быть снова внесен на рассмотрение в районной Совет.</w:t>
      </w:r>
      <w:proofErr w:type="gramEnd"/>
      <w:r w:rsidRPr="00026E22">
        <w:rPr>
          <w:rFonts w:ascii="Times New Roman" w:hAnsi="Times New Roman" w:cs="Times New Roman"/>
          <w:sz w:val="24"/>
          <w:szCs w:val="24"/>
        </w:rPr>
        <w:t xml:space="preserve"> В этом случае проект правового акта рассматривается районным Советом как новый с соблюдением процедур, предусмотренных настоящим Положением.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>4.1</w:t>
      </w:r>
      <w:r w:rsidR="00054FE4" w:rsidRPr="00026E22">
        <w:rPr>
          <w:rFonts w:ascii="Times New Roman" w:hAnsi="Times New Roman" w:cs="Times New Roman"/>
          <w:sz w:val="24"/>
          <w:szCs w:val="24"/>
        </w:rPr>
        <w:t>0</w:t>
      </w:r>
      <w:r w:rsidRPr="00026E22">
        <w:rPr>
          <w:rFonts w:ascii="Times New Roman" w:hAnsi="Times New Roman" w:cs="Times New Roman"/>
          <w:sz w:val="24"/>
          <w:szCs w:val="24"/>
        </w:rPr>
        <w:t>. Представленный на рассмотрение районного Совета проект правового акта принимается или отклоняется районным Советом.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>Проект правового акта рассматривается на заседании районного Совета при условии его предварительного рассмотрения в установленном порядке на заседаниях постоянного комитета и Малого Совета, за исключением случаев, установленных Регламентом районного Совета. Проект правового акта может быть снят с рассмотрения районного Совета для его доработки или получения дополнительной информации.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 xml:space="preserve">Рассмотрение проектов правовых актов районного Совета на заседании районного Совета, их принятие, официальное опубликование (обнародование) и вступление в силу осуществляется в соответствии с </w:t>
      </w:r>
      <w:hyperlink r:id="rId11" w:history="1">
        <w:r w:rsidRPr="00026E22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026E22">
        <w:rPr>
          <w:rFonts w:ascii="Times New Roman" w:hAnsi="Times New Roman" w:cs="Times New Roman"/>
          <w:sz w:val="24"/>
          <w:szCs w:val="24"/>
        </w:rPr>
        <w:t xml:space="preserve"> Трубчевского муниципального района, Регламентом районного Совета и иными правовыми актами районного Совета.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>4.12. После принятия на заседании районного Совета правовой акт: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 xml:space="preserve">- направляется в установленном порядке Главе Трубчевского муниципального района для подписания и </w:t>
      </w:r>
      <w:r w:rsidR="00054FE4" w:rsidRPr="00026E22">
        <w:rPr>
          <w:rFonts w:ascii="Times New Roman" w:hAnsi="Times New Roman" w:cs="Times New Roman"/>
          <w:sz w:val="24"/>
          <w:szCs w:val="24"/>
        </w:rPr>
        <w:t>опубликования (в случае если правовой акт носит нормативно-правовой характер, либо опубликование предусмотрено в самом правовом акте)</w:t>
      </w:r>
      <w:r w:rsidRPr="00026E22">
        <w:rPr>
          <w:rFonts w:ascii="Times New Roman" w:hAnsi="Times New Roman" w:cs="Times New Roman"/>
          <w:sz w:val="24"/>
          <w:szCs w:val="24"/>
        </w:rPr>
        <w:t>;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>- регистрируется в районно</w:t>
      </w:r>
      <w:r w:rsidR="00054FE4" w:rsidRPr="00026E22">
        <w:rPr>
          <w:rFonts w:ascii="Times New Roman" w:hAnsi="Times New Roman" w:cs="Times New Roman"/>
          <w:sz w:val="24"/>
          <w:szCs w:val="24"/>
        </w:rPr>
        <w:t>м</w:t>
      </w:r>
      <w:r w:rsidRPr="00026E22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054FE4" w:rsidRPr="00026E22">
        <w:rPr>
          <w:rFonts w:ascii="Times New Roman" w:hAnsi="Times New Roman" w:cs="Times New Roman"/>
          <w:sz w:val="24"/>
          <w:szCs w:val="24"/>
        </w:rPr>
        <w:t>е</w:t>
      </w:r>
      <w:r w:rsidRPr="00026E22">
        <w:rPr>
          <w:rFonts w:ascii="Times New Roman" w:hAnsi="Times New Roman" w:cs="Times New Roman"/>
          <w:sz w:val="24"/>
          <w:szCs w:val="24"/>
        </w:rPr>
        <w:t>;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E22">
        <w:rPr>
          <w:rFonts w:ascii="Times New Roman" w:hAnsi="Times New Roman" w:cs="Times New Roman"/>
          <w:sz w:val="24"/>
          <w:szCs w:val="24"/>
        </w:rPr>
        <w:t>- рассылается согласно списку адресатов.</w:t>
      </w:r>
    </w:p>
    <w:sectPr w:rsidR="00064099" w:rsidRPr="00026E22" w:rsidSect="00F93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64099"/>
    <w:rsid w:val="00026E22"/>
    <w:rsid w:val="00054FE4"/>
    <w:rsid w:val="00064099"/>
    <w:rsid w:val="000C02C0"/>
    <w:rsid w:val="00136323"/>
    <w:rsid w:val="001F2AFA"/>
    <w:rsid w:val="003E5808"/>
    <w:rsid w:val="00414EAA"/>
    <w:rsid w:val="004B70AB"/>
    <w:rsid w:val="004C28FF"/>
    <w:rsid w:val="00522038"/>
    <w:rsid w:val="005842F0"/>
    <w:rsid w:val="00665809"/>
    <w:rsid w:val="00696453"/>
    <w:rsid w:val="006B5572"/>
    <w:rsid w:val="00745F6B"/>
    <w:rsid w:val="007729F1"/>
    <w:rsid w:val="00825173"/>
    <w:rsid w:val="008308E5"/>
    <w:rsid w:val="008622EE"/>
    <w:rsid w:val="0095278B"/>
    <w:rsid w:val="00AC63E1"/>
    <w:rsid w:val="00AD1D84"/>
    <w:rsid w:val="00AD3BDA"/>
    <w:rsid w:val="00AD6527"/>
    <w:rsid w:val="00B1069A"/>
    <w:rsid w:val="00B3464A"/>
    <w:rsid w:val="00B9167E"/>
    <w:rsid w:val="00C644BB"/>
    <w:rsid w:val="00DC1979"/>
    <w:rsid w:val="00E25345"/>
    <w:rsid w:val="00E8544E"/>
    <w:rsid w:val="00EE1E5B"/>
    <w:rsid w:val="00F061AD"/>
    <w:rsid w:val="00F34148"/>
    <w:rsid w:val="00F879E6"/>
    <w:rsid w:val="00F9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0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40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40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ED92B75D8FA07EF3CA30480AAD594A79B68CA84517E06B6818F55C634A1962554E4192E81A271BFFD46BC250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ED92B75D8FA07EF3CA2E451CC105477ABCD2A5441DE2353C47AE0134431335120118D0AC17231CCF58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DED92B75D8FA07EF3CA30480AAD594A79B68CA84517E06B6818F55C634A1962554E4192E81A271BFFD46BC250K" TargetMode="External"/><Relationship Id="rId11" Type="http://schemas.openxmlformats.org/officeDocument/2006/relationships/hyperlink" Target="consultantplus://offline/ref=2DED92B75D8FA07EF3CA30480AAD594A79B68CA84517E06B6818F55C634A1962554E4192E81A271BFFD16BC252K" TargetMode="External"/><Relationship Id="rId5" Type="http://schemas.openxmlformats.org/officeDocument/2006/relationships/hyperlink" Target="consultantplus://offline/ref=2DED92B75D8FA07EF3CA2E451CC105477ABCD2A5441DE2353C47AE0134431335120118D0AC17231CCF58K" TargetMode="External"/><Relationship Id="rId10" Type="http://schemas.openxmlformats.org/officeDocument/2006/relationships/hyperlink" Target="consultantplus://offline/ref=2DED92B75D8FA07EF3CA30480AAD594A79B68CA84517E06B6818F55C634A1962554E4192E81A271BFFD16AC25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ED92B75D8FA07EF3CA30480AAD594A79B68CA84517E06B6818F55C634A1962C55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4DB52-4F24-494D-A25F-E7DDAD78D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2803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райсовет</dc:creator>
  <cp:lastModifiedBy>райсовет</cp:lastModifiedBy>
  <cp:revision>26</cp:revision>
  <cp:lastPrinted>2017-04-03T07:46:00Z</cp:lastPrinted>
  <dcterms:created xsi:type="dcterms:W3CDTF">2017-03-14T10:57:00Z</dcterms:created>
  <dcterms:modified xsi:type="dcterms:W3CDTF">2017-04-03T07:47:00Z</dcterms:modified>
</cp:coreProperties>
</file>