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5D" w:rsidRPr="00A1155D" w:rsidRDefault="00A1155D" w:rsidP="00A11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55D">
        <w:rPr>
          <w:rFonts w:ascii="Times New Roman" w:hAnsi="Times New Roman" w:cs="Times New Roman"/>
          <w:b/>
        </w:rPr>
        <w:t>РОССИЙСКАЯ  ФЕДЕРАЦИЯ</w:t>
      </w:r>
    </w:p>
    <w:p w:rsidR="00A1155D" w:rsidRPr="00A1155D" w:rsidRDefault="00A1155D" w:rsidP="00A11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55D">
        <w:rPr>
          <w:rFonts w:ascii="Times New Roman" w:hAnsi="Times New Roman" w:cs="Times New Roman"/>
          <w:b/>
        </w:rPr>
        <w:t>БРЯНСКАЯ ОБЛАСТЬ</w:t>
      </w:r>
    </w:p>
    <w:p w:rsidR="00A1155D" w:rsidRPr="00A1155D" w:rsidRDefault="00A1155D" w:rsidP="00A115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55D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A1155D" w:rsidRPr="00A1155D" w:rsidRDefault="008A07F5" w:rsidP="00A1155D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A1155D" w:rsidRPr="00A1155D" w:rsidRDefault="00A1155D" w:rsidP="00A1155D">
      <w:pPr>
        <w:widowControl w:val="0"/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155D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A1155D" w:rsidRPr="00A1155D" w:rsidRDefault="00A1155D" w:rsidP="00A1155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155D" w:rsidRPr="00A1155D" w:rsidRDefault="00A1155D" w:rsidP="00A1155D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155D">
        <w:rPr>
          <w:rFonts w:ascii="Times New Roman" w:hAnsi="Times New Roman" w:cs="Times New Roman"/>
          <w:sz w:val="26"/>
          <w:szCs w:val="26"/>
        </w:rPr>
        <w:t>от 05.11.2019 г. № 6</w:t>
      </w:r>
      <w:r w:rsidR="00D90DF5">
        <w:rPr>
          <w:rFonts w:ascii="Times New Roman" w:hAnsi="Times New Roman" w:cs="Times New Roman"/>
          <w:sz w:val="26"/>
          <w:szCs w:val="26"/>
        </w:rPr>
        <w:t>-45</w:t>
      </w:r>
    </w:p>
    <w:p w:rsidR="00A1155D" w:rsidRPr="00A1155D" w:rsidRDefault="00A1155D" w:rsidP="00A1155D">
      <w:pPr>
        <w:pStyle w:val="100"/>
        <w:widowControl w:val="0"/>
        <w:shd w:val="clear" w:color="auto" w:fill="auto"/>
        <w:spacing w:before="0" w:line="240" w:lineRule="auto"/>
        <w:ind w:right="4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1155D">
        <w:rPr>
          <w:rFonts w:ascii="Times New Roman" w:hAnsi="Times New Roman" w:cs="Times New Roman"/>
          <w:b w:val="0"/>
          <w:bCs w:val="0"/>
          <w:sz w:val="26"/>
          <w:szCs w:val="26"/>
        </w:rPr>
        <w:t>г. Трубчевск</w:t>
      </w:r>
    </w:p>
    <w:p w:rsidR="007F136F" w:rsidRDefault="007F136F" w:rsidP="007F1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F136F" w:rsidRPr="00A1155D" w:rsidRDefault="007F136F" w:rsidP="00EE68D8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A1155D">
        <w:rPr>
          <w:rFonts w:ascii="Times New Roman" w:hAnsi="Times New Roman" w:cs="Times New Roman"/>
          <w:sz w:val="26"/>
          <w:szCs w:val="26"/>
        </w:rPr>
        <w:t>О согласовании дополнительного норматива отчислений от налога на доходы физических лиц в бюджет муниципального образования «Трубчевский муниципальный район» на 2020 год и на плановый период 2021 и 2022 годов</w:t>
      </w:r>
    </w:p>
    <w:p w:rsidR="007F136F" w:rsidRPr="00A1155D" w:rsidRDefault="007F136F" w:rsidP="007F1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36F" w:rsidRDefault="007F136F" w:rsidP="00EE6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55D">
        <w:rPr>
          <w:rFonts w:ascii="Times New Roman" w:hAnsi="Times New Roman" w:cs="Times New Roman"/>
          <w:sz w:val="26"/>
          <w:szCs w:val="26"/>
        </w:rPr>
        <w:t>Рассмотрев обращение администрации Трубчевского муниципального района</w:t>
      </w:r>
      <w:r w:rsidR="00A1155D" w:rsidRPr="00A1155D">
        <w:rPr>
          <w:rFonts w:ascii="Times New Roman" w:hAnsi="Times New Roman" w:cs="Times New Roman"/>
          <w:sz w:val="26"/>
          <w:szCs w:val="26"/>
        </w:rPr>
        <w:t xml:space="preserve"> </w:t>
      </w:r>
      <w:r w:rsidRPr="00A1155D">
        <w:rPr>
          <w:rFonts w:ascii="Times New Roman" w:hAnsi="Times New Roman" w:cs="Times New Roman"/>
          <w:sz w:val="26"/>
          <w:szCs w:val="26"/>
        </w:rPr>
        <w:t>от</w:t>
      </w:r>
      <w:r w:rsidR="00A1155D" w:rsidRPr="00A1155D">
        <w:rPr>
          <w:rFonts w:ascii="Times New Roman" w:hAnsi="Times New Roman" w:cs="Times New Roman"/>
          <w:sz w:val="26"/>
          <w:szCs w:val="26"/>
        </w:rPr>
        <w:t xml:space="preserve"> 25.10.2019г. №4180</w:t>
      </w:r>
      <w:r w:rsidRPr="00A1155D">
        <w:rPr>
          <w:rFonts w:ascii="Times New Roman" w:hAnsi="Times New Roman" w:cs="Times New Roman"/>
          <w:sz w:val="26"/>
          <w:szCs w:val="26"/>
        </w:rPr>
        <w:t>, в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</w:t>
      </w:r>
      <w:r w:rsidR="002317D1">
        <w:rPr>
          <w:rFonts w:ascii="Times New Roman" w:eastAsia="Times New Roman" w:hAnsi="Times New Roman" w:cs="Times New Roman"/>
          <w:color w:val="000000"/>
          <w:sz w:val="26"/>
          <w:szCs w:val="26"/>
        </w:rPr>
        <w:t>частью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 статьи 138 Бюджетного</w:t>
      </w:r>
      <w:r w:rsidR="00EE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кодекса Российской Федерации, Трубчевский районный Совет народных депутатов решил:</w:t>
      </w:r>
    </w:p>
    <w:p w:rsidR="007F136F" w:rsidRDefault="00EE68D8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F136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136F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Согласовать дополнительный норматив отчислений в бюджет муниципального образования «Трубчевский муниципальный район» на 2020 год и на плановый период 2021 и 2022 годов в следующих размерах:</w:t>
      </w:r>
    </w:p>
    <w:p w:rsidR="007F136F" w:rsidRDefault="00EE68D8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F136F">
        <w:rPr>
          <w:rFonts w:ascii="Times New Roman" w:eastAsia="Times New Roman" w:hAnsi="Times New Roman" w:cs="Times New Roman"/>
          <w:color w:val="000000"/>
          <w:sz w:val="26"/>
          <w:szCs w:val="26"/>
        </w:rPr>
        <w:t>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- 29%;</w:t>
      </w:r>
    </w:p>
    <w:p w:rsidR="007F136F" w:rsidRDefault="00EE68D8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налога на доходы физических лиц, уплачиваемого</w:t>
      </w:r>
      <w:r w:rsidR="007F1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иностранными гражданами, в виде фиксированного авансового платежа при 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уществлении ими на территории Российской Федерации</w:t>
      </w:r>
      <w:r w:rsidR="007F13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трудовой деятельности на основании патента- 15%.</w:t>
      </w:r>
    </w:p>
    <w:p w:rsidR="007F136F" w:rsidRDefault="007F136F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317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утратившим силу решение Трубчевского районного Совета народных депутатов от 14.11.2018г. № 5-638 «О согласовании дополнительного норматива отчислений от налога на доходы физических лиц в бюджет муниципального образования «Трубчевский муниципальный район» на 2019 год и на плановый период 2020 и 2021 годов» с 01.01.2020 года.</w:t>
      </w:r>
    </w:p>
    <w:p w:rsidR="007F136F" w:rsidRDefault="007F136F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2317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 с 1 января 2020 года.</w:t>
      </w:r>
    </w:p>
    <w:p w:rsidR="007F136F" w:rsidRDefault="007F136F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опубликовать в Информационном бюллетене Трубчевского муниципального района.</w:t>
      </w:r>
    </w:p>
    <w:p w:rsidR="007F136F" w:rsidRDefault="007F136F" w:rsidP="002317D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постоянный комитет Трубчевского районного Совета народных депутатов по бюджету, налогам и муниципальному имуществу.</w:t>
      </w:r>
    </w:p>
    <w:p w:rsidR="007F136F" w:rsidRDefault="007F136F" w:rsidP="007F1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D8" w:rsidRDefault="00EE68D8" w:rsidP="007F1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6F" w:rsidRPr="007F136F" w:rsidRDefault="007F136F" w:rsidP="007F1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Глава Трубчевского</w:t>
      </w:r>
    </w:p>
    <w:p w:rsidR="00105D26" w:rsidRPr="007F136F" w:rsidRDefault="007F136F" w:rsidP="007F136F">
      <w:r w:rsidRPr="007F1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муниципального района</w:t>
      </w:r>
      <w:r w:rsidRPr="007F136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</w:t>
      </w:r>
      <w:r w:rsidRPr="007F13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С.В.Ященко</w:t>
      </w:r>
    </w:p>
    <w:sectPr w:rsidR="00105D26" w:rsidRPr="007F136F" w:rsidSect="00E4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F136F"/>
    <w:rsid w:val="00105D26"/>
    <w:rsid w:val="002317D1"/>
    <w:rsid w:val="007F136F"/>
    <w:rsid w:val="008A07F5"/>
    <w:rsid w:val="00A1155D"/>
    <w:rsid w:val="00A51A3A"/>
    <w:rsid w:val="00D90DF5"/>
    <w:rsid w:val="00E408A7"/>
    <w:rsid w:val="00EE68D8"/>
    <w:rsid w:val="00F8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locked/>
    <w:rsid w:val="00A1155D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1155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11</cp:revision>
  <cp:lastPrinted>2019-11-01T09:25:00Z</cp:lastPrinted>
  <dcterms:created xsi:type="dcterms:W3CDTF">2019-10-28T08:34:00Z</dcterms:created>
  <dcterms:modified xsi:type="dcterms:W3CDTF">2019-11-05T11:34:00Z</dcterms:modified>
</cp:coreProperties>
</file>