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b/>
          <w:sz w:val="22"/>
          <w:szCs w:val="22"/>
        </w:rPr>
        <w:t>РОССИЙСКАЯ ФЕДЕРАЦИЯ</w:t>
      </w:r>
    </w:p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b/>
          <w:sz w:val="22"/>
          <w:szCs w:val="22"/>
        </w:rPr>
        <w:t>БРЯНСКАЯ ОБЛАСТЬ</w:t>
      </w:r>
    </w:p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rFonts w:cs="Arial"/>
          <w:b/>
          <w:sz w:val="22"/>
          <w:szCs w:val="22"/>
        </w:rPr>
        <w:t>Т</w:t>
      </w:r>
      <w:r w:rsidRPr="00DC1979">
        <w:rPr>
          <w:b/>
          <w:sz w:val="22"/>
          <w:szCs w:val="22"/>
        </w:rPr>
        <w:t>РУБЧЕВСКИЙ РАЙОННЫЙ СОВЕТ НАРОДНЫХ ДЕПУТАТОВ</w:t>
      </w:r>
    </w:p>
    <w:p w:rsidR="00064099" w:rsidRPr="00DC1979" w:rsidRDefault="00880B07" w:rsidP="00064099">
      <w:pPr>
        <w:tabs>
          <w:tab w:val="left" w:pos="-100"/>
        </w:tabs>
        <w:rPr>
          <w:sz w:val="40"/>
          <w:szCs w:val="40"/>
        </w:rPr>
      </w:pPr>
      <w:r w:rsidRPr="00880B07"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64099" w:rsidRPr="00DC1979">
        <w:t xml:space="preserve"> </w:t>
      </w:r>
    </w:p>
    <w:p w:rsidR="00064099" w:rsidRPr="00DC1979" w:rsidRDefault="00064099" w:rsidP="00064099">
      <w:pPr>
        <w:tabs>
          <w:tab w:val="left" w:pos="-100"/>
        </w:tabs>
        <w:jc w:val="center"/>
        <w:rPr>
          <w:b/>
        </w:rPr>
      </w:pPr>
      <w:r w:rsidRPr="00DC1979">
        <w:rPr>
          <w:b/>
          <w:sz w:val="48"/>
          <w:szCs w:val="48"/>
        </w:rPr>
        <w:t>РЕШЕНИЕ</w:t>
      </w:r>
    </w:p>
    <w:p w:rsidR="00026E22" w:rsidRDefault="00026E22" w:rsidP="00064099">
      <w:pPr>
        <w:rPr>
          <w:sz w:val="26"/>
          <w:szCs w:val="26"/>
        </w:rPr>
      </w:pPr>
    </w:p>
    <w:p w:rsidR="00064099" w:rsidRPr="00026E22" w:rsidRDefault="00064099" w:rsidP="00064099">
      <w:pPr>
        <w:rPr>
          <w:sz w:val="26"/>
          <w:szCs w:val="26"/>
        </w:rPr>
      </w:pPr>
      <w:r w:rsidRPr="00026E22">
        <w:rPr>
          <w:sz w:val="26"/>
          <w:szCs w:val="26"/>
        </w:rPr>
        <w:t xml:space="preserve">от </w:t>
      </w:r>
      <w:r w:rsidR="00665809" w:rsidRPr="00026E22">
        <w:rPr>
          <w:sz w:val="26"/>
          <w:szCs w:val="26"/>
        </w:rPr>
        <w:t>31.03.</w:t>
      </w:r>
      <w:r w:rsidRPr="00026E22">
        <w:rPr>
          <w:sz w:val="26"/>
          <w:szCs w:val="26"/>
        </w:rPr>
        <w:t xml:space="preserve">2017 г. № </w:t>
      </w:r>
      <w:r w:rsidR="00665809" w:rsidRPr="00026E22">
        <w:rPr>
          <w:sz w:val="26"/>
          <w:szCs w:val="26"/>
        </w:rPr>
        <w:t>5-</w:t>
      </w:r>
      <w:r w:rsidR="00F93971" w:rsidRPr="00026E22">
        <w:rPr>
          <w:sz w:val="26"/>
          <w:szCs w:val="26"/>
        </w:rPr>
        <w:t>418</w:t>
      </w:r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4099" w:rsidRDefault="00064099" w:rsidP="00064099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6E22">
        <w:rPr>
          <w:rFonts w:ascii="Times New Roman" w:hAnsi="Times New Roman" w:cs="Times New Roman"/>
          <w:b w:val="0"/>
          <w:sz w:val="26"/>
          <w:szCs w:val="26"/>
        </w:rPr>
        <w:t xml:space="preserve">О принятии </w:t>
      </w:r>
      <w:r w:rsidR="00745F6B" w:rsidRPr="00026E22">
        <w:rPr>
          <w:rFonts w:ascii="Times New Roman" w:hAnsi="Times New Roman" w:cs="Times New Roman"/>
          <w:b w:val="0"/>
          <w:sz w:val="26"/>
          <w:szCs w:val="26"/>
        </w:rPr>
        <w:t xml:space="preserve">Положения </w:t>
      </w:r>
      <w:r w:rsidRPr="00026E22">
        <w:rPr>
          <w:rFonts w:ascii="Times New Roman" w:hAnsi="Times New Roman" w:cs="Times New Roman"/>
          <w:b w:val="0"/>
          <w:sz w:val="26"/>
          <w:szCs w:val="26"/>
        </w:rPr>
        <w:t>о порядке внесения в Трубчевский районный Совет народных депутатов проектов правовых актов, перечне и форме прилагаемых к ним документов</w:t>
      </w:r>
    </w:p>
    <w:p w:rsidR="00894C0B" w:rsidRPr="00894C0B" w:rsidRDefault="00894C0B" w:rsidP="00064099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894C0B">
        <w:rPr>
          <w:rFonts w:ascii="Times New Roman" w:hAnsi="Times New Roman" w:cs="Times New Roman"/>
          <w:sz w:val="26"/>
          <w:szCs w:val="26"/>
        </w:rPr>
        <w:t xml:space="preserve">(ред. </w:t>
      </w:r>
      <w:proofErr w:type="spellStart"/>
      <w:r w:rsidRPr="00894C0B">
        <w:rPr>
          <w:rFonts w:ascii="Times New Roman" w:hAnsi="Times New Roman" w:cs="Times New Roman"/>
          <w:sz w:val="26"/>
          <w:szCs w:val="26"/>
        </w:rPr>
        <w:t>реш</w:t>
      </w:r>
      <w:proofErr w:type="spellEnd"/>
      <w:r w:rsidRPr="00894C0B">
        <w:rPr>
          <w:rFonts w:ascii="Times New Roman" w:hAnsi="Times New Roman" w:cs="Times New Roman"/>
          <w:sz w:val="26"/>
          <w:szCs w:val="26"/>
        </w:rPr>
        <w:t xml:space="preserve"> от 30.11.2021г. №6-286)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3464A" w:rsidRPr="00026E22">
        <w:rPr>
          <w:rFonts w:ascii="Times New Roman" w:hAnsi="Times New Roman" w:cs="Times New Roman"/>
          <w:sz w:val="26"/>
          <w:szCs w:val="26"/>
        </w:rPr>
        <w:t xml:space="preserve">п. 2 ст. 46 </w:t>
      </w:r>
      <w:r w:rsidRPr="00026E22">
        <w:rPr>
          <w:rFonts w:ascii="Times New Roman" w:hAnsi="Times New Roman" w:cs="Times New Roman"/>
          <w:sz w:val="26"/>
          <w:szCs w:val="26"/>
        </w:rPr>
        <w:t>Федеральн</w:t>
      </w:r>
      <w:r w:rsidR="00B3464A" w:rsidRPr="00026E22">
        <w:rPr>
          <w:rFonts w:ascii="Times New Roman" w:hAnsi="Times New Roman" w:cs="Times New Roman"/>
          <w:sz w:val="26"/>
          <w:szCs w:val="26"/>
        </w:rPr>
        <w:t>ого</w:t>
      </w:r>
      <w:r w:rsidRPr="00026E2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026E22">
          <w:rPr>
            <w:rFonts w:ascii="Times New Roman" w:hAnsi="Times New Roman" w:cs="Times New Roman"/>
            <w:sz w:val="26"/>
            <w:szCs w:val="26"/>
          </w:rPr>
          <w:t>закон</w:t>
        </w:r>
        <w:r w:rsidR="00B3464A" w:rsidRPr="00026E22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026E2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026E2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26E22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района, Трубчевский районный Совет народных депутатов решил: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 xml:space="preserve">1. Принять </w:t>
      </w:r>
      <w:hyperlink w:anchor="P33" w:history="1">
        <w:r w:rsidRPr="00026E2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26E22">
        <w:rPr>
          <w:rFonts w:ascii="Times New Roman" w:hAnsi="Times New Roman" w:cs="Times New Roman"/>
          <w:sz w:val="26"/>
          <w:szCs w:val="26"/>
        </w:rPr>
        <w:t xml:space="preserve"> о порядке внесения в Трубчевский районный Совет народных депутатов проектов правовых актов, перечне и форме прилагаемых к ним документов согласно приложению.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1069A" w:rsidRPr="00026E22" w:rsidRDefault="00B106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3. Настоящее решение опубликовать в Информационном бюллетене Трубчевского муниципального района.</w:t>
      </w:r>
    </w:p>
    <w:p w:rsidR="00064099" w:rsidRPr="00026E22" w:rsidRDefault="00B106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4</w:t>
      </w:r>
      <w:r w:rsidR="00064099" w:rsidRPr="00026E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4099" w:rsidRPr="00026E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64099" w:rsidRPr="00026E2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064099" w:rsidP="00064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:rsidR="00064099" w:rsidRPr="00026E22" w:rsidRDefault="00064099" w:rsidP="00064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С.В. Ященко</w:t>
      </w:r>
    </w:p>
    <w:p w:rsidR="00064099" w:rsidRPr="00026E22" w:rsidRDefault="00064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C0980" w:rsidRDefault="005C0980">
      <w:pPr>
        <w:spacing w:after="200" w:line="276" w:lineRule="auto"/>
        <w:rPr>
          <w:sz w:val="20"/>
          <w:szCs w:val="20"/>
        </w:rPr>
      </w:pPr>
      <w:r>
        <w:rPr>
          <w:sz w:val="20"/>
        </w:rPr>
        <w:br w:type="page"/>
      </w:r>
    </w:p>
    <w:p w:rsidR="00064099" w:rsidRPr="004B70AB" w:rsidRDefault="000640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70AB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064099" w:rsidRPr="004B70AB" w:rsidRDefault="00064099" w:rsidP="0006409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B70AB">
        <w:rPr>
          <w:rFonts w:ascii="Times New Roman" w:hAnsi="Times New Roman" w:cs="Times New Roman"/>
          <w:sz w:val="20"/>
        </w:rPr>
        <w:t>к решению</w:t>
      </w:r>
    </w:p>
    <w:p w:rsidR="00064099" w:rsidRPr="004B70AB" w:rsidRDefault="000640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70AB">
        <w:rPr>
          <w:rFonts w:ascii="Times New Roman" w:hAnsi="Times New Roman" w:cs="Times New Roman"/>
          <w:sz w:val="20"/>
        </w:rPr>
        <w:t>Трубчевского районного</w:t>
      </w:r>
    </w:p>
    <w:p w:rsidR="00064099" w:rsidRPr="004B70AB" w:rsidRDefault="000640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70AB">
        <w:rPr>
          <w:rFonts w:ascii="Times New Roman" w:hAnsi="Times New Roman" w:cs="Times New Roman"/>
          <w:sz w:val="20"/>
        </w:rPr>
        <w:t>Совета народных депутатов</w:t>
      </w:r>
    </w:p>
    <w:p w:rsidR="00064099" w:rsidRP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31.03.2017</w:t>
      </w:r>
      <w:r w:rsidR="00064099" w:rsidRPr="004B70AB">
        <w:rPr>
          <w:rFonts w:ascii="Times New Roman" w:hAnsi="Times New Roman" w:cs="Times New Roman"/>
          <w:sz w:val="20"/>
        </w:rPr>
        <w:t xml:space="preserve"> г. № 5-</w:t>
      </w:r>
      <w:r w:rsidR="00F93971">
        <w:rPr>
          <w:rFonts w:ascii="Times New Roman" w:hAnsi="Times New Roman" w:cs="Times New Roman"/>
          <w:sz w:val="20"/>
        </w:rPr>
        <w:t>418</w:t>
      </w:r>
    </w:p>
    <w:p w:rsidR="00064099" w:rsidRPr="004B70AB" w:rsidRDefault="000640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026E22">
        <w:rPr>
          <w:rFonts w:ascii="Times New Roman" w:hAnsi="Times New Roman" w:cs="Times New Roman"/>
          <w:sz w:val="24"/>
          <w:szCs w:val="24"/>
        </w:rPr>
        <w:t>ПОЛОЖЕНИЕ</w:t>
      </w:r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о порядке внесения в Трубчевский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Совет народных депутатов проектов правовых</w:t>
      </w:r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актов, перечне и форме прилагаемых</w:t>
      </w:r>
      <w:r w:rsidR="00026E22">
        <w:rPr>
          <w:rFonts w:ascii="Times New Roman" w:hAnsi="Times New Roman" w:cs="Times New Roman"/>
          <w:sz w:val="24"/>
          <w:szCs w:val="24"/>
        </w:rPr>
        <w:t xml:space="preserve"> </w:t>
      </w:r>
      <w:r w:rsidRPr="00026E22">
        <w:rPr>
          <w:rFonts w:ascii="Times New Roman" w:hAnsi="Times New Roman" w:cs="Times New Roman"/>
          <w:sz w:val="24"/>
          <w:szCs w:val="24"/>
        </w:rPr>
        <w:t>к ним документов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Федеральным </w:t>
      </w:r>
      <w:hyperlink r:id="rId7" w:history="1">
        <w:r w:rsidRPr="00026E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8" w:history="1">
        <w:r w:rsidRPr="00026E2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 определяет порядок внесения в Трубчевский районный Совет народных депутатов проектов правовых актов, перечень и форму прилагаемых к ним документов.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1.2. В настоящем Положении под правовыми актами понимаются письменные документы, принимаемые Трубчевским районным Советом народных депутатов (далее - районным Советом), регулирующие отношения, возникающие в процессе осуществления местного самоуправления, имеющие официальный характер и обязательную силу на территории Трубчевского муниципального района.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1.3. Районный Совет принимает следующие правовые акты: </w:t>
      </w:r>
      <w:hyperlink r:id="rId9" w:history="1">
        <w:r w:rsidRPr="00026E2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="00745F6B" w:rsidRPr="00026E22">
        <w:rPr>
          <w:rFonts w:ascii="Times New Roman" w:hAnsi="Times New Roman" w:cs="Times New Roman"/>
          <w:sz w:val="24"/>
          <w:szCs w:val="24"/>
        </w:rPr>
        <w:t>, Регламент Трубчевского районного Совета народных депутатов</w:t>
      </w:r>
      <w:r w:rsidRPr="00026E22">
        <w:rPr>
          <w:rFonts w:ascii="Times New Roman" w:hAnsi="Times New Roman" w:cs="Times New Roman"/>
          <w:sz w:val="24"/>
          <w:szCs w:val="24"/>
        </w:rPr>
        <w:t xml:space="preserve"> и решения районного Совета, принятие которых отнесено к компетенции районного Совета.</w:t>
      </w:r>
    </w:p>
    <w:p w:rsidR="00136323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Внесение на рассмотрение районного Совета проекта бюджета Трубчевского муниципального района, проектов правовых актов о внесении изменений в бюджет Трубчевского муниципального района, а также отчета об исполнении бюджета Трубчевского муниципального района осуществляется в порядке, установленном </w:t>
      </w:r>
      <w:r w:rsidR="001F2AFA" w:rsidRPr="00026E22">
        <w:rPr>
          <w:rFonts w:ascii="Times New Roman" w:hAnsi="Times New Roman" w:cs="Times New Roman"/>
          <w:sz w:val="24"/>
          <w:szCs w:val="24"/>
        </w:rPr>
        <w:t>Положением о порядке составления, рассмотрения и утверждения бюджета Трубчевского муниципального района, а также о порядке представления, рассмотрения и утверждения годового отчета об исполнении бюджета Трубчевского муниципального</w:t>
      </w:r>
      <w:proofErr w:type="gramEnd"/>
      <w:r w:rsidR="001F2AFA" w:rsidRPr="00026E22">
        <w:rPr>
          <w:rFonts w:ascii="Times New Roman" w:hAnsi="Times New Roman" w:cs="Times New Roman"/>
          <w:sz w:val="24"/>
          <w:szCs w:val="24"/>
        </w:rPr>
        <w:t xml:space="preserve"> района и осуществления внешней проверки</w:t>
      </w:r>
      <w:r w:rsidR="00136323"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1.5. Настоящее Положение не регулирует вопросы, связанные с внесением на рассмотрение районного Совета проектов правовых актов в порядке правотворческой инициативы граждан.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026E22">
        <w:rPr>
          <w:rFonts w:ascii="Times New Roman" w:hAnsi="Times New Roman" w:cs="Times New Roman"/>
          <w:sz w:val="24"/>
          <w:szCs w:val="24"/>
        </w:rPr>
        <w:t>2. Требования, предъявляемые к проектам правовых актов,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>вносимым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в районной Совет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2.1. Проект правового акта должен содержать наименование, постановляющую часть, срок действия акта (в случае если не предполагается его бессрочный характер), срок вступления акта в силу. Проект правового акта может содержать констатирующую (пояснительную) часть. К проекту правового акта </w:t>
      </w:r>
      <w:r w:rsidR="005842F0" w:rsidRPr="00026E22">
        <w:rPr>
          <w:rFonts w:ascii="Times New Roman" w:hAnsi="Times New Roman" w:cs="Times New Roman"/>
          <w:sz w:val="24"/>
          <w:szCs w:val="24"/>
        </w:rPr>
        <w:t>могут</w:t>
      </w:r>
      <w:r w:rsidRPr="00026E22">
        <w:rPr>
          <w:rFonts w:ascii="Times New Roman" w:hAnsi="Times New Roman" w:cs="Times New Roman"/>
          <w:sz w:val="24"/>
          <w:szCs w:val="24"/>
        </w:rPr>
        <w:t xml:space="preserve"> прилагаться тексты правовых актов либо их частей и иные документы, на которые имеется ссылка в проекте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2.2. Проект правового акта подлежит оформлению в соответствии с правилами юридической техники и должен учитывать следующие требования: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логически выстроенную структуру;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единство и общепризнанность терминов (один и тот же термин должен употребляться в одном и том же смысле);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отвечать целям и задачам правового регулирования;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обеспечивать правильное понимание его содержания.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Основной те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>оекта правового акта может подразделяться на разделы (главы), статьи, пункты, подпункты и абзацы.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Разделы (главы), статьи должны иметь единую цифровую нумерацию и наименования. Разделы (главы), статьи подразделяются на пункты. Пункты нумеруются арабскими цифрами с точкой и наименований не имеют. Пункты могут подразделяться на подпункты, которые имеют буквенную или цифровую нумерацию.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lastRenderedPageBreak/>
        <w:t xml:space="preserve">Разделы (главы) и пункты располагаются в проекте правового акта в последовательности, обеспечивающей логическое разделение темы правового регулирования, переход от общих положений к более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2.3. Положения проекта правового акта должны соответствовать требованиям действующего законодательства, относиться к компетенции районного Совета, определять порядок вступления в силу соответствующего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Проект правового акта может содержать норму об отмене ранее действующих правовых актов в целом или в части в связи с принятием данного правового акта, о приведении в соответствие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правовым актом иных правовых актов.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2.4. Те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>оекта правового акта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правового акта устаревших и многозначных слов и выражений. Не допускается использование в тексте проекта правового акта сокращений без их разъяснения (за исключением общепризнанных).</w:t>
      </w:r>
    </w:p>
    <w:p w:rsidR="00064099" w:rsidRPr="003B59F7" w:rsidRDefault="0006409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9F7">
        <w:rPr>
          <w:rFonts w:ascii="Times New Roman" w:hAnsi="Times New Roman" w:cs="Times New Roman"/>
          <w:color w:val="FF0000"/>
          <w:sz w:val="24"/>
          <w:szCs w:val="24"/>
        </w:rPr>
        <w:t>Текст подготовленного проекта правового акта должен быть отредактирован субъектом правотворческой инициативы в соответствии с правилами грамматики русского языка.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2.5. Таблицы, графики, карты, схемы, образцы документов должны оформляться в виде приложений. При наличии у проекта правового акта приложений соответствующие его пункты должны иметь ссылки на эти приложения.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026E22">
        <w:rPr>
          <w:rFonts w:ascii="Times New Roman" w:hAnsi="Times New Roman" w:cs="Times New Roman"/>
          <w:sz w:val="24"/>
          <w:szCs w:val="24"/>
        </w:rPr>
        <w:t>3. Внесение проектов правовых актов в районн</w:t>
      </w:r>
      <w:r w:rsidR="008622EE" w:rsidRPr="00026E22">
        <w:rPr>
          <w:rFonts w:ascii="Times New Roman" w:hAnsi="Times New Roman" w:cs="Times New Roman"/>
          <w:sz w:val="24"/>
          <w:szCs w:val="24"/>
        </w:rPr>
        <w:t>ы</w:t>
      </w:r>
      <w:r w:rsidRPr="00026E22">
        <w:rPr>
          <w:rFonts w:ascii="Times New Roman" w:hAnsi="Times New Roman" w:cs="Times New Roman"/>
          <w:sz w:val="24"/>
          <w:szCs w:val="24"/>
        </w:rPr>
        <w:t>й Совет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3.1. Проекты правовых актов могут вноситься на рассмотрение районного Совета субъектами правотворческой инициативы, установленными </w:t>
      </w:r>
      <w:hyperlink r:id="rId10" w:history="1">
        <w:r w:rsidRPr="00026E22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8622EE" w:rsidRPr="00026E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Устава Трубчевского муниципального района.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Непосредственными разработчиками проектов правовых актов в соответствии с планами подготовки правовых актов являются, как правило, соответствующие структурные подразделения  администрации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Проекты правовых актов вносятся в районной Совет в форме проектов новых правовых актов, проектов правовых актов о внесении изменений в действующие правовые акты, проектов правовых актов об отмене правовых актов, о признании правовых актов утратившими силу, проектов правовых актов о приостановлении действия правовых актов</w:t>
      </w:r>
      <w:r w:rsidR="008622EE" w:rsidRPr="00026E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3.3. Официальным днем внесения проекта правового акта в районной Совет считается день регистрации поступившего проекта правового акта в районном Совете.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Проект правового акта, вносимый в порядке правотворческой инициативы в районной Совет, должен направляться с сопроводительным письмом за подписью субъекта правотворческой инициативы.</w:t>
      </w:r>
      <w:proofErr w:type="gramEnd"/>
    </w:p>
    <w:p w:rsidR="008622EE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3.5. </w:t>
      </w:r>
      <w:r w:rsidR="00136323" w:rsidRPr="00026E22">
        <w:rPr>
          <w:rFonts w:ascii="Times New Roman" w:hAnsi="Times New Roman" w:cs="Times New Roman"/>
          <w:sz w:val="24"/>
          <w:szCs w:val="24"/>
        </w:rPr>
        <w:t>В сопроводительном письме</w:t>
      </w:r>
      <w:r w:rsidRPr="00026E22">
        <w:rPr>
          <w:rFonts w:ascii="Times New Roman" w:hAnsi="Times New Roman" w:cs="Times New Roman"/>
          <w:sz w:val="24"/>
          <w:szCs w:val="24"/>
        </w:rPr>
        <w:t xml:space="preserve"> необходимо указывать наименование проекта правового акта, основание внесения проекта правового акта, субъекта, который вносит на рассмотрение данный проект правового акта, исполнителя, подготовившего проект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>оекта правового акта в обязательном порядке согласовывается соответствующими службами и должностными лицами органов местного самоуправления, курирующими вопросы, которые предлагается регулировать проектом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Согласованный проект правового акта направляется в районной Совет не позднее</w:t>
      </w:r>
      <w:r w:rsidR="008622EE" w:rsidRPr="00026E22">
        <w:rPr>
          <w:rFonts w:ascii="Times New Roman" w:hAnsi="Times New Roman" w:cs="Times New Roman"/>
          <w:sz w:val="24"/>
          <w:szCs w:val="24"/>
        </w:rPr>
        <w:t>,</w:t>
      </w:r>
      <w:r w:rsidRPr="00026E22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622EE" w:rsidRPr="00026E22">
        <w:rPr>
          <w:rFonts w:ascii="Times New Roman" w:hAnsi="Times New Roman" w:cs="Times New Roman"/>
          <w:sz w:val="24"/>
          <w:szCs w:val="24"/>
        </w:rPr>
        <w:t>15</w:t>
      </w:r>
      <w:r w:rsidRPr="00026E22">
        <w:rPr>
          <w:rFonts w:ascii="Times New Roman" w:hAnsi="Times New Roman" w:cs="Times New Roman"/>
          <w:sz w:val="24"/>
          <w:szCs w:val="24"/>
        </w:rPr>
        <w:t xml:space="preserve"> дней до заседания районного Совета в соответствии с утвержденным план</w:t>
      </w:r>
      <w:r w:rsidR="008622EE" w:rsidRPr="00026E22">
        <w:rPr>
          <w:rFonts w:ascii="Times New Roman" w:hAnsi="Times New Roman" w:cs="Times New Roman"/>
          <w:sz w:val="24"/>
          <w:szCs w:val="24"/>
        </w:rPr>
        <w:t>ом нормотворческой деятельности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 и постоянных комитетов районного Совета.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Рассмотрение проекта правового акта, представленного с нарушением установленного срока, переносится на следующее очередное заседание, за исключением проектов правовых актов, которые необходимо рассмотреть в срочном порядке по поручению Главы Трубчевского муниципального района.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026E22">
        <w:rPr>
          <w:rFonts w:ascii="Times New Roman" w:hAnsi="Times New Roman" w:cs="Times New Roman"/>
          <w:sz w:val="24"/>
          <w:szCs w:val="24"/>
        </w:rPr>
        <w:t>3.7. Проекты нормативных правовых актов, предусматривающие установление, изменение и отмену местных налогов и сборов, осуществление расходов из средств бюджета Трубчевского муниципального района, могут быть внесены на рассмотрение районного Со</w:t>
      </w:r>
      <w:r w:rsidR="008622EE" w:rsidRPr="00026E22">
        <w:rPr>
          <w:rFonts w:ascii="Times New Roman" w:hAnsi="Times New Roman" w:cs="Times New Roman"/>
          <w:sz w:val="24"/>
          <w:szCs w:val="24"/>
        </w:rPr>
        <w:t>вета только по инициативе главы</w:t>
      </w:r>
      <w:r w:rsidRPr="00026E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026E22">
        <w:rPr>
          <w:rFonts w:ascii="Times New Roman" w:hAnsi="Times New Roman" w:cs="Times New Roman"/>
          <w:sz w:val="24"/>
          <w:szCs w:val="24"/>
        </w:rPr>
        <w:t xml:space="preserve"> или при наличии заключения </w:t>
      </w:r>
      <w:r w:rsidR="008622EE" w:rsidRPr="00026E22">
        <w:rPr>
          <w:rFonts w:ascii="Times New Roman" w:hAnsi="Times New Roman" w:cs="Times New Roman"/>
          <w:sz w:val="24"/>
          <w:szCs w:val="24"/>
        </w:rPr>
        <w:t>главы администрации Трубчевского муниципального района</w:t>
      </w:r>
      <w:r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указанные в </w:t>
      </w:r>
      <w:hyperlink w:anchor="P80" w:history="1">
        <w:r w:rsidRPr="00026E2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622EE" w:rsidRPr="00026E2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Трубчевского муниципального района </w:t>
      </w:r>
      <w:r w:rsidRPr="00026E22">
        <w:rPr>
          <w:rFonts w:ascii="Times New Roman" w:hAnsi="Times New Roman" w:cs="Times New Roman"/>
          <w:sz w:val="24"/>
          <w:szCs w:val="24"/>
        </w:rPr>
        <w:t xml:space="preserve">для подготовки заключения с приложением документов, указанных в </w:t>
      </w:r>
      <w:hyperlink w:anchor="P85" w:history="1">
        <w:r w:rsidRPr="00026E22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главы администрации Трубчевского муниципального района </w:t>
      </w:r>
      <w:r w:rsidRPr="00026E22">
        <w:rPr>
          <w:rFonts w:ascii="Times New Roman" w:hAnsi="Times New Roman" w:cs="Times New Roman"/>
          <w:sz w:val="24"/>
          <w:szCs w:val="24"/>
        </w:rPr>
        <w:t xml:space="preserve">на проекты правовых актов, указанные в </w:t>
      </w:r>
      <w:hyperlink w:anchor="P80" w:history="1">
        <w:r w:rsidRPr="00026E2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субъектам правотворческой инициативы не позднее 10 дней со дня поступления соответствующего проекта правового акта в администрацию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026E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026E22">
        <w:rPr>
          <w:rFonts w:ascii="Times New Roman" w:hAnsi="Times New Roman" w:cs="Times New Roman"/>
          <w:sz w:val="24"/>
          <w:szCs w:val="24"/>
        </w:rPr>
        <w:t>3.8. К проекту правового акта должны прилагаться следующие документы: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1) пояснительная записка с правовым, финансово-экономическим обоснованием и обоснованием целесообразности принятия проекта правового акта за подписью субъекта правотворческой инициативы;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2) перечень правовых актов, которые необходимо признать утратившими силу, изменить, приостановить, отменить или принять в связи с принятием прилагаемого проекта правового акта, либо сведения в пояснительной записке об отсутствии такой необходимости;</w:t>
      </w:r>
    </w:p>
    <w:p w:rsidR="00064099" w:rsidRPr="00026E22" w:rsidRDefault="00C64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3</w:t>
      </w:r>
      <w:r w:rsidR="00064099" w:rsidRPr="00026E22">
        <w:rPr>
          <w:rFonts w:ascii="Times New Roman" w:hAnsi="Times New Roman" w:cs="Times New Roman"/>
          <w:sz w:val="24"/>
          <w:szCs w:val="24"/>
        </w:rPr>
        <w:t xml:space="preserve">) заключение </w:t>
      </w:r>
      <w:r w:rsidR="00AC63E1" w:rsidRPr="00026E2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842F0" w:rsidRPr="00026E22">
        <w:rPr>
          <w:rFonts w:ascii="Times New Roman" w:hAnsi="Times New Roman" w:cs="Times New Roman"/>
          <w:sz w:val="24"/>
          <w:szCs w:val="24"/>
        </w:rPr>
        <w:t xml:space="preserve">администрации Трубчевского муниципального района </w:t>
      </w:r>
      <w:r w:rsidR="00064099" w:rsidRPr="00026E22">
        <w:rPr>
          <w:rFonts w:ascii="Times New Roman" w:hAnsi="Times New Roman" w:cs="Times New Roman"/>
          <w:sz w:val="24"/>
          <w:szCs w:val="24"/>
        </w:rPr>
        <w:t xml:space="preserve">(в случаях, предусмотренных </w:t>
      </w:r>
      <w:hyperlink w:anchor="P80" w:history="1">
        <w:r w:rsidR="00064099" w:rsidRPr="00026E22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="00064099"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064099" w:rsidRPr="00026E22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</w:t>
      </w:r>
      <w:r w:rsidR="00064099" w:rsidRPr="00026E22">
        <w:rPr>
          <w:rFonts w:ascii="Times New Roman" w:hAnsi="Times New Roman" w:cs="Times New Roman"/>
          <w:sz w:val="24"/>
          <w:szCs w:val="24"/>
        </w:rPr>
        <w:t>) итоговый документ публичных слушаний, проведенных по проекту правового акта (при необходимости их проведения в соответствии с требованиями действующего законодательства);</w:t>
      </w:r>
    </w:p>
    <w:p w:rsidR="00064099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5</w:t>
      </w:r>
      <w:r w:rsidR="00064099" w:rsidRPr="00026E22">
        <w:rPr>
          <w:rFonts w:ascii="Times New Roman" w:hAnsi="Times New Roman" w:cs="Times New Roman"/>
          <w:sz w:val="24"/>
          <w:szCs w:val="24"/>
        </w:rPr>
        <w:t>) заключение независимых экспертов (в случаях, предусмотренных нормативным правовым актом районного Совета);</w:t>
      </w:r>
    </w:p>
    <w:p w:rsidR="00894C0B" w:rsidRPr="00026E22" w:rsidRDefault="00894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5.1) </w:t>
      </w:r>
      <w:r w:rsidRPr="006B333C">
        <w:rPr>
          <w:rFonts w:ascii="Times New Roman" w:hAnsi="Times New Roman" w:cs="Times New Roman"/>
          <w:sz w:val="26"/>
          <w:szCs w:val="26"/>
        </w:rPr>
        <w:t>заключение об оценке регулирующего воздействия проекта нормативного правового акта (в случаях, предусмотренных нормативным правовым актом районного Совета)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4099" w:rsidRPr="00026E22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6</w:t>
      </w:r>
      <w:r w:rsidR="00064099" w:rsidRPr="00026E22">
        <w:rPr>
          <w:rFonts w:ascii="Times New Roman" w:hAnsi="Times New Roman" w:cs="Times New Roman"/>
          <w:sz w:val="24"/>
          <w:szCs w:val="24"/>
        </w:rPr>
        <w:t>) документ, свидетельствующий о праве собственности</w:t>
      </w:r>
      <w:r w:rsidRPr="00026E22">
        <w:rPr>
          <w:rFonts w:ascii="Times New Roman" w:hAnsi="Times New Roman" w:cs="Times New Roman"/>
          <w:sz w:val="24"/>
          <w:szCs w:val="24"/>
        </w:rPr>
        <w:t xml:space="preserve"> (ином праве)</w:t>
      </w:r>
      <w:r w:rsidR="00064099" w:rsidRPr="00026E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имущество, в случае если проект правового акта касается вопроса распоряжения муниципальным имуществом;</w:t>
      </w:r>
    </w:p>
    <w:p w:rsidR="00064099" w:rsidRPr="00026E22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7</w:t>
      </w:r>
      <w:r w:rsidR="00064099" w:rsidRPr="00026E22">
        <w:rPr>
          <w:rFonts w:ascii="Times New Roman" w:hAnsi="Times New Roman" w:cs="Times New Roman"/>
          <w:sz w:val="24"/>
          <w:szCs w:val="24"/>
        </w:rPr>
        <w:t>) иные документы, на которые имеется ссылка в пояснительной записке к проекту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Одновременно с проектом могут быть представлены иные документы, обосновывающие необходимость принятия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>Текст проекта и документов, указанных в настоящем пункте, должны быть представлены в районной Совет на бумажном носителе, а текст проекта правового акта и пояснительной записки также в электронном виде.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 Организация работы с проектом правового акта,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>поступившим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в районной Совет</w:t>
      </w:r>
    </w:p>
    <w:p w:rsidR="00026E22" w:rsidRDefault="00026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Глава Трубчевского муниципального района или </w:t>
      </w:r>
      <w:r w:rsidR="0095278B" w:rsidRPr="00026E22">
        <w:rPr>
          <w:rFonts w:ascii="Times New Roman" w:hAnsi="Times New Roman" w:cs="Times New Roman"/>
          <w:sz w:val="24"/>
          <w:szCs w:val="24"/>
        </w:rPr>
        <w:t xml:space="preserve">его </w:t>
      </w:r>
      <w:r w:rsidRPr="00026E22">
        <w:rPr>
          <w:rFonts w:ascii="Times New Roman" w:hAnsi="Times New Roman" w:cs="Times New Roman"/>
          <w:sz w:val="24"/>
          <w:szCs w:val="24"/>
        </w:rPr>
        <w:t xml:space="preserve">заместитель, направляет поступивший проект правового акта для предварительного рассмотрения в постоянный комитет (комитеты) районного Совета, к компетенции которого (которых) относится рассматриваемый вопрос, и </w:t>
      </w:r>
      <w:r w:rsidR="0095278B" w:rsidRPr="00026E22">
        <w:rPr>
          <w:rFonts w:ascii="Times New Roman" w:hAnsi="Times New Roman" w:cs="Times New Roman"/>
          <w:sz w:val="24"/>
          <w:szCs w:val="24"/>
        </w:rPr>
        <w:t>в комитет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для проведения правовой экспертизы по проекту правового акта, а по проекту нормативного правового акта - для проведения правовой и </w:t>
      </w:r>
      <w:proofErr w:type="spellStart"/>
      <w:r w:rsidRPr="00026E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E22">
        <w:rPr>
          <w:rFonts w:ascii="Times New Roman" w:hAnsi="Times New Roman" w:cs="Times New Roman"/>
          <w:sz w:val="24"/>
          <w:szCs w:val="24"/>
        </w:rPr>
        <w:t xml:space="preserve"> экспертиз, и подготовки заключения.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В случае если проект правового акта связан с вопросами финансов, налогов, исполнением бюджета Трубчевского муниципального района, соблюдением установленного порядка подготовки и рассмотрения проекта бюджета Трубчевского муниципального района, соблюдением установленного порядка управления и распоряжения имуществом, Глава Трубчевского муниципального района или </w:t>
      </w:r>
      <w:r w:rsidR="0095278B" w:rsidRPr="00026E22">
        <w:rPr>
          <w:rFonts w:ascii="Times New Roman" w:hAnsi="Times New Roman" w:cs="Times New Roman"/>
          <w:sz w:val="24"/>
          <w:szCs w:val="24"/>
        </w:rPr>
        <w:t xml:space="preserve">его </w:t>
      </w:r>
      <w:r w:rsidRPr="00026E22">
        <w:rPr>
          <w:rFonts w:ascii="Times New Roman" w:hAnsi="Times New Roman" w:cs="Times New Roman"/>
          <w:sz w:val="24"/>
          <w:szCs w:val="24"/>
        </w:rPr>
        <w:t>заместитель направляет поступивший проект правового акта для проведения финансово-экономической экспертизы и подготовки заключения в Контрольно-счетную палату Трубчевского муниципального района.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Заключение на проект правового акта подготавливается в течение </w:t>
      </w:r>
      <w:r w:rsidR="0095278B" w:rsidRPr="00026E22">
        <w:rPr>
          <w:rFonts w:ascii="Times New Roman" w:hAnsi="Times New Roman" w:cs="Times New Roman"/>
          <w:sz w:val="24"/>
          <w:szCs w:val="24"/>
        </w:rPr>
        <w:t>3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3E5808" w:rsidRPr="00026E22">
        <w:rPr>
          <w:rFonts w:ascii="Times New Roman" w:hAnsi="Times New Roman" w:cs="Times New Roman"/>
          <w:sz w:val="24"/>
          <w:szCs w:val="24"/>
        </w:rPr>
        <w:t>ей</w:t>
      </w:r>
      <w:r w:rsidR="0095278B" w:rsidRPr="00026E22">
        <w:rPr>
          <w:rFonts w:ascii="Times New Roman" w:hAnsi="Times New Roman" w:cs="Times New Roman"/>
          <w:sz w:val="24"/>
          <w:szCs w:val="24"/>
        </w:rPr>
        <w:t xml:space="preserve"> </w:t>
      </w:r>
      <w:r w:rsidRPr="00026E22">
        <w:rPr>
          <w:rFonts w:ascii="Times New Roman" w:hAnsi="Times New Roman" w:cs="Times New Roman"/>
          <w:sz w:val="24"/>
          <w:szCs w:val="24"/>
        </w:rPr>
        <w:t xml:space="preserve">со дня поступления проекта в </w:t>
      </w:r>
      <w:r w:rsidR="0095278B" w:rsidRPr="00026E22">
        <w:rPr>
          <w:rFonts w:ascii="Times New Roman" w:hAnsi="Times New Roman" w:cs="Times New Roman"/>
          <w:sz w:val="24"/>
          <w:szCs w:val="24"/>
        </w:rPr>
        <w:t>комитет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</w:t>
      </w:r>
      <w:r w:rsidR="003E5808" w:rsidRPr="00026E22">
        <w:rPr>
          <w:rFonts w:ascii="Times New Roman" w:hAnsi="Times New Roman" w:cs="Times New Roman"/>
          <w:sz w:val="24"/>
          <w:szCs w:val="24"/>
        </w:rPr>
        <w:t xml:space="preserve">и 7 рабочих дней со дня поступления в </w:t>
      </w:r>
      <w:r w:rsidRPr="00026E22">
        <w:rPr>
          <w:rFonts w:ascii="Times New Roman" w:hAnsi="Times New Roman" w:cs="Times New Roman"/>
          <w:sz w:val="24"/>
          <w:szCs w:val="24"/>
        </w:rPr>
        <w:t>Контрольно-счетную палату Трубчевского муниципального района, за исключением проектов правовых актов, направленных Главой Трубчевского муниципального района с указанием "срочно", планируемых к рассмотрению на очередном заседании районного Совета, а также по которым действующим законодательством предусмотрены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иные сроки подготовки заключений.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AD6527" w:rsidRPr="00026E22">
        <w:rPr>
          <w:rFonts w:ascii="Times New Roman" w:hAnsi="Times New Roman" w:cs="Times New Roman"/>
          <w:sz w:val="24"/>
          <w:szCs w:val="24"/>
        </w:rPr>
        <w:t>Комитет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 и Контрольно-счетная палата Трубчевского муниципального района вправе затребовать у субъекта правотворческой инициативы документы и материалы, необходимые для проведения соответствующей экспертизы по проекту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В случае нарушений требований, предусмотренных </w:t>
      </w:r>
      <w:hyperlink w:anchor="P85" w:history="1">
        <w:r w:rsidRPr="00026E22">
          <w:rPr>
            <w:rFonts w:ascii="Times New Roman" w:hAnsi="Times New Roman" w:cs="Times New Roman"/>
            <w:sz w:val="24"/>
            <w:szCs w:val="24"/>
          </w:rPr>
          <w:t>пунктом 3.8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Положения, на основании справки </w:t>
      </w:r>
      <w:r w:rsidR="00AD6527" w:rsidRPr="00026E22">
        <w:rPr>
          <w:rFonts w:ascii="Times New Roman" w:hAnsi="Times New Roman" w:cs="Times New Roman"/>
          <w:sz w:val="24"/>
          <w:szCs w:val="24"/>
        </w:rPr>
        <w:t>комитета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Совета,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направляется субъекту правотворческой инициативы, проведение правовой экспертизы (а в отношении проектов нормативных правовых актов также </w:t>
      </w:r>
      <w:proofErr w:type="spellStart"/>
      <w:r w:rsidRPr="00026E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E22">
        <w:rPr>
          <w:rFonts w:ascii="Times New Roman" w:hAnsi="Times New Roman" w:cs="Times New Roman"/>
          <w:sz w:val="24"/>
          <w:szCs w:val="24"/>
        </w:rPr>
        <w:t xml:space="preserve"> экспертизы) приостанавливается до поступления в </w:t>
      </w:r>
      <w:r w:rsidR="00AD6527" w:rsidRPr="00026E22">
        <w:rPr>
          <w:rFonts w:ascii="Times New Roman" w:hAnsi="Times New Roman" w:cs="Times New Roman"/>
          <w:sz w:val="24"/>
          <w:szCs w:val="24"/>
        </w:rPr>
        <w:t>комитет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 необходимых документов.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4.4. По итогам предварительного рассмотрения проектов правовых актов на заседаниях постоянных комитетов и Малого Совета вырабатываются соответствующие рекомендации по принятию проектов правовых актов или их отклонению.</w:t>
      </w:r>
    </w:p>
    <w:p w:rsidR="00064099" w:rsidRPr="00026E22" w:rsidRDefault="00064099" w:rsidP="00696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4.5. На заседания постоянного комитета, Малого Совета проект правового акта выносится при наличии заключения </w:t>
      </w:r>
      <w:r w:rsidR="00696453" w:rsidRPr="00026E22">
        <w:rPr>
          <w:rFonts w:ascii="Times New Roman" w:hAnsi="Times New Roman" w:cs="Times New Roman"/>
          <w:sz w:val="24"/>
          <w:szCs w:val="24"/>
        </w:rPr>
        <w:t>комитета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 и Контрольно-счетной палаты Трубчевского муниципального района, если в соответствующий орган направлялся проект правового акта. 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4.6. Проект правового акта до рассмотрения на заседании районного Совета рассматривается, как правило, сначала на заседани</w:t>
      </w:r>
      <w:r w:rsidR="00696453" w:rsidRPr="00026E22">
        <w:rPr>
          <w:rFonts w:ascii="Times New Roman" w:hAnsi="Times New Roman" w:cs="Times New Roman"/>
          <w:sz w:val="24"/>
          <w:szCs w:val="24"/>
        </w:rPr>
        <w:t>и</w:t>
      </w:r>
      <w:r w:rsidRPr="00026E22">
        <w:rPr>
          <w:rFonts w:ascii="Times New Roman" w:hAnsi="Times New Roman" w:cs="Times New Roman"/>
          <w:sz w:val="24"/>
          <w:szCs w:val="24"/>
        </w:rPr>
        <w:t xml:space="preserve"> профильного комитета</w:t>
      </w:r>
      <w:r w:rsidR="00054FE4" w:rsidRPr="00026E22">
        <w:rPr>
          <w:rFonts w:ascii="Times New Roman" w:hAnsi="Times New Roman" w:cs="Times New Roman"/>
          <w:sz w:val="24"/>
          <w:szCs w:val="24"/>
        </w:rPr>
        <w:t>,</w:t>
      </w:r>
      <w:r w:rsidRPr="00026E22">
        <w:rPr>
          <w:rFonts w:ascii="Times New Roman" w:hAnsi="Times New Roman" w:cs="Times New Roman"/>
          <w:sz w:val="24"/>
          <w:szCs w:val="24"/>
        </w:rPr>
        <w:t xml:space="preserve"> а затем на заседании Малого Совета с учетом рекомендаций профильного комитета</w:t>
      </w:r>
      <w:r w:rsidR="00696453"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4.6.</w:t>
      </w:r>
      <w:r w:rsidR="00054FE4" w:rsidRPr="00026E22">
        <w:rPr>
          <w:rFonts w:ascii="Times New Roman" w:hAnsi="Times New Roman" w:cs="Times New Roman"/>
          <w:sz w:val="24"/>
          <w:szCs w:val="24"/>
        </w:rPr>
        <w:t>1</w:t>
      </w:r>
      <w:r w:rsidRPr="00026E22">
        <w:rPr>
          <w:rFonts w:ascii="Times New Roman" w:hAnsi="Times New Roman" w:cs="Times New Roman"/>
          <w:sz w:val="24"/>
          <w:szCs w:val="24"/>
        </w:rPr>
        <w:t>. По итогам рассмотрения проекта правового акта постоянный комитет может принять одно из следующих решений: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1) вынести проект правового акта на рассмотрение Малого Совета (в том числе с учетом поступивших на него замечаний и предложений) и рекомендовать его принятие районному Совету;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2) вынести проект правового акта на рассмотрение Малого Совета (в том числе с учетом поступивших на него замечаний и предложений) и не рекомендовать его принятие районному Совету;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3) рекомендовать Главе Трубчевского муниципального района возвратить проект правового акта субъекту правотворческой инициативы;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4) отложить рассмотрение проекта правового акта с целью его доработки или с целью представления дополнительной информации и (или) материалов, необходимых для рассмотрения проекта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4.6.</w:t>
      </w:r>
      <w:r w:rsidR="003E5808" w:rsidRPr="00026E22">
        <w:rPr>
          <w:rFonts w:ascii="Times New Roman" w:hAnsi="Times New Roman" w:cs="Times New Roman"/>
          <w:sz w:val="24"/>
          <w:szCs w:val="24"/>
        </w:rPr>
        <w:t>2</w:t>
      </w:r>
      <w:r w:rsidRPr="00026E22">
        <w:rPr>
          <w:rFonts w:ascii="Times New Roman" w:hAnsi="Times New Roman" w:cs="Times New Roman"/>
          <w:sz w:val="24"/>
          <w:szCs w:val="24"/>
        </w:rPr>
        <w:t>. По итогам рассмотрения проекта правового акта Малый Совет может принять одно из следующих решений: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1) вынести проект правового акта на рассмотрение районного Совета (в том числе с учетом поступивших на него замечаний и предложений) и рекомендовать его принятие районному Совету;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2) вынести проект правового акта на рассмотрение районного Совета (в том числе с учетом поступивших на него замечаний и предложений) и не рекомендовать его принятие районному Совету;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3) рекомендовать Главе Трубчевского муниципального района возвратить проект правового акта субъекту правотворческой инициативы;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4) отложить рассмотрение проекта правового акта с целью его доработки или с целью представления дополнительной информации и (или) материалов, необходимых для его рассмотрения.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4.6.</w:t>
      </w:r>
      <w:r w:rsidR="003E5808" w:rsidRPr="00026E22">
        <w:rPr>
          <w:rFonts w:ascii="Times New Roman" w:hAnsi="Times New Roman" w:cs="Times New Roman"/>
          <w:sz w:val="24"/>
          <w:szCs w:val="24"/>
        </w:rPr>
        <w:t>3</w:t>
      </w:r>
      <w:r w:rsidRPr="00026E22">
        <w:rPr>
          <w:rFonts w:ascii="Times New Roman" w:hAnsi="Times New Roman" w:cs="Times New Roman"/>
          <w:sz w:val="24"/>
          <w:szCs w:val="24"/>
        </w:rPr>
        <w:t>. В случае несогласия с имеющимися замечаниями и предложениями на проект правового акта субъект правотворческой инициативы вправе представить в районной Совет письменное мотивированное обоснование своей позиции.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026E22">
        <w:rPr>
          <w:rFonts w:ascii="Times New Roman" w:hAnsi="Times New Roman" w:cs="Times New Roman"/>
          <w:sz w:val="24"/>
          <w:szCs w:val="24"/>
        </w:rPr>
        <w:t>4.7. Внесенный проект правового акта возвращается Главой Трубчевского муниципального района субъекту правотворческой инициативы в следующих случаях: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а) проект правового акта не соответствует требованиям действующего законодательства;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б) проект правового акта внесен с нарушением требований, предусмотренных </w:t>
      </w:r>
      <w:hyperlink w:anchor="P51" w:history="1">
        <w:r w:rsidRPr="00026E22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026E2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После устранения оснований для возвращения проекта правового акта, предусмотренных </w:t>
      </w:r>
      <w:hyperlink w:anchor="P133" w:history="1">
        <w:r w:rsidRPr="00026E22">
          <w:rPr>
            <w:rFonts w:ascii="Times New Roman" w:hAnsi="Times New Roman" w:cs="Times New Roman"/>
            <w:sz w:val="24"/>
            <w:szCs w:val="24"/>
          </w:rPr>
          <w:t>пунктом 4.7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Положения, субъект правотворческой инициативы вправе вновь внести проект правового акта на рассмотрение в районной Совет с соблюдением требований, предусмотренных </w:t>
      </w:r>
      <w:hyperlink w:anchor="P51" w:history="1">
        <w:r w:rsidRPr="00026E22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026E2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</w:t>
      </w:r>
      <w:r w:rsidR="00054FE4" w:rsidRPr="00026E22">
        <w:rPr>
          <w:rFonts w:ascii="Times New Roman" w:hAnsi="Times New Roman" w:cs="Times New Roman"/>
          <w:sz w:val="24"/>
          <w:szCs w:val="24"/>
        </w:rPr>
        <w:t>.9</w:t>
      </w:r>
      <w:r w:rsidRPr="00026E22">
        <w:rPr>
          <w:rFonts w:ascii="Times New Roman" w:hAnsi="Times New Roman" w:cs="Times New Roman"/>
          <w:sz w:val="24"/>
          <w:szCs w:val="24"/>
        </w:rPr>
        <w:t xml:space="preserve">. До рассмотрения проекта правового акта на заседании районного Совета субъект </w:t>
      </w:r>
      <w:r w:rsidRPr="00026E22">
        <w:rPr>
          <w:rFonts w:ascii="Times New Roman" w:hAnsi="Times New Roman" w:cs="Times New Roman"/>
          <w:sz w:val="24"/>
          <w:szCs w:val="24"/>
        </w:rPr>
        <w:lastRenderedPageBreak/>
        <w:t>правотворческой инициативы имеет право официально отозвать проект правового акта, направив соответствующее письменное обращение на имя Главы Трубчевского муниципального района.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>Отозванный проект правового акта может быть снова внесен на рассмотрение в районной Совет.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В этом случае проект правового акта рассматривается районным Советом как новый с соблюдением процедур, предусмотренных настоящим Положением.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4.1</w:t>
      </w:r>
      <w:r w:rsidR="00054FE4" w:rsidRPr="00026E22">
        <w:rPr>
          <w:rFonts w:ascii="Times New Roman" w:hAnsi="Times New Roman" w:cs="Times New Roman"/>
          <w:sz w:val="24"/>
          <w:szCs w:val="24"/>
        </w:rPr>
        <w:t>0</w:t>
      </w:r>
      <w:r w:rsidRPr="00026E22">
        <w:rPr>
          <w:rFonts w:ascii="Times New Roman" w:hAnsi="Times New Roman" w:cs="Times New Roman"/>
          <w:sz w:val="24"/>
          <w:szCs w:val="24"/>
        </w:rPr>
        <w:t>. Представленный на рассмотрение районного Совета проект правового акта принимается или отклоняется районным Советом.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Проект правового акта рассматривается на заседании районного Совета при условии его предварительного рассмотрения в установленном порядке на заседаниях постоянного комитета и Малого Совета, за исключением случаев, установленных Регламентом районного Совета. Проект правового акта может быть снят с рассмотрения районного Совета для его доработки или получения дополнительной информации.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Рассмотрение проектов правовых актов районного Совета на заседании районного Совета, их принятие, официальное опубликование (обнародование) и вступление в силу осуществляется в соответствии с </w:t>
      </w:r>
      <w:hyperlink r:id="rId11" w:history="1">
        <w:r w:rsidRPr="00026E2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района, Регламентом районного Совета и иными правовыми актами районного Совета.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4.12. После принятия на заседании районного Совета правовой акт: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- направляется в установленном порядке Главе Трубчевского муниципального района для подписания и </w:t>
      </w:r>
      <w:r w:rsidR="00054FE4" w:rsidRPr="00026E22">
        <w:rPr>
          <w:rFonts w:ascii="Times New Roman" w:hAnsi="Times New Roman" w:cs="Times New Roman"/>
          <w:sz w:val="24"/>
          <w:szCs w:val="24"/>
        </w:rPr>
        <w:t>опубликования (в случае если правовой акт носит нормативно-правовой характер, либо опубликование предусмотрено в самом правовом акте)</w:t>
      </w:r>
      <w:r w:rsidRPr="00026E22">
        <w:rPr>
          <w:rFonts w:ascii="Times New Roman" w:hAnsi="Times New Roman" w:cs="Times New Roman"/>
          <w:sz w:val="24"/>
          <w:szCs w:val="24"/>
        </w:rPr>
        <w:t>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регистрируется в районно</w:t>
      </w:r>
      <w:r w:rsidR="00054FE4" w:rsidRPr="00026E22">
        <w:rPr>
          <w:rFonts w:ascii="Times New Roman" w:hAnsi="Times New Roman" w:cs="Times New Roman"/>
          <w:sz w:val="24"/>
          <w:szCs w:val="24"/>
        </w:rPr>
        <w:t>м</w:t>
      </w:r>
      <w:r w:rsidRPr="00026E2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54FE4" w:rsidRPr="00026E22">
        <w:rPr>
          <w:rFonts w:ascii="Times New Roman" w:hAnsi="Times New Roman" w:cs="Times New Roman"/>
          <w:sz w:val="24"/>
          <w:szCs w:val="24"/>
        </w:rPr>
        <w:t>е</w:t>
      </w:r>
      <w:r w:rsidRPr="00026E22">
        <w:rPr>
          <w:rFonts w:ascii="Times New Roman" w:hAnsi="Times New Roman" w:cs="Times New Roman"/>
          <w:sz w:val="24"/>
          <w:szCs w:val="24"/>
        </w:rPr>
        <w:t>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рассылается согласно списку адресатов.</w:t>
      </w:r>
    </w:p>
    <w:sectPr w:rsidR="00064099" w:rsidRPr="00026E22" w:rsidSect="005C0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099"/>
    <w:rsid w:val="00026E22"/>
    <w:rsid w:val="00054FE4"/>
    <w:rsid w:val="00064099"/>
    <w:rsid w:val="000C02C0"/>
    <w:rsid w:val="00136323"/>
    <w:rsid w:val="001F2AFA"/>
    <w:rsid w:val="003B59F7"/>
    <w:rsid w:val="003E5808"/>
    <w:rsid w:val="00414EAA"/>
    <w:rsid w:val="004B70AB"/>
    <w:rsid w:val="004C28FF"/>
    <w:rsid w:val="00522038"/>
    <w:rsid w:val="005842F0"/>
    <w:rsid w:val="005C0980"/>
    <w:rsid w:val="00665809"/>
    <w:rsid w:val="00696453"/>
    <w:rsid w:val="006B5572"/>
    <w:rsid w:val="00745F6B"/>
    <w:rsid w:val="007729F1"/>
    <w:rsid w:val="00825173"/>
    <w:rsid w:val="008308E5"/>
    <w:rsid w:val="008622EE"/>
    <w:rsid w:val="00880B07"/>
    <w:rsid w:val="00894C0B"/>
    <w:rsid w:val="008D46D6"/>
    <w:rsid w:val="0095278B"/>
    <w:rsid w:val="00AC63E1"/>
    <w:rsid w:val="00AD1D84"/>
    <w:rsid w:val="00AD3BDA"/>
    <w:rsid w:val="00AD6527"/>
    <w:rsid w:val="00B1069A"/>
    <w:rsid w:val="00B3464A"/>
    <w:rsid w:val="00B9167E"/>
    <w:rsid w:val="00C644BB"/>
    <w:rsid w:val="00D47BB1"/>
    <w:rsid w:val="00DC1979"/>
    <w:rsid w:val="00E25345"/>
    <w:rsid w:val="00E8544E"/>
    <w:rsid w:val="00EE1E5B"/>
    <w:rsid w:val="00F061AD"/>
    <w:rsid w:val="00F34148"/>
    <w:rsid w:val="00F879E6"/>
    <w:rsid w:val="00F9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30480AAD594A79B68CA84517E06B6818F55C634A1962554E4192E81A271BFFD46BC25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D92B75D8FA07EF3CA2E451CC105477ABCD2A5441DE2353C47AE0134431335120118D0AC17231CCF5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ED92B75D8FA07EF3CA30480AAD594A79B68CA84517E06B6818F55C634A1962554E4192E81A271BFFD46BC250K" TargetMode="External"/><Relationship Id="rId11" Type="http://schemas.openxmlformats.org/officeDocument/2006/relationships/hyperlink" Target="consultantplus://offline/ref=2DED92B75D8FA07EF3CA30480AAD594A79B68CA84517E06B6818F55C634A1962554E4192E81A271BFFD16BC252K" TargetMode="External"/><Relationship Id="rId5" Type="http://schemas.openxmlformats.org/officeDocument/2006/relationships/hyperlink" Target="consultantplus://offline/ref=2DED92B75D8FA07EF3CA2E451CC105477ABCD2A5441DE2353C47AE0134431335120118D0AC17231CCF58K" TargetMode="External"/><Relationship Id="rId10" Type="http://schemas.openxmlformats.org/officeDocument/2006/relationships/hyperlink" Target="consultantplus://offline/ref=2DED92B75D8FA07EF3CA30480AAD594A79B68CA84517E06B6818F55C634A1962554E4192E81A271BFFD16AC25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D92B75D8FA07EF3CA30480AAD594A79B68CA84517E06B6818F55C634A1962C5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DB52-4F24-494D-A25F-E7DDAD78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29</cp:revision>
  <cp:lastPrinted>2018-06-25T07:29:00Z</cp:lastPrinted>
  <dcterms:created xsi:type="dcterms:W3CDTF">2017-03-14T10:57:00Z</dcterms:created>
  <dcterms:modified xsi:type="dcterms:W3CDTF">2021-12-08T06:30:00Z</dcterms:modified>
</cp:coreProperties>
</file>