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96" w:rsidRPr="00655A96" w:rsidRDefault="00655A96" w:rsidP="00655A96">
      <w:pPr>
        <w:spacing w:after="0" w:line="240" w:lineRule="auto"/>
        <w:jc w:val="center"/>
        <w:rPr>
          <w:rFonts w:ascii="Times New Roman" w:hAnsi="Times New Roman" w:cs="Times New Roman"/>
          <w:b/>
        </w:rPr>
      </w:pPr>
      <w:r w:rsidRPr="00655A96">
        <w:rPr>
          <w:rFonts w:ascii="Times New Roman" w:hAnsi="Times New Roman" w:cs="Times New Roman"/>
          <w:b/>
        </w:rPr>
        <w:t>РОССИЙСКАЯ  ФЕДЕРАЦИЯ</w:t>
      </w:r>
    </w:p>
    <w:p w:rsidR="00655A96" w:rsidRPr="00655A96" w:rsidRDefault="00655A96" w:rsidP="00655A96">
      <w:pPr>
        <w:spacing w:after="0" w:line="240" w:lineRule="auto"/>
        <w:jc w:val="center"/>
        <w:rPr>
          <w:rFonts w:ascii="Times New Roman" w:hAnsi="Times New Roman" w:cs="Times New Roman"/>
          <w:b/>
        </w:rPr>
      </w:pPr>
      <w:r w:rsidRPr="00655A96">
        <w:rPr>
          <w:rFonts w:ascii="Times New Roman" w:hAnsi="Times New Roman" w:cs="Times New Roman"/>
          <w:b/>
        </w:rPr>
        <w:t>БРЯНСКАЯ ОБЛАСТЬ</w:t>
      </w:r>
    </w:p>
    <w:p w:rsidR="00655A96" w:rsidRPr="00655A96" w:rsidRDefault="00655A96" w:rsidP="00655A96">
      <w:pPr>
        <w:spacing w:after="0" w:line="240" w:lineRule="auto"/>
        <w:jc w:val="center"/>
        <w:rPr>
          <w:rFonts w:ascii="Times New Roman" w:hAnsi="Times New Roman" w:cs="Times New Roman"/>
          <w:b/>
        </w:rPr>
      </w:pPr>
      <w:r w:rsidRPr="00655A96">
        <w:rPr>
          <w:rFonts w:ascii="Times New Roman" w:hAnsi="Times New Roman" w:cs="Times New Roman"/>
          <w:b/>
        </w:rPr>
        <w:t>ТРУБЧЕВСКИЙ РАЙОННЫЙ СОВЕТ НАРОДНЫХ ДЕПУТАТОВ</w:t>
      </w:r>
    </w:p>
    <w:p w:rsidR="00655A96" w:rsidRPr="00655A96" w:rsidRDefault="00E2670C" w:rsidP="00655A96">
      <w:pPr>
        <w:tabs>
          <w:tab w:val="left" w:pos="-100"/>
        </w:tabs>
        <w:spacing w:after="0" w:line="240" w:lineRule="auto"/>
        <w:rPr>
          <w:rFonts w:ascii="Times New Roman" w:hAnsi="Times New Roman" w:cs="Times New Roman"/>
          <w:sz w:val="40"/>
          <w:szCs w:val="40"/>
        </w:rPr>
      </w:pPr>
      <w:r w:rsidRPr="00E2670C">
        <w:rPr>
          <w:rFonts w:ascii="Times New Roman" w:hAnsi="Times New Roman" w:cs="Times New Roman"/>
        </w:rPr>
        <w:pict>
          <v:line id="_x0000_s1026" style="position:absolute;z-index:251660288" from="15.5pt,12.8pt" to="460.5pt,12.8pt" strokeweight="6pt">
            <v:stroke linestyle="thickBetweenThin"/>
          </v:line>
        </w:pict>
      </w:r>
      <w:r w:rsidR="00655A96" w:rsidRPr="00655A96">
        <w:rPr>
          <w:rFonts w:ascii="Times New Roman" w:hAnsi="Times New Roman" w:cs="Times New Roman"/>
        </w:rPr>
        <w:t xml:space="preserve"> </w:t>
      </w:r>
    </w:p>
    <w:p w:rsidR="00655A96" w:rsidRPr="00655A96" w:rsidRDefault="00655A96" w:rsidP="00655A96">
      <w:pPr>
        <w:tabs>
          <w:tab w:val="left" w:pos="-100"/>
        </w:tabs>
        <w:spacing w:after="0" w:line="240" w:lineRule="auto"/>
        <w:jc w:val="center"/>
        <w:rPr>
          <w:rFonts w:ascii="Times New Roman" w:hAnsi="Times New Roman" w:cs="Times New Roman"/>
          <w:b/>
        </w:rPr>
      </w:pPr>
      <w:r w:rsidRPr="00655A96">
        <w:rPr>
          <w:rFonts w:ascii="Times New Roman" w:hAnsi="Times New Roman" w:cs="Times New Roman"/>
          <w:b/>
          <w:sz w:val="48"/>
          <w:szCs w:val="48"/>
        </w:rPr>
        <w:t>РЕШЕНИЕ</w:t>
      </w:r>
    </w:p>
    <w:p w:rsidR="00655A96" w:rsidRPr="009D301C" w:rsidRDefault="00655A96" w:rsidP="00655A96">
      <w:pPr>
        <w:spacing w:after="0" w:line="240" w:lineRule="auto"/>
        <w:rPr>
          <w:rFonts w:ascii="Times New Roman" w:hAnsi="Times New Roman" w:cs="Times New Roman"/>
          <w:spacing w:val="40"/>
          <w:sz w:val="24"/>
          <w:szCs w:val="24"/>
        </w:rPr>
      </w:pPr>
    </w:p>
    <w:p w:rsidR="00655A96" w:rsidRPr="009D301C" w:rsidRDefault="00655A96" w:rsidP="00655A96">
      <w:pPr>
        <w:spacing w:after="0" w:line="240" w:lineRule="auto"/>
        <w:rPr>
          <w:rFonts w:ascii="Times New Roman" w:hAnsi="Times New Roman" w:cs="Times New Roman"/>
          <w:sz w:val="24"/>
          <w:szCs w:val="24"/>
        </w:rPr>
      </w:pPr>
      <w:r w:rsidRPr="009D301C">
        <w:rPr>
          <w:rFonts w:ascii="Times New Roman" w:hAnsi="Times New Roman" w:cs="Times New Roman"/>
          <w:sz w:val="24"/>
          <w:szCs w:val="24"/>
        </w:rPr>
        <w:t>от 28.02.2022 г. № 6-</w:t>
      </w:r>
      <w:r w:rsidR="009D301C" w:rsidRPr="009D301C">
        <w:rPr>
          <w:rFonts w:ascii="Times New Roman" w:hAnsi="Times New Roman" w:cs="Times New Roman"/>
          <w:sz w:val="24"/>
          <w:szCs w:val="24"/>
        </w:rPr>
        <w:t>332</w:t>
      </w:r>
    </w:p>
    <w:p w:rsidR="00655A96" w:rsidRPr="009D301C" w:rsidRDefault="00655A96" w:rsidP="00655A96">
      <w:pPr>
        <w:pStyle w:val="100"/>
        <w:shd w:val="clear" w:color="auto" w:fill="auto"/>
        <w:spacing w:before="0" w:line="240" w:lineRule="auto"/>
        <w:ind w:right="40"/>
        <w:jc w:val="left"/>
        <w:rPr>
          <w:rFonts w:ascii="Times New Roman" w:hAnsi="Times New Roman" w:cs="Times New Roman"/>
          <w:b w:val="0"/>
          <w:bCs w:val="0"/>
          <w:sz w:val="24"/>
          <w:szCs w:val="24"/>
        </w:rPr>
      </w:pPr>
      <w:r w:rsidRPr="009D301C">
        <w:rPr>
          <w:rFonts w:ascii="Times New Roman" w:hAnsi="Times New Roman" w:cs="Times New Roman"/>
          <w:b w:val="0"/>
          <w:bCs w:val="0"/>
          <w:sz w:val="24"/>
          <w:szCs w:val="24"/>
        </w:rPr>
        <w:t>г. Трубчевск</w:t>
      </w:r>
    </w:p>
    <w:p w:rsidR="00AE04B8" w:rsidRPr="009D301C" w:rsidRDefault="00AE04B8" w:rsidP="00655A96">
      <w:pPr>
        <w:keepLines/>
        <w:spacing w:after="0" w:line="240" w:lineRule="auto"/>
        <w:jc w:val="both"/>
        <w:rPr>
          <w:rFonts w:ascii="Times New Roman" w:hAnsi="Times New Roman" w:cs="Times New Roman"/>
          <w:b/>
          <w:sz w:val="24"/>
          <w:szCs w:val="24"/>
        </w:rPr>
      </w:pPr>
    </w:p>
    <w:p w:rsidR="00AE04B8" w:rsidRPr="009D301C" w:rsidRDefault="00AE04B8" w:rsidP="009D301C">
      <w:pPr>
        <w:keepLines/>
        <w:spacing w:after="0" w:line="240" w:lineRule="auto"/>
        <w:ind w:right="4110"/>
        <w:jc w:val="both"/>
        <w:rPr>
          <w:rFonts w:ascii="Times New Roman" w:hAnsi="Times New Roman" w:cs="Times New Roman"/>
          <w:sz w:val="24"/>
          <w:szCs w:val="24"/>
        </w:rPr>
      </w:pPr>
      <w:r w:rsidRPr="009D301C">
        <w:rPr>
          <w:rFonts w:ascii="Times New Roman" w:hAnsi="Times New Roman" w:cs="Times New Roman"/>
          <w:sz w:val="24"/>
          <w:szCs w:val="24"/>
        </w:rPr>
        <w:t xml:space="preserve">Об утверждении </w:t>
      </w:r>
      <w:r w:rsidRPr="009D301C">
        <w:rPr>
          <w:rFonts w:ascii="Times New Roman" w:hAnsi="Times New Roman" w:cs="Times New Roman"/>
          <w:sz w:val="24"/>
          <w:szCs w:val="24"/>
          <w:lang w:eastAsia="ru-RU"/>
        </w:rPr>
        <w:t xml:space="preserve">ключевых показателей </w:t>
      </w:r>
      <w:r w:rsidR="000975E5" w:rsidRPr="009D301C">
        <w:rPr>
          <w:rFonts w:ascii="Times New Roman" w:hAnsi="Times New Roman" w:cs="Times New Roman"/>
          <w:sz w:val="24"/>
          <w:szCs w:val="24"/>
        </w:rPr>
        <w:t>осуществления муниципального контроля на автомобильном транспорте, городском наземном электрическом транспорте и в дорожном хозяйстве на территории</w:t>
      </w:r>
      <w:r w:rsidR="00854C42" w:rsidRPr="009D301C">
        <w:rPr>
          <w:rFonts w:ascii="Times New Roman" w:hAnsi="Times New Roman" w:cs="Times New Roman"/>
          <w:sz w:val="24"/>
          <w:szCs w:val="24"/>
        </w:rPr>
        <w:t xml:space="preserve"> </w:t>
      </w:r>
      <w:r w:rsidR="000975E5" w:rsidRPr="009D301C">
        <w:rPr>
          <w:rFonts w:ascii="Times New Roman" w:hAnsi="Times New Roman" w:cs="Times New Roman"/>
          <w:sz w:val="24"/>
          <w:szCs w:val="24"/>
        </w:rPr>
        <w:t>Трубчевского муниципального района</w:t>
      </w:r>
      <w:r w:rsidR="00854C42" w:rsidRPr="009D301C">
        <w:rPr>
          <w:rFonts w:ascii="Times New Roman" w:hAnsi="Times New Roman" w:cs="Times New Roman"/>
          <w:sz w:val="24"/>
          <w:szCs w:val="24"/>
        </w:rPr>
        <w:t xml:space="preserve"> </w:t>
      </w:r>
      <w:r w:rsidRPr="009D301C">
        <w:rPr>
          <w:rFonts w:ascii="Times New Roman" w:hAnsi="Times New Roman" w:cs="Times New Roman"/>
          <w:sz w:val="24"/>
          <w:szCs w:val="24"/>
          <w:lang w:eastAsia="ru-RU"/>
        </w:rPr>
        <w:t>и их целевых значений, индикативных показателей</w:t>
      </w:r>
      <w:r w:rsidR="00854C42" w:rsidRPr="009D301C">
        <w:rPr>
          <w:rFonts w:ascii="Times New Roman" w:hAnsi="Times New Roman" w:cs="Times New Roman"/>
          <w:sz w:val="24"/>
          <w:szCs w:val="24"/>
          <w:lang w:eastAsia="ru-RU"/>
        </w:rPr>
        <w:t xml:space="preserve"> </w:t>
      </w:r>
      <w:r w:rsidR="000975E5" w:rsidRPr="009D301C">
        <w:rPr>
          <w:rFonts w:ascii="Times New Roman" w:hAnsi="Times New Roman" w:cs="Times New Roman"/>
          <w:sz w:val="24"/>
          <w:szCs w:val="24"/>
        </w:rPr>
        <w:t>осуществления муниципального контроля на автомобильном транспорте, городском наземном электрическом транспорте</w:t>
      </w:r>
      <w:r w:rsidR="00854C42" w:rsidRPr="009D301C">
        <w:rPr>
          <w:rFonts w:ascii="Times New Roman" w:hAnsi="Times New Roman" w:cs="Times New Roman"/>
          <w:sz w:val="24"/>
          <w:szCs w:val="24"/>
        </w:rPr>
        <w:t xml:space="preserve"> </w:t>
      </w:r>
      <w:r w:rsidR="000975E5" w:rsidRPr="009D301C">
        <w:rPr>
          <w:rFonts w:ascii="Times New Roman" w:hAnsi="Times New Roman" w:cs="Times New Roman"/>
          <w:sz w:val="24"/>
          <w:szCs w:val="24"/>
        </w:rPr>
        <w:t>и в дорожном хозяйстве на территории Трубчевского муниципального района</w:t>
      </w:r>
    </w:p>
    <w:p w:rsidR="000975E5" w:rsidRPr="009D301C" w:rsidRDefault="000975E5" w:rsidP="000975E5">
      <w:pPr>
        <w:spacing w:after="0" w:line="240" w:lineRule="auto"/>
        <w:rPr>
          <w:rFonts w:ascii="Times New Roman" w:hAnsi="Times New Roman" w:cs="Times New Roman"/>
          <w:sz w:val="24"/>
          <w:szCs w:val="24"/>
        </w:rPr>
      </w:pPr>
    </w:p>
    <w:p w:rsidR="00AE04B8" w:rsidRPr="009D301C" w:rsidRDefault="00E27EAE" w:rsidP="009D301C">
      <w:pPr>
        <w:keepLines/>
        <w:spacing w:after="0" w:line="240" w:lineRule="auto"/>
        <w:ind w:firstLine="709"/>
        <w:jc w:val="both"/>
        <w:rPr>
          <w:rFonts w:ascii="Times New Roman" w:hAnsi="Times New Roman" w:cs="Times New Roman"/>
          <w:sz w:val="24"/>
          <w:szCs w:val="24"/>
        </w:rPr>
      </w:pPr>
      <w:r w:rsidRPr="009D301C">
        <w:rPr>
          <w:rFonts w:ascii="Times New Roman" w:hAnsi="Times New Roman" w:cs="Times New Roman"/>
          <w:sz w:val="24"/>
          <w:szCs w:val="24"/>
        </w:rPr>
        <w:t xml:space="preserve">В соответствии с Федеральными </w:t>
      </w:r>
      <w:hyperlink r:id="rId5" w:history="1">
        <w:proofErr w:type="gramStart"/>
        <w:r w:rsidRPr="009D301C">
          <w:rPr>
            <w:rFonts w:ascii="Times New Roman" w:hAnsi="Times New Roman" w:cs="Times New Roman"/>
            <w:sz w:val="24"/>
            <w:szCs w:val="24"/>
          </w:rPr>
          <w:t>закон</w:t>
        </w:r>
      </w:hyperlink>
      <w:r w:rsidRPr="009D301C">
        <w:rPr>
          <w:rFonts w:ascii="Times New Roman" w:hAnsi="Times New Roman" w:cs="Times New Roman"/>
          <w:sz w:val="24"/>
          <w:szCs w:val="24"/>
        </w:rPr>
        <w:t>ами</w:t>
      </w:r>
      <w:proofErr w:type="gramEnd"/>
      <w:r w:rsidRPr="009D301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9D301C">
        <w:rPr>
          <w:rFonts w:ascii="Times New Roman" w:hAnsi="Times New Roman" w:cs="Times New Roman"/>
          <w:sz w:val="24"/>
          <w:szCs w:val="24"/>
        </w:rPr>
        <w:t>контроле</w:t>
      </w:r>
      <w:proofErr w:type="gramEnd"/>
      <w:r w:rsidRPr="009D301C">
        <w:rPr>
          <w:rFonts w:ascii="Times New Roman" w:hAnsi="Times New Roman" w:cs="Times New Roman"/>
          <w:sz w:val="24"/>
          <w:szCs w:val="24"/>
        </w:rPr>
        <w:t xml:space="preserve"> в Российской Федерации», руководствуясь Уставом Трубчевского муниципального района, Трубчевский районный Совет народных депутатов,</w:t>
      </w:r>
      <w:r w:rsidR="00655A96" w:rsidRPr="009D301C">
        <w:rPr>
          <w:rFonts w:ascii="Times New Roman" w:hAnsi="Times New Roman" w:cs="Times New Roman"/>
          <w:sz w:val="24"/>
          <w:szCs w:val="24"/>
        </w:rPr>
        <w:t xml:space="preserve"> решил</w:t>
      </w:r>
      <w:r w:rsidR="00AE04B8" w:rsidRPr="009D301C">
        <w:rPr>
          <w:rFonts w:ascii="Times New Roman" w:hAnsi="Times New Roman" w:cs="Times New Roman"/>
          <w:sz w:val="24"/>
          <w:szCs w:val="24"/>
        </w:rPr>
        <w:t>:</w:t>
      </w:r>
    </w:p>
    <w:p w:rsidR="000975E5" w:rsidRPr="009D301C" w:rsidRDefault="00AE04B8" w:rsidP="009D301C">
      <w:pPr>
        <w:spacing w:after="0" w:line="240" w:lineRule="auto"/>
        <w:ind w:firstLine="709"/>
        <w:jc w:val="both"/>
        <w:rPr>
          <w:rFonts w:ascii="Times New Roman" w:hAnsi="Times New Roman" w:cs="Times New Roman"/>
          <w:sz w:val="24"/>
          <w:szCs w:val="24"/>
        </w:rPr>
      </w:pPr>
      <w:r w:rsidRPr="009D301C">
        <w:rPr>
          <w:rFonts w:ascii="Times New Roman" w:hAnsi="Times New Roman" w:cs="Times New Roman"/>
          <w:sz w:val="24"/>
          <w:szCs w:val="24"/>
        </w:rPr>
        <w:t>1. Утвердить</w:t>
      </w:r>
      <w:r w:rsidR="00AD244D" w:rsidRPr="009D301C">
        <w:rPr>
          <w:rFonts w:ascii="Times New Roman" w:hAnsi="Times New Roman" w:cs="Times New Roman"/>
          <w:sz w:val="24"/>
          <w:szCs w:val="24"/>
        </w:rPr>
        <w:t xml:space="preserve"> прилагаемые</w:t>
      </w:r>
      <w:r w:rsidRPr="009D301C">
        <w:rPr>
          <w:rFonts w:ascii="Times New Roman" w:hAnsi="Times New Roman" w:cs="Times New Roman"/>
          <w:sz w:val="24"/>
          <w:szCs w:val="24"/>
          <w:lang w:eastAsia="ru-RU"/>
        </w:rPr>
        <w:t xml:space="preserve">ключевые показатели </w:t>
      </w:r>
      <w:r w:rsidR="000975E5" w:rsidRPr="009D301C">
        <w:rPr>
          <w:rFonts w:ascii="Times New Roman" w:hAnsi="Times New Roman" w:cs="Times New Roman"/>
          <w:sz w:val="24"/>
          <w:szCs w:val="24"/>
        </w:rPr>
        <w:t xml:space="preserve">осуществления муниципального контроля наавтомобильном </w:t>
      </w:r>
      <w:proofErr w:type="gramStart"/>
      <w:r w:rsidR="000975E5" w:rsidRPr="009D301C">
        <w:rPr>
          <w:rFonts w:ascii="Times New Roman" w:hAnsi="Times New Roman" w:cs="Times New Roman"/>
          <w:sz w:val="24"/>
          <w:szCs w:val="24"/>
        </w:rPr>
        <w:t>транспорте</w:t>
      </w:r>
      <w:proofErr w:type="gramEnd"/>
      <w:r w:rsidR="000975E5" w:rsidRPr="009D301C">
        <w:rPr>
          <w:rFonts w:ascii="Times New Roman" w:hAnsi="Times New Roman" w:cs="Times New Roman"/>
          <w:sz w:val="24"/>
          <w:szCs w:val="24"/>
        </w:rPr>
        <w:t>, городском наземном электрическом транспорте</w:t>
      </w:r>
    </w:p>
    <w:p w:rsidR="00AE04B8" w:rsidRPr="009D301C" w:rsidRDefault="000975E5" w:rsidP="009D301C">
      <w:pPr>
        <w:keepLines/>
        <w:tabs>
          <w:tab w:val="left" w:pos="1134"/>
        </w:tabs>
        <w:spacing w:after="0" w:line="240" w:lineRule="auto"/>
        <w:ind w:firstLine="709"/>
        <w:contextualSpacing/>
        <w:jc w:val="both"/>
        <w:rPr>
          <w:rFonts w:ascii="Times New Roman" w:hAnsi="Times New Roman" w:cs="Times New Roman"/>
          <w:sz w:val="24"/>
          <w:szCs w:val="24"/>
          <w:lang w:eastAsia="ru-RU"/>
        </w:rPr>
      </w:pPr>
      <w:r w:rsidRPr="009D301C">
        <w:rPr>
          <w:rFonts w:ascii="Times New Roman" w:hAnsi="Times New Roman" w:cs="Times New Roman"/>
          <w:sz w:val="24"/>
          <w:szCs w:val="24"/>
        </w:rPr>
        <w:t>и в дорожном хозяйстве на территории Трубчевского муниципального района</w:t>
      </w:r>
      <w:r w:rsidR="00AE04B8" w:rsidRPr="009D301C">
        <w:rPr>
          <w:rFonts w:ascii="Times New Roman" w:hAnsi="Times New Roman" w:cs="Times New Roman"/>
          <w:sz w:val="24"/>
          <w:szCs w:val="24"/>
          <w:lang w:eastAsia="ru-RU"/>
        </w:rPr>
        <w:t>и их целевые значения.</w:t>
      </w:r>
    </w:p>
    <w:p w:rsidR="00AE04B8" w:rsidRPr="009D301C" w:rsidRDefault="00AD244D" w:rsidP="009D301C">
      <w:pPr>
        <w:spacing w:after="0" w:line="240" w:lineRule="auto"/>
        <w:ind w:firstLine="709"/>
        <w:jc w:val="both"/>
        <w:rPr>
          <w:rFonts w:ascii="Times New Roman" w:hAnsi="Times New Roman" w:cs="Times New Roman"/>
          <w:sz w:val="24"/>
          <w:szCs w:val="24"/>
        </w:rPr>
      </w:pPr>
      <w:r w:rsidRPr="009D301C">
        <w:rPr>
          <w:rFonts w:ascii="Times New Roman" w:hAnsi="Times New Roman" w:cs="Times New Roman"/>
          <w:sz w:val="24"/>
          <w:szCs w:val="24"/>
          <w:lang w:eastAsia="ru-RU"/>
        </w:rPr>
        <w:t xml:space="preserve">2. </w:t>
      </w:r>
      <w:r w:rsidR="00AE04B8" w:rsidRPr="009D301C">
        <w:rPr>
          <w:rFonts w:ascii="Times New Roman" w:hAnsi="Times New Roman" w:cs="Times New Roman"/>
          <w:sz w:val="24"/>
          <w:szCs w:val="24"/>
        </w:rPr>
        <w:t xml:space="preserve">Утвердить </w:t>
      </w:r>
      <w:r w:rsidRPr="009D301C">
        <w:rPr>
          <w:rFonts w:ascii="Times New Roman" w:hAnsi="Times New Roman" w:cs="Times New Roman"/>
          <w:sz w:val="24"/>
          <w:szCs w:val="24"/>
        </w:rPr>
        <w:t>прилагаемые</w:t>
      </w:r>
      <w:r w:rsidR="00AE04B8" w:rsidRPr="009D301C">
        <w:rPr>
          <w:rFonts w:ascii="Times New Roman" w:hAnsi="Times New Roman" w:cs="Times New Roman"/>
          <w:sz w:val="24"/>
          <w:szCs w:val="24"/>
          <w:lang w:eastAsia="ru-RU"/>
        </w:rPr>
        <w:t xml:space="preserve">индикативные показатели </w:t>
      </w:r>
      <w:r w:rsidR="000975E5" w:rsidRPr="009D301C">
        <w:rPr>
          <w:rFonts w:ascii="Times New Roman" w:hAnsi="Times New Roman" w:cs="Times New Roman"/>
          <w:sz w:val="24"/>
          <w:szCs w:val="24"/>
        </w:rPr>
        <w:t xml:space="preserve">осуществления муниципального контроля наавтомобильном </w:t>
      </w:r>
      <w:proofErr w:type="gramStart"/>
      <w:r w:rsidR="000975E5" w:rsidRPr="009D301C">
        <w:rPr>
          <w:rFonts w:ascii="Times New Roman" w:hAnsi="Times New Roman" w:cs="Times New Roman"/>
          <w:sz w:val="24"/>
          <w:szCs w:val="24"/>
        </w:rPr>
        <w:t>транспорте</w:t>
      </w:r>
      <w:proofErr w:type="gramEnd"/>
      <w:r w:rsidR="000975E5" w:rsidRPr="009D301C">
        <w:rPr>
          <w:rFonts w:ascii="Times New Roman" w:hAnsi="Times New Roman" w:cs="Times New Roman"/>
          <w:sz w:val="24"/>
          <w:szCs w:val="24"/>
        </w:rPr>
        <w:t>, городском наземном электрическом транспортеи в дорожном хозяйстве на территории Трубчевского муниципального района</w:t>
      </w:r>
      <w:r w:rsidR="00AE04B8" w:rsidRPr="009D301C">
        <w:rPr>
          <w:rFonts w:ascii="Times New Roman" w:hAnsi="Times New Roman" w:cs="Times New Roman"/>
          <w:sz w:val="24"/>
          <w:szCs w:val="24"/>
          <w:lang w:eastAsia="ru-RU"/>
        </w:rPr>
        <w:t>.</w:t>
      </w:r>
    </w:p>
    <w:p w:rsidR="00AE04B8" w:rsidRPr="009D301C" w:rsidRDefault="00AE04B8" w:rsidP="009D301C">
      <w:pPr>
        <w:keepLines/>
        <w:spacing w:after="0" w:line="240" w:lineRule="auto"/>
        <w:ind w:firstLine="709"/>
        <w:jc w:val="both"/>
        <w:rPr>
          <w:rFonts w:ascii="Times New Roman" w:hAnsi="Times New Roman" w:cs="Times New Roman"/>
          <w:sz w:val="24"/>
          <w:szCs w:val="24"/>
        </w:rPr>
      </w:pPr>
      <w:r w:rsidRPr="009D301C">
        <w:rPr>
          <w:rFonts w:ascii="Times New Roman" w:hAnsi="Times New Roman" w:cs="Times New Roman"/>
          <w:sz w:val="24"/>
          <w:szCs w:val="24"/>
        </w:rPr>
        <w:t>3. Настоящее решение опубликовать в Информационном бюллетене Трубчевского муниципального района.</w:t>
      </w:r>
    </w:p>
    <w:p w:rsidR="00AE04B8" w:rsidRPr="009D301C" w:rsidRDefault="00AE04B8" w:rsidP="009D301C">
      <w:pPr>
        <w:keepLines/>
        <w:shd w:val="clear" w:color="auto" w:fill="FFFFFF"/>
        <w:spacing w:after="0" w:line="240" w:lineRule="auto"/>
        <w:ind w:firstLine="709"/>
        <w:jc w:val="both"/>
        <w:rPr>
          <w:rFonts w:ascii="Times New Roman" w:hAnsi="Times New Roman" w:cs="Times New Roman"/>
          <w:sz w:val="24"/>
          <w:szCs w:val="24"/>
        </w:rPr>
      </w:pPr>
      <w:r w:rsidRPr="009D301C">
        <w:rPr>
          <w:rFonts w:ascii="Times New Roman" w:hAnsi="Times New Roman" w:cs="Times New Roman"/>
          <w:sz w:val="24"/>
          <w:szCs w:val="24"/>
        </w:rPr>
        <w:t>4. Настоящее решение вступает в силу со дня его официального опуб</w:t>
      </w:r>
      <w:r w:rsidR="00EF0AD3" w:rsidRPr="009D301C">
        <w:rPr>
          <w:rFonts w:ascii="Times New Roman" w:hAnsi="Times New Roman" w:cs="Times New Roman"/>
          <w:sz w:val="24"/>
          <w:szCs w:val="24"/>
        </w:rPr>
        <w:t xml:space="preserve">ликования, но не ранее 1 марта </w:t>
      </w:r>
      <w:r w:rsidRPr="009D301C">
        <w:rPr>
          <w:rFonts w:ascii="Times New Roman" w:hAnsi="Times New Roman" w:cs="Times New Roman"/>
          <w:sz w:val="24"/>
          <w:szCs w:val="24"/>
        </w:rPr>
        <w:t xml:space="preserve">2022 года. </w:t>
      </w:r>
    </w:p>
    <w:p w:rsidR="00AE04B8" w:rsidRPr="009D301C" w:rsidRDefault="00AE04B8" w:rsidP="009D301C">
      <w:pPr>
        <w:keepLines/>
        <w:shd w:val="clear" w:color="auto" w:fill="FFFFFF"/>
        <w:spacing w:after="0" w:line="240" w:lineRule="auto"/>
        <w:ind w:firstLine="709"/>
        <w:jc w:val="both"/>
        <w:rPr>
          <w:rFonts w:ascii="Times New Roman" w:hAnsi="Times New Roman" w:cs="Times New Roman"/>
          <w:sz w:val="24"/>
          <w:szCs w:val="24"/>
        </w:rPr>
      </w:pPr>
      <w:r w:rsidRPr="009D301C">
        <w:rPr>
          <w:rFonts w:ascii="Times New Roman" w:hAnsi="Times New Roman" w:cs="Times New Roman"/>
          <w:sz w:val="24"/>
          <w:szCs w:val="24"/>
        </w:rPr>
        <w:t xml:space="preserve">5. </w:t>
      </w:r>
      <w:proofErr w:type="gramStart"/>
      <w:r w:rsidRPr="009D301C">
        <w:rPr>
          <w:rFonts w:ascii="Times New Roman" w:hAnsi="Times New Roman" w:cs="Times New Roman"/>
          <w:sz w:val="24"/>
          <w:szCs w:val="24"/>
        </w:rPr>
        <w:t>Контроль за</w:t>
      </w:r>
      <w:proofErr w:type="gramEnd"/>
      <w:r w:rsidRPr="009D301C">
        <w:rPr>
          <w:rFonts w:ascii="Times New Roman" w:hAnsi="Times New Roman" w:cs="Times New Roman"/>
          <w:sz w:val="24"/>
          <w:szCs w:val="24"/>
        </w:rPr>
        <w:t xml:space="preserve"> исполнением настоящего решения возложить на постоянный комитет Трубчевского районного Совета народных депутатов по бюджету, налогам и муниципальному имуществу.</w:t>
      </w:r>
    </w:p>
    <w:p w:rsidR="00AE04B8" w:rsidRPr="009D301C" w:rsidRDefault="00AE04B8" w:rsidP="00AE04B8">
      <w:pPr>
        <w:keepLines/>
        <w:shd w:val="clear" w:color="auto" w:fill="FFFFFF"/>
        <w:spacing w:after="0" w:line="240" w:lineRule="auto"/>
        <w:ind w:firstLine="567"/>
        <w:jc w:val="both"/>
        <w:rPr>
          <w:rFonts w:ascii="Times New Roman" w:hAnsi="Times New Roman" w:cs="Times New Roman"/>
          <w:sz w:val="24"/>
          <w:szCs w:val="24"/>
        </w:rPr>
      </w:pPr>
    </w:p>
    <w:p w:rsidR="00AE04B8" w:rsidRPr="009D301C" w:rsidRDefault="00AE04B8" w:rsidP="00AE04B8">
      <w:pPr>
        <w:keepLines/>
        <w:shd w:val="clear" w:color="auto" w:fill="FFFFFF"/>
        <w:spacing w:after="0" w:line="240" w:lineRule="auto"/>
        <w:jc w:val="both"/>
        <w:rPr>
          <w:rFonts w:ascii="Times New Roman" w:hAnsi="Times New Roman" w:cs="Times New Roman"/>
          <w:sz w:val="24"/>
          <w:szCs w:val="24"/>
        </w:rPr>
      </w:pPr>
    </w:p>
    <w:p w:rsidR="00AE04B8" w:rsidRPr="009D301C" w:rsidRDefault="00AE04B8" w:rsidP="00AE04B8">
      <w:pPr>
        <w:keepLines/>
        <w:spacing w:after="0" w:line="240" w:lineRule="auto"/>
        <w:rPr>
          <w:rFonts w:ascii="Times New Roman" w:hAnsi="Times New Roman" w:cs="Times New Roman"/>
          <w:sz w:val="24"/>
          <w:szCs w:val="24"/>
        </w:rPr>
      </w:pPr>
      <w:r w:rsidRPr="009D301C">
        <w:rPr>
          <w:rFonts w:ascii="Times New Roman" w:hAnsi="Times New Roman" w:cs="Times New Roman"/>
          <w:sz w:val="24"/>
          <w:szCs w:val="24"/>
        </w:rPr>
        <w:t xml:space="preserve">Глава Трубчевского </w:t>
      </w:r>
    </w:p>
    <w:p w:rsidR="00AE04B8" w:rsidRPr="009D301C" w:rsidRDefault="00AE04B8" w:rsidP="00AE04B8">
      <w:pPr>
        <w:keepLines/>
        <w:spacing w:after="0" w:line="240" w:lineRule="auto"/>
        <w:rPr>
          <w:rFonts w:ascii="Times New Roman" w:hAnsi="Times New Roman" w:cs="Times New Roman"/>
          <w:sz w:val="24"/>
          <w:szCs w:val="24"/>
        </w:rPr>
      </w:pPr>
      <w:r w:rsidRPr="009D301C">
        <w:rPr>
          <w:rFonts w:ascii="Times New Roman" w:hAnsi="Times New Roman" w:cs="Times New Roman"/>
          <w:sz w:val="24"/>
          <w:szCs w:val="24"/>
        </w:rPr>
        <w:t>муни</w:t>
      </w:r>
      <w:r w:rsidR="009D301C" w:rsidRPr="009D301C">
        <w:rPr>
          <w:rFonts w:ascii="Times New Roman" w:hAnsi="Times New Roman" w:cs="Times New Roman"/>
          <w:sz w:val="24"/>
          <w:szCs w:val="24"/>
        </w:rPr>
        <w:t>ципального района</w:t>
      </w:r>
      <w:r w:rsidR="009D301C" w:rsidRPr="009D301C">
        <w:rPr>
          <w:rFonts w:ascii="Times New Roman" w:hAnsi="Times New Roman" w:cs="Times New Roman"/>
          <w:sz w:val="24"/>
          <w:szCs w:val="24"/>
        </w:rPr>
        <w:tab/>
      </w:r>
      <w:r w:rsidR="009D301C" w:rsidRPr="009D301C">
        <w:rPr>
          <w:rFonts w:ascii="Times New Roman" w:hAnsi="Times New Roman" w:cs="Times New Roman"/>
          <w:sz w:val="24"/>
          <w:szCs w:val="24"/>
        </w:rPr>
        <w:tab/>
      </w:r>
      <w:r w:rsidRPr="009D301C">
        <w:rPr>
          <w:rFonts w:ascii="Times New Roman" w:hAnsi="Times New Roman" w:cs="Times New Roman"/>
          <w:sz w:val="24"/>
          <w:szCs w:val="24"/>
        </w:rPr>
        <w:t xml:space="preserve">                                                        С.В. Ященко</w:t>
      </w:r>
    </w:p>
    <w:p w:rsidR="00AE04B8" w:rsidRPr="00EF0AD3" w:rsidRDefault="00AE04B8" w:rsidP="00AE04B8">
      <w:pPr>
        <w:pageBreakBefore/>
        <w:spacing w:after="0" w:line="240" w:lineRule="auto"/>
        <w:jc w:val="right"/>
        <w:rPr>
          <w:rFonts w:ascii="Times New Roman" w:hAnsi="Times New Roman" w:cs="Times New Roman"/>
          <w:sz w:val="26"/>
          <w:szCs w:val="26"/>
        </w:rPr>
        <w:sectPr w:rsidR="00AE04B8" w:rsidRPr="00EF0AD3" w:rsidSect="009D301C">
          <w:pgSz w:w="11906" w:h="16838"/>
          <w:pgMar w:top="1134" w:right="850" w:bottom="1134" w:left="1701" w:header="709" w:footer="709" w:gutter="0"/>
          <w:cols w:space="708"/>
          <w:docGrid w:linePitch="360"/>
        </w:sectPr>
      </w:pPr>
    </w:p>
    <w:p w:rsidR="009C2952" w:rsidRPr="00655A96" w:rsidRDefault="009C2952" w:rsidP="009C2952">
      <w:pPr>
        <w:tabs>
          <w:tab w:val="left" w:pos="10440"/>
        </w:tabs>
        <w:spacing w:after="0" w:line="240" w:lineRule="auto"/>
        <w:jc w:val="right"/>
        <w:rPr>
          <w:rFonts w:ascii="Times New Roman" w:hAnsi="Times New Roman" w:cs="Times New Roman"/>
        </w:rPr>
      </w:pPr>
      <w:r w:rsidRPr="00655A96">
        <w:rPr>
          <w:rFonts w:ascii="Times New Roman" w:hAnsi="Times New Roman" w:cs="Times New Roman"/>
        </w:rPr>
        <w:lastRenderedPageBreak/>
        <w:t>Утверждены</w:t>
      </w:r>
    </w:p>
    <w:p w:rsidR="009C2952" w:rsidRPr="00655A96" w:rsidRDefault="009C2952" w:rsidP="009C2952">
      <w:pPr>
        <w:spacing w:after="0" w:line="240" w:lineRule="auto"/>
        <w:jc w:val="right"/>
        <w:rPr>
          <w:rFonts w:ascii="Times New Roman" w:hAnsi="Times New Roman" w:cs="Times New Roman"/>
        </w:rPr>
      </w:pPr>
      <w:r w:rsidRPr="00655A96">
        <w:rPr>
          <w:rFonts w:ascii="Times New Roman" w:hAnsi="Times New Roman" w:cs="Times New Roman"/>
        </w:rPr>
        <w:t xml:space="preserve">решением Трубчевского </w:t>
      </w:r>
      <w:proofErr w:type="gramStart"/>
      <w:r w:rsidRPr="00655A96">
        <w:rPr>
          <w:rFonts w:ascii="Times New Roman" w:hAnsi="Times New Roman" w:cs="Times New Roman"/>
        </w:rPr>
        <w:t>районного</w:t>
      </w:r>
      <w:proofErr w:type="gramEnd"/>
      <w:r w:rsidRPr="00655A96">
        <w:rPr>
          <w:rFonts w:ascii="Times New Roman" w:hAnsi="Times New Roman" w:cs="Times New Roman"/>
        </w:rPr>
        <w:t xml:space="preserve"> </w:t>
      </w:r>
    </w:p>
    <w:p w:rsidR="009C2952" w:rsidRPr="00655A96" w:rsidRDefault="009C2952" w:rsidP="009C2952">
      <w:pPr>
        <w:spacing w:after="0" w:line="240" w:lineRule="auto"/>
        <w:jc w:val="right"/>
        <w:rPr>
          <w:rFonts w:ascii="Times New Roman" w:hAnsi="Times New Roman" w:cs="Times New Roman"/>
        </w:rPr>
      </w:pPr>
      <w:r w:rsidRPr="00655A96">
        <w:rPr>
          <w:rFonts w:ascii="Times New Roman" w:hAnsi="Times New Roman" w:cs="Times New Roman"/>
        </w:rPr>
        <w:t xml:space="preserve">Совета народных депутатов </w:t>
      </w:r>
    </w:p>
    <w:p w:rsidR="009C2952" w:rsidRPr="00655A96" w:rsidRDefault="009C2952" w:rsidP="009D301C">
      <w:pPr>
        <w:spacing w:after="0" w:line="240" w:lineRule="auto"/>
        <w:jc w:val="right"/>
        <w:rPr>
          <w:rFonts w:ascii="Times New Roman" w:hAnsi="Times New Roman" w:cs="Times New Roman"/>
        </w:rPr>
      </w:pPr>
      <w:r w:rsidRPr="00655A96">
        <w:rPr>
          <w:rFonts w:ascii="Times New Roman" w:hAnsi="Times New Roman" w:cs="Times New Roman"/>
        </w:rPr>
        <w:t xml:space="preserve">от </w:t>
      </w:r>
      <w:r w:rsidR="009D301C">
        <w:rPr>
          <w:rFonts w:ascii="Times New Roman" w:hAnsi="Times New Roman" w:cs="Times New Roman"/>
        </w:rPr>
        <w:t>28.02.</w:t>
      </w:r>
      <w:r w:rsidRPr="00655A96">
        <w:rPr>
          <w:rFonts w:ascii="Times New Roman" w:hAnsi="Times New Roman" w:cs="Times New Roman"/>
        </w:rPr>
        <w:t>2022</w:t>
      </w:r>
      <w:r w:rsidR="00655A96" w:rsidRPr="00655A96">
        <w:rPr>
          <w:rFonts w:ascii="Times New Roman" w:hAnsi="Times New Roman" w:cs="Times New Roman"/>
        </w:rPr>
        <w:t xml:space="preserve"> </w:t>
      </w:r>
      <w:r w:rsidRPr="00655A96">
        <w:rPr>
          <w:rFonts w:ascii="Times New Roman" w:hAnsi="Times New Roman" w:cs="Times New Roman"/>
        </w:rPr>
        <w:t xml:space="preserve">№ </w:t>
      </w:r>
      <w:r w:rsidR="009D301C">
        <w:rPr>
          <w:rFonts w:ascii="Times New Roman" w:hAnsi="Times New Roman" w:cs="Times New Roman"/>
        </w:rPr>
        <w:t>6-332</w:t>
      </w:r>
    </w:p>
    <w:p w:rsidR="009A4184" w:rsidRPr="00655A96" w:rsidRDefault="009A4184" w:rsidP="009D301C">
      <w:pPr>
        <w:spacing w:after="0" w:line="240" w:lineRule="auto"/>
        <w:jc w:val="center"/>
        <w:rPr>
          <w:rFonts w:ascii="Times New Roman" w:hAnsi="Times New Roman" w:cs="Times New Roman"/>
        </w:rPr>
      </w:pPr>
      <w:r w:rsidRPr="00655A96">
        <w:rPr>
          <w:rFonts w:ascii="Times New Roman" w:hAnsi="Times New Roman" w:cs="Times New Roman"/>
        </w:rPr>
        <w:t>КЛЮЧЕВЫЕ ПОКАЗАТЕЛИ</w:t>
      </w:r>
    </w:p>
    <w:p w:rsidR="009A4184" w:rsidRPr="00655A96" w:rsidRDefault="009A4184" w:rsidP="009D301C">
      <w:pPr>
        <w:spacing w:after="0" w:line="240" w:lineRule="auto"/>
        <w:jc w:val="center"/>
        <w:rPr>
          <w:rFonts w:ascii="Times New Roman" w:hAnsi="Times New Roman" w:cs="Times New Roman"/>
        </w:rPr>
      </w:pPr>
      <w:r w:rsidRPr="00655A96">
        <w:rPr>
          <w:rFonts w:ascii="Times New Roman" w:hAnsi="Times New Roman" w:cs="Times New Roman"/>
        </w:rPr>
        <w:t xml:space="preserve">осуществления муниципального контроля </w:t>
      </w:r>
      <w:proofErr w:type="gramStart"/>
      <w:r w:rsidRPr="00655A96">
        <w:rPr>
          <w:rFonts w:ascii="Times New Roman" w:hAnsi="Times New Roman" w:cs="Times New Roman"/>
        </w:rPr>
        <w:t>на</w:t>
      </w:r>
      <w:proofErr w:type="gramEnd"/>
    </w:p>
    <w:p w:rsidR="009A4184" w:rsidRPr="00655A96" w:rsidRDefault="009A4184" w:rsidP="009D301C">
      <w:pPr>
        <w:spacing w:after="0" w:line="240" w:lineRule="auto"/>
        <w:jc w:val="center"/>
        <w:rPr>
          <w:rFonts w:ascii="Times New Roman" w:hAnsi="Times New Roman" w:cs="Times New Roman"/>
        </w:rPr>
      </w:pPr>
      <w:r w:rsidRPr="00655A96">
        <w:rPr>
          <w:rFonts w:ascii="Times New Roman" w:hAnsi="Times New Roman" w:cs="Times New Roman"/>
        </w:rPr>
        <w:t xml:space="preserve">автомобильном </w:t>
      </w:r>
      <w:proofErr w:type="gramStart"/>
      <w:r w:rsidRPr="00655A96">
        <w:rPr>
          <w:rFonts w:ascii="Times New Roman" w:hAnsi="Times New Roman" w:cs="Times New Roman"/>
        </w:rPr>
        <w:t>транспорте</w:t>
      </w:r>
      <w:proofErr w:type="gramEnd"/>
      <w:r w:rsidRPr="00655A96">
        <w:rPr>
          <w:rFonts w:ascii="Times New Roman" w:hAnsi="Times New Roman" w:cs="Times New Roman"/>
        </w:rPr>
        <w:t>, городском наземном электрическом транспорте</w:t>
      </w:r>
    </w:p>
    <w:p w:rsidR="009A4184" w:rsidRPr="00655A96" w:rsidRDefault="009A4184" w:rsidP="009D301C">
      <w:pPr>
        <w:spacing w:after="0" w:line="240" w:lineRule="auto"/>
        <w:jc w:val="center"/>
        <w:rPr>
          <w:rFonts w:ascii="Times New Roman" w:hAnsi="Times New Roman" w:cs="Times New Roman"/>
        </w:rPr>
      </w:pPr>
      <w:r w:rsidRPr="00655A96">
        <w:rPr>
          <w:rFonts w:ascii="Times New Roman" w:hAnsi="Times New Roman" w:cs="Times New Roman"/>
        </w:rPr>
        <w:t>и в дорожном хозяйстве на территории Трубчевского муниципального района и их</w:t>
      </w:r>
    </w:p>
    <w:p w:rsidR="009A4184" w:rsidRPr="00655A96" w:rsidRDefault="009A4184" w:rsidP="009D301C">
      <w:pPr>
        <w:spacing w:after="0" w:line="240" w:lineRule="auto"/>
        <w:jc w:val="center"/>
        <w:rPr>
          <w:rFonts w:ascii="Times New Roman" w:hAnsi="Times New Roman" w:cs="Times New Roman"/>
        </w:rPr>
      </w:pPr>
      <w:r w:rsidRPr="00655A96">
        <w:rPr>
          <w:rFonts w:ascii="Times New Roman" w:hAnsi="Times New Roman" w:cs="Times New Roman"/>
        </w:rPr>
        <w:t>целевые значения</w:t>
      </w:r>
    </w:p>
    <w:p w:rsidR="009A4184" w:rsidRPr="00655A96" w:rsidRDefault="009A4184" w:rsidP="009A4184">
      <w:pPr>
        <w:spacing w:after="0" w:line="240" w:lineRule="auto"/>
        <w:jc w:val="center"/>
        <w:rPr>
          <w:rFonts w:ascii="Times New Roman" w:hAnsi="Times New Roman" w:cs="Times New Roman"/>
        </w:rPr>
      </w:pPr>
    </w:p>
    <w:tbl>
      <w:tblPr>
        <w:tblW w:w="15707"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664"/>
        <w:gridCol w:w="1276"/>
        <w:gridCol w:w="1276"/>
        <w:gridCol w:w="1417"/>
        <w:gridCol w:w="1276"/>
        <w:gridCol w:w="1843"/>
      </w:tblGrid>
      <w:tr w:rsidR="009A4184" w:rsidRPr="00655A96" w:rsidTr="009D301C">
        <w:trPr>
          <w:trHeight w:val="456"/>
        </w:trPr>
        <w:tc>
          <w:tcPr>
            <w:tcW w:w="15707" w:type="dxa"/>
            <w:gridSpan w:val="9"/>
            <w:tcBorders>
              <w:top w:val="single" w:sz="4" w:space="0" w:color="auto"/>
              <w:left w:val="single" w:sz="4" w:space="0" w:color="auto"/>
              <w:bottom w:val="single" w:sz="4" w:space="0" w:color="auto"/>
            </w:tcBorders>
          </w:tcPr>
          <w:p w:rsidR="009A4184" w:rsidRPr="00655A96" w:rsidRDefault="009A4184" w:rsidP="00655A96">
            <w:pPr>
              <w:pStyle w:val="a4"/>
              <w:rPr>
                <w:rFonts w:ascii="Times New Roman" w:hAnsi="Times New Roman" w:cs="Times New Roman"/>
                <w:sz w:val="20"/>
                <w:szCs w:val="20"/>
              </w:rPr>
            </w:pPr>
            <w:r w:rsidRPr="00655A96">
              <w:rPr>
                <w:rFonts w:ascii="Times New Roman" w:hAnsi="Times New Roman" w:cs="Times New Roman"/>
                <w:sz w:val="20"/>
                <w:szCs w:val="20"/>
              </w:rPr>
              <w:t>Наименование органа местного самоуправления – Трубчевский муниципальный район</w:t>
            </w:r>
          </w:p>
        </w:tc>
      </w:tr>
      <w:tr w:rsidR="009A4184" w:rsidRPr="00655A96" w:rsidTr="009D301C">
        <w:trPr>
          <w:trHeight w:val="420"/>
        </w:trPr>
        <w:tc>
          <w:tcPr>
            <w:tcW w:w="15707" w:type="dxa"/>
            <w:gridSpan w:val="9"/>
            <w:tcBorders>
              <w:top w:val="single" w:sz="4" w:space="0" w:color="auto"/>
              <w:left w:val="single" w:sz="4" w:space="0" w:color="auto"/>
              <w:bottom w:val="single" w:sz="4" w:space="0" w:color="auto"/>
            </w:tcBorders>
          </w:tcPr>
          <w:p w:rsidR="009A4184" w:rsidRPr="00655A96" w:rsidRDefault="009A4184" w:rsidP="00655A96">
            <w:pPr>
              <w:pStyle w:val="a4"/>
              <w:rPr>
                <w:rFonts w:ascii="Times New Roman" w:hAnsi="Times New Roman" w:cs="Times New Roman"/>
                <w:sz w:val="20"/>
                <w:szCs w:val="20"/>
              </w:rPr>
            </w:pPr>
            <w:r w:rsidRPr="00655A96">
              <w:rPr>
                <w:rFonts w:ascii="Times New Roman" w:hAnsi="Times New Roman" w:cs="Times New Roman"/>
                <w:sz w:val="20"/>
                <w:szCs w:val="20"/>
              </w:rPr>
              <w:t>Муниципальный контроль на автомобильном транспорте, городском наземном электрическом транспорте и в дорожном хозяйстве</w:t>
            </w:r>
          </w:p>
        </w:tc>
      </w:tr>
      <w:tr w:rsidR="009A4184" w:rsidRPr="00655A96" w:rsidTr="009D301C">
        <w:trPr>
          <w:trHeight w:val="1263"/>
        </w:trPr>
        <w:tc>
          <w:tcPr>
            <w:tcW w:w="568" w:type="dxa"/>
            <w:vMerge w:val="restart"/>
            <w:tcBorders>
              <w:top w:val="single" w:sz="4" w:space="0" w:color="auto"/>
              <w:left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 xml:space="preserve">№ </w:t>
            </w:r>
            <w:proofErr w:type="gramStart"/>
            <w:r w:rsidRPr="00655A96">
              <w:rPr>
                <w:rFonts w:ascii="Times New Roman" w:hAnsi="Times New Roman" w:cs="Times New Roman"/>
                <w:sz w:val="20"/>
                <w:szCs w:val="20"/>
              </w:rPr>
              <w:t>п</w:t>
            </w:r>
            <w:proofErr w:type="gramEnd"/>
            <w:r w:rsidRPr="00655A96">
              <w:rPr>
                <w:rFonts w:ascii="Times New Roman" w:hAnsi="Times New Roman" w:cs="Times New Roman"/>
                <w:sz w:val="20"/>
                <w:szCs w:val="20"/>
              </w:rPr>
              <w:t>/п</w:t>
            </w:r>
          </w:p>
        </w:tc>
        <w:tc>
          <w:tcPr>
            <w:tcW w:w="3119" w:type="dxa"/>
            <w:vMerge w:val="restart"/>
            <w:tcBorders>
              <w:top w:val="single" w:sz="4" w:space="0" w:color="auto"/>
              <w:left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Наименование показателя</w:t>
            </w:r>
          </w:p>
        </w:tc>
        <w:tc>
          <w:tcPr>
            <w:tcW w:w="2268" w:type="dxa"/>
            <w:vMerge w:val="restart"/>
            <w:tcBorders>
              <w:top w:val="single" w:sz="4" w:space="0" w:color="auto"/>
              <w:left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Формула расчета</w:t>
            </w:r>
          </w:p>
        </w:tc>
        <w:tc>
          <w:tcPr>
            <w:tcW w:w="2664" w:type="dxa"/>
            <w:vMerge w:val="restart"/>
            <w:tcBorders>
              <w:top w:val="single" w:sz="4" w:space="0" w:color="auto"/>
              <w:left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Базовое значение</w:t>
            </w:r>
          </w:p>
          <w:p w:rsidR="009A4184" w:rsidRPr="00655A96" w:rsidRDefault="009A4184" w:rsidP="00655A96">
            <w:pPr>
              <w:spacing w:after="0" w:line="240" w:lineRule="auto"/>
              <w:jc w:val="center"/>
              <w:rPr>
                <w:rFonts w:ascii="Times New Roman" w:eastAsiaTheme="minorEastAsia" w:hAnsi="Times New Roman" w:cs="Times New Roman"/>
                <w:sz w:val="20"/>
                <w:szCs w:val="20"/>
                <w:lang w:eastAsia="ru-RU"/>
              </w:rPr>
            </w:pPr>
            <w:r w:rsidRPr="00655A96">
              <w:rPr>
                <w:rFonts w:ascii="Times New Roman" w:eastAsiaTheme="minorEastAsia" w:hAnsi="Times New Roman" w:cs="Times New Roman"/>
                <w:sz w:val="20"/>
                <w:szCs w:val="20"/>
                <w:lang w:eastAsia="ru-RU"/>
              </w:rPr>
              <w:t>2021 год</w:t>
            </w:r>
          </w:p>
        </w:tc>
        <w:tc>
          <w:tcPr>
            <w:tcW w:w="3969" w:type="dxa"/>
            <w:gridSpan w:val="3"/>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Целевые (плановые) значения, достижение которых должен обеспечить соответствующий контрольный (надзорный) орган</w:t>
            </w:r>
          </w:p>
        </w:tc>
        <w:tc>
          <w:tcPr>
            <w:tcW w:w="1843" w:type="dxa"/>
            <w:vMerge w:val="restart"/>
            <w:tcBorders>
              <w:top w:val="single" w:sz="4" w:space="0" w:color="auto"/>
              <w:lef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Источник данных для определения значения показателя</w:t>
            </w:r>
          </w:p>
        </w:tc>
      </w:tr>
      <w:tr w:rsidR="009A4184" w:rsidRPr="00655A96" w:rsidTr="009D301C">
        <w:trPr>
          <w:trHeight w:val="432"/>
        </w:trPr>
        <w:tc>
          <w:tcPr>
            <w:tcW w:w="568" w:type="dxa"/>
            <w:vMerge/>
            <w:tcBorders>
              <w:left w:val="single" w:sz="4" w:space="0" w:color="auto"/>
              <w:bottom w:val="single" w:sz="4" w:space="0" w:color="auto"/>
              <w:right w:val="single" w:sz="4" w:space="0" w:color="auto"/>
            </w:tcBorders>
          </w:tcPr>
          <w:p w:rsidR="009A4184" w:rsidRPr="00655A96" w:rsidRDefault="009A4184" w:rsidP="00655A96">
            <w:pPr>
              <w:pStyle w:val="a3"/>
              <w:jc w:val="center"/>
              <w:rPr>
                <w:rFonts w:ascii="Times New Roman" w:hAnsi="Times New Roman" w:cs="Times New Roman"/>
                <w:sz w:val="20"/>
                <w:szCs w:val="20"/>
              </w:rPr>
            </w:pPr>
          </w:p>
        </w:tc>
        <w:tc>
          <w:tcPr>
            <w:tcW w:w="3119" w:type="dxa"/>
            <w:vMerge/>
            <w:tcBorders>
              <w:left w:val="single" w:sz="4" w:space="0" w:color="auto"/>
              <w:bottom w:val="single" w:sz="4" w:space="0" w:color="auto"/>
              <w:right w:val="single" w:sz="4" w:space="0" w:color="auto"/>
            </w:tcBorders>
          </w:tcPr>
          <w:p w:rsidR="009A4184" w:rsidRPr="00655A96" w:rsidRDefault="009A4184" w:rsidP="00655A96">
            <w:pPr>
              <w:pStyle w:val="a3"/>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rsidR="009A4184" w:rsidRPr="00655A96" w:rsidRDefault="009A4184" w:rsidP="00655A96">
            <w:pPr>
              <w:pStyle w:val="a3"/>
              <w:jc w:val="center"/>
              <w:rPr>
                <w:rFonts w:ascii="Times New Roman" w:hAnsi="Times New Roman" w:cs="Times New Roman"/>
                <w:sz w:val="20"/>
                <w:szCs w:val="20"/>
              </w:rPr>
            </w:pPr>
          </w:p>
        </w:tc>
        <w:tc>
          <w:tcPr>
            <w:tcW w:w="2664" w:type="dxa"/>
            <w:vMerge/>
            <w:tcBorders>
              <w:left w:val="single" w:sz="4" w:space="0" w:color="auto"/>
              <w:bottom w:val="single" w:sz="4" w:space="0" w:color="auto"/>
              <w:right w:val="single" w:sz="4" w:space="0" w:color="auto"/>
            </w:tcBorders>
          </w:tcPr>
          <w:p w:rsidR="009A4184" w:rsidRPr="00655A96" w:rsidRDefault="009A4184" w:rsidP="00655A96">
            <w:pPr>
              <w:pStyle w:val="a3"/>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2022 год</w:t>
            </w:r>
          </w:p>
        </w:tc>
        <w:tc>
          <w:tcPr>
            <w:tcW w:w="1417"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2023 год</w:t>
            </w: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2024 год</w:t>
            </w:r>
          </w:p>
        </w:tc>
        <w:tc>
          <w:tcPr>
            <w:tcW w:w="1843" w:type="dxa"/>
            <w:vMerge/>
            <w:tcBorders>
              <w:left w:val="single" w:sz="4" w:space="0" w:color="auto"/>
              <w:bottom w:val="single" w:sz="4" w:space="0" w:color="auto"/>
            </w:tcBorders>
          </w:tcPr>
          <w:p w:rsidR="009A4184" w:rsidRPr="00655A96" w:rsidRDefault="009A4184" w:rsidP="00655A96">
            <w:pPr>
              <w:pStyle w:val="a3"/>
              <w:jc w:val="center"/>
              <w:rPr>
                <w:rFonts w:ascii="Times New Roman" w:hAnsi="Times New Roman" w:cs="Times New Roman"/>
                <w:sz w:val="20"/>
                <w:szCs w:val="20"/>
              </w:rPr>
            </w:pPr>
          </w:p>
        </w:tc>
      </w:tr>
      <w:tr w:rsidR="009A4184" w:rsidRPr="00655A96" w:rsidTr="009D301C">
        <w:trPr>
          <w:trHeight w:val="432"/>
        </w:trPr>
        <w:tc>
          <w:tcPr>
            <w:tcW w:w="15707" w:type="dxa"/>
            <w:gridSpan w:val="9"/>
            <w:tcBorders>
              <w:left w:val="single" w:sz="4" w:space="0" w:color="auto"/>
              <w:bottom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В сфере дорожного хозяйства:</w:t>
            </w:r>
          </w:p>
        </w:tc>
      </w:tr>
      <w:tr w:rsidR="009A4184" w:rsidRPr="00655A96" w:rsidTr="009D301C">
        <w:trPr>
          <w:trHeight w:val="1141"/>
        </w:trPr>
        <w:tc>
          <w:tcPr>
            <w:tcW w:w="5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eastAsia="Times New Roman" w:hAnsi="Times New Roman" w:cs="Times New Roman"/>
                <w:color w:val="22272F"/>
                <w:sz w:val="20"/>
                <w:szCs w:val="20"/>
              </w:rPr>
              <w:t>Количество людей, погибших в результате дорожно-транспортных происшествий по вине контролируемых</w:t>
            </w:r>
            <w:r w:rsidRPr="00655A96">
              <w:rPr>
                <w:rFonts w:ascii="Times New Roman" w:hAnsi="Times New Roman" w:cs="Times New Roman"/>
                <w:color w:val="000000"/>
                <w:sz w:val="20"/>
                <w:szCs w:val="20"/>
                <w:shd w:val="clear" w:color="auto" w:fill="FFFFFF"/>
              </w:rPr>
              <w:t>лиц</w:t>
            </w:r>
            <w:r w:rsidRPr="00655A96">
              <w:rPr>
                <w:rFonts w:ascii="Times New Roman" w:eastAsia="Times New Roman" w:hAnsi="Times New Roman" w:cs="Times New Roman"/>
                <w:color w:val="22272F"/>
                <w:sz w:val="20"/>
                <w:szCs w:val="20"/>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655A96">
              <w:rPr>
                <w:rFonts w:ascii="Times New Roman" w:hAnsi="Times New Roman" w:cs="Times New Roman"/>
                <w:sz w:val="20"/>
                <w:szCs w:val="20"/>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proofErr w:type="gramStart"/>
            <w:r w:rsidRPr="00655A96">
              <w:rPr>
                <w:rFonts w:ascii="Times New Roman" w:hAnsi="Times New Roman" w:cs="Times New Roman"/>
                <w:color w:val="22272F"/>
                <w:sz w:val="20"/>
                <w:szCs w:val="20"/>
                <w:shd w:val="clear" w:color="auto" w:fill="FFFFFF"/>
              </w:rPr>
              <w:t>П</w:t>
            </w:r>
            <w:proofErr w:type="gramEnd"/>
            <w:r w:rsidRPr="00655A96">
              <w:rPr>
                <w:rFonts w:ascii="Times New Roman" w:hAnsi="Times New Roman" w:cs="Times New Roman"/>
                <w:color w:val="22272F"/>
                <w:sz w:val="20"/>
                <w:szCs w:val="20"/>
                <w:shd w:val="clear" w:color="auto" w:fill="FFFFFF"/>
              </w:rPr>
              <w:t xml:space="preserve"> / </w:t>
            </w:r>
            <w:proofErr w:type="spellStart"/>
            <w:r w:rsidRPr="00655A96">
              <w:rPr>
                <w:rFonts w:ascii="Times New Roman" w:hAnsi="Times New Roman" w:cs="Times New Roman"/>
                <w:color w:val="22272F"/>
                <w:sz w:val="20"/>
                <w:szCs w:val="20"/>
                <w:shd w:val="clear" w:color="auto" w:fill="FFFFFF"/>
              </w:rPr>
              <w:t>Ппр</w:t>
            </w:r>
            <w:proofErr w:type="spellEnd"/>
            <w:r w:rsidRPr="00655A96">
              <w:rPr>
                <w:rFonts w:ascii="Times New Roman" w:hAnsi="Times New Roman" w:cs="Times New Roman"/>
                <w:color w:val="22272F"/>
                <w:sz w:val="20"/>
                <w:szCs w:val="20"/>
                <w:shd w:val="clear" w:color="auto" w:fill="FFFFFF"/>
              </w:rPr>
              <w:t xml:space="preserve"> × 100%</w:t>
            </w:r>
          </w:p>
        </w:tc>
        <w:tc>
          <w:tcPr>
            <w:tcW w:w="2664"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eastAsia="Calibri" w:hAnsi="Times New Roman" w:cs="Times New Roman"/>
                <w:color w:val="22272F"/>
                <w:sz w:val="20"/>
                <w:szCs w:val="20"/>
                <w:shd w:val="clear" w:color="auto" w:fill="FFFFFF"/>
              </w:rPr>
            </w:pPr>
            <w:proofErr w:type="gramStart"/>
            <w:r w:rsidRPr="00655A96">
              <w:rPr>
                <w:rFonts w:ascii="Times New Roman" w:eastAsia="Calibri" w:hAnsi="Times New Roman" w:cs="Times New Roman"/>
                <w:color w:val="22272F"/>
                <w:sz w:val="20"/>
                <w:szCs w:val="20"/>
                <w:shd w:val="clear" w:color="auto" w:fill="FFFFFF"/>
              </w:rPr>
              <w:t>П</w:t>
            </w:r>
            <w:proofErr w:type="gramEnd"/>
            <w:r w:rsidRPr="00655A96">
              <w:rPr>
                <w:rFonts w:ascii="Times New Roman" w:eastAsia="Calibri" w:hAnsi="Times New Roman" w:cs="Times New Roman"/>
                <w:color w:val="22272F"/>
                <w:sz w:val="20"/>
                <w:szCs w:val="20"/>
                <w:shd w:val="clear" w:color="auto" w:fill="FFFFFF"/>
              </w:rPr>
              <w:t xml:space="preserve"> – количество погибших в результате дорожно-транспортных происшествий по вине </w:t>
            </w:r>
            <w:r w:rsidRPr="00655A96">
              <w:rPr>
                <w:rFonts w:ascii="Times New Roman" w:eastAsia="Times New Roman" w:hAnsi="Times New Roman" w:cs="Times New Roman"/>
                <w:color w:val="22272F"/>
                <w:sz w:val="20"/>
                <w:szCs w:val="20"/>
              </w:rPr>
              <w:t>контролируемых</w:t>
            </w:r>
            <w:r w:rsidRPr="00655A96">
              <w:rPr>
                <w:rFonts w:ascii="Times New Roman" w:eastAsia="Calibri" w:hAnsi="Times New Roman" w:cs="Times New Roman"/>
                <w:color w:val="22272F"/>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9A4184" w:rsidRPr="00655A96" w:rsidRDefault="009A4184" w:rsidP="00655A96">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655A96">
              <w:rPr>
                <w:rFonts w:ascii="Times New Roman" w:eastAsia="Calibri" w:hAnsi="Times New Roman" w:cs="Times New Roman"/>
                <w:color w:val="22272F"/>
                <w:sz w:val="20"/>
                <w:szCs w:val="20"/>
                <w:shd w:val="clear" w:color="auto" w:fill="FFFFFF"/>
              </w:rPr>
              <w:t>Ппр</w:t>
            </w:r>
            <w:proofErr w:type="spellEnd"/>
            <w:r w:rsidRPr="00655A96">
              <w:rPr>
                <w:rFonts w:ascii="Times New Roman" w:eastAsia="Calibri" w:hAnsi="Times New Roman" w:cs="Times New Roman"/>
                <w:color w:val="22272F"/>
                <w:sz w:val="20"/>
                <w:szCs w:val="20"/>
                <w:shd w:val="clear" w:color="auto" w:fill="FFFFFF"/>
              </w:rPr>
              <w:t xml:space="preserve"> – количество погибших в результате дорожно-транспортных происшествий по вине </w:t>
            </w:r>
            <w:r w:rsidRPr="00655A96">
              <w:rPr>
                <w:rFonts w:ascii="Times New Roman" w:eastAsia="Times New Roman" w:hAnsi="Times New Roman" w:cs="Times New Roman"/>
                <w:color w:val="22272F"/>
                <w:sz w:val="20"/>
                <w:szCs w:val="20"/>
              </w:rPr>
              <w:t>контролируемых</w:t>
            </w:r>
            <w:r w:rsidRPr="00655A96">
              <w:rPr>
                <w:rFonts w:ascii="Times New Roman" w:eastAsia="Calibri" w:hAnsi="Times New Roman" w:cs="Times New Roman"/>
                <w:color w:val="22272F"/>
                <w:sz w:val="20"/>
                <w:szCs w:val="20"/>
                <w:shd w:val="clear" w:color="auto" w:fill="FFFFFF"/>
              </w:rPr>
              <w:t xml:space="preserve"> лиц, по причине дорожных условий, не соответствующих требованиям по обеспечению сохранности </w:t>
            </w:r>
            <w:r w:rsidRPr="00655A96">
              <w:rPr>
                <w:rFonts w:ascii="Times New Roman" w:eastAsia="Calibri" w:hAnsi="Times New Roman" w:cs="Times New Roman"/>
                <w:color w:val="22272F"/>
                <w:sz w:val="20"/>
                <w:szCs w:val="20"/>
                <w:shd w:val="clear" w:color="auto" w:fill="FFFFFF"/>
              </w:rPr>
              <w:lastRenderedPageBreak/>
              <w:t>автомобильных дорог муниципального значения в аналогичном периоде предшествующего года.</w:t>
            </w:r>
          </w:p>
          <w:p w:rsidR="009A4184" w:rsidRPr="00655A96" w:rsidRDefault="009A4184" w:rsidP="00655A96">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Style w:val="extendedtext-short"/>
                <w:rFonts w:ascii="Times New Roman" w:hAnsi="Times New Roman" w:cs="Times New Roman"/>
                <w:sz w:val="20"/>
                <w:szCs w:val="20"/>
              </w:rPr>
              <w:t xml:space="preserve">ОГИБДД </w:t>
            </w:r>
            <w:r w:rsidRPr="00655A96">
              <w:rPr>
                <w:rStyle w:val="extendedtext-short"/>
                <w:rFonts w:ascii="Times New Roman" w:hAnsi="Times New Roman" w:cs="Times New Roman"/>
                <w:bCs/>
                <w:sz w:val="20"/>
                <w:szCs w:val="20"/>
              </w:rPr>
              <w:t>МОМВД</w:t>
            </w:r>
            <w:r w:rsidRPr="00655A96">
              <w:rPr>
                <w:rStyle w:val="extendedtext-short"/>
                <w:rFonts w:ascii="Times New Roman" w:hAnsi="Times New Roman" w:cs="Times New Roman"/>
                <w:sz w:val="20"/>
                <w:szCs w:val="20"/>
              </w:rPr>
              <w:t xml:space="preserve"> России "</w:t>
            </w:r>
            <w:r w:rsidRPr="00655A96">
              <w:rPr>
                <w:rStyle w:val="extendedtext-short"/>
                <w:rFonts w:ascii="Times New Roman" w:hAnsi="Times New Roman" w:cs="Times New Roman"/>
                <w:bCs/>
                <w:sz w:val="20"/>
                <w:szCs w:val="20"/>
              </w:rPr>
              <w:t>Трубчевский</w:t>
            </w:r>
            <w:r w:rsidRPr="00655A96">
              <w:rPr>
                <w:rStyle w:val="extendedtext-short"/>
                <w:rFonts w:ascii="Times New Roman" w:hAnsi="Times New Roman" w:cs="Times New Roman"/>
                <w:sz w:val="20"/>
                <w:szCs w:val="20"/>
              </w:rPr>
              <w:t>"</w:t>
            </w:r>
          </w:p>
          <w:p w:rsidR="009A4184" w:rsidRPr="00655A96" w:rsidRDefault="009A4184" w:rsidP="00655A96">
            <w:pPr>
              <w:spacing w:after="0" w:line="240" w:lineRule="auto"/>
              <w:rPr>
                <w:rFonts w:ascii="Times New Roman" w:hAnsi="Times New Roman" w:cs="Times New Roman"/>
                <w:sz w:val="20"/>
                <w:szCs w:val="20"/>
                <w:lang w:eastAsia="ru-RU"/>
              </w:rPr>
            </w:pPr>
          </w:p>
          <w:p w:rsidR="009A4184" w:rsidRPr="00655A96" w:rsidRDefault="009A4184" w:rsidP="00655A96">
            <w:pPr>
              <w:spacing w:after="0" w:line="240" w:lineRule="auto"/>
              <w:rPr>
                <w:rFonts w:ascii="Times New Roman" w:hAnsi="Times New Roman" w:cs="Times New Roman"/>
                <w:sz w:val="20"/>
                <w:szCs w:val="20"/>
                <w:lang w:eastAsia="ru-RU"/>
              </w:rPr>
            </w:pPr>
            <w:r w:rsidRPr="00655A96">
              <w:rPr>
                <w:rFonts w:ascii="Times New Roman" w:hAnsi="Times New Roman" w:cs="Times New Roman"/>
                <w:sz w:val="20"/>
                <w:szCs w:val="20"/>
                <w:lang w:eastAsia="ru-RU"/>
              </w:rPr>
              <w:t xml:space="preserve">Территориальный орган Федеральной службы государственной статистики по Брянской области </w:t>
            </w:r>
          </w:p>
          <w:p w:rsidR="009A4184" w:rsidRPr="00655A96" w:rsidRDefault="009A4184" w:rsidP="00655A96">
            <w:pPr>
              <w:spacing w:after="0" w:line="240" w:lineRule="auto"/>
              <w:rPr>
                <w:rFonts w:ascii="Times New Roman" w:hAnsi="Times New Roman" w:cs="Times New Roman"/>
                <w:sz w:val="20"/>
                <w:szCs w:val="20"/>
                <w:lang w:eastAsia="ru-RU"/>
              </w:rPr>
            </w:pPr>
            <w:r w:rsidRPr="00655A96">
              <w:rPr>
                <w:rFonts w:ascii="Times New Roman" w:hAnsi="Times New Roman" w:cs="Times New Roman"/>
                <w:sz w:val="20"/>
                <w:szCs w:val="20"/>
                <w:lang w:eastAsia="ru-RU"/>
              </w:rPr>
              <w:t xml:space="preserve"> Администрация Трубчевского</w:t>
            </w:r>
            <w:r w:rsidR="009D301C">
              <w:rPr>
                <w:rFonts w:ascii="Times New Roman" w:hAnsi="Times New Roman" w:cs="Times New Roman"/>
                <w:sz w:val="20"/>
                <w:szCs w:val="20"/>
                <w:lang w:eastAsia="ru-RU"/>
              </w:rPr>
              <w:t xml:space="preserve"> </w:t>
            </w:r>
            <w:r w:rsidRPr="00655A96">
              <w:rPr>
                <w:rFonts w:ascii="Times New Roman" w:hAnsi="Times New Roman" w:cs="Times New Roman"/>
                <w:sz w:val="20"/>
                <w:szCs w:val="20"/>
                <w:lang w:eastAsia="ru-RU"/>
              </w:rPr>
              <w:t>муниципального района</w:t>
            </w:r>
          </w:p>
          <w:p w:rsidR="009A4184" w:rsidRPr="00655A96" w:rsidRDefault="009A4184" w:rsidP="00655A96">
            <w:pPr>
              <w:pStyle w:val="a3"/>
              <w:jc w:val="left"/>
              <w:rPr>
                <w:rFonts w:ascii="Times New Roman" w:hAnsi="Times New Roman" w:cs="Times New Roman"/>
                <w:sz w:val="20"/>
                <w:szCs w:val="20"/>
              </w:rPr>
            </w:pPr>
          </w:p>
        </w:tc>
      </w:tr>
      <w:tr w:rsidR="009A4184" w:rsidRPr="00655A96" w:rsidTr="009D301C">
        <w:trPr>
          <w:trHeight w:val="995"/>
        </w:trPr>
        <w:tc>
          <w:tcPr>
            <w:tcW w:w="5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rsidR="009A4184" w:rsidRPr="00655A96" w:rsidRDefault="009A4184" w:rsidP="00655A96">
            <w:pPr>
              <w:pStyle w:val="a3"/>
              <w:jc w:val="left"/>
              <w:rPr>
                <w:rFonts w:ascii="Times New Roman" w:hAnsi="Times New Roman" w:cs="Times New Roman"/>
                <w:sz w:val="20"/>
                <w:szCs w:val="20"/>
              </w:rPr>
            </w:pPr>
            <w:r w:rsidRPr="00655A96">
              <w:rPr>
                <w:rFonts w:ascii="Times New Roman" w:eastAsia="Times New Roman" w:hAnsi="Times New Roman" w:cs="Times New Roman"/>
                <w:color w:val="22272F"/>
                <w:sz w:val="20"/>
                <w:szCs w:val="20"/>
              </w:rPr>
              <w:t>Количество людей, травмированных в результате дорожно-транспортных происшествий по вине контролируемых</w:t>
            </w:r>
            <w:r w:rsidRPr="00655A96">
              <w:rPr>
                <w:rFonts w:ascii="Times New Roman" w:hAnsi="Times New Roman" w:cs="Times New Roman"/>
                <w:color w:val="000000"/>
                <w:sz w:val="20"/>
                <w:szCs w:val="20"/>
                <w:shd w:val="clear" w:color="auto" w:fill="FFFFFF"/>
              </w:rPr>
              <w:t>лиц</w:t>
            </w:r>
            <w:r w:rsidRPr="00655A96">
              <w:rPr>
                <w:rFonts w:ascii="Times New Roman" w:eastAsia="Times New Roman" w:hAnsi="Times New Roman" w:cs="Times New Roman"/>
                <w:color w:val="22272F"/>
                <w:sz w:val="20"/>
                <w:szCs w:val="20"/>
              </w:rPr>
              <w:t xml:space="preserve">, по причине дорожных условий, не соответствующих требованиям по обеспечению сохранности автомобильных дорог муниципальногозначения, </w:t>
            </w:r>
            <w:r w:rsidRPr="00655A96">
              <w:rPr>
                <w:rFonts w:ascii="Times New Roman" w:hAnsi="Times New Roman" w:cs="Times New Roman"/>
                <w:color w:val="22272F"/>
                <w:sz w:val="20"/>
                <w:szCs w:val="20"/>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 xml:space="preserve">Т / </w:t>
            </w:r>
            <w:proofErr w:type="spellStart"/>
            <w:r w:rsidRPr="00655A96">
              <w:rPr>
                <w:rFonts w:ascii="Times New Roman" w:hAnsi="Times New Roman" w:cs="Times New Roman"/>
                <w:sz w:val="20"/>
                <w:szCs w:val="20"/>
              </w:rPr>
              <w:t>Тпр</w:t>
            </w:r>
            <w:proofErr w:type="spellEnd"/>
            <w:r w:rsidRPr="00655A96">
              <w:rPr>
                <w:rFonts w:ascii="Times New Roman" w:hAnsi="Times New Roman" w:cs="Times New Roman"/>
                <w:sz w:val="20"/>
                <w:szCs w:val="20"/>
              </w:rPr>
              <w:t xml:space="preserve"> × 100 %</w:t>
            </w:r>
          </w:p>
        </w:tc>
        <w:tc>
          <w:tcPr>
            <w:tcW w:w="2664"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eastAsia="Calibri" w:hAnsi="Times New Roman" w:cs="Times New Roman"/>
                <w:color w:val="22272F"/>
                <w:sz w:val="20"/>
                <w:szCs w:val="20"/>
                <w:shd w:val="clear" w:color="auto" w:fill="FFFFFF"/>
              </w:rPr>
            </w:pPr>
            <w:r w:rsidRPr="00655A96">
              <w:rPr>
                <w:rFonts w:ascii="Times New Roman" w:eastAsia="Calibri" w:hAnsi="Times New Roman" w:cs="Times New Roman"/>
                <w:color w:val="22272F"/>
                <w:sz w:val="20"/>
                <w:szCs w:val="20"/>
                <w:shd w:val="clear" w:color="auto" w:fill="FFFFFF"/>
              </w:rPr>
              <w:t xml:space="preserve">Т – количество травмированных в результате дорожно-транспортных происшествий по вине </w:t>
            </w:r>
            <w:r w:rsidRPr="00655A96">
              <w:rPr>
                <w:rFonts w:ascii="Times New Roman" w:eastAsia="Times New Roman" w:hAnsi="Times New Roman" w:cs="Times New Roman"/>
                <w:color w:val="22272F"/>
                <w:sz w:val="20"/>
                <w:szCs w:val="20"/>
              </w:rPr>
              <w:t>контролируемых</w:t>
            </w:r>
            <w:r w:rsidRPr="00655A96">
              <w:rPr>
                <w:rFonts w:ascii="Times New Roman" w:eastAsia="Calibri" w:hAnsi="Times New Roman" w:cs="Times New Roman"/>
                <w:color w:val="22272F"/>
                <w:sz w:val="20"/>
                <w:szCs w:val="20"/>
                <w:shd w:val="clear" w:color="auto" w:fill="FFFFFF"/>
              </w:rPr>
              <w:t xml:space="preserve">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9A4184" w:rsidRPr="00655A96" w:rsidRDefault="009A4184" w:rsidP="00655A96">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655A96">
              <w:rPr>
                <w:rFonts w:ascii="Times New Roman" w:eastAsia="Calibri" w:hAnsi="Times New Roman" w:cs="Times New Roman"/>
                <w:color w:val="22272F"/>
                <w:sz w:val="20"/>
                <w:szCs w:val="20"/>
                <w:shd w:val="clear" w:color="auto" w:fill="FFFFFF"/>
              </w:rPr>
              <w:t>Тпр</w:t>
            </w:r>
            <w:proofErr w:type="spellEnd"/>
            <w:r w:rsidRPr="00655A96">
              <w:rPr>
                <w:rFonts w:ascii="Times New Roman" w:eastAsia="Calibri" w:hAnsi="Times New Roman" w:cs="Times New Roman"/>
                <w:color w:val="22272F"/>
                <w:sz w:val="20"/>
                <w:szCs w:val="20"/>
                <w:shd w:val="clear" w:color="auto" w:fill="FFFFFF"/>
              </w:rPr>
              <w:t xml:space="preserve"> – количество травмированных в результате дорожно-транспортных происшествий по вине </w:t>
            </w:r>
            <w:r w:rsidRPr="00655A96">
              <w:rPr>
                <w:rFonts w:ascii="Times New Roman" w:eastAsia="Times New Roman" w:hAnsi="Times New Roman" w:cs="Times New Roman"/>
                <w:color w:val="22272F"/>
                <w:sz w:val="20"/>
                <w:szCs w:val="20"/>
              </w:rPr>
              <w:t>контролируемых</w:t>
            </w:r>
            <w:r w:rsidRPr="00655A96">
              <w:rPr>
                <w:rFonts w:ascii="Times New Roman" w:eastAsia="Calibri" w:hAnsi="Times New Roman" w:cs="Times New Roman"/>
                <w:color w:val="22272F"/>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9A4184" w:rsidRPr="00655A96" w:rsidRDefault="009A4184" w:rsidP="00655A96">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Style w:val="extendedtext-short"/>
                <w:rFonts w:ascii="Times New Roman" w:hAnsi="Times New Roman" w:cs="Times New Roman"/>
                <w:sz w:val="20"/>
                <w:szCs w:val="20"/>
              </w:rPr>
              <w:t xml:space="preserve">ОГИБДД </w:t>
            </w:r>
            <w:r w:rsidRPr="00655A96">
              <w:rPr>
                <w:rStyle w:val="extendedtext-short"/>
                <w:rFonts w:ascii="Times New Roman" w:hAnsi="Times New Roman" w:cs="Times New Roman"/>
                <w:bCs/>
                <w:sz w:val="20"/>
                <w:szCs w:val="20"/>
              </w:rPr>
              <w:t>МОМВД</w:t>
            </w:r>
            <w:r w:rsidRPr="00655A96">
              <w:rPr>
                <w:rStyle w:val="extendedtext-short"/>
                <w:rFonts w:ascii="Times New Roman" w:hAnsi="Times New Roman" w:cs="Times New Roman"/>
                <w:sz w:val="20"/>
                <w:szCs w:val="20"/>
              </w:rPr>
              <w:t xml:space="preserve"> России "</w:t>
            </w:r>
            <w:r w:rsidRPr="00655A96">
              <w:rPr>
                <w:rStyle w:val="extendedtext-short"/>
                <w:rFonts w:ascii="Times New Roman" w:hAnsi="Times New Roman" w:cs="Times New Roman"/>
                <w:bCs/>
                <w:sz w:val="20"/>
                <w:szCs w:val="20"/>
              </w:rPr>
              <w:t>Трубчевский</w:t>
            </w:r>
            <w:r w:rsidRPr="00655A96">
              <w:rPr>
                <w:rStyle w:val="extendedtext-short"/>
                <w:rFonts w:ascii="Times New Roman" w:hAnsi="Times New Roman" w:cs="Times New Roman"/>
                <w:sz w:val="20"/>
                <w:szCs w:val="20"/>
              </w:rPr>
              <w:t>"</w:t>
            </w:r>
          </w:p>
          <w:p w:rsidR="009A4184" w:rsidRPr="00655A96" w:rsidRDefault="009A4184" w:rsidP="00655A96">
            <w:pPr>
              <w:spacing w:after="0" w:line="240" w:lineRule="auto"/>
              <w:rPr>
                <w:rFonts w:ascii="Times New Roman" w:hAnsi="Times New Roman" w:cs="Times New Roman"/>
                <w:sz w:val="20"/>
                <w:szCs w:val="20"/>
                <w:lang w:eastAsia="ru-RU"/>
              </w:rPr>
            </w:pPr>
          </w:p>
          <w:p w:rsidR="009A4184" w:rsidRPr="00655A96" w:rsidRDefault="009A4184" w:rsidP="00655A96">
            <w:pPr>
              <w:spacing w:after="0" w:line="240" w:lineRule="auto"/>
              <w:rPr>
                <w:rFonts w:ascii="Times New Roman" w:hAnsi="Times New Roman" w:cs="Times New Roman"/>
                <w:sz w:val="20"/>
                <w:szCs w:val="20"/>
                <w:lang w:eastAsia="ru-RU"/>
              </w:rPr>
            </w:pPr>
            <w:r w:rsidRPr="00655A96">
              <w:rPr>
                <w:rFonts w:ascii="Times New Roman" w:hAnsi="Times New Roman" w:cs="Times New Roman"/>
                <w:sz w:val="20"/>
                <w:szCs w:val="20"/>
                <w:lang w:eastAsia="ru-RU"/>
              </w:rPr>
              <w:t xml:space="preserve">Территориальный орган Федеральной службы государственной статистики по Брянской области </w:t>
            </w:r>
          </w:p>
          <w:p w:rsidR="009A4184" w:rsidRPr="00655A96" w:rsidRDefault="009A4184" w:rsidP="00655A96">
            <w:pPr>
              <w:spacing w:after="0" w:line="240" w:lineRule="auto"/>
              <w:rPr>
                <w:rFonts w:ascii="Times New Roman" w:hAnsi="Times New Roman" w:cs="Times New Roman"/>
                <w:sz w:val="20"/>
                <w:szCs w:val="20"/>
                <w:lang w:eastAsia="ru-RU"/>
              </w:rPr>
            </w:pPr>
            <w:r w:rsidRPr="00655A96">
              <w:rPr>
                <w:rFonts w:ascii="Times New Roman" w:hAnsi="Times New Roman" w:cs="Times New Roman"/>
                <w:sz w:val="20"/>
                <w:szCs w:val="20"/>
                <w:lang w:eastAsia="ru-RU"/>
              </w:rPr>
              <w:t xml:space="preserve"> Администрация Трубчевского</w:t>
            </w:r>
            <w:r w:rsidR="009D301C">
              <w:rPr>
                <w:rFonts w:ascii="Times New Roman" w:hAnsi="Times New Roman" w:cs="Times New Roman"/>
                <w:sz w:val="20"/>
                <w:szCs w:val="20"/>
                <w:lang w:eastAsia="ru-RU"/>
              </w:rPr>
              <w:t xml:space="preserve"> </w:t>
            </w:r>
            <w:r w:rsidRPr="00655A96">
              <w:rPr>
                <w:rFonts w:ascii="Times New Roman" w:hAnsi="Times New Roman" w:cs="Times New Roman"/>
                <w:sz w:val="20"/>
                <w:szCs w:val="20"/>
                <w:lang w:eastAsia="ru-RU"/>
              </w:rPr>
              <w:t>муниципального района</w:t>
            </w:r>
          </w:p>
          <w:p w:rsidR="009A4184" w:rsidRPr="00655A96" w:rsidRDefault="009A4184" w:rsidP="00655A96">
            <w:pPr>
              <w:pStyle w:val="a3"/>
              <w:jc w:val="left"/>
              <w:rPr>
                <w:rFonts w:ascii="Times New Roman" w:hAnsi="Times New Roman" w:cs="Times New Roman"/>
                <w:sz w:val="20"/>
                <w:szCs w:val="20"/>
              </w:rPr>
            </w:pPr>
          </w:p>
        </w:tc>
      </w:tr>
      <w:tr w:rsidR="009A4184" w:rsidRPr="00655A96" w:rsidTr="009D301C">
        <w:trPr>
          <w:trHeight w:val="974"/>
        </w:trPr>
        <w:tc>
          <w:tcPr>
            <w:tcW w:w="5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eastAsia="Times New Roman" w:hAnsi="Times New Roman" w:cs="Times New Roman"/>
                <w:color w:val="22272F"/>
                <w:sz w:val="20"/>
                <w:szCs w:val="20"/>
                <w:lang w:eastAsia="ru-RU"/>
              </w:rPr>
            </w:pPr>
            <w:r w:rsidRPr="00655A96">
              <w:rPr>
                <w:rFonts w:ascii="Times New Roman" w:eastAsia="Times New Roman" w:hAnsi="Times New Roman" w:cs="Times New Roman"/>
                <w:color w:val="22272F"/>
                <w:sz w:val="20"/>
                <w:szCs w:val="20"/>
                <w:lang w:eastAsia="ru-RU"/>
              </w:rPr>
              <w:t xml:space="preserve">Материальный ущерб, причиненный гражданам, организациям и государству в дорожно-транспортных происшествиях по вине </w:t>
            </w:r>
            <w:r w:rsidRPr="00655A96">
              <w:rPr>
                <w:rFonts w:ascii="Times New Roman" w:eastAsia="Times New Roman" w:hAnsi="Times New Roman" w:cs="Times New Roman"/>
                <w:color w:val="22272F"/>
                <w:sz w:val="20"/>
                <w:szCs w:val="20"/>
              </w:rPr>
              <w:t>контролируемых</w:t>
            </w:r>
            <w:r w:rsidRPr="00655A96">
              <w:rPr>
                <w:rFonts w:ascii="Times New Roman" w:hAnsi="Times New Roman" w:cs="Times New Roman"/>
                <w:color w:val="000000"/>
                <w:sz w:val="20"/>
                <w:szCs w:val="20"/>
                <w:shd w:val="clear" w:color="auto" w:fill="FFFFFF"/>
              </w:rPr>
              <w:t xml:space="preserve"> лиц</w:t>
            </w:r>
            <w:r w:rsidRPr="00655A96">
              <w:rPr>
                <w:rFonts w:ascii="Times New Roman" w:eastAsia="Times New Roman" w:hAnsi="Times New Roman" w:cs="Times New Roman"/>
                <w:color w:val="22272F"/>
                <w:sz w:val="20"/>
                <w:szCs w:val="20"/>
                <w:lang w:eastAsia="ru-RU"/>
              </w:rPr>
              <w:t>, по причине дорожных условий, не соответствующих требованиям по обеспечению сохранности автомобильных дорог муниципального значения</w:t>
            </w:r>
            <w:proofErr w:type="gramStart"/>
            <w:r w:rsidRPr="00655A96">
              <w:rPr>
                <w:rFonts w:ascii="Times New Roman" w:eastAsia="Times New Roman" w:hAnsi="Times New Roman" w:cs="Times New Roman"/>
                <w:color w:val="22272F"/>
                <w:sz w:val="20"/>
                <w:szCs w:val="20"/>
                <w:lang w:eastAsia="ru-RU"/>
              </w:rPr>
              <w:t>,</w:t>
            </w:r>
            <w:r w:rsidRPr="00655A96">
              <w:rPr>
                <w:rFonts w:ascii="Times New Roman" w:hAnsi="Times New Roman" w:cs="Times New Roman"/>
                <w:color w:val="22272F"/>
                <w:sz w:val="20"/>
                <w:szCs w:val="20"/>
                <w:shd w:val="clear" w:color="auto" w:fill="FFFFFF"/>
              </w:rPr>
              <w:t>в</w:t>
            </w:r>
            <w:proofErr w:type="gramEnd"/>
            <w:r w:rsidRPr="00655A96">
              <w:rPr>
                <w:rFonts w:ascii="Times New Roman" w:hAnsi="Times New Roman" w:cs="Times New Roman"/>
                <w:color w:val="22272F"/>
                <w:sz w:val="20"/>
                <w:szCs w:val="20"/>
                <w:shd w:val="clear" w:color="auto" w:fill="FFFFFF"/>
              </w:rPr>
              <w:t xml:space="preserve"> процентах</w:t>
            </w:r>
          </w:p>
          <w:p w:rsidR="009A4184" w:rsidRPr="00655A96" w:rsidRDefault="009A4184" w:rsidP="00655A96">
            <w:pPr>
              <w:pStyle w:val="a3"/>
              <w:jc w:val="left"/>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proofErr w:type="spellStart"/>
            <w:r w:rsidRPr="00655A96">
              <w:rPr>
                <w:rFonts w:ascii="Times New Roman" w:hAnsi="Times New Roman" w:cs="Times New Roman"/>
                <w:sz w:val="20"/>
                <w:szCs w:val="20"/>
              </w:rPr>
              <w:t>Ущ</w:t>
            </w:r>
            <w:proofErr w:type="spellEnd"/>
            <w:r w:rsidRPr="00655A96">
              <w:rPr>
                <w:rFonts w:ascii="Times New Roman" w:hAnsi="Times New Roman" w:cs="Times New Roman"/>
                <w:sz w:val="20"/>
                <w:szCs w:val="20"/>
              </w:rPr>
              <w:t xml:space="preserve"> /</w:t>
            </w:r>
            <w:proofErr w:type="spellStart"/>
            <w:r w:rsidRPr="00655A96">
              <w:rPr>
                <w:rFonts w:ascii="Times New Roman" w:hAnsi="Times New Roman" w:cs="Times New Roman"/>
                <w:sz w:val="20"/>
                <w:szCs w:val="20"/>
              </w:rPr>
              <w:t>Оот</w:t>
            </w:r>
            <w:proofErr w:type="spellEnd"/>
            <w:r w:rsidRPr="00655A96">
              <w:rPr>
                <w:rFonts w:ascii="Times New Roman" w:hAnsi="Times New Roman" w:cs="Times New Roman"/>
                <w:sz w:val="20"/>
                <w:szCs w:val="20"/>
              </w:rPr>
              <w:t xml:space="preserve"> × 100 %</w:t>
            </w:r>
          </w:p>
        </w:tc>
        <w:tc>
          <w:tcPr>
            <w:tcW w:w="2664"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655A96">
              <w:rPr>
                <w:rFonts w:ascii="Times New Roman" w:eastAsia="Calibri" w:hAnsi="Times New Roman" w:cs="Times New Roman"/>
                <w:color w:val="22272F"/>
                <w:sz w:val="20"/>
                <w:szCs w:val="20"/>
                <w:shd w:val="clear" w:color="auto" w:fill="FFFFFF"/>
              </w:rPr>
              <w:t>Ущ</w:t>
            </w:r>
            <w:proofErr w:type="spellEnd"/>
            <w:r w:rsidRPr="00655A96">
              <w:rPr>
                <w:rFonts w:ascii="Times New Roman" w:eastAsia="Calibri" w:hAnsi="Times New Roman" w:cs="Times New Roman"/>
                <w:color w:val="22272F"/>
                <w:sz w:val="20"/>
                <w:szCs w:val="20"/>
                <w:shd w:val="clear" w:color="auto" w:fill="FFFFFF"/>
              </w:rPr>
              <w:t xml:space="preserve"> – материальный </w:t>
            </w:r>
            <w:proofErr w:type="gramStart"/>
            <w:r w:rsidRPr="00655A96">
              <w:rPr>
                <w:rFonts w:ascii="Times New Roman" w:eastAsia="Calibri" w:hAnsi="Times New Roman" w:cs="Times New Roman"/>
                <w:color w:val="22272F"/>
                <w:sz w:val="20"/>
                <w:szCs w:val="20"/>
                <w:shd w:val="clear" w:color="auto" w:fill="FFFFFF"/>
              </w:rPr>
              <w:t>ущерб</w:t>
            </w:r>
            <w:proofErr w:type="gramEnd"/>
            <w:r w:rsidRPr="00655A96">
              <w:rPr>
                <w:rFonts w:ascii="Times New Roman" w:eastAsia="Calibri" w:hAnsi="Times New Roman" w:cs="Times New Roman"/>
                <w:color w:val="22272F"/>
                <w:sz w:val="20"/>
                <w:szCs w:val="20"/>
                <w:shd w:val="clear" w:color="auto" w:fill="FFFFFF"/>
              </w:rPr>
              <w:t xml:space="preserve"> в рублях причиненный в результате дорожно-транспортных происшествий по вине </w:t>
            </w:r>
            <w:r w:rsidRPr="00655A96">
              <w:rPr>
                <w:rFonts w:ascii="Times New Roman" w:eastAsia="Times New Roman" w:hAnsi="Times New Roman" w:cs="Times New Roman"/>
                <w:color w:val="22272F"/>
                <w:sz w:val="20"/>
                <w:szCs w:val="20"/>
              </w:rPr>
              <w:t>контролируемых</w:t>
            </w:r>
            <w:r w:rsidRPr="00655A96">
              <w:rPr>
                <w:rFonts w:ascii="Times New Roman" w:eastAsia="Calibri" w:hAnsi="Times New Roman" w:cs="Times New Roman"/>
                <w:color w:val="22272F"/>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9A4184" w:rsidRPr="00655A96" w:rsidRDefault="009A4184" w:rsidP="00655A96">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655A96">
              <w:rPr>
                <w:rFonts w:ascii="Times New Roman" w:eastAsia="Calibri" w:hAnsi="Times New Roman" w:cs="Times New Roman"/>
                <w:color w:val="22272F"/>
                <w:sz w:val="20"/>
                <w:szCs w:val="20"/>
                <w:shd w:val="clear" w:color="auto" w:fill="FFFFFF"/>
              </w:rPr>
              <w:lastRenderedPageBreak/>
              <w:t>Оот</w:t>
            </w:r>
            <w:proofErr w:type="spellEnd"/>
            <w:r w:rsidRPr="00655A96">
              <w:rPr>
                <w:rFonts w:ascii="Times New Roman" w:eastAsia="Calibri" w:hAnsi="Times New Roman" w:cs="Times New Roman"/>
                <w:color w:val="22272F"/>
                <w:sz w:val="20"/>
                <w:szCs w:val="20"/>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p>
          <w:p w:rsidR="009A4184" w:rsidRPr="00655A96" w:rsidRDefault="009A4184" w:rsidP="00655A96">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Style w:val="extendedtext-short"/>
                <w:rFonts w:ascii="Times New Roman" w:hAnsi="Times New Roman" w:cs="Times New Roman"/>
                <w:sz w:val="20"/>
                <w:szCs w:val="20"/>
              </w:rPr>
              <w:t xml:space="preserve">ОГИБДД </w:t>
            </w:r>
            <w:r w:rsidRPr="00655A96">
              <w:rPr>
                <w:rStyle w:val="extendedtext-short"/>
                <w:rFonts w:ascii="Times New Roman" w:hAnsi="Times New Roman" w:cs="Times New Roman"/>
                <w:bCs/>
                <w:sz w:val="20"/>
                <w:szCs w:val="20"/>
              </w:rPr>
              <w:t>МОМВД</w:t>
            </w:r>
            <w:r w:rsidRPr="00655A96">
              <w:rPr>
                <w:rStyle w:val="extendedtext-short"/>
                <w:rFonts w:ascii="Times New Roman" w:hAnsi="Times New Roman" w:cs="Times New Roman"/>
                <w:sz w:val="20"/>
                <w:szCs w:val="20"/>
              </w:rPr>
              <w:t xml:space="preserve"> России "</w:t>
            </w:r>
            <w:r w:rsidRPr="00655A96">
              <w:rPr>
                <w:rStyle w:val="extendedtext-short"/>
                <w:rFonts w:ascii="Times New Roman" w:hAnsi="Times New Roman" w:cs="Times New Roman"/>
                <w:bCs/>
                <w:sz w:val="20"/>
                <w:szCs w:val="20"/>
              </w:rPr>
              <w:t>Трубчевский</w:t>
            </w:r>
            <w:r w:rsidRPr="00655A96">
              <w:rPr>
                <w:rStyle w:val="extendedtext-short"/>
                <w:rFonts w:ascii="Times New Roman" w:hAnsi="Times New Roman" w:cs="Times New Roman"/>
                <w:sz w:val="20"/>
                <w:szCs w:val="20"/>
              </w:rPr>
              <w:t>"</w:t>
            </w:r>
          </w:p>
          <w:p w:rsidR="009A4184" w:rsidRPr="00655A96" w:rsidRDefault="009A4184" w:rsidP="00655A96">
            <w:pPr>
              <w:spacing w:after="0" w:line="240" w:lineRule="auto"/>
              <w:rPr>
                <w:rFonts w:ascii="Times New Roman" w:hAnsi="Times New Roman" w:cs="Times New Roman"/>
                <w:sz w:val="20"/>
                <w:szCs w:val="20"/>
                <w:lang w:eastAsia="ru-RU"/>
              </w:rPr>
            </w:pPr>
          </w:p>
          <w:p w:rsidR="009A4184" w:rsidRPr="00655A96" w:rsidRDefault="009A4184" w:rsidP="00655A96">
            <w:pPr>
              <w:spacing w:after="0" w:line="240" w:lineRule="auto"/>
              <w:rPr>
                <w:rFonts w:ascii="Times New Roman" w:hAnsi="Times New Roman" w:cs="Times New Roman"/>
                <w:sz w:val="20"/>
                <w:szCs w:val="20"/>
                <w:lang w:eastAsia="ru-RU"/>
              </w:rPr>
            </w:pPr>
            <w:r w:rsidRPr="00655A96">
              <w:rPr>
                <w:rFonts w:ascii="Times New Roman" w:hAnsi="Times New Roman" w:cs="Times New Roman"/>
                <w:sz w:val="20"/>
                <w:szCs w:val="20"/>
                <w:lang w:eastAsia="ru-RU"/>
              </w:rPr>
              <w:t>Территориальный орган Федеральной службы государственной статистики по Брянской области  (Бюллетень)</w:t>
            </w:r>
          </w:p>
          <w:p w:rsidR="009A4184" w:rsidRPr="00655A96" w:rsidRDefault="009A4184" w:rsidP="00655A96">
            <w:pPr>
              <w:spacing w:after="0" w:line="240" w:lineRule="auto"/>
              <w:rPr>
                <w:rFonts w:ascii="Times New Roman" w:hAnsi="Times New Roman" w:cs="Times New Roman"/>
                <w:sz w:val="20"/>
                <w:szCs w:val="20"/>
                <w:lang w:eastAsia="ru-RU"/>
              </w:rPr>
            </w:pPr>
          </w:p>
          <w:p w:rsidR="009A4184" w:rsidRPr="00655A96" w:rsidRDefault="009A4184" w:rsidP="00655A96">
            <w:pPr>
              <w:spacing w:after="0" w:line="240" w:lineRule="auto"/>
              <w:rPr>
                <w:rFonts w:ascii="Times New Roman" w:hAnsi="Times New Roman" w:cs="Times New Roman"/>
                <w:sz w:val="20"/>
                <w:szCs w:val="20"/>
                <w:lang w:eastAsia="ru-RU"/>
              </w:rPr>
            </w:pPr>
            <w:r w:rsidRPr="00655A96">
              <w:rPr>
                <w:rFonts w:ascii="Times New Roman" w:hAnsi="Times New Roman" w:cs="Times New Roman"/>
                <w:sz w:val="20"/>
                <w:szCs w:val="20"/>
                <w:lang w:eastAsia="ru-RU"/>
              </w:rPr>
              <w:lastRenderedPageBreak/>
              <w:t xml:space="preserve"> Администрация Трубчевского</w:t>
            </w:r>
            <w:r w:rsidR="009D301C">
              <w:rPr>
                <w:rFonts w:ascii="Times New Roman" w:hAnsi="Times New Roman" w:cs="Times New Roman"/>
                <w:sz w:val="20"/>
                <w:szCs w:val="20"/>
                <w:lang w:eastAsia="ru-RU"/>
              </w:rPr>
              <w:t xml:space="preserve"> </w:t>
            </w:r>
            <w:r w:rsidRPr="00655A96">
              <w:rPr>
                <w:rFonts w:ascii="Times New Roman" w:hAnsi="Times New Roman" w:cs="Times New Roman"/>
                <w:sz w:val="20"/>
                <w:szCs w:val="20"/>
                <w:lang w:eastAsia="ru-RU"/>
              </w:rPr>
              <w:t>муниципального района</w:t>
            </w:r>
          </w:p>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shd w:val="clear" w:color="auto" w:fill="FFFFFF"/>
              </w:rPr>
              <w:t>Граждане, организации, которым причинен материальный ущерб.</w:t>
            </w:r>
          </w:p>
        </w:tc>
      </w:tr>
      <w:tr w:rsidR="009A4184" w:rsidRPr="00655A96" w:rsidTr="009D301C">
        <w:trPr>
          <w:cantSplit/>
          <w:trHeight w:val="420"/>
        </w:trPr>
        <w:tc>
          <w:tcPr>
            <w:tcW w:w="15707" w:type="dxa"/>
            <w:gridSpan w:val="9"/>
            <w:tcBorders>
              <w:top w:val="single" w:sz="4" w:space="0" w:color="auto"/>
              <w:left w:val="single" w:sz="4" w:space="0" w:color="auto"/>
              <w:bottom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lastRenderedPageBreak/>
              <w:t>В сфере транспорта:</w:t>
            </w:r>
          </w:p>
        </w:tc>
      </w:tr>
      <w:tr w:rsidR="009A4184" w:rsidRPr="00655A96" w:rsidTr="009D301C">
        <w:trPr>
          <w:trHeight w:val="974"/>
        </w:trPr>
        <w:tc>
          <w:tcPr>
            <w:tcW w:w="5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 xml:space="preserve">Доля невыполненных рейсов регулярных перевозок по </w:t>
            </w:r>
            <w:proofErr w:type="spellStart"/>
            <w:r w:rsidRPr="00655A96">
              <w:rPr>
                <w:rFonts w:ascii="Times New Roman" w:hAnsi="Times New Roman" w:cs="Times New Roman"/>
                <w:sz w:val="20"/>
                <w:szCs w:val="20"/>
              </w:rPr>
              <w:t>внутримуниципальным</w:t>
            </w:r>
            <w:proofErr w:type="spellEnd"/>
            <w:r w:rsidRPr="00655A96">
              <w:rPr>
                <w:rFonts w:ascii="Times New Roman" w:hAnsi="Times New Roman" w:cs="Times New Roman"/>
                <w:sz w:val="20"/>
                <w:szCs w:val="20"/>
              </w:rPr>
              <w:t xml:space="preserve"> маршрутам, предусмотренных расписанием (не более 15 % от общего количества рейсов </w:t>
            </w:r>
            <w:proofErr w:type="spellStart"/>
            <w:r w:rsidRPr="00655A96">
              <w:rPr>
                <w:rFonts w:ascii="Times New Roman" w:hAnsi="Times New Roman" w:cs="Times New Roman"/>
                <w:sz w:val="20"/>
                <w:szCs w:val="20"/>
              </w:rPr>
              <w:t>внутримуниципальных</w:t>
            </w:r>
            <w:proofErr w:type="spellEnd"/>
            <w:r w:rsidRPr="00655A96">
              <w:rPr>
                <w:rFonts w:ascii="Times New Roman" w:hAnsi="Times New Roman" w:cs="Times New Roman"/>
                <w:sz w:val="20"/>
                <w:szCs w:val="20"/>
              </w:rPr>
              <w:t xml:space="preserve"> маршрутов)</w:t>
            </w:r>
          </w:p>
        </w:tc>
        <w:tc>
          <w:tcPr>
            <w:tcW w:w="22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proofErr w:type="spellStart"/>
            <w:r w:rsidRPr="00655A96">
              <w:rPr>
                <w:rFonts w:ascii="Times New Roman" w:hAnsi="Times New Roman" w:cs="Times New Roman"/>
                <w:sz w:val="20"/>
                <w:szCs w:val="20"/>
              </w:rPr>
              <w:t>Мобщ</w:t>
            </w:r>
            <w:proofErr w:type="spellEnd"/>
            <w:proofErr w:type="gramStart"/>
            <w:r w:rsidRPr="00655A96">
              <w:rPr>
                <w:rFonts w:ascii="Times New Roman" w:hAnsi="Times New Roman" w:cs="Times New Roman"/>
                <w:sz w:val="20"/>
                <w:szCs w:val="20"/>
              </w:rPr>
              <w:t xml:space="preserve"> / </w:t>
            </w:r>
            <w:proofErr w:type="spellStart"/>
            <w:r w:rsidRPr="00655A96">
              <w:rPr>
                <w:rFonts w:ascii="Times New Roman" w:hAnsi="Times New Roman" w:cs="Times New Roman"/>
                <w:sz w:val="20"/>
                <w:szCs w:val="20"/>
              </w:rPr>
              <w:t>М</w:t>
            </w:r>
            <w:proofErr w:type="gramEnd"/>
            <w:r w:rsidRPr="00655A96">
              <w:rPr>
                <w:rFonts w:ascii="Times New Roman" w:hAnsi="Times New Roman" w:cs="Times New Roman"/>
                <w:sz w:val="20"/>
                <w:szCs w:val="20"/>
              </w:rPr>
              <w:t>н</w:t>
            </w:r>
            <w:proofErr w:type="spellEnd"/>
            <w:r w:rsidRPr="00655A96">
              <w:rPr>
                <w:rFonts w:ascii="Times New Roman" w:hAnsi="Times New Roman" w:cs="Times New Roman"/>
                <w:sz w:val="20"/>
                <w:szCs w:val="20"/>
              </w:rPr>
              <w:t xml:space="preserve"> × 100 %</w:t>
            </w:r>
          </w:p>
        </w:tc>
        <w:tc>
          <w:tcPr>
            <w:tcW w:w="2664"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proofErr w:type="spellStart"/>
            <w:r w:rsidRPr="00655A96">
              <w:rPr>
                <w:rFonts w:ascii="Times New Roman" w:hAnsi="Times New Roman" w:cs="Times New Roman"/>
                <w:sz w:val="20"/>
                <w:szCs w:val="20"/>
              </w:rPr>
              <w:t>Мобщ</w:t>
            </w:r>
            <w:proofErr w:type="spellEnd"/>
            <w:r w:rsidRPr="00655A96">
              <w:rPr>
                <w:rFonts w:ascii="Times New Roman" w:hAnsi="Times New Roman" w:cs="Times New Roman"/>
                <w:sz w:val="20"/>
                <w:szCs w:val="20"/>
              </w:rPr>
              <w:t xml:space="preserve"> – общее количество рейсов </w:t>
            </w:r>
            <w:proofErr w:type="spellStart"/>
            <w:r w:rsidRPr="00655A96">
              <w:rPr>
                <w:rFonts w:ascii="Times New Roman" w:hAnsi="Times New Roman" w:cs="Times New Roman"/>
                <w:sz w:val="20"/>
                <w:szCs w:val="20"/>
              </w:rPr>
              <w:t>внутримуниципальных</w:t>
            </w:r>
            <w:proofErr w:type="spellEnd"/>
            <w:r w:rsidRPr="00655A96">
              <w:rPr>
                <w:rFonts w:ascii="Times New Roman" w:hAnsi="Times New Roman" w:cs="Times New Roman"/>
                <w:sz w:val="20"/>
                <w:szCs w:val="20"/>
              </w:rPr>
              <w:t xml:space="preserve"> маршрутов; </w:t>
            </w:r>
          </w:p>
          <w:p w:rsidR="009A4184" w:rsidRPr="00655A96" w:rsidRDefault="009A4184" w:rsidP="00655A96">
            <w:pPr>
              <w:pStyle w:val="a3"/>
              <w:jc w:val="left"/>
              <w:rPr>
                <w:rFonts w:ascii="Times New Roman" w:hAnsi="Times New Roman" w:cs="Times New Roman"/>
                <w:sz w:val="20"/>
                <w:szCs w:val="20"/>
              </w:rPr>
            </w:pPr>
            <w:proofErr w:type="spellStart"/>
            <w:r w:rsidRPr="00655A96">
              <w:rPr>
                <w:rFonts w:ascii="Times New Roman" w:hAnsi="Times New Roman" w:cs="Times New Roman"/>
                <w:sz w:val="20"/>
                <w:szCs w:val="20"/>
              </w:rPr>
              <w:t>Мн</w:t>
            </w:r>
            <w:proofErr w:type="spellEnd"/>
            <w:r w:rsidRPr="00655A96">
              <w:rPr>
                <w:rFonts w:ascii="Times New Roman" w:hAnsi="Times New Roman" w:cs="Times New Roman"/>
                <w:sz w:val="20"/>
                <w:szCs w:val="20"/>
              </w:rPr>
              <w:t xml:space="preserve"> – количество невыполненных рейсов регулярных перевозок по </w:t>
            </w:r>
            <w:proofErr w:type="spellStart"/>
            <w:r w:rsidRPr="00655A96">
              <w:rPr>
                <w:rFonts w:ascii="Times New Roman" w:hAnsi="Times New Roman" w:cs="Times New Roman"/>
                <w:sz w:val="20"/>
                <w:szCs w:val="20"/>
              </w:rPr>
              <w:t>внутримуниципальным</w:t>
            </w:r>
            <w:proofErr w:type="spellEnd"/>
            <w:r w:rsidRPr="00655A96">
              <w:rPr>
                <w:rFonts w:ascii="Times New Roman" w:hAnsi="Times New Roman" w:cs="Times New Roman"/>
                <w:sz w:val="20"/>
                <w:szCs w:val="20"/>
              </w:rPr>
              <w:t xml:space="preserve"> маршрутам</w:t>
            </w: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0</w:t>
            </w:r>
          </w:p>
        </w:tc>
        <w:tc>
          <w:tcPr>
            <w:tcW w:w="1843" w:type="dxa"/>
            <w:tcBorders>
              <w:top w:val="single" w:sz="4" w:space="0" w:color="auto"/>
              <w:left w:val="single" w:sz="4" w:space="0" w:color="auto"/>
              <w:bottom w:val="single" w:sz="4" w:space="0" w:color="auto"/>
            </w:tcBorders>
          </w:tcPr>
          <w:p w:rsidR="009A4184" w:rsidRPr="00655A96" w:rsidRDefault="009A4184" w:rsidP="00655A96">
            <w:pPr>
              <w:spacing w:after="0" w:line="240" w:lineRule="auto"/>
              <w:rPr>
                <w:rFonts w:ascii="Times New Roman" w:hAnsi="Times New Roman" w:cs="Times New Roman"/>
                <w:sz w:val="20"/>
                <w:szCs w:val="20"/>
                <w:lang w:eastAsia="ru-RU"/>
              </w:rPr>
            </w:pPr>
            <w:r w:rsidRPr="00655A96">
              <w:rPr>
                <w:rFonts w:ascii="Times New Roman" w:hAnsi="Times New Roman" w:cs="Times New Roman"/>
                <w:sz w:val="20"/>
                <w:szCs w:val="20"/>
                <w:lang w:eastAsia="ru-RU"/>
              </w:rPr>
              <w:t>Администрация Трубчевского</w:t>
            </w:r>
            <w:r w:rsidR="009D301C">
              <w:rPr>
                <w:rFonts w:ascii="Times New Roman" w:hAnsi="Times New Roman" w:cs="Times New Roman"/>
                <w:sz w:val="20"/>
                <w:szCs w:val="20"/>
                <w:lang w:eastAsia="ru-RU"/>
              </w:rPr>
              <w:t xml:space="preserve"> </w:t>
            </w:r>
            <w:r w:rsidRPr="00655A96">
              <w:rPr>
                <w:rFonts w:ascii="Times New Roman" w:hAnsi="Times New Roman" w:cs="Times New Roman"/>
                <w:sz w:val="20"/>
                <w:szCs w:val="20"/>
                <w:lang w:eastAsia="ru-RU"/>
              </w:rPr>
              <w:t>муниципального района</w:t>
            </w:r>
          </w:p>
          <w:p w:rsidR="009A4184" w:rsidRPr="00655A96" w:rsidRDefault="009A4184" w:rsidP="00655A96">
            <w:pPr>
              <w:pStyle w:val="a3"/>
              <w:jc w:val="left"/>
              <w:rPr>
                <w:rFonts w:ascii="Times New Roman" w:hAnsi="Times New Roman" w:cs="Times New Roman"/>
                <w:sz w:val="20"/>
                <w:szCs w:val="20"/>
              </w:rPr>
            </w:pPr>
          </w:p>
        </w:tc>
      </w:tr>
    </w:tbl>
    <w:p w:rsidR="00655A96" w:rsidRDefault="00655A96" w:rsidP="009C2952">
      <w:pPr>
        <w:tabs>
          <w:tab w:val="left" w:pos="10440"/>
        </w:tabs>
        <w:spacing w:after="0" w:line="240" w:lineRule="auto"/>
        <w:jc w:val="right"/>
        <w:rPr>
          <w:rFonts w:ascii="Times New Roman" w:hAnsi="Times New Roman" w:cs="Times New Roman"/>
        </w:rPr>
      </w:pPr>
    </w:p>
    <w:p w:rsidR="00655A96" w:rsidRDefault="00655A96">
      <w:pPr>
        <w:rPr>
          <w:rFonts w:ascii="Times New Roman" w:hAnsi="Times New Roman" w:cs="Times New Roman"/>
        </w:rPr>
      </w:pPr>
      <w:r>
        <w:rPr>
          <w:rFonts w:ascii="Times New Roman" w:hAnsi="Times New Roman" w:cs="Times New Roman"/>
        </w:rPr>
        <w:br w:type="page"/>
      </w:r>
    </w:p>
    <w:p w:rsidR="009C2952" w:rsidRPr="00655A96" w:rsidRDefault="009C2952" w:rsidP="009C2952">
      <w:pPr>
        <w:tabs>
          <w:tab w:val="left" w:pos="10440"/>
        </w:tabs>
        <w:spacing w:after="0" w:line="240" w:lineRule="auto"/>
        <w:jc w:val="right"/>
        <w:rPr>
          <w:rFonts w:ascii="Times New Roman" w:hAnsi="Times New Roman" w:cs="Times New Roman"/>
        </w:rPr>
      </w:pPr>
      <w:r w:rsidRPr="00655A96">
        <w:rPr>
          <w:rFonts w:ascii="Times New Roman" w:hAnsi="Times New Roman" w:cs="Times New Roman"/>
        </w:rPr>
        <w:lastRenderedPageBreak/>
        <w:t>Утверждены</w:t>
      </w:r>
    </w:p>
    <w:p w:rsidR="009C2952" w:rsidRPr="00655A96" w:rsidRDefault="009C2952" w:rsidP="009C2952">
      <w:pPr>
        <w:spacing w:after="0" w:line="240" w:lineRule="auto"/>
        <w:jc w:val="right"/>
        <w:rPr>
          <w:rFonts w:ascii="Times New Roman" w:hAnsi="Times New Roman" w:cs="Times New Roman"/>
        </w:rPr>
      </w:pPr>
      <w:r w:rsidRPr="00655A96">
        <w:rPr>
          <w:rFonts w:ascii="Times New Roman" w:hAnsi="Times New Roman" w:cs="Times New Roman"/>
        </w:rPr>
        <w:t xml:space="preserve">решением Трубчевского </w:t>
      </w:r>
      <w:proofErr w:type="gramStart"/>
      <w:r w:rsidRPr="00655A96">
        <w:rPr>
          <w:rFonts w:ascii="Times New Roman" w:hAnsi="Times New Roman" w:cs="Times New Roman"/>
        </w:rPr>
        <w:t>районного</w:t>
      </w:r>
      <w:proofErr w:type="gramEnd"/>
      <w:r w:rsidRPr="00655A96">
        <w:rPr>
          <w:rFonts w:ascii="Times New Roman" w:hAnsi="Times New Roman" w:cs="Times New Roman"/>
        </w:rPr>
        <w:t xml:space="preserve"> </w:t>
      </w:r>
    </w:p>
    <w:p w:rsidR="009C2952" w:rsidRPr="00655A96" w:rsidRDefault="009C2952" w:rsidP="009C2952">
      <w:pPr>
        <w:spacing w:after="0" w:line="240" w:lineRule="auto"/>
        <w:jc w:val="right"/>
        <w:rPr>
          <w:rFonts w:ascii="Times New Roman" w:hAnsi="Times New Roman" w:cs="Times New Roman"/>
        </w:rPr>
      </w:pPr>
      <w:r w:rsidRPr="00655A96">
        <w:rPr>
          <w:rFonts w:ascii="Times New Roman" w:hAnsi="Times New Roman" w:cs="Times New Roman"/>
        </w:rPr>
        <w:t xml:space="preserve">Совета народных депутатов </w:t>
      </w:r>
    </w:p>
    <w:p w:rsidR="009C2952" w:rsidRPr="00655A96" w:rsidRDefault="009C2952" w:rsidP="009D301C">
      <w:pPr>
        <w:spacing w:after="0" w:line="240" w:lineRule="auto"/>
        <w:jc w:val="right"/>
        <w:rPr>
          <w:rFonts w:ascii="Times New Roman" w:hAnsi="Times New Roman" w:cs="Times New Roman"/>
        </w:rPr>
      </w:pPr>
      <w:r w:rsidRPr="00655A96">
        <w:rPr>
          <w:rFonts w:ascii="Times New Roman" w:hAnsi="Times New Roman" w:cs="Times New Roman"/>
        </w:rPr>
        <w:t xml:space="preserve">от </w:t>
      </w:r>
      <w:r w:rsidR="009D301C">
        <w:rPr>
          <w:rFonts w:ascii="Times New Roman" w:hAnsi="Times New Roman" w:cs="Times New Roman"/>
        </w:rPr>
        <w:t>28.02.</w:t>
      </w:r>
      <w:r w:rsidRPr="00655A96">
        <w:rPr>
          <w:rFonts w:ascii="Times New Roman" w:hAnsi="Times New Roman" w:cs="Times New Roman"/>
        </w:rPr>
        <w:t>2022</w:t>
      </w:r>
      <w:r w:rsidR="009D301C">
        <w:rPr>
          <w:rFonts w:ascii="Times New Roman" w:hAnsi="Times New Roman" w:cs="Times New Roman"/>
        </w:rPr>
        <w:t xml:space="preserve">г. </w:t>
      </w:r>
      <w:r w:rsidRPr="00655A96">
        <w:rPr>
          <w:rFonts w:ascii="Times New Roman" w:hAnsi="Times New Roman" w:cs="Times New Roman"/>
        </w:rPr>
        <w:t xml:space="preserve">№ </w:t>
      </w:r>
      <w:r w:rsidR="009D301C">
        <w:rPr>
          <w:rFonts w:ascii="Times New Roman" w:hAnsi="Times New Roman" w:cs="Times New Roman"/>
        </w:rPr>
        <w:t>6-332</w:t>
      </w:r>
    </w:p>
    <w:p w:rsidR="009A4184" w:rsidRPr="00655A96" w:rsidRDefault="009A4184" w:rsidP="009A4184">
      <w:pPr>
        <w:spacing w:after="0" w:line="240" w:lineRule="auto"/>
        <w:jc w:val="center"/>
        <w:rPr>
          <w:rFonts w:ascii="Times New Roman" w:hAnsi="Times New Roman" w:cs="Times New Roman"/>
        </w:rPr>
      </w:pPr>
      <w:bookmarkStart w:id="0" w:name="_GoBack"/>
      <w:bookmarkEnd w:id="0"/>
      <w:r w:rsidRPr="00655A96">
        <w:rPr>
          <w:rFonts w:ascii="Times New Roman" w:hAnsi="Times New Roman" w:cs="Times New Roman"/>
        </w:rPr>
        <w:t xml:space="preserve">ИНДИКАТИВНЫЕ ПОКАЗАТЕЛИ </w:t>
      </w:r>
    </w:p>
    <w:p w:rsidR="009A4184" w:rsidRPr="00655A96" w:rsidRDefault="009A4184" w:rsidP="00777EC2">
      <w:pPr>
        <w:spacing w:after="0" w:line="240" w:lineRule="auto"/>
        <w:jc w:val="center"/>
        <w:rPr>
          <w:rFonts w:ascii="Times New Roman" w:hAnsi="Times New Roman" w:cs="Times New Roman"/>
        </w:rPr>
      </w:pPr>
      <w:r w:rsidRPr="00655A96">
        <w:rPr>
          <w:rFonts w:ascii="Times New Roman" w:hAnsi="Times New Roman" w:cs="Times New Roman"/>
        </w:rPr>
        <w:t>осуществления муниципального контроля на автомобильном транспорте, городском наземном электрическом транспорте и в дорожном хозяйстве на территории Трубчевского муниципального района</w:t>
      </w:r>
    </w:p>
    <w:p w:rsidR="009A4184" w:rsidRPr="00655A96" w:rsidRDefault="009A4184" w:rsidP="00777EC2">
      <w:pPr>
        <w:spacing w:after="0" w:line="240" w:lineRule="auto"/>
        <w:jc w:val="center"/>
        <w:rPr>
          <w:rFonts w:ascii="Times New Roman" w:hAnsi="Times New Roman" w:cs="Times New Roman"/>
        </w:rPr>
      </w:pPr>
    </w:p>
    <w:p w:rsidR="009A4184" w:rsidRPr="00655A96" w:rsidRDefault="009A4184" w:rsidP="00777EC2">
      <w:pPr>
        <w:spacing w:after="0" w:line="240" w:lineRule="auto"/>
        <w:rPr>
          <w:rFonts w:ascii="Times New Roman" w:hAnsi="Times New Roman" w:cs="Times New Roman"/>
        </w:rPr>
      </w:pPr>
      <w:r w:rsidRPr="00655A96">
        <w:rPr>
          <w:rFonts w:ascii="Times New Roman" w:hAnsi="Times New Roman" w:cs="Times New Roman"/>
        </w:rPr>
        <w:t>В сферах дорожного хозяйства и транспорта:</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количество плановых контрольных мероприятий, проведенных за отчетный период;</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количество внеплановых контрольных мероприятий, проведенных за отчетный период;</w:t>
      </w:r>
    </w:p>
    <w:p w:rsidR="009A4184" w:rsidRPr="00655A96" w:rsidRDefault="009A4184" w:rsidP="00777EC2">
      <w:pPr>
        <w:pStyle w:val="a5"/>
        <w:numPr>
          <w:ilvl w:val="0"/>
          <w:numId w:val="1"/>
        </w:numPr>
        <w:autoSpaceDE w:val="0"/>
        <w:autoSpaceDN w:val="0"/>
        <w:adjustRightInd w:val="0"/>
        <w:spacing w:after="0" w:line="240" w:lineRule="auto"/>
        <w:ind w:left="0" w:firstLine="709"/>
        <w:jc w:val="both"/>
        <w:rPr>
          <w:rFonts w:ascii="Times New Roman" w:hAnsi="Times New Roman" w:cs="Times New Roman"/>
        </w:rPr>
      </w:pPr>
      <w:r w:rsidRPr="00655A96">
        <w:rPr>
          <w:rFonts w:ascii="Times New Roman" w:hAnsi="Times New Roman" w:cs="Times New Roman"/>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общее количество контрольных мероприятий с взаимодействием, проведенных за отчетный период;</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количество контрольных мероприятий с взаимодействием по каждому виду КНМ, проведенных за отчетный период;</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количество контрольных мероприятий, проведенных с использованием средств дистанционного взаимодействия, за отчетный период;</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количество обязательных профилактических визитов, проведенных за отчетный период;</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количество предостережений о недопустимости нарушения обязательных требований, объявленных за отчетный период;</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 xml:space="preserve">количество контрольных мероприятий, по результатам которых выявлены нарушения обязательных требований, за отчетный период; </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 xml:space="preserve">количество контрольных мероприятий, по итогам которых возбуждены дела об административных правонарушениях, за отчетный период; </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 xml:space="preserve">сумма административных штрафов, наложенных по результатам контрольных (надзорных) мероприятий, за отчетный период; </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общее количество учтенных объектов контроля на конец отчетного периода;</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 xml:space="preserve">количество учтенных объектов контроля, отнесенных к категориям риска, по каждой из категорий риска, на конец отчетного периода; </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количество учтенных контролируемых лиц на конец отчетного периода;</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 xml:space="preserve">количество учтенных контролируемых лиц, в отношении которых проведены контрольные мероприятия, за отчетный период; </w:t>
      </w:r>
    </w:p>
    <w:p w:rsidR="009A4184" w:rsidRPr="00655A96" w:rsidRDefault="009A4184" w:rsidP="00777EC2">
      <w:pPr>
        <w:pStyle w:val="a5"/>
        <w:numPr>
          <w:ilvl w:val="0"/>
          <w:numId w:val="1"/>
        </w:numPr>
        <w:spacing w:line="240" w:lineRule="auto"/>
        <w:ind w:left="0" w:firstLine="709"/>
        <w:jc w:val="both"/>
        <w:rPr>
          <w:rFonts w:ascii="Times New Roman" w:hAnsi="Times New Roman" w:cs="Times New Roman"/>
        </w:rPr>
      </w:pPr>
      <w:r w:rsidRPr="00655A96">
        <w:rPr>
          <w:rFonts w:ascii="Times New Roman" w:hAnsi="Times New Roman" w:cs="Times New Roman"/>
        </w:rPr>
        <w:t>общее количество жалоб, поданных контролируемыми лицами в досудебном порядке за отчетный период;</w:t>
      </w:r>
    </w:p>
    <w:p w:rsidR="009A4184" w:rsidRPr="00655A96" w:rsidRDefault="009A4184" w:rsidP="00777EC2">
      <w:pPr>
        <w:pStyle w:val="a5"/>
        <w:numPr>
          <w:ilvl w:val="0"/>
          <w:numId w:val="1"/>
        </w:numPr>
        <w:spacing w:line="240" w:lineRule="auto"/>
        <w:ind w:left="0" w:firstLine="709"/>
        <w:jc w:val="both"/>
        <w:rPr>
          <w:rFonts w:ascii="Times New Roman" w:hAnsi="Times New Roman" w:cs="Times New Roman"/>
        </w:rPr>
      </w:pPr>
      <w:r w:rsidRPr="00655A96">
        <w:rPr>
          <w:rFonts w:ascii="Times New Roman" w:hAnsi="Times New Roman" w:cs="Times New Roman"/>
        </w:rPr>
        <w:t>количество жалоб, в отношении которых контрольным органом был нарушен срок рассмотрения, за отчетный период;</w:t>
      </w:r>
    </w:p>
    <w:p w:rsidR="009A4184" w:rsidRPr="00655A96" w:rsidRDefault="009A4184" w:rsidP="00777EC2">
      <w:pPr>
        <w:pStyle w:val="a5"/>
        <w:numPr>
          <w:ilvl w:val="0"/>
          <w:numId w:val="1"/>
        </w:numPr>
        <w:spacing w:line="240" w:lineRule="auto"/>
        <w:ind w:left="0" w:firstLine="709"/>
        <w:jc w:val="both"/>
        <w:rPr>
          <w:rFonts w:ascii="Times New Roman" w:hAnsi="Times New Roman" w:cs="Times New Roman"/>
        </w:rPr>
      </w:pPr>
      <w:r w:rsidRPr="00655A96">
        <w:rPr>
          <w:rFonts w:ascii="Times New Roman" w:hAnsi="Times New Roman" w:cs="Times New Roman"/>
        </w:rPr>
        <w:t xml:space="preserve">количество жалоб, поданных контролируемыми лицами в досудебном порядке, по </w:t>
      </w:r>
      <w:proofErr w:type="gramStart"/>
      <w:r w:rsidRPr="00655A96">
        <w:rPr>
          <w:rFonts w:ascii="Times New Roman" w:hAnsi="Times New Roman" w:cs="Times New Roman"/>
        </w:rPr>
        <w:t>итогам</w:t>
      </w:r>
      <w:proofErr w:type="gramEnd"/>
      <w:r w:rsidRPr="00655A96">
        <w:rPr>
          <w:rFonts w:ascii="Times New Roman" w:hAnsi="Times New Roman" w:cs="Times New Roman"/>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9A4184" w:rsidRPr="00655A96" w:rsidRDefault="009A4184" w:rsidP="00777EC2">
      <w:pPr>
        <w:pStyle w:val="a5"/>
        <w:numPr>
          <w:ilvl w:val="0"/>
          <w:numId w:val="1"/>
        </w:numPr>
        <w:spacing w:line="240" w:lineRule="auto"/>
        <w:ind w:left="0" w:firstLine="709"/>
        <w:jc w:val="both"/>
        <w:rPr>
          <w:rFonts w:ascii="Times New Roman" w:hAnsi="Times New Roman" w:cs="Times New Roman"/>
        </w:rPr>
      </w:pPr>
      <w:r w:rsidRPr="00655A96">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9A4184" w:rsidRPr="00655A96" w:rsidRDefault="009A4184" w:rsidP="00777EC2">
      <w:pPr>
        <w:pStyle w:val="a5"/>
        <w:numPr>
          <w:ilvl w:val="0"/>
          <w:numId w:val="1"/>
        </w:numPr>
        <w:spacing w:line="240" w:lineRule="auto"/>
        <w:ind w:left="0" w:firstLine="709"/>
        <w:jc w:val="both"/>
        <w:rPr>
          <w:rFonts w:ascii="Times New Roman" w:hAnsi="Times New Roman" w:cs="Times New Roman"/>
        </w:rPr>
      </w:pPr>
      <w:r w:rsidRPr="00655A96">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A4184" w:rsidRPr="00655A96" w:rsidRDefault="009A4184" w:rsidP="00777EC2">
      <w:pPr>
        <w:pStyle w:val="a5"/>
        <w:numPr>
          <w:ilvl w:val="0"/>
          <w:numId w:val="1"/>
        </w:numPr>
        <w:spacing w:line="240" w:lineRule="auto"/>
        <w:ind w:left="0" w:firstLine="709"/>
        <w:jc w:val="both"/>
        <w:rPr>
          <w:rFonts w:ascii="Times New Roman" w:hAnsi="Times New Roman" w:cs="Times New Roman"/>
        </w:rPr>
      </w:pPr>
      <w:r w:rsidRPr="00655A96">
        <w:rPr>
          <w:rFonts w:ascii="Times New Roman" w:hAnsi="Times New Roman" w:cs="Times New Roman"/>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9A4184" w:rsidRPr="00655A96" w:rsidSect="00655A96">
      <w:pgSz w:w="16838" w:h="11906" w:orient="landscape"/>
      <w:pgMar w:top="568"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26F7D"/>
    <w:rsid w:val="00006C6F"/>
    <w:rsid w:val="00064C13"/>
    <w:rsid w:val="000975E5"/>
    <w:rsid w:val="000A6AD7"/>
    <w:rsid w:val="001933BB"/>
    <w:rsid w:val="00351E5A"/>
    <w:rsid w:val="003B3612"/>
    <w:rsid w:val="00426F7D"/>
    <w:rsid w:val="00632269"/>
    <w:rsid w:val="00655A96"/>
    <w:rsid w:val="006775F6"/>
    <w:rsid w:val="006A09D6"/>
    <w:rsid w:val="006D4CE6"/>
    <w:rsid w:val="00777EC2"/>
    <w:rsid w:val="00834CB4"/>
    <w:rsid w:val="00854C42"/>
    <w:rsid w:val="008C1400"/>
    <w:rsid w:val="009A4184"/>
    <w:rsid w:val="009C2952"/>
    <w:rsid w:val="009D301C"/>
    <w:rsid w:val="00AD244D"/>
    <w:rsid w:val="00AE04B8"/>
    <w:rsid w:val="00C07A3D"/>
    <w:rsid w:val="00DB20DC"/>
    <w:rsid w:val="00DF75AB"/>
    <w:rsid w:val="00E2670C"/>
    <w:rsid w:val="00E27EAE"/>
    <w:rsid w:val="00EF0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9A418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9A418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9A4184"/>
    <w:pPr>
      <w:ind w:left="720"/>
      <w:contextualSpacing/>
    </w:pPr>
  </w:style>
  <w:style w:type="paragraph" w:customStyle="1" w:styleId="Default">
    <w:name w:val="Default"/>
    <w:rsid w:val="009A41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short"/>
    <w:basedOn w:val="a0"/>
    <w:rsid w:val="009A4184"/>
  </w:style>
  <w:style w:type="paragraph" w:styleId="a6">
    <w:name w:val="Balloon Text"/>
    <w:basedOn w:val="a"/>
    <w:link w:val="a7"/>
    <w:uiPriority w:val="99"/>
    <w:semiHidden/>
    <w:unhideWhenUsed/>
    <w:rsid w:val="006322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2269"/>
    <w:rPr>
      <w:rFonts w:ascii="Segoe UI" w:hAnsi="Segoe UI" w:cs="Segoe UI"/>
      <w:sz w:val="18"/>
      <w:szCs w:val="18"/>
    </w:rPr>
  </w:style>
  <w:style w:type="character" w:customStyle="1" w:styleId="10">
    <w:name w:val="Основной текст (10)_"/>
    <w:link w:val="100"/>
    <w:locked/>
    <w:rsid w:val="00655A96"/>
    <w:rPr>
      <w:b/>
      <w:bCs/>
      <w:sz w:val="18"/>
      <w:szCs w:val="18"/>
      <w:shd w:val="clear" w:color="auto" w:fill="FFFFFF"/>
    </w:rPr>
  </w:style>
  <w:style w:type="paragraph" w:customStyle="1" w:styleId="100">
    <w:name w:val="Основной текст (10)"/>
    <w:basedOn w:val="a"/>
    <w:link w:val="10"/>
    <w:rsid w:val="00655A96"/>
    <w:pPr>
      <w:shd w:val="clear" w:color="auto" w:fill="FFFFFF"/>
      <w:spacing w:before="120" w:after="0" w:line="212" w:lineRule="exact"/>
      <w:jc w:val="center"/>
    </w:pPr>
    <w:rPr>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10148</CharactersWithSpaces>
  <SharedDoc>false</SharedDoc>
  <HLinks>
    <vt:vector size="6" baseType="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райсовет</cp:lastModifiedBy>
  <cp:revision>1</cp:revision>
  <cp:lastPrinted>2022-02-28T11:57:00Z</cp:lastPrinted>
  <dcterms:created xsi:type="dcterms:W3CDTF">2022-02-16T14:31:00Z</dcterms:created>
  <dcterms:modified xsi:type="dcterms:W3CDTF">2022-02-28T11:59:00Z</dcterms:modified>
</cp:coreProperties>
</file>