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094AA7">
        <w:rPr>
          <w:rFonts w:ascii="Times New Roman" w:eastAsia="Times New Roman" w:hAnsi="Times New Roman" w:cs="Times New Roman"/>
          <w:b/>
          <w:sz w:val="40"/>
          <w:szCs w:val="40"/>
        </w:rPr>
        <w:t xml:space="preserve">ИНФОРМАЦИОННЫЙ </w:t>
      </w: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094AA7">
        <w:rPr>
          <w:rFonts w:ascii="Times New Roman" w:eastAsia="Times New Roman" w:hAnsi="Times New Roman" w:cs="Times New Roman"/>
          <w:b/>
          <w:sz w:val="40"/>
          <w:szCs w:val="40"/>
        </w:rPr>
        <w:t>БЮЛЛЕТЕНЬ</w:t>
      </w: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094AA7">
        <w:rPr>
          <w:rFonts w:ascii="Times New Roman" w:eastAsia="Times New Roman" w:hAnsi="Times New Roman" w:cs="Times New Roman"/>
          <w:b/>
          <w:sz w:val="40"/>
          <w:szCs w:val="40"/>
        </w:rPr>
        <w:t>ТРУБЧЕВСКОГО  МУНИЦИПАЛЬНОГО РАЙОНА</w:t>
      </w: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094AA7">
        <w:rPr>
          <w:rFonts w:ascii="Times New Roman" w:eastAsia="Times New Roman" w:hAnsi="Times New Roman" w:cs="Times New Roman"/>
          <w:b/>
          <w:sz w:val="40"/>
          <w:szCs w:val="40"/>
        </w:rPr>
        <w:t>7 (277) / 2022г.</w:t>
      </w: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094AA7">
        <w:rPr>
          <w:rFonts w:ascii="Times New Roman" w:eastAsia="Times New Roman" w:hAnsi="Times New Roman" w:cs="Times New Roman"/>
          <w:b/>
          <w:sz w:val="40"/>
          <w:szCs w:val="40"/>
        </w:rPr>
        <w:t xml:space="preserve">01 </w:t>
      </w:r>
      <w:bookmarkStart w:id="0" w:name="_GoBack"/>
      <w:bookmarkEnd w:id="0"/>
      <w:r w:rsidRPr="00094AA7">
        <w:rPr>
          <w:rFonts w:ascii="Times New Roman" w:eastAsia="Times New Roman" w:hAnsi="Times New Roman" w:cs="Times New Roman"/>
          <w:b/>
          <w:sz w:val="40"/>
          <w:szCs w:val="40"/>
        </w:rPr>
        <w:t>апреля 2022 года</w:t>
      </w: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094AA7">
        <w:rPr>
          <w:rFonts w:ascii="Times New Roman" w:eastAsia="Times New Roman" w:hAnsi="Times New Roman" w:cs="Times New Roman"/>
          <w:b/>
          <w:sz w:val="40"/>
          <w:szCs w:val="40"/>
        </w:rPr>
        <w:t>ТРУБЧЕВСК</w:t>
      </w:r>
    </w:p>
    <w:p w:rsidR="00094AA7" w:rsidRPr="00094AA7" w:rsidRDefault="00094AA7" w:rsidP="00094AA7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094AA7">
        <w:rPr>
          <w:rFonts w:ascii="Times New Roman" w:eastAsia="Times New Roman" w:hAnsi="Times New Roman" w:cs="Times New Roman"/>
          <w:b/>
          <w:sz w:val="40"/>
          <w:szCs w:val="40"/>
        </w:rPr>
        <w:t>2022</w:t>
      </w:r>
    </w:p>
    <w:p w:rsidR="00094AA7" w:rsidRPr="00094AA7" w:rsidRDefault="00094AA7" w:rsidP="00094A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lastRenderedPageBreak/>
        <w:t>РОССИЙСКАЯ ФЕДЕРАЦИЯ</w:t>
      </w:r>
    </w:p>
    <w:p w:rsidR="00094AA7" w:rsidRPr="00094AA7" w:rsidRDefault="00094AA7" w:rsidP="00094A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>БРЯНСКАЯ ОБЛАСТЬ</w:t>
      </w:r>
    </w:p>
    <w:p w:rsidR="00094AA7" w:rsidRPr="00094AA7" w:rsidRDefault="00094AA7" w:rsidP="00094A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094AA7" w:rsidRPr="00094AA7" w:rsidRDefault="00753CE9" w:rsidP="00094AA7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53CE9">
        <w:rPr>
          <w:rFonts w:ascii="Times New Roman" w:hAnsi="Times New Roman" w:cs="Times New Roman"/>
          <w:sz w:val="28"/>
          <w:szCs w:val="28"/>
        </w:rPr>
        <w:pict>
          <v:line id="_x0000_s1027" style="position:absolute;z-index:251660288" from="15.5pt,12.8pt" to="460.5pt,12.8pt" strokeweight="6pt">
            <v:stroke linestyle="thickBetweenThin"/>
          </v:line>
        </w:pict>
      </w:r>
      <w:r w:rsidR="00094AA7" w:rsidRPr="00094AA7">
        <w:rPr>
          <w:rFonts w:ascii="Times New Roman" w:hAnsi="Times New Roman" w:cs="Times New Roman"/>
        </w:rPr>
        <w:t xml:space="preserve"> </w:t>
      </w:r>
    </w:p>
    <w:p w:rsidR="00094AA7" w:rsidRPr="00094AA7" w:rsidRDefault="00094AA7" w:rsidP="00094AA7">
      <w:pPr>
        <w:spacing w:after="0" w:line="240" w:lineRule="auto"/>
        <w:jc w:val="center"/>
        <w:rPr>
          <w:rStyle w:val="FontStyle13"/>
          <w:b w:val="0"/>
          <w:color w:val="FF0000"/>
          <w:sz w:val="32"/>
          <w:szCs w:val="32"/>
        </w:rPr>
      </w:pPr>
      <w:r w:rsidRPr="00094AA7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094AA7" w:rsidRPr="00094AA7" w:rsidRDefault="00094AA7" w:rsidP="00094AA7">
      <w:pPr>
        <w:spacing w:after="0" w:line="240" w:lineRule="auto"/>
        <w:rPr>
          <w:rStyle w:val="FontStyle13"/>
          <w:b w:val="0"/>
          <w:sz w:val="28"/>
          <w:szCs w:val="28"/>
        </w:rPr>
      </w:pPr>
    </w:p>
    <w:p w:rsidR="00094AA7" w:rsidRPr="00094AA7" w:rsidRDefault="00094AA7" w:rsidP="00094AA7">
      <w:pPr>
        <w:spacing w:after="0" w:line="240" w:lineRule="auto"/>
        <w:rPr>
          <w:rStyle w:val="FontStyle13"/>
          <w:b w:val="0"/>
          <w:sz w:val="28"/>
          <w:szCs w:val="28"/>
        </w:rPr>
      </w:pPr>
      <w:r w:rsidRPr="00094AA7">
        <w:rPr>
          <w:rStyle w:val="FontStyle13"/>
          <w:b w:val="0"/>
          <w:sz w:val="28"/>
          <w:szCs w:val="28"/>
        </w:rPr>
        <w:t>от 30.03.2022 г. № 6-338</w:t>
      </w:r>
    </w:p>
    <w:p w:rsidR="00094AA7" w:rsidRPr="00094AA7" w:rsidRDefault="00094AA7" w:rsidP="00094AA7">
      <w:pPr>
        <w:spacing w:after="0" w:line="240" w:lineRule="auto"/>
        <w:rPr>
          <w:rStyle w:val="FontStyle13"/>
          <w:b w:val="0"/>
          <w:sz w:val="28"/>
          <w:szCs w:val="28"/>
        </w:rPr>
      </w:pPr>
      <w:r w:rsidRPr="00094AA7">
        <w:rPr>
          <w:rStyle w:val="FontStyle13"/>
          <w:b w:val="0"/>
          <w:sz w:val="28"/>
          <w:szCs w:val="28"/>
        </w:rPr>
        <w:t>г. Трубчевск</w:t>
      </w:r>
    </w:p>
    <w:p w:rsidR="00094AA7" w:rsidRPr="00094AA7" w:rsidRDefault="00094AA7" w:rsidP="00094A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4AA7" w:rsidRPr="00094AA7" w:rsidRDefault="00094AA7" w:rsidP="00094AA7">
      <w:pPr>
        <w:spacing w:after="0" w:line="240" w:lineRule="auto"/>
        <w:ind w:right="3235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Об отчете Главы Трубчевского муниципального района о результатах своей деятельности за 2021 год</w:t>
      </w:r>
    </w:p>
    <w:p w:rsidR="00094AA7" w:rsidRPr="00094AA7" w:rsidRDefault="00094AA7" w:rsidP="00094A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 xml:space="preserve">Заслушав отчет Главы Трубчевского муниципального района С.В. Ященко о результатах своей деятельности за 2021 год, руководствуясь п. 5 ст. 23, п. 12 ч. 1 ст. 24, п. 18 ч. 2 ст. 28 Устава Трубчевского муниципального района в новой редакции, решением Трубчевского районного Совета народных депутатов от </w:t>
      </w:r>
      <w:r w:rsidRPr="00094AA7">
        <w:rPr>
          <w:rFonts w:ascii="Times New Roman" w:hAnsi="Times New Roman" w:cs="Times New Roman"/>
          <w:bCs/>
          <w:sz w:val="28"/>
          <w:szCs w:val="28"/>
        </w:rPr>
        <w:t xml:space="preserve">24.11.2010г. № 4-175 «О принятии Положения об отчетах и информировании населения о деятельности органов местного самоуправления Трубчевского муниципального района», решением </w:t>
      </w:r>
      <w:r w:rsidRPr="00094AA7">
        <w:rPr>
          <w:rFonts w:ascii="Times New Roman" w:hAnsi="Times New Roman" w:cs="Times New Roman"/>
          <w:sz w:val="28"/>
          <w:szCs w:val="28"/>
        </w:rPr>
        <w:t>Трубчевского районного Совета народных депутатов от 30.04.2009г. № 3-518 «Об утверждении Положения об обеспечении доступа к информации о деятельности органов и должностных лиц местного самоуправления Трубчевского муниципального района», Трубчевский районный Совет народных депутатов решил:</w:t>
      </w: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1. Принять отчет Главы Трубчевского муниципального района С.В. Ященко о результатах своей деятельности за 2021 год к сведению.</w:t>
      </w: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2. Признать работу Главы Трубчевского муниципального района С.В. Ященко удовлетворительной.</w:t>
      </w: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принятия.</w:t>
      </w: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4. Настоящее решение вместе с отчетом Главы Трубчевского муниципального района о результатах своей деятельности за 2021 год опубликовать в Информационном бюллетене Трубчевского муниципального района и разместить на официальном сайте Трубчевского муниципального района.</w:t>
      </w: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 xml:space="preserve">5. Контроль за исполнением настоящего решения возложить на заместителя Главы Трубчевского муниципального района. </w:t>
      </w:r>
    </w:p>
    <w:p w:rsidR="00094AA7" w:rsidRPr="00094AA7" w:rsidRDefault="00094AA7" w:rsidP="0009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AA7" w:rsidRPr="00094AA7" w:rsidRDefault="00094AA7" w:rsidP="0009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Глава Трубчевского</w:t>
      </w:r>
    </w:p>
    <w:p w:rsidR="00094AA7" w:rsidRPr="00094AA7" w:rsidRDefault="00094AA7" w:rsidP="0009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С.В. Ященко</w:t>
      </w:r>
    </w:p>
    <w:p w:rsidR="00094AA7" w:rsidRDefault="00094AA7" w:rsidP="00094AA7">
      <w:pPr>
        <w:pStyle w:val="a4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</w:rPr>
      </w:pPr>
    </w:p>
    <w:p w:rsidR="00094AA7" w:rsidRDefault="00094AA7" w:rsidP="00094AA7">
      <w:pPr>
        <w:pStyle w:val="a4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</w:rPr>
      </w:pPr>
    </w:p>
    <w:p w:rsidR="00094AA7" w:rsidRDefault="00094AA7" w:rsidP="00094AA7">
      <w:pPr>
        <w:pStyle w:val="a4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</w:rPr>
      </w:pPr>
    </w:p>
    <w:p w:rsidR="00094AA7" w:rsidRDefault="00094AA7" w:rsidP="00094AA7">
      <w:pPr>
        <w:pStyle w:val="a4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</w:rPr>
      </w:pPr>
    </w:p>
    <w:p w:rsidR="00094AA7" w:rsidRDefault="00094AA7" w:rsidP="00094AA7">
      <w:pPr>
        <w:pStyle w:val="a4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</w:rPr>
      </w:pP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lastRenderedPageBreak/>
        <w:t>Отчет Главы Трубчевского муниципального района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>о результатах своей деятельности за 2021 год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center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Уважаемые депутаты и приглашённые!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</w:p>
    <w:p w:rsidR="00094AA7" w:rsidRPr="00094AA7" w:rsidRDefault="00094AA7" w:rsidP="00094A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 xml:space="preserve">Традиционно отчёт Главы Трубчевского муниципального района условно включает в себя две основные части. </w:t>
      </w:r>
      <w:r w:rsidRPr="00094AA7">
        <w:rPr>
          <w:rFonts w:ascii="Times New Roman" w:hAnsi="Times New Roman" w:cs="Times New Roman"/>
          <w:b/>
        </w:rPr>
        <w:t>Первая часть</w:t>
      </w:r>
      <w:r w:rsidRPr="00094AA7">
        <w:rPr>
          <w:rFonts w:ascii="Times New Roman" w:hAnsi="Times New Roman" w:cs="Times New Roman"/>
        </w:rPr>
        <w:t xml:space="preserve"> – это деятельность по исполнению полномочий Главы Трубчевского муниципального района, </w:t>
      </w:r>
      <w:r w:rsidRPr="00094AA7">
        <w:rPr>
          <w:rFonts w:ascii="Times New Roman" w:hAnsi="Times New Roman" w:cs="Times New Roman"/>
          <w:b/>
        </w:rPr>
        <w:t>вторая</w:t>
      </w:r>
      <w:r w:rsidRPr="00094AA7">
        <w:rPr>
          <w:rFonts w:ascii="Times New Roman" w:hAnsi="Times New Roman" w:cs="Times New Roman"/>
        </w:rPr>
        <w:t xml:space="preserve"> – по исполнению полномочий председателя Трубчевского районного Совета народных депутатов.</w:t>
      </w:r>
    </w:p>
    <w:p w:rsidR="00094AA7" w:rsidRPr="00094AA7" w:rsidRDefault="00094AA7" w:rsidP="00094AA7">
      <w:pPr>
        <w:pStyle w:val="2"/>
        <w:shd w:val="clear" w:color="auto" w:fill="auto"/>
        <w:tabs>
          <w:tab w:val="left" w:pos="9360"/>
          <w:tab w:val="left" w:pos="9416"/>
          <w:tab w:val="left" w:pos="954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4AA7">
        <w:rPr>
          <w:rFonts w:ascii="Times New Roman" w:hAnsi="Times New Roman" w:cs="Times New Roman"/>
          <w:sz w:val="24"/>
          <w:szCs w:val="24"/>
        </w:rPr>
        <w:t xml:space="preserve">В начале своего выступления акцентирую ваше внимание на том, что любая деятельность в отчетный период на территории Трубчевского района, как и на территории всей страны, проходила в условиях пандемии, т.е. с учетом всех ограничений и запретов, и в условиях новых экономических реалий. Каковы же </w:t>
      </w:r>
      <w:r w:rsidRPr="00094AA7">
        <w:rPr>
          <w:rFonts w:ascii="Times New Roman" w:hAnsi="Times New Roman" w:cs="Times New Roman"/>
          <w:b/>
          <w:sz w:val="24"/>
          <w:szCs w:val="24"/>
        </w:rPr>
        <w:t xml:space="preserve">результаты социально - экономического развития </w:t>
      </w:r>
      <w:r w:rsidRPr="00094AA7"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за отчетный период? За 12 месяцев 2021 года промышленными предприятиями Трубчевского муниципального района отгружено продукции </w:t>
      </w:r>
      <w:r w:rsidRPr="00094AA7">
        <w:rPr>
          <w:rFonts w:ascii="Times New Roman" w:hAnsi="Times New Roman" w:cs="Times New Roman"/>
          <w:b/>
          <w:sz w:val="24"/>
          <w:szCs w:val="24"/>
        </w:rPr>
        <w:t>на 3 млрд. 935 млн. рублей</w:t>
      </w:r>
      <w:r w:rsidRPr="00094AA7">
        <w:rPr>
          <w:rFonts w:ascii="Times New Roman" w:hAnsi="Times New Roman" w:cs="Times New Roman"/>
          <w:sz w:val="24"/>
          <w:szCs w:val="24"/>
        </w:rPr>
        <w:t xml:space="preserve"> в действующих ценах, что на 248 млн. руб. больше, чем за соответствующий период прошлого года. По результатам 12 месяцев снизился объем производства на предприятии: ООО «Трубчевский молочный комбинат», произведено продукции на 1410,3 млн. руб., что на 194,1 млн. руб. меньше, чем за соответствующий период прошлого года.</w:t>
      </w:r>
    </w:p>
    <w:p w:rsidR="00094AA7" w:rsidRPr="00094AA7" w:rsidRDefault="00094AA7" w:rsidP="00094AA7">
      <w:pPr>
        <w:pStyle w:val="2"/>
        <w:shd w:val="clear" w:color="auto" w:fill="auto"/>
        <w:tabs>
          <w:tab w:val="left" w:pos="9360"/>
          <w:tab w:val="left" w:pos="9416"/>
          <w:tab w:val="left" w:pos="954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4AA7">
        <w:rPr>
          <w:rFonts w:ascii="Times New Roman" w:hAnsi="Times New Roman" w:cs="Times New Roman"/>
          <w:sz w:val="24"/>
          <w:szCs w:val="24"/>
        </w:rPr>
        <w:t>Вместе с тем 5 предприятий промышленности увеличили объёмы производства: АО «Монолит» (в 2,4 раза), ООО «Трубчевсклес» (24,8%), ООО «Деснянский пищекомбинат» (на 8%), ООО «Стеми» (7,9%), ОАО «Трубчевскхлеб» (на 1,5 %).</w:t>
      </w:r>
    </w:p>
    <w:p w:rsidR="00094AA7" w:rsidRPr="00094AA7" w:rsidRDefault="00094AA7" w:rsidP="00094AA7">
      <w:pPr>
        <w:pStyle w:val="2"/>
        <w:shd w:val="clear" w:color="auto" w:fill="auto"/>
        <w:tabs>
          <w:tab w:val="left" w:pos="9360"/>
          <w:tab w:val="left" w:pos="9416"/>
          <w:tab w:val="left" w:pos="954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4AA7">
        <w:rPr>
          <w:rFonts w:ascii="Times New Roman" w:hAnsi="Times New Roman" w:cs="Times New Roman"/>
          <w:sz w:val="24"/>
          <w:szCs w:val="24"/>
        </w:rPr>
        <w:t>Особняком по прежнему стоит предприятие АО «Брянский фанерный комбинат», которое в условиях конкурсного производства за 2021 год отгрузило продукции на сумму 1174,7 млн. руб., что на 30,6 процента больше 2020 года.</w:t>
      </w:r>
    </w:p>
    <w:p w:rsidR="00094AA7" w:rsidRPr="00094AA7" w:rsidRDefault="00094AA7" w:rsidP="00094AA7">
      <w:pPr>
        <w:pStyle w:val="2"/>
        <w:shd w:val="clear" w:color="auto" w:fill="auto"/>
        <w:tabs>
          <w:tab w:val="left" w:pos="9360"/>
          <w:tab w:val="left" w:pos="9416"/>
          <w:tab w:val="left" w:pos="954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4AA7">
        <w:rPr>
          <w:rFonts w:ascii="Times New Roman" w:hAnsi="Times New Roman" w:cs="Times New Roman"/>
          <w:sz w:val="24"/>
          <w:szCs w:val="24"/>
        </w:rPr>
        <w:t>Осторожные перспективы в промышленности в 2022 году мы по прежнему связываем с инвестиционной деятельностью ООО «Трубчевский молочный комбинат». В тоже время серьезную обеспокоенность вызывает промышленный сектор экономики значительно ориентированный на внешние рынки.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hd w:val="clear" w:color="auto" w:fill="FFFFFF"/>
        </w:rPr>
      </w:pPr>
      <w:r w:rsidRPr="00094AA7">
        <w:rPr>
          <w:rFonts w:ascii="Times New Roman" w:hAnsi="Times New Roman" w:cs="Times New Roman"/>
          <w:shd w:val="clear" w:color="auto" w:fill="FFFFFF"/>
        </w:rPr>
        <w:t>Результаты аграрного года позволяют нам сделать традиционный вывод об эффективности реализации инвестиционных проектов компанией «Мираторг», устойчивости сельскохозяйственного сектора экономики муниципального района. Данный вывод, по-прежнему основан на следующих базовых показателях: 97,5 % всей пашни или 53 126 га сегодня находятся в обработке; намолочено зерна, с учетом кукурузы на зерно, 98 140 тонн, при средней урожайности 73,0 ц/га; надой на одну фуражную корову по результатам 2021 года составил 5322 кг.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hd w:val="clear" w:color="auto" w:fill="FFFFFF"/>
        </w:rPr>
      </w:pPr>
      <w:r w:rsidRPr="00094AA7">
        <w:rPr>
          <w:rFonts w:ascii="Times New Roman" w:hAnsi="Times New Roman" w:cs="Times New Roman"/>
          <w:shd w:val="clear" w:color="auto" w:fill="FFFFFF"/>
        </w:rPr>
        <w:t xml:space="preserve">В сельскохозяйственном производстве численность работающих сохранилась на прежнем уровне -1400 человек. Средняя заработная плата в данном секторе экономики составила 37543 рубля 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hd w:val="clear" w:color="auto" w:fill="FFFFFF"/>
        </w:rPr>
      </w:pPr>
      <w:r w:rsidRPr="00094AA7">
        <w:rPr>
          <w:rFonts w:ascii="Times New Roman" w:hAnsi="Times New Roman" w:cs="Times New Roman"/>
          <w:shd w:val="clear" w:color="auto" w:fill="FFFFFF"/>
        </w:rPr>
        <w:t>2021 год продолжил тенденцию признания права муниципалитетов на невостребованные земельные паи. За период 2016-2021 годов нам удалось оформить право собственности на 735 невостребованных земельных долей или 3955 га земли. Надеюсь, что 2022 год станет годом, который приблизит нас к завершению законодательного оформления используемой земли на территории района. Следует подчеркнуть, что сегодня на территории района сформировался довольно высококонкурентный рынок земли, позволивший значительно увеличить доход муниципальной казны.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  <w:b/>
        </w:rPr>
        <w:t>Важнейшей долгосрочной задачей</w:t>
      </w:r>
      <w:r w:rsidRPr="00094AA7">
        <w:rPr>
          <w:rFonts w:ascii="Times New Roman" w:hAnsi="Times New Roman" w:cs="Times New Roman"/>
        </w:rPr>
        <w:t xml:space="preserve"> сельскохозяйственного производства по-прежнему остается качественное улучшение продуктивности общественного дойного стада, а к числу </w:t>
      </w:r>
      <w:r w:rsidRPr="00094AA7">
        <w:rPr>
          <w:rFonts w:ascii="Times New Roman" w:hAnsi="Times New Roman" w:cs="Times New Roman"/>
          <w:b/>
        </w:rPr>
        <w:t>среднесрочных задач</w:t>
      </w:r>
      <w:r w:rsidRPr="00094AA7">
        <w:rPr>
          <w:rFonts w:ascii="Times New Roman" w:hAnsi="Times New Roman" w:cs="Times New Roman"/>
        </w:rPr>
        <w:t xml:space="preserve"> я бы отнес увеличение масштабов производства высокомаржинальной продукции и завершения процесса вовлечения в севооборот ранее </w:t>
      </w:r>
      <w:r w:rsidRPr="00094AA7">
        <w:rPr>
          <w:rFonts w:ascii="Times New Roman" w:hAnsi="Times New Roman" w:cs="Times New Roman"/>
        </w:rPr>
        <w:lastRenderedPageBreak/>
        <w:t>неиспользованных земель. Как промежуточный результат положительного решения данных задач обозначу введение в севооборот в 2021 году 546 га пашни.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Все вышеизложенное, в целом, нашло отражение в плане мероприятий по достижению на территории Трубчевского муниципального района целевых индикаторов реализации мероприятий государственной программы «Развитие сельского хозяйства и регулирование рынков сельскохозяйственной продукции, сырья и продовольствия Брянской области» в 2022 году.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В новых экономических реалиях</w:t>
      </w:r>
      <w:r w:rsidRPr="00094AA7">
        <w:rPr>
          <w:rFonts w:ascii="Times New Roman" w:hAnsi="Times New Roman" w:cs="Times New Roman"/>
          <w:b/>
        </w:rPr>
        <w:t xml:space="preserve">, считаю, что всем нам следует более ответственно отнестись к деятельности муниципального предприятия в сфере жилищно-коммунального хозяйства и управляющей компании. </w:t>
      </w:r>
      <w:r w:rsidRPr="00094AA7">
        <w:rPr>
          <w:rFonts w:ascii="Times New Roman" w:hAnsi="Times New Roman" w:cs="Times New Roman"/>
        </w:rPr>
        <w:t xml:space="preserve">В этой части нашей работы, по-прежнему </w:t>
      </w:r>
      <w:r w:rsidRPr="00094AA7">
        <w:rPr>
          <w:rFonts w:ascii="Times New Roman" w:hAnsi="Times New Roman" w:cs="Times New Roman"/>
          <w:b/>
        </w:rPr>
        <w:t>считаю основной задачей власти</w:t>
      </w:r>
      <w:r w:rsidRPr="00094AA7">
        <w:rPr>
          <w:rFonts w:ascii="Times New Roman" w:hAnsi="Times New Roman" w:cs="Times New Roman"/>
        </w:rPr>
        <w:t>, продолжение системной деятельности по привлечению государственных капитальных вложений в сетевое хозяйство района и по эффективному использованию ограниченных материальных ресурсов и возможностей в данной сфере.</w:t>
      </w:r>
    </w:p>
    <w:p w:rsidR="00094AA7" w:rsidRPr="00094AA7" w:rsidRDefault="00094AA7" w:rsidP="00094AA7">
      <w:pPr>
        <w:pStyle w:val="2"/>
        <w:shd w:val="clear" w:color="auto" w:fill="auto"/>
        <w:tabs>
          <w:tab w:val="left" w:pos="9720"/>
        </w:tabs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4AA7">
        <w:rPr>
          <w:rFonts w:ascii="Times New Roman" w:hAnsi="Times New Roman" w:cs="Times New Roman"/>
          <w:b/>
          <w:sz w:val="24"/>
          <w:szCs w:val="24"/>
        </w:rPr>
        <w:t>На 01.01.2022 года число малых и микро предприятий составило 71 ед., с числом занятых на них - 1108 чел. В 2021 году выручка от реализации товаров, работ и услуг составила 3285 млн. рублей.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 xml:space="preserve">Следует отметить сохранившуюся отрицательную тенденцию связанную с уменьшением количества индивидуальных предпринимателей, осуществляющих деятельность на территории района. </w:t>
      </w:r>
      <w:r w:rsidRPr="00094AA7">
        <w:rPr>
          <w:rFonts w:ascii="Times New Roman" w:hAnsi="Times New Roman" w:cs="Times New Roman"/>
        </w:rPr>
        <w:t xml:space="preserve">По состоянию на 01.01.2022 года на территории муниципального района осуществляли деятельность 589 субъектов малого и среднего предпринимательства, в том числе: 71 малое предприятие и 518 индивидуальных предпринимателей. Кроме того, на налоговом учёте состоит 574 физических лица в качестве налогоплательщика на профессиональный доход. </w:t>
      </w:r>
      <w:r w:rsidRPr="00094AA7">
        <w:rPr>
          <w:rFonts w:ascii="Times New Roman" w:hAnsi="Times New Roman" w:cs="Times New Roman"/>
          <w:b/>
        </w:rPr>
        <w:t>На 01.01.2021 года осуществляли деятельность 599 субъектов малого и среднего предпринимательства, в том числе: 80 малых предприятий и 519 индивидуальных предпринимателей</w:t>
      </w:r>
      <w:r w:rsidRPr="00094AA7">
        <w:rPr>
          <w:rFonts w:ascii="Times New Roman" w:hAnsi="Times New Roman" w:cs="Times New Roman"/>
        </w:rPr>
        <w:t>.</w:t>
      </w:r>
    </w:p>
    <w:p w:rsidR="00094AA7" w:rsidRPr="00094AA7" w:rsidRDefault="00094AA7" w:rsidP="00094AA7">
      <w:pPr>
        <w:pStyle w:val="2"/>
        <w:shd w:val="clear" w:color="auto" w:fill="auto"/>
        <w:tabs>
          <w:tab w:val="left" w:pos="9720"/>
        </w:tabs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4AA7">
        <w:rPr>
          <w:rFonts w:ascii="Times New Roman" w:hAnsi="Times New Roman" w:cs="Times New Roman"/>
          <w:b/>
          <w:sz w:val="24"/>
          <w:szCs w:val="24"/>
        </w:rPr>
        <w:t>По-прежнему считаю первоочередной задачей органов местного самоуправления активизацию работы в данной среде с целью реальной поддержки экономически активной части граждан и, как следствие, увеличение налогового потенциала района.</w:t>
      </w:r>
    </w:p>
    <w:p w:rsidR="00094AA7" w:rsidRPr="00094AA7" w:rsidRDefault="00094AA7" w:rsidP="00094AA7">
      <w:pPr>
        <w:pStyle w:val="2"/>
        <w:tabs>
          <w:tab w:val="left" w:pos="9720"/>
        </w:tabs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4AA7">
        <w:rPr>
          <w:rFonts w:ascii="Times New Roman" w:hAnsi="Times New Roman" w:cs="Times New Roman"/>
          <w:b/>
          <w:sz w:val="24"/>
          <w:szCs w:val="24"/>
        </w:rPr>
        <w:t xml:space="preserve">Одним из важнейших показателей, характеризующих состояние экономики, является </w:t>
      </w:r>
      <w:r w:rsidRPr="00094AA7">
        <w:rPr>
          <w:rFonts w:ascii="Times New Roman" w:hAnsi="Times New Roman" w:cs="Times New Roman"/>
          <w:sz w:val="24"/>
          <w:szCs w:val="24"/>
        </w:rPr>
        <w:t>состояние рынка труда</w:t>
      </w:r>
      <w:r w:rsidRPr="00094AA7">
        <w:rPr>
          <w:rFonts w:ascii="Times New Roman" w:hAnsi="Times New Roman" w:cs="Times New Roman"/>
          <w:b/>
          <w:sz w:val="24"/>
          <w:szCs w:val="24"/>
        </w:rPr>
        <w:t>. За 2021 год численность работников на средних и крупных предприятиях (без субъектов малого предпринимательства) составила 5372 человека 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В государственном казенном учреждении «Центр занятости населения Трубчевского района» в отчетном году граждан, ищущих работу, было зарегистрировано 959 человек. В течение года безработными были признаны 737 человек, что на 41,2 процента меньше, чем за 2020 год. Снято</w:t>
      </w:r>
      <w:r w:rsidRPr="00094AA7">
        <w:rPr>
          <w:rFonts w:ascii="Times New Roman" w:hAnsi="Times New Roman" w:cs="Times New Roman"/>
          <w:b/>
        </w:rPr>
        <w:t xml:space="preserve"> </w:t>
      </w:r>
      <w:r w:rsidRPr="00094AA7">
        <w:rPr>
          <w:rFonts w:ascii="Times New Roman" w:hAnsi="Times New Roman" w:cs="Times New Roman"/>
        </w:rPr>
        <w:t>с регистрационного учета в связи с трудоустройством 292 безработных граждан, что составило 91 процент к уровню 2020 года. 17 человек прошли профессиональное обучение, 12 безработным гражданам была оказана государственная услуга по содействию самозанятости, 1 человек получил единовременную финансовую помощь при соответствующей государственной регистрации. На конец года численность зарегистрированных безработных составила 284 человека, что на 176 человек меньше 2020 года. Уровень регистрируемой безработицы сложился в размере 1,8 процента, что ниже уровня 2020 года на 1,0 процент.</w:t>
      </w:r>
    </w:p>
    <w:p w:rsidR="00094AA7" w:rsidRPr="00094AA7" w:rsidRDefault="00094AA7" w:rsidP="00094AA7">
      <w:pPr>
        <w:pStyle w:val="2"/>
        <w:shd w:val="clear" w:color="auto" w:fill="auto"/>
        <w:tabs>
          <w:tab w:val="left" w:pos="9720"/>
        </w:tabs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4AA7">
        <w:rPr>
          <w:rFonts w:ascii="Times New Roman" w:hAnsi="Times New Roman" w:cs="Times New Roman"/>
          <w:sz w:val="24"/>
          <w:szCs w:val="24"/>
        </w:rPr>
        <w:t>Таким образом, по-прежнему налицо сохраняющаяся устойчивая диспропорция между потребностью экономики в рабочих кадрах и профессиональными возможностями и ожиданиями лиц, ищущих работу. Как и ранее считаю, что изменение данной тенденции во многом будет связано с деятельностью центра занятости по мониторингу потребности экономики в кадрах и лишь на этой основе организации переподготовки граждан ищущих работу.</w:t>
      </w:r>
    </w:p>
    <w:p w:rsidR="00094AA7" w:rsidRPr="00094AA7" w:rsidRDefault="00094AA7" w:rsidP="00094AA7">
      <w:pPr>
        <w:pStyle w:val="2"/>
        <w:shd w:val="clear" w:color="auto" w:fill="auto"/>
        <w:tabs>
          <w:tab w:val="left" w:pos="9720"/>
        </w:tabs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4AA7">
        <w:rPr>
          <w:rFonts w:ascii="Times New Roman" w:hAnsi="Times New Roman" w:cs="Times New Roman"/>
          <w:b/>
          <w:sz w:val="24"/>
          <w:szCs w:val="24"/>
        </w:rPr>
        <w:t>Особую обеспокоенность власти вызывает ситуация в данной сфере в поселке Белая Березка, где уровень регистрируемой безработицы достигает 2,5%, а коэффициент напряженности – 4,0.</w:t>
      </w:r>
    </w:p>
    <w:p w:rsidR="00094AA7" w:rsidRPr="00094AA7" w:rsidRDefault="00094AA7" w:rsidP="00094A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  <w:b/>
        </w:rPr>
        <w:lastRenderedPageBreak/>
        <w:t>В аспекте социально-экономического развития Трубчевского муниципального района, как и ранее, основной долгосрочной задачей всех органов местного самоуправления и должностных лиц по-прежнему считаю улучшение инвестиционного климата на территории Трубчевского муниципального района и его инвестиционной привлекательности, реальную поддержку малого и среднего бизнеса.</w:t>
      </w:r>
      <w:r w:rsidRPr="00094AA7">
        <w:rPr>
          <w:rFonts w:ascii="Times New Roman" w:hAnsi="Times New Roman" w:cs="Times New Roman"/>
        </w:rPr>
        <w:t xml:space="preserve"> Особо подчеркиваю, что усилиями депутатского корпуса созданы достаточные правовые условия для поддержки и стимулирования инвестиционной деятельности хозяйствующих субъектов. Назрела необходимость перевода системного правоприменения в данной области на иной качественный уровень, без чего поступательная динамика, на мой взгляд, маловероятна. </w:t>
      </w:r>
    </w:p>
    <w:p w:rsidR="00094AA7" w:rsidRPr="00094AA7" w:rsidRDefault="00094AA7" w:rsidP="00094A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Таким образом, несмотря на все сложности, в целом в экономическом плане 2021 год был удачен. Кроме вышеизложенного, проиллюстрирую это еще одной цифрой. Так в 2020 году собственные доходы бюджета составили 130,5 млн. рублей, а в 2021 году- 173,2 млн. рублей.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  <w:b/>
        </w:rPr>
        <w:t>На территории Трубчевского муниципального района функционирует укрупненная сеть бюджетных учреждений и организаций, учрежденных от имени муниципального образования.</w:t>
      </w:r>
      <w:r w:rsidRPr="00094AA7">
        <w:rPr>
          <w:rFonts w:ascii="Times New Roman" w:hAnsi="Times New Roman" w:cs="Times New Roman"/>
        </w:rPr>
        <w:t xml:space="preserve"> Это - 22 образовательных организации, в том числе: 12 школ со статусом юридического лица, 6 дошкольных организаций, 4 иных образовательных организации; 5 учреждений культуры со статусом юридического лица, а именно: 1 дом культуры с 22 структурными подразделениями (всего 23 клубных учреждения), 1 детская школа искусств, 1 музыкальная школа, 1 музей - планетарий, 1 библиотека с 19 структурными подразделениями (всего 20 библиотек).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В последние несколько лет все изменения в бюджетной сфере были связаны с двумя взаимосвязанными процессами: процессом оптимизации и процессом модернизации. Сегодня следует признать, что модернизационные процессы ускорились и вышли на первое место, что нашло свое прямое выражение как в развитии материально-технической базы, так и его содержательного компонента.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За 2021г спектр услуг МФЦ Трубчевского района составил 106 видов, а количество обращений граждан за аналогичный период прошлого года составило 22 815.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Источником наших модернизационных ожиданий по-прежнему остаются - структурные и институциональные изменениями в отраслях социальной сферы, взвешенная бюджетная политика, эффективное использование муниципального имущества, активная инвестиционная политика, реальная поддержка малого и среднего бизнеса. Все это позволяет нам говорить о возможностях, связанных с реализацией Указа Президента РФ от 07.05.2018г. № 204 «О национальных целях и стратегических задачах развития Российской Федерации на период до 2024 года».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  <w:b/>
        </w:rPr>
        <w:t>Основными целями</w:t>
      </w:r>
      <w:r w:rsidRPr="00094AA7">
        <w:rPr>
          <w:rFonts w:ascii="Times New Roman" w:hAnsi="Times New Roman" w:cs="Times New Roman"/>
        </w:rPr>
        <w:t xml:space="preserve"> </w:t>
      </w:r>
      <w:r w:rsidRPr="00094AA7">
        <w:rPr>
          <w:rFonts w:ascii="Times New Roman" w:hAnsi="Times New Roman" w:cs="Times New Roman"/>
          <w:b/>
        </w:rPr>
        <w:t>бюджетной политики</w:t>
      </w:r>
      <w:r w:rsidRPr="00094AA7">
        <w:rPr>
          <w:rFonts w:ascii="Times New Roman" w:hAnsi="Times New Roman" w:cs="Times New Roman"/>
        </w:rPr>
        <w:t xml:space="preserve"> на 2021 год и на плановый период 2022 и 2023 годов были и остаются: развитие доходной базы консолидированного бюджета Трубчевского муниципального района; обеспечение в полном объеме перехода налогоплательщиков на патентную систему, упрощенную систему налогообложения и уплату налога на профессиональный доход в связи с отменой единого налога на вмененный доход для отдельных видов деятельности; обеспечение сбалансированности бюджетной системы района; финансовое обеспечение принятых расходных обязательств с учетом проведения мероприятий по их оптимизации, сокращению неэффективных расходов; достижение целей и целевых показателей национальных проектов, а также результатов входящих в их состав региональных проектов;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 повышение прозрачности и открытости бюджетной системы.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 xml:space="preserve">В районе </w:t>
      </w:r>
      <w:r w:rsidRPr="00094AA7">
        <w:rPr>
          <w:rFonts w:ascii="Times New Roman" w:hAnsi="Times New Roman" w:cs="Times New Roman"/>
          <w:b/>
        </w:rPr>
        <w:t>сохранены основные направления социальной поддержки населения</w:t>
      </w:r>
      <w:r w:rsidRPr="00094AA7">
        <w:rPr>
          <w:rFonts w:ascii="Times New Roman" w:hAnsi="Times New Roman" w:cs="Times New Roman"/>
        </w:rPr>
        <w:t>. Одним из направлений социальной политики в районе является предоставление мер социальной поддержки отдельным категориям граждан. В 2021 году ГКУ «ОСЗН Трубчевского района» жителям района оказано 74 вида государственных услуг.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 xml:space="preserve">Назначенные пособия и компенсации своевременно выплачивались около семнадцати тысячам граждан Трубчевского района. Категория получателей выплат это: ветераны Великой Отечественной войны; ветераны труда; труженики тыла; доноры; инвалиды; родители и вдовы погибших (умерших) участников войны и ветеранов боевых действий; малообеспеченные </w:t>
      </w:r>
      <w:r w:rsidRPr="00094AA7">
        <w:rPr>
          <w:rFonts w:ascii="Times New Roman" w:hAnsi="Times New Roman" w:cs="Times New Roman"/>
        </w:rPr>
        <w:lastRenderedPageBreak/>
        <w:t>граждане; граждане, подвергшиеся воздействию радиации вследствие катастрофы на Чернобыльской АЭС; семьи, имеющие детей.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За 2021 год жителям Трубчевского района отделом соцзащиты выплачено пособий и компенсаций на сумму 316  млн. руб., из них - 210,4 млн.руб. выплачено пособий семьям с детьми.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В течение 2021 года выдано 20 сертификатов на областной материнский капитал.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В отчетном периоде на территории Трубчевского муниципального района нашла продолжения практика реализации социального контракта. На данные цели было потрачено чуть более миллиона рублей. Данное направление работы получит свое дальнейшее развитие в 2022 году.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 xml:space="preserve">В 2021 году органами исполнительной власти Трубчевского муниципального района, городских и сельских поселений продолжалась целенаправленная </w:t>
      </w:r>
      <w:r w:rsidRPr="00094AA7">
        <w:rPr>
          <w:rFonts w:ascii="Times New Roman" w:hAnsi="Times New Roman" w:cs="Times New Roman"/>
        </w:rPr>
        <w:t>работа по привлечению в Трубчевский муниципальный район средств федерального и областного бюджетов</w:t>
      </w:r>
      <w:r w:rsidRPr="00094AA7">
        <w:rPr>
          <w:rFonts w:ascii="Times New Roman" w:hAnsi="Times New Roman" w:cs="Times New Roman"/>
          <w:b/>
        </w:rPr>
        <w:t xml:space="preserve">. За 2021 год освоено капитальных вложений, из бюджетов всех уровней, в сумме 113673,8 тыс. руб. из них: 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 xml:space="preserve">49665 тыс. руб. на ремонт муниципальных автомобильных дорог; 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 xml:space="preserve">9877 тыс. руб. на благоустройство  дворовых территорий г.Трубчевска и пгт. Белая Березка; 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>8968,1 тыс.руб.на капитальный ремонт МБОУ «Трубчевская гимназия»;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>7460 тыс. руб. на приобретение квартир для обеспечения детей-сирот (5 квартиры);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>4966,1 тыс.руб. на ремонт кровли МБДОУ Белоберезковский д\с «Солнышко»;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>12438,4 – замена оконных блоков в детских садах и школах района;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>и др.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>Таким образом, складывающаяся экономическая ситуация, выверенная бюджетная политика позволили нам в 2021 году сохранить социальную направленность бюджета Трубчевского муниципального района и социальную стабильность на территории района.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Как Глава муниципального образования, представляя интересы Трубчевского муниципального района в органах государственной власти, я принимал участие в разного рода совещаниях по вопросам социально-экономического развития Трубчевского района, присутствовал на заседаниях Брянской областной Думы и ее комитетов и др.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 xml:space="preserve">Законами Брянской области органы местного самоуправления Трубчевского муниципального района </w:t>
      </w:r>
      <w:r w:rsidRPr="00094AA7">
        <w:rPr>
          <w:rFonts w:ascii="Times New Roman" w:hAnsi="Times New Roman" w:cs="Times New Roman"/>
          <w:b/>
        </w:rPr>
        <w:t>наделены отдельными государственными полномочиями. На сегодняшний день их насчитывается 20</w:t>
      </w:r>
      <w:r w:rsidRPr="00094AA7">
        <w:rPr>
          <w:rFonts w:ascii="Times New Roman" w:hAnsi="Times New Roman" w:cs="Times New Roman"/>
        </w:rPr>
        <w:t xml:space="preserve">. 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 xml:space="preserve">На их исполнение были предусмотрены лимиты на 2021 год в сумме 275 222 785,33 рублей. По состоянию на 01.01.2022 года кассовый расход составил 270 371 585,12 рублей. Это традиционно полномочия связанные с организацией и осуществлением деятельности по опеке и попечительству, выплатой ежемесячных денежных средств на содержание и проезд ребенка, переданного на воспитание в семью опекуна (попечителя) и приемную семью вознаграждением приемным родителям; с обеспечением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«Совершенствование социальной поддержки семьи и детей» государственной программы Российской Федерации «Социальная поддержка граждан»; с профилактикой безнадзорности и правонарушений несовершеннолетних, организацией деятельности административных комиссий и определением перечня должностных лиц органов местного самоуправления, уполномоченных составлять протоколы об административных правонарушениях; с выплатой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организаций; с компенсацией части родительской платы на содержание ребенка в образовательных организациях, реализующих основную общеобразовательную программу дошкольного образования; с финансовым обеспечением получения дошкольного образования в дошкольных образовательных организациях; с финансовым обеспечением деятельности муниципальных общеобразовательных организаций, имеющих государственную аккредитацию негосударственных </w:t>
      </w:r>
      <w:r w:rsidRPr="00094AA7">
        <w:rPr>
          <w:rFonts w:ascii="Times New Roman" w:hAnsi="Times New Roman" w:cs="Times New Roman"/>
        </w:rPr>
        <w:lastRenderedPageBreak/>
        <w:t>общеобразовательных организаций в части реализации ими государственного стандарта общего образования; с организацией бесплатного горячего питания обучающихся, получающих начальное общее образование в государственных и муниципальных образовательных организациях; с осуществлением первичного воинского учета на территориях, где отсутствуют военные комиссариаты и ряд других полномочий.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</w:rPr>
        <w:t>Сложившиеся на протяжении нескольких лет подходы к организации переданных муниципальному району отдельных государственных полномочий, по-прежнему оцениваю как оптимальные, а их исполнение органами исполнительной власти - удовлетворительными. В тоже время еще раз</w:t>
      </w:r>
      <w:r w:rsidRPr="00094AA7">
        <w:rPr>
          <w:rFonts w:ascii="Times New Roman" w:hAnsi="Times New Roman" w:cs="Times New Roman"/>
          <w:b/>
        </w:rPr>
        <w:t xml:space="preserve"> вынужден акцентировать внимание на проблеме управленческой активности должностных лиц – муниципальных служащих, наделенных соответствующими полномочиями. В данном аспекте обозначу две проблемы: своевременное и системное реагирование в форме составления административных протоколов и организация отлова и содержания безнадзорных животных на территории района.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 xml:space="preserve">За отчетный период административной комиссией было рассмотрено 29 административных дел. По 7 административным правонарушениям дела прекращены и объявлено устное замечание. По 22 наложены штрафы: 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ст. 14 – 1 протокол (торговля в неустановленных местах);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ст. 15 – 3 протокола (нарушение правил благоустройства городов и др. населенных пунктов);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 xml:space="preserve">ст. 15.1 – 9 протоколов (нарушение тишины и покоя граждан); 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ст. 16 – 1 протокол (несанкционированное нанесение надписей, рисунков  в общественных местах) ст. 18 – 3 протокола (нарушение в области обращения с животными);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ст. 23 – 5 протоколов (самовольное устройство примыканий и пересечений автомобильных дорог с другими дорогами);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Как результат наложено штрафов в сумме 96 000 рублей, взыскано 89 000 рублей.</w:t>
      </w:r>
    </w:p>
    <w:p w:rsidR="00094AA7" w:rsidRPr="00094AA7" w:rsidRDefault="00094AA7" w:rsidP="00094AA7">
      <w:pPr>
        <w:pStyle w:val="a4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</w:rPr>
        <w:t xml:space="preserve">В отчетном году нами была продолжена практика принятия (продления) и исполнения полномочий по решению вопросов местного значения поселений Трубчевским муниципальным районом. В соответствии с заключенными Соглашениями, </w:t>
      </w:r>
      <w:r w:rsidRPr="00094AA7">
        <w:rPr>
          <w:rFonts w:ascii="Times New Roman" w:hAnsi="Times New Roman" w:cs="Times New Roman"/>
          <w:b/>
        </w:rPr>
        <w:t>Трубчевский муниципальный район в 2021 году исполнял полномочия, связанные с решением следующих вопросов: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1. Участие в предупреждении и ликвидации последствий чрезвычайных ситуаций, обеспечению первичных мер пожарной безопасности в части принятия мер по локализации пожара и спасению людей до прибытия подразделений Государственной противопожарной службы в границах Усохского, Городецкого, Юровского, Семячковского, Селецкого, Телецкого сельских поселений.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2. Создание условий для организации досуга и обеспечения жителей Белоберезковского городского, Усохского, Городецкого, Юровского, Семячковского, Селецкого, Телецкого сельских поселений услугами организаций культуры.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3. Исполнение полномочий контрольных органов Трубчевского и Белоберезковского городских поселений; Селецкого, Телецкого, Юровского, Семячковского, Городецкого, Усохского сельских поселений по осуществлению внешнего муниципального финансового контроля.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4. Исполнение полномочий органов местного самоуправления муниципального образования «г. Трубчевск» и «Белоберезковское городское поселение» в сфере ЖКХ, а именно: «г. Трубчевск»: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- организация в границах поселения водоснабжения населения, водоотведения в пределах полномочий, установленных законодательством Российской Федерации;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-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мест);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- организация строительства и содержания муниципального жилищного фонда;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- создание условий для обеспечения жителей поселения услугами бытового обслуживания;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lastRenderedPageBreak/>
        <w:t>-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-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- организация ритуальных услуг и содержание мест захоронения.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«Белоберезковское городское поселение»: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- организация в границах поселения водоснабжения населения, водоотведения в пределах полномочий, установленных законодательством Российской Федерации;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-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мест);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- создание условий для обеспечения жителей поселения услугами бытового обслуживания;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-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- организация благоустройства территории поселения в соответствии с правилами благоустройства территории поселения;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- организация ритуальных услуг и содержание мест захоронения.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5. Осуществление внутреннего финансового контроля за исполнением бюджетов сельских поселений.</w:t>
      </w:r>
    </w:p>
    <w:p w:rsidR="00094AA7" w:rsidRPr="00094AA7" w:rsidRDefault="00094AA7" w:rsidP="00094AA7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6. Осуществление полномочий по решению вопроса местного значения органов местного самоуправления сельских поселений Трубчевского муниципального района Брянской области по организации ритуальных услуг в части:</w:t>
      </w:r>
    </w:p>
    <w:p w:rsidR="00094AA7" w:rsidRPr="00094AA7" w:rsidRDefault="00094AA7" w:rsidP="00094AA7">
      <w:pPr>
        <w:pStyle w:val="a7"/>
        <w:spacing w:after="0"/>
        <w:ind w:firstLine="567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094AA7">
        <w:rPr>
          <w:rFonts w:ascii="Times New Roman" w:eastAsia="Times New Roman" w:hAnsi="Times New Roman"/>
          <w:kern w:val="0"/>
          <w:sz w:val="24"/>
          <w:lang w:eastAsia="ru-RU"/>
        </w:rPr>
        <w:t>а) создания специализированной службы по вопросам похоронного дела и определения порядка её деятельности;</w:t>
      </w:r>
    </w:p>
    <w:p w:rsidR="00094AA7" w:rsidRPr="00094AA7" w:rsidRDefault="00094AA7" w:rsidP="00094AA7">
      <w:pPr>
        <w:pStyle w:val="a7"/>
        <w:spacing w:after="0"/>
        <w:ind w:firstLine="567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094AA7">
        <w:rPr>
          <w:rFonts w:ascii="Times New Roman" w:eastAsia="Times New Roman" w:hAnsi="Times New Roman"/>
          <w:kern w:val="0"/>
          <w:sz w:val="24"/>
          <w:lang w:eastAsia="ru-RU"/>
        </w:rPr>
        <w:t>б) определения стоимости услуг, предоставляемых согласно гарантированному перечню услуг по погребению;</w:t>
      </w:r>
    </w:p>
    <w:p w:rsidR="00094AA7" w:rsidRPr="00094AA7" w:rsidRDefault="00094AA7" w:rsidP="00094AA7">
      <w:pPr>
        <w:pStyle w:val="a7"/>
        <w:spacing w:after="0"/>
        <w:ind w:firstLine="567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094AA7">
        <w:rPr>
          <w:rFonts w:ascii="Times New Roman" w:eastAsia="Times New Roman" w:hAnsi="Times New Roman"/>
          <w:kern w:val="0"/>
          <w:sz w:val="24"/>
          <w:lang w:eastAsia="ru-RU"/>
        </w:rPr>
        <w:t xml:space="preserve">в) определения стоимости услуг, оказываемых специализированной службой по вопросам похоронного дела при погребении умерших, указанных в </w:t>
      </w:r>
      <w:hyperlink r:id="rId7" w:history="1">
        <w:r w:rsidRPr="00094AA7">
          <w:rPr>
            <w:rFonts w:ascii="Times New Roman" w:eastAsia="Times New Roman" w:hAnsi="Times New Roman"/>
            <w:kern w:val="0"/>
            <w:sz w:val="24"/>
            <w:lang w:eastAsia="ru-RU"/>
          </w:rPr>
          <w:t>пунктах 1</w:t>
        </w:r>
      </w:hyperlink>
      <w:r w:rsidRPr="00094AA7">
        <w:rPr>
          <w:rFonts w:ascii="Times New Roman" w:eastAsia="Times New Roman" w:hAnsi="Times New Roman"/>
          <w:kern w:val="0"/>
          <w:sz w:val="24"/>
          <w:lang w:eastAsia="ru-RU"/>
        </w:rPr>
        <w:t xml:space="preserve"> и </w:t>
      </w:r>
      <w:hyperlink r:id="rId8" w:history="1">
        <w:r w:rsidRPr="00094AA7">
          <w:rPr>
            <w:rFonts w:ascii="Times New Roman" w:eastAsia="Times New Roman" w:hAnsi="Times New Roman"/>
            <w:kern w:val="0"/>
            <w:sz w:val="24"/>
            <w:lang w:eastAsia="ru-RU"/>
          </w:rPr>
          <w:t>2</w:t>
        </w:r>
      </w:hyperlink>
      <w:r w:rsidRPr="00094AA7">
        <w:rPr>
          <w:rFonts w:ascii="Times New Roman" w:eastAsia="Times New Roman" w:hAnsi="Times New Roman"/>
          <w:kern w:val="0"/>
          <w:sz w:val="24"/>
          <w:lang w:eastAsia="ru-RU"/>
        </w:rPr>
        <w:t xml:space="preserve"> статьи 12 Федерального закона от 12.01.1996 № 8-ФЗ «О погребении и похоронном деле»;</w:t>
      </w:r>
    </w:p>
    <w:p w:rsidR="00094AA7" w:rsidRPr="00094AA7" w:rsidRDefault="00094AA7" w:rsidP="00094AA7">
      <w:pPr>
        <w:pStyle w:val="a7"/>
        <w:spacing w:after="0"/>
        <w:ind w:firstLine="567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094AA7">
        <w:rPr>
          <w:rFonts w:ascii="Times New Roman" w:eastAsia="Times New Roman" w:hAnsi="Times New Roman"/>
          <w:kern w:val="0"/>
          <w:sz w:val="24"/>
          <w:lang w:eastAsia="ru-RU"/>
        </w:rPr>
        <w:t>г) установления требований к качеству услуг, предоставляемых согласно гарантированному перечню услуг по погребению;</w:t>
      </w:r>
    </w:p>
    <w:p w:rsidR="00094AA7" w:rsidRPr="00094AA7" w:rsidRDefault="00094AA7" w:rsidP="00094AA7">
      <w:pPr>
        <w:pStyle w:val="a7"/>
        <w:spacing w:after="0"/>
        <w:ind w:firstLine="567"/>
        <w:jc w:val="both"/>
        <w:rPr>
          <w:rFonts w:ascii="Times New Roman" w:eastAsia="Times New Roman" w:hAnsi="Times New Roman"/>
          <w:kern w:val="0"/>
          <w:sz w:val="24"/>
          <w:lang w:eastAsia="ru-RU"/>
        </w:rPr>
      </w:pPr>
      <w:r w:rsidRPr="00094AA7">
        <w:rPr>
          <w:rFonts w:ascii="Times New Roman" w:eastAsia="Times New Roman" w:hAnsi="Times New Roman"/>
          <w:kern w:val="0"/>
          <w:sz w:val="24"/>
          <w:lang w:eastAsia="ru-RU"/>
        </w:rPr>
        <w:t>д) согласования стоимости услуг, предоставляемых согласно гарантированному перечню услуг по погребению с надлежащими государственными органами и учреждениями.».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Style w:val="a6"/>
          <w:rFonts w:ascii="Times New Roman" w:hAnsi="Times New Roman" w:cs="Times New Roman"/>
          <w:shd w:val="clear" w:color="auto" w:fill="FFFFFF"/>
        </w:rPr>
      </w:pPr>
      <w:r w:rsidRPr="00094AA7">
        <w:rPr>
          <w:rFonts w:ascii="Times New Roman" w:hAnsi="Times New Roman" w:cs="Times New Roman"/>
          <w:shd w:val="clear" w:color="auto" w:fill="FFFFFF"/>
        </w:rPr>
        <w:t xml:space="preserve">На исполнение данных полномочий поселениями Трубчевского муниципального района в соответствии с Федеральным законом от 06.10.2003 г. № 131-ФЗ «Об общих принципах организации местного самоуправления в Российской Федерации» были переданы муниципальному образованию «Трубчевский муниципальный район» </w:t>
      </w:r>
      <w:r w:rsidRPr="00094AA7">
        <w:rPr>
          <w:rStyle w:val="a6"/>
          <w:rFonts w:ascii="Times New Roman" w:hAnsi="Times New Roman" w:cs="Times New Roman"/>
          <w:shd w:val="clear" w:color="auto" w:fill="FFFFFF"/>
        </w:rPr>
        <w:t xml:space="preserve">финансовые средства в рамках межбюджетных трансфертов на 2021 год в объеме </w:t>
      </w:r>
      <w:r w:rsidRPr="00094AA7">
        <w:rPr>
          <w:rStyle w:val="wmi-callto"/>
          <w:rFonts w:ascii="Times New Roman" w:hAnsi="Times New Roman" w:cs="Times New Roman"/>
          <w:b/>
          <w:bCs/>
          <w:shd w:val="clear" w:color="auto" w:fill="FFFFFF"/>
        </w:rPr>
        <w:t>40 755 140,42</w:t>
      </w:r>
      <w:r w:rsidRPr="00094AA7">
        <w:rPr>
          <w:rStyle w:val="a6"/>
          <w:rFonts w:ascii="Times New Roman" w:hAnsi="Times New Roman" w:cs="Times New Roman"/>
          <w:shd w:val="clear" w:color="auto" w:fill="FFFFFF"/>
        </w:rPr>
        <w:t xml:space="preserve"> руб.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Сегодня можно с уверенностью говорить о сложившейся положительной практике реализации принятых полномочий от поселений муниципальному району.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</w:rPr>
        <w:t>Говоря об обеспечении, в рамках полномочий Главы Трубчевского района, выполнения на территории района законодательства Российской Федерации, законов Брянской области, Устава Трубчевского муниципального района, правовых актов Трубчевского районного Совета народных депутатов и собственных правовых актов, считаю, что данная работа проводится удовлетворительно. В рамках данного отчета более обстоятельно, по сложившейся традиции</w:t>
      </w:r>
      <w:r w:rsidRPr="00094AA7">
        <w:rPr>
          <w:rFonts w:ascii="Times New Roman" w:hAnsi="Times New Roman" w:cs="Times New Roman"/>
          <w:b/>
        </w:rPr>
        <w:t>, обращаю ваше внимание на реализацию следующих федеральных законов.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  <w:b/>
        </w:rPr>
        <w:t>Во-первых</w:t>
      </w:r>
      <w:r w:rsidRPr="00094AA7">
        <w:rPr>
          <w:rFonts w:ascii="Times New Roman" w:hAnsi="Times New Roman" w:cs="Times New Roman"/>
        </w:rPr>
        <w:t>, это Федеральный закон от 05.04.2013 г</w:t>
      </w:r>
      <w:r w:rsidRPr="00094AA7">
        <w:rPr>
          <w:rFonts w:ascii="Times New Roman" w:hAnsi="Times New Roman" w:cs="Times New Roman"/>
          <w:b/>
        </w:rPr>
        <w:t>. №44-ФЗ</w:t>
      </w:r>
      <w:r w:rsidRPr="00094AA7">
        <w:rPr>
          <w:rFonts w:ascii="Times New Roman" w:hAnsi="Times New Roman" w:cs="Times New Roman"/>
        </w:rPr>
        <w:t xml:space="preserve"> «О контрактной системе в сфере закупок товаров, работ, услуг для обеспечения государственных и муниципальных нужд». Сохраняя устойчивую тенденцию роста объемов реализации муниципального заказа через </w:t>
      </w:r>
      <w:r w:rsidRPr="00094AA7">
        <w:rPr>
          <w:rFonts w:ascii="Times New Roman" w:hAnsi="Times New Roman" w:cs="Times New Roman"/>
        </w:rPr>
        <w:lastRenderedPageBreak/>
        <w:t xml:space="preserve">открытые конкурсы, аукционы и запросы котировок, нам, в отчетном периоде удалось сохранить эффективность данных процедур. </w:t>
      </w:r>
      <w:r w:rsidRPr="00094AA7">
        <w:rPr>
          <w:rFonts w:ascii="Times New Roman" w:hAnsi="Times New Roman" w:cs="Times New Roman"/>
          <w:b/>
        </w:rPr>
        <w:t xml:space="preserve">Так, важнейшим показателем, характеризующим экономическую эффективность размещения заказов для муниципальных нужд, является общая экономия бюджетных средств, которая по итогам торгов за 2021 год сложилась в сумме 8695,8 тыс. руб., из них по уполномоченному органу 5691,6 тыс.руб. </w:t>
      </w:r>
      <w:r w:rsidRPr="00094AA7">
        <w:rPr>
          <w:rFonts w:ascii="Times New Roman" w:hAnsi="Times New Roman" w:cs="Times New Roman"/>
        </w:rPr>
        <w:t>Таким образом, в экономических условиях 2021 года муниципальные расходные обязательства по-прежнему сохраняют привлекательность для хозяйствующих субъектов.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Мониторинг правоприменения данного закона казенными и бюджетными муниципальными учреждениями в 2021 году свидетельствует о достаточной квалификации контрактных управляющих.</w:t>
      </w:r>
    </w:p>
    <w:p w:rsidR="00094AA7" w:rsidRPr="00094AA7" w:rsidRDefault="00094AA7" w:rsidP="00094A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  <w:b/>
        </w:rPr>
        <w:t>Во-вторых</w:t>
      </w:r>
      <w:r w:rsidRPr="00094AA7">
        <w:rPr>
          <w:rFonts w:ascii="Times New Roman" w:hAnsi="Times New Roman" w:cs="Times New Roman"/>
        </w:rPr>
        <w:t>, я хочу остановиться на реализации Федерального закона от 09.02.2009 г</w:t>
      </w:r>
      <w:r w:rsidRPr="00094AA7">
        <w:rPr>
          <w:rFonts w:ascii="Times New Roman" w:hAnsi="Times New Roman" w:cs="Times New Roman"/>
          <w:b/>
        </w:rPr>
        <w:t>. №8-ФЗ</w:t>
      </w:r>
      <w:r w:rsidRPr="00094AA7">
        <w:rPr>
          <w:rFonts w:ascii="Times New Roman" w:hAnsi="Times New Roman" w:cs="Times New Roman"/>
        </w:rPr>
        <w:t xml:space="preserve"> «Об обеспечении доступа к информации о деятельности государственных органов и органов местного самоуправления». Сегодня данное направление работы отвечает всем требованиям законодательства в отношении вышеуказанных органов и их сайтов. Среднесрочной задачей в этом направлении, по-прежнему считаю регулярное привлечение к данной деятельности органов местного самоуправления городских и сельских поселений муниципального района. Органы власти должны обеспечивать жителям района возможность знакомиться с планами их деятельности, принимаемыми нормативными правовыми актами, реалиями и перспективами социально-экономического развития муниципальных образований.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 xml:space="preserve">За отчетный период зарегистрировано </w:t>
      </w:r>
      <w:r w:rsidRPr="00094AA7">
        <w:rPr>
          <w:rFonts w:ascii="Times New Roman" w:hAnsi="Times New Roman" w:cs="Times New Roman"/>
          <w:b/>
        </w:rPr>
        <w:t>39 обращений граждан</w:t>
      </w:r>
      <w:r w:rsidRPr="00094AA7">
        <w:rPr>
          <w:rFonts w:ascii="Times New Roman" w:hAnsi="Times New Roman" w:cs="Times New Roman"/>
        </w:rPr>
        <w:t xml:space="preserve"> к Главе Трубчевского муниципального района, 7 из которых, носили коллективный характер.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  <w:bCs/>
        </w:rPr>
        <w:t>Наиболее часто граждане обращаются с вопросами качества работы организаций жилищно-коммунального хозяйства, благоустройства дворов и ремонта дорог. 18 обращений было решено положительно, по 12 – даны разъяснения, 9 – переданы на рассмотрение в другие органы в соответствии с их компетенцией.</w:t>
      </w:r>
    </w:p>
    <w:p w:rsidR="00094AA7" w:rsidRPr="00094AA7" w:rsidRDefault="00094AA7" w:rsidP="00094AA7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Завершая первую часть своего отчёта о выполнении мною полномочий Главы Трубчевского муниципального района, хочу отметить, что в процессе работы осуществлялось конструктивное взаимодействие с органами и должностными лицами местного самоуправления поселений Трубчевского муниципального района, администрацией и Контрольно-счетной палатой Трубчевского муниципального района.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094AA7">
        <w:rPr>
          <w:rFonts w:ascii="Times New Roman" w:hAnsi="Times New Roman" w:cs="Times New Roman"/>
        </w:rPr>
        <w:t xml:space="preserve">Высшей организационной формой работы Трубчевского районного Совета народных депутатов является заседание. За отчетный период под моим председательством проведено 12 заседаний Трубчевского районного Совета народных депутатов. Как результат - принято 148 муниципальных правовых акта, 124 из которых, внесены на рассмотрение районного Совета различными субъектами нормотворческой инициативы. Наибольшая нагрузка, в части рассмотрения и доработки правовых актов, легла на постоянный комитет по бюджету, налогам и муниципальному имуществу, им были рассмотрены 53 правовых акта. Постоянный комитет по нормотворчеству рассмотрел 46 правовых актов, комитет по экономическому развитию и предпринимательству – 25 правовых актов, комитет по социальным вопросам – 28 правовых актов, комитет по промышленности, строительству, ЖКХ, транспорту и связи – 18 правовых актов. </w:t>
      </w:r>
      <w:r w:rsidRPr="00094AA7">
        <w:rPr>
          <w:rFonts w:ascii="Times New Roman" w:hAnsi="Times New Roman" w:cs="Times New Roman"/>
          <w:b/>
        </w:rPr>
        <w:t>К числу важнейших документов и решений, принятых депутатским корпусом в отчетном периоде, я бы отнес</w:t>
      </w:r>
      <w:r w:rsidRPr="00094AA7">
        <w:rPr>
          <w:rFonts w:ascii="Times New Roman" w:hAnsi="Times New Roman" w:cs="Times New Roman"/>
        </w:rPr>
        <w:t xml:space="preserve">: </w:t>
      </w:r>
      <w:r w:rsidRPr="00094AA7">
        <w:rPr>
          <w:rFonts w:ascii="Times New Roman" w:hAnsi="Times New Roman" w:cs="Times New Roman"/>
          <w:bCs/>
        </w:rPr>
        <w:t>об утверждении бюджета Трубчевского муниципального района Брянской области» на 2022 год и на плановый период 2023 и 2024 годов»; об утверждении прогнозного плана (программы) приватизации муниципального имущества Трубчевского муниципального района на 2022 год; об организации исполнения вопроса местного значения муниципального района, касающегося организации в границах сельских поселений района электро-, тепло-, газо-, и водоснабжения населения, водоотведения, снабжения населения топливом в пределах полномочий, установленных законодательством РФ</w:t>
      </w:r>
      <w:r w:rsidRPr="00094AA7">
        <w:rPr>
          <w:rFonts w:ascii="Times New Roman" w:hAnsi="Times New Roman" w:cs="Times New Roman"/>
        </w:rPr>
        <w:t xml:space="preserve">; </w:t>
      </w:r>
      <w:r w:rsidRPr="00094AA7">
        <w:rPr>
          <w:rFonts w:ascii="Times New Roman" w:hAnsi="Times New Roman" w:cs="Times New Roman"/>
          <w:bCs/>
        </w:rPr>
        <w:t>об организации исполнения вопроса местного значения муниципального района, касающегося создания условий для предоставления транспортных услуг населению и организации транспортного обслуживания населения в границах сельских поселений и между поселениями в границах муниципального района; о формировании временной рабочей комиссии по вопросу оказания медицинской помощи населению на территории района; об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и др.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 xml:space="preserve">В течение отчетного периода вносились изменения и дополнения в Устав Трубчевского муниципального района, коснувшиеся в основном правовых основ организации и осуществления </w:t>
      </w:r>
      <w:r w:rsidRPr="00094AA7">
        <w:rPr>
          <w:rFonts w:ascii="Times New Roman" w:hAnsi="Times New Roman" w:cs="Times New Roman"/>
        </w:rPr>
        <w:lastRenderedPageBreak/>
        <w:t>местного самоуправления в муниципальном районе; участия населения в осуществлении местного самоуправления; органов местного самоуправления и должностных лиц местного самоуправления; экономической и финансовой основы местного самоуправления. Решение по внесению изменений и дополнений в Устав прошло регистрацию в Управлении Министерства юстиции Российской Федерации по Брянской области.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 xml:space="preserve">Одной из форм непосредственного участия населения в решении вопросов местного значения являются </w:t>
      </w:r>
      <w:r w:rsidRPr="00094AA7">
        <w:rPr>
          <w:rFonts w:ascii="Times New Roman" w:hAnsi="Times New Roman" w:cs="Times New Roman"/>
          <w:b/>
        </w:rPr>
        <w:t>публичные слушания</w:t>
      </w:r>
      <w:r w:rsidRPr="00094AA7">
        <w:rPr>
          <w:rFonts w:ascii="Times New Roman" w:hAnsi="Times New Roman" w:cs="Times New Roman"/>
        </w:rPr>
        <w:t>. На них были рассмотрены проекты следующих правовых актов Трубчевского районного Совета народных депутатов: «О внесении изменений и дополнений в Устав Трубчевского муниципального района», «Отчет об исполнении бюджета муниципального образования Трубчевский муниципальный район» за 2020 год, «О бюджете Трубчевского муниципального района Брянской области на 2022 год и плановый период 2023 и 2024 годов».</w:t>
      </w:r>
    </w:p>
    <w:p w:rsidR="00094AA7" w:rsidRPr="00094AA7" w:rsidRDefault="00094AA7" w:rsidP="00094AA7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По итогам публичных слушаний участниками были приняты итоговые документы, которые были направлены в представительный орган Трубчевского района для принятия соответствующих решений.</w:t>
      </w:r>
    </w:p>
    <w:p w:rsidR="00094AA7" w:rsidRPr="00094AA7" w:rsidRDefault="00094AA7" w:rsidP="00094AA7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Неизменным требованием, предъявляемым к муниципальным правовым актам, является их соответствие Конституции Российской Федерации, Федеральным законам, законам Брянской области и Уставу Трубчевского муниципального района. Принятые нормативные правовые акты Трубчевского районного Совета народных депутатов, затрагивающие права и свободы человека и гражданина, систематически направляются в региональный регистр муниципальных нормативных правовых актов Брянской области, публикуются в официальных средствах массовой информации и размещаются на официальном Интернет-сайте Трубчевского муниципального района.</w:t>
      </w:r>
    </w:p>
    <w:p w:rsidR="00094AA7" w:rsidRPr="00094AA7" w:rsidRDefault="00094AA7" w:rsidP="00094AA7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Следует отметить сложившуюся практику конструктивного сотрудничества представительного органа и прокуратуры Трубчевского района, как на этапе предварительной разработки проектов правовых актов, так и на этапе их правоприменения.</w:t>
      </w:r>
    </w:p>
    <w:p w:rsidR="00094AA7" w:rsidRPr="00094AA7" w:rsidRDefault="00094AA7" w:rsidP="00094AA7">
      <w:pPr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  <w:b/>
        </w:rPr>
        <w:t>По</w:t>
      </w:r>
      <w:r w:rsidRPr="00094AA7">
        <w:rPr>
          <w:rFonts w:ascii="Times New Roman" w:hAnsi="Times New Roman" w:cs="Times New Roman"/>
        </w:rPr>
        <w:t>-</w:t>
      </w:r>
      <w:r w:rsidRPr="00094AA7">
        <w:rPr>
          <w:rFonts w:ascii="Times New Roman" w:hAnsi="Times New Roman" w:cs="Times New Roman"/>
          <w:b/>
        </w:rPr>
        <w:t>прежнему одной из основных задач в нормотворческой работе представительного органа на 2022 год</w:t>
      </w:r>
      <w:r w:rsidRPr="00094AA7">
        <w:rPr>
          <w:rFonts w:ascii="Times New Roman" w:hAnsi="Times New Roman" w:cs="Times New Roman"/>
        </w:rPr>
        <w:t xml:space="preserve"> будет являться эффективная организация проведения антикоррупционной экспертизы в соответствии с Положением о порядке проведения антикоррупционной экспертизы нормативных правовых актов и проектов нормативных правовых актов Трубчевского районного Совета народных депутатов, утвержденным решением Трубчевского районного Совета народных депутатов от 29.10.2010г. № 4-153.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 xml:space="preserve">Особым направлением в работе Трубчевского районного Совета народных депутатов является </w:t>
      </w:r>
      <w:r w:rsidRPr="00094AA7">
        <w:rPr>
          <w:rFonts w:ascii="Times New Roman" w:hAnsi="Times New Roman" w:cs="Times New Roman"/>
          <w:b/>
        </w:rPr>
        <w:t>заслушивание отчётов и информаций органов и должностных лиц местного самоуправления</w:t>
      </w:r>
      <w:r w:rsidRPr="00094AA7">
        <w:rPr>
          <w:rFonts w:ascii="Times New Roman" w:hAnsi="Times New Roman" w:cs="Times New Roman"/>
        </w:rPr>
        <w:t xml:space="preserve"> Трубчевского района по исполнению вопросов местного значения и своих полномочий, а также руководителей муниципальных предприятий и иных хозяйствующих субъектов, в уставном капитале которых, есть доля муниципального образования. За отчётный период было заслушано 14 подобных отчётов и 30 информаций, в том числе отчет Главы района за 2020 год, отчет председателя Контрольно-счетной палаты Трубчевского муниципального района о деятельности Контрольно-счетной палаты Трубчевского муниципального района за 2020 год, отчет начальника межмуниципального отдела МВД России «Трубчевский» о деятельности межмуниципального отдела МВД России за 2020 год и аналогичный отчет за 1 полугодие 2021г., а также отчеты председателей постоянных комитетов Трубчевского районного Совета народных депутатов.</w:t>
      </w:r>
      <w:r w:rsidRPr="00094AA7">
        <w:rPr>
          <w:rFonts w:ascii="Times New Roman" w:hAnsi="Times New Roman" w:cs="Times New Roman"/>
          <w:b/>
        </w:rPr>
        <w:t xml:space="preserve"> </w:t>
      </w:r>
      <w:r w:rsidRPr="00094AA7">
        <w:rPr>
          <w:rFonts w:ascii="Times New Roman" w:hAnsi="Times New Roman" w:cs="Times New Roman"/>
        </w:rPr>
        <w:t xml:space="preserve">К важнейшим среди этих отчетов и информаций, наряду с вышеуказанными отчетами, я бы отнес следующие: об отчете отдела по управлению муниципальным имуществом администрации Трубчевского муниципального района об эффективности использования муниципального имущества и объектов муниципальной казны Трубчевского муниципального района за 2020 год; </w:t>
      </w:r>
      <w:r w:rsidRPr="00094AA7">
        <w:rPr>
          <w:rFonts w:ascii="Times New Roman" w:hAnsi="Times New Roman" w:cs="Times New Roman"/>
          <w:iCs/>
        </w:rPr>
        <w:t>о подведении итогов работы жилищно-коммунального комплекса Трубчевского муниципального района в осенне-зимний период 2020-2021 гг. и перспективах его деятельности</w:t>
      </w:r>
      <w:r w:rsidRPr="00094AA7">
        <w:rPr>
          <w:rFonts w:ascii="Times New Roman" w:hAnsi="Times New Roman" w:cs="Times New Roman"/>
        </w:rPr>
        <w:t xml:space="preserve">; об итогах социально-экономического развития Трубчевского района за 2020 год и перспективах на 2021 год; об итогах работы МУП «Жилкомхозсервис г. Трубчевск» за 9 месяцев 2021 г.; об организации исполнения вопроса местного значения Трубчевского муниципального района, касающегося создания условий для обеспечения поселений, входящих в состав муниципального района, услугами по организации досуга и услугами организаций культуры; об организации исполнения вопроса местного значения муниципального района, касающегося организации в границах муниципального района электро- и газоснабжения поселений в пределах полномочий, установленных законодательством Российской Федерации; об исполнении законодательства по защите прав детей-сирот и детей, оставшихся без попечения родителей, а </w:t>
      </w:r>
      <w:r w:rsidRPr="00094AA7">
        <w:rPr>
          <w:rFonts w:ascii="Times New Roman" w:hAnsi="Times New Roman" w:cs="Times New Roman"/>
        </w:rPr>
        <w:lastRenderedPageBreak/>
        <w:t>также недееспособных граждан; об итогах работы промышленных предприятий района за 1 полугодие 2021 года, и др.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Одним из сложнейших направлений в работе Трубчевского районного Совета народных депутатов, по-прежнему, является</w:t>
      </w:r>
      <w:r w:rsidRPr="00094AA7">
        <w:rPr>
          <w:rFonts w:ascii="Times New Roman" w:hAnsi="Times New Roman" w:cs="Times New Roman"/>
          <w:b/>
        </w:rPr>
        <w:t xml:space="preserve"> организация и осуществление контрольных полномочий</w:t>
      </w:r>
      <w:r w:rsidRPr="00094AA7">
        <w:rPr>
          <w:rFonts w:ascii="Times New Roman" w:hAnsi="Times New Roman" w:cs="Times New Roman"/>
        </w:rPr>
        <w:t>. Как правило, по результатам отчетов и информаций наряду с оценкой деятельности выносились решения, содержащие те или иные рекомендации в адрес органов местного самоуправления, должностных лиц органов местного самоуправления или уполномоченных лиц хозяйствующих субъектов. Констатирую, подавляющая их часть исполнена соответствующими органами и должностными лицами.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Заканчивая вторую часть своего отчета, хочу отметить, что Трубчевский районный Совет народных депутатов, как орган местного самоуправления, способен не только решать поставленные перед ним задачи по развитию местного самоуправления, но и в определенной мере влиять на улучшение социально-экономической ситуации в Трубчевском муниципальном районе.</w:t>
      </w:r>
    </w:p>
    <w:p w:rsidR="00094AA7" w:rsidRPr="00094AA7" w:rsidRDefault="00094AA7" w:rsidP="00094AA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 xml:space="preserve">В заключение, я хотел бы отметить, что </w:t>
      </w:r>
      <w:r w:rsidRPr="00094AA7">
        <w:rPr>
          <w:rFonts w:ascii="Times New Roman" w:hAnsi="Times New Roman" w:cs="Times New Roman"/>
          <w:b/>
        </w:rPr>
        <w:t>обозначенные мной проблемы</w:t>
      </w:r>
      <w:r w:rsidRPr="00094AA7">
        <w:rPr>
          <w:rFonts w:ascii="Times New Roman" w:hAnsi="Times New Roman" w:cs="Times New Roman"/>
        </w:rPr>
        <w:t xml:space="preserve"> улучшения инвестиционной привлекательности, вовлечения в севооборот ранее не использованных земель, признания права муниципалитетов на невостребованные земельные паи, реальной поддержки малого и среднего бизнеса, структурных и институциональных изменений в отраслях социальной сферы, безусловное исполнение принятых социальных обязательств и ряд других предложений </w:t>
      </w:r>
      <w:r w:rsidRPr="00094AA7">
        <w:rPr>
          <w:rFonts w:ascii="Times New Roman" w:hAnsi="Times New Roman" w:cs="Times New Roman"/>
          <w:b/>
        </w:rPr>
        <w:t>находят отражение в программных мероприятиях и решениях органов местного самоуправления Трубчевского муниципального района.</w:t>
      </w:r>
      <w:r w:rsidRPr="00094AA7">
        <w:rPr>
          <w:rFonts w:ascii="Times New Roman" w:hAnsi="Times New Roman" w:cs="Times New Roman"/>
        </w:rPr>
        <w:t xml:space="preserve"> Консолидация наших усилий на решении данных проблем позволит нам достичь нашей главной и неизменной цели – сделать Трубчевский муниципальный район экономически перспективным, современным и комфортным для проживания наших граждан.</w:t>
      </w:r>
    </w:p>
    <w:p w:rsidR="00094AA7" w:rsidRPr="00094AA7" w:rsidRDefault="00094AA7" w:rsidP="00094AA7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</w:p>
    <w:p w:rsidR="00094AA7" w:rsidRPr="00094AA7" w:rsidRDefault="00094AA7" w:rsidP="00094A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>РОССИЙСКАЯ ФЕДЕРАЦИЯ</w:t>
      </w:r>
    </w:p>
    <w:p w:rsidR="00094AA7" w:rsidRPr="00094AA7" w:rsidRDefault="00094AA7" w:rsidP="00094A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>БРЯНСКАЯ ОБЛАСТЬ</w:t>
      </w:r>
    </w:p>
    <w:p w:rsidR="00094AA7" w:rsidRPr="00094AA7" w:rsidRDefault="00094AA7" w:rsidP="00094A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094AA7" w:rsidRPr="00094AA7" w:rsidRDefault="00753CE9" w:rsidP="00094AA7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pacing w:val="30"/>
          <w:sz w:val="40"/>
          <w:szCs w:val="40"/>
        </w:rPr>
      </w:pPr>
      <w:r w:rsidRPr="00753CE9">
        <w:rPr>
          <w:rFonts w:ascii="Times New Roman" w:hAnsi="Times New Roman" w:cs="Times New Roman"/>
        </w:rPr>
        <w:pict>
          <v:line id="_x0000_s1028" style="position:absolute;z-index:251662336" from="15.5pt,12.8pt" to="460.5pt,12.8pt" strokeweight="6pt">
            <v:stroke linestyle="thickBetweenThin"/>
          </v:line>
        </w:pict>
      </w:r>
      <w:r w:rsidR="00094AA7" w:rsidRPr="00094AA7">
        <w:rPr>
          <w:rFonts w:ascii="Times New Roman" w:hAnsi="Times New Roman" w:cs="Times New Roman"/>
        </w:rPr>
        <w:t xml:space="preserve"> </w:t>
      </w:r>
    </w:p>
    <w:p w:rsidR="00094AA7" w:rsidRPr="00094AA7" w:rsidRDefault="00094AA7" w:rsidP="00094AA7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4AA7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094AA7" w:rsidRPr="00094AA7" w:rsidRDefault="00094AA7" w:rsidP="00094AA7">
      <w:pPr>
        <w:spacing w:after="0" w:line="240" w:lineRule="auto"/>
        <w:rPr>
          <w:rFonts w:ascii="Times New Roman" w:hAnsi="Times New Roman" w:cs="Times New Roman"/>
        </w:rPr>
      </w:pPr>
    </w:p>
    <w:p w:rsidR="00094AA7" w:rsidRPr="00094AA7" w:rsidRDefault="00094AA7" w:rsidP="00094AA7">
      <w:pPr>
        <w:spacing w:after="0" w:line="240" w:lineRule="auto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от 30.03.2022 г. № 6-340</w:t>
      </w:r>
    </w:p>
    <w:p w:rsidR="00094AA7" w:rsidRPr="00094AA7" w:rsidRDefault="00094AA7" w:rsidP="00094AA7">
      <w:pPr>
        <w:spacing w:after="0" w:line="240" w:lineRule="auto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г. Трубчевск</w:t>
      </w:r>
    </w:p>
    <w:p w:rsidR="00094AA7" w:rsidRPr="00094AA7" w:rsidRDefault="00094AA7" w:rsidP="00094AA7">
      <w:pPr>
        <w:spacing w:after="0" w:line="240" w:lineRule="auto"/>
        <w:rPr>
          <w:rFonts w:ascii="Times New Roman" w:hAnsi="Times New Roman" w:cs="Times New Roman"/>
          <w:snapToGrid w:val="0"/>
          <w:sz w:val="26"/>
          <w:szCs w:val="26"/>
        </w:rPr>
      </w:pPr>
    </w:p>
    <w:p w:rsidR="00094AA7" w:rsidRPr="00094AA7" w:rsidRDefault="00094AA7" w:rsidP="00094AA7">
      <w:pPr>
        <w:spacing w:after="0" w:line="240" w:lineRule="auto"/>
        <w:ind w:right="481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094AA7">
        <w:rPr>
          <w:rFonts w:ascii="Times New Roman" w:hAnsi="Times New Roman" w:cs="Times New Roman"/>
          <w:snapToGrid w:val="0"/>
          <w:sz w:val="26"/>
          <w:szCs w:val="26"/>
        </w:rPr>
        <w:t>О внесении изменений в решение Трубчевского районного Совета народных депутатов от 01.10.2014г № 5-17 «О муниципальном дорожном фонде Трубчевского муниципального района»</w:t>
      </w:r>
    </w:p>
    <w:p w:rsidR="00094AA7" w:rsidRPr="00094AA7" w:rsidRDefault="00094AA7" w:rsidP="00094AA7">
      <w:pPr>
        <w:spacing w:after="0" w:line="240" w:lineRule="auto"/>
        <w:rPr>
          <w:rFonts w:ascii="Times New Roman" w:hAnsi="Times New Roman" w:cs="Times New Roman"/>
          <w:snapToGrid w:val="0"/>
          <w:sz w:val="26"/>
          <w:szCs w:val="26"/>
        </w:rPr>
      </w:pP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094AA7">
        <w:rPr>
          <w:rFonts w:ascii="Times New Roman" w:hAnsi="Times New Roman" w:cs="Times New Roman"/>
          <w:snapToGrid w:val="0"/>
          <w:sz w:val="26"/>
          <w:szCs w:val="26"/>
        </w:rPr>
        <w:t>Рассмотрев обращение администрации Трубчевского муниципального района от 10.03.2022г. № 1092, в соответствии с пунктом 5 статьи 179.4 Бюджетного кодекса Российской Федерации, Федеральным законом от 06.10.2003г № 131-ФЗ «Об общих принципах организации местного самоуправления в Российской Федерации», руководствуясь Уставом Трубчевского муниципального района, Трубчевский районный Совет народных депутатов решил:</w:t>
      </w: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094AA7">
        <w:rPr>
          <w:rFonts w:ascii="Times New Roman" w:hAnsi="Times New Roman" w:cs="Times New Roman"/>
          <w:snapToGrid w:val="0"/>
          <w:sz w:val="26"/>
          <w:szCs w:val="26"/>
        </w:rPr>
        <w:t>1. Внести в Положение о муниципальном дорожном фонде Трубчевского муниципального района Брянской области, утвержденное решением Трубчевского районного Совета народных депутатов от 01.10.2014г № 5-17 «О муниципальном дорожном фонде Трубчевского муниципального района» (в редакции решения от 29.04.2016г. № 5-261), изменение, изложив абзац седьмой пункта 2.1.1. в следующей редакции:</w:t>
      </w: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094AA7">
        <w:rPr>
          <w:rFonts w:ascii="Times New Roman" w:hAnsi="Times New Roman" w:cs="Times New Roman"/>
          <w:snapToGrid w:val="0"/>
          <w:sz w:val="26"/>
          <w:szCs w:val="26"/>
        </w:rPr>
        <w:lastRenderedPageBreak/>
        <w:t>«- поступления в виде межбюджетных трансфертов из бюджетов бюджетной системы Российской Федерации;».</w:t>
      </w: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094AA7">
        <w:rPr>
          <w:rFonts w:ascii="Times New Roman" w:hAnsi="Times New Roman" w:cs="Times New Roman"/>
          <w:snapToGrid w:val="0"/>
          <w:sz w:val="26"/>
          <w:szCs w:val="26"/>
        </w:rPr>
        <w:t>2. Настоящее решение вступает в силу после его официального опубликования и распространяется на правоотношения, возникшие с 1 января 2022 года.</w:t>
      </w: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094AA7">
        <w:rPr>
          <w:rFonts w:ascii="Times New Roman" w:hAnsi="Times New Roman" w:cs="Times New Roman"/>
          <w:snapToGrid w:val="0"/>
          <w:sz w:val="26"/>
          <w:szCs w:val="26"/>
        </w:rPr>
        <w:t>4. Настоящее решение опубликовать в Информационном бюллетене Трубчевского муниципального района и разместить на официальном сайте Трубчевского муниципального района.</w:t>
      </w: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094AA7">
        <w:rPr>
          <w:rFonts w:ascii="Times New Roman" w:hAnsi="Times New Roman" w:cs="Times New Roman"/>
          <w:snapToGrid w:val="0"/>
          <w:sz w:val="26"/>
          <w:szCs w:val="26"/>
        </w:rPr>
        <w:t>5. Контроль за исполнением настоящего решения возложить на постоянный комитет по нормотворчеству Трубчевского районного Совета народных депутатов.</w:t>
      </w:r>
    </w:p>
    <w:p w:rsidR="00094AA7" w:rsidRPr="00094AA7" w:rsidRDefault="00094AA7" w:rsidP="00094AA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</w:p>
    <w:p w:rsidR="00094AA7" w:rsidRPr="00094AA7" w:rsidRDefault="00094AA7" w:rsidP="00094AA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094AA7">
        <w:rPr>
          <w:rFonts w:ascii="Times New Roman" w:hAnsi="Times New Roman" w:cs="Times New Roman"/>
          <w:snapToGrid w:val="0"/>
          <w:sz w:val="26"/>
          <w:szCs w:val="26"/>
        </w:rPr>
        <w:t>Глава Трубчевского</w:t>
      </w:r>
    </w:p>
    <w:p w:rsidR="00094AA7" w:rsidRPr="00094AA7" w:rsidRDefault="00094AA7" w:rsidP="00094AA7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094AA7">
        <w:rPr>
          <w:rFonts w:ascii="Times New Roman" w:hAnsi="Times New Roman" w:cs="Times New Roman"/>
          <w:snapToGrid w:val="0"/>
          <w:sz w:val="26"/>
          <w:szCs w:val="26"/>
        </w:rPr>
        <w:t>муниципального района                                                                             С.В.Ященко</w:t>
      </w:r>
    </w:p>
    <w:p w:rsidR="00094AA7" w:rsidRPr="00094AA7" w:rsidRDefault="00094AA7" w:rsidP="00094AA7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sz w:val="22"/>
          <w:szCs w:val="22"/>
        </w:rPr>
      </w:pPr>
    </w:p>
    <w:p w:rsidR="00094AA7" w:rsidRPr="00094AA7" w:rsidRDefault="00094AA7" w:rsidP="00094A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>РОССИЙСКАЯ  ФЕДЕРАЦИЯ</w:t>
      </w:r>
    </w:p>
    <w:p w:rsidR="00094AA7" w:rsidRPr="00094AA7" w:rsidRDefault="00094AA7" w:rsidP="00094A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>БРЯНСКАЯ ОБЛАСТЬ</w:t>
      </w:r>
    </w:p>
    <w:p w:rsidR="00094AA7" w:rsidRPr="00094AA7" w:rsidRDefault="00094AA7" w:rsidP="00094A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094AA7" w:rsidRPr="00094AA7" w:rsidRDefault="00753CE9" w:rsidP="00094AA7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53CE9">
        <w:rPr>
          <w:rFonts w:ascii="Times New Roman" w:hAnsi="Times New Roman" w:cs="Times New Roman"/>
        </w:rPr>
        <w:pict>
          <v:line id="_x0000_s1029" style="position:absolute;z-index:251664384" from="15.5pt,12.8pt" to="460.5pt,12.8pt" strokeweight="6pt">
            <v:stroke linestyle="thickBetweenThin"/>
          </v:line>
        </w:pict>
      </w:r>
      <w:r w:rsidR="00094AA7" w:rsidRPr="00094AA7">
        <w:rPr>
          <w:rFonts w:ascii="Times New Roman" w:hAnsi="Times New Roman" w:cs="Times New Roman"/>
        </w:rPr>
        <w:t xml:space="preserve"> </w:t>
      </w:r>
    </w:p>
    <w:p w:rsidR="00094AA7" w:rsidRPr="00094AA7" w:rsidRDefault="00094AA7" w:rsidP="00094AA7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094AA7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094AA7" w:rsidRPr="00094AA7" w:rsidRDefault="00094AA7" w:rsidP="00094A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4AA7" w:rsidRPr="00094AA7" w:rsidRDefault="00094AA7" w:rsidP="0009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от 30.03.2022 г.  № 6-343</w:t>
      </w:r>
    </w:p>
    <w:p w:rsidR="00094AA7" w:rsidRPr="00094AA7" w:rsidRDefault="00094AA7" w:rsidP="0009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г.Трубчевск</w:t>
      </w:r>
    </w:p>
    <w:p w:rsidR="00094AA7" w:rsidRPr="00094AA7" w:rsidRDefault="00094AA7" w:rsidP="00094A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4AA7" w:rsidRPr="00094AA7" w:rsidRDefault="00094AA7" w:rsidP="00094AA7">
      <w:pPr>
        <w:spacing w:after="0" w:line="240" w:lineRule="auto"/>
        <w:ind w:right="4110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О внесении изменения в решение от 30.09.2019г. №6-5 «О подтверждении полномочий депутатов Трубчевского районного Совета народных депутатов шестого созыва»</w:t>
      </w:r>
    </w:p>
    <w:p w:rsidR="00094AA7" w:rsidRPr="00094AA7" w:rsidRDefault="00094AA7" w:rsidP="0009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AA7" w:rsidRPr="00094AA7" w:rsidRDefault="00094AA7" w:rsidP="00094A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В соответствии с Уставом Трубчевского муниципального района, на основании свидетельства о заключении брака от 22.02.2022г. I-МР №814352, Трубчевский районный Совет народных депутатов решил:</w:t>
      </w: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1. В пункте 20 части 3 решения от 30.09.2019г. №6-5 «О подтверждении полномочий депутатов Трубчевского районного Совета народных депутатов шестого созыва» слова: «Морозова Антонина Григорьевна» заменить словами: «Юшенкова Антонина Григорьевна».</w:t>
      </w: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2. Настоящее решение опубликовать в Информационном бюллетене Трубчевского муниципального района.</w:t>
      </w: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3. Контроль за исполнением настоящего решения возложить на Главу Трубчевского муниципального района.</w:t>
      </w:r>
    </w:p>
    <w:p w:rsidR="00094AA7" w:rsidRPr="00094AA7" w:rsidRDefault="00094AA7" w:rsidP="00094AA7">
      <w:pPr>
        <w:spacing w:after="0" w:line="240" w:lineRule="auto"/>
        <w:ind w:left="420"/>
        <w:jc w:val="both"/>
        <w:rPr>
          <w:rFonts w:ascii="Times New Roman" w:hAnsi="Times New Roman" w:cs="Times New Roman"/>
          <w:sz w:val="28"/>
          <w:szCs w:val="28"/>
        </w:rPr>
      </w:pPr>
    </w:p>
    <w:p w:rsidR="00094AA7" w:rsidRPr="00094AA7" w:rsidRDefault="00094AA7" w:rsidP="0009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Глава Трубчевского</w:t>
      </w:r>
    </w:p>
    <w:p w:rsidR="00094AA7" w:rsidRPr="00094AA7" w:rsidRDefault="00094AA7" w:rsidP="00094AA7">
      <w:pPr>
        <w:tabs>
          <w:tab w:val="left" w:pos="70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094AA7">
        <w:rPr>
          <w:rFonts w:ascii="Times New Roman" w:hAnsi="Times New Roman" w:cs="Times New Roman"/>
          <w:sz w:val="28"/>
          <w:szCs w:val="28"/>
        </w:rPr>
        <w:tab/>
        <w:t>С.В. Ященко</w:t>
      </w:r>
    </w:p>
    <w:p w:rsidR="00094AA7" w:rsidRPr="00094AA7" w:rsidRDefault="00094AA7" w:rsidP="00094AA7">
      <w:pPr>
        <w:spacing w:after="0" w:line="240" w:lineRule="auto"/>
        <w:rPr>
          <w:rFonts w:ascii="Times New Roman" w:hAnsi="Times New Roman" w:cs="Times New Roman"/>
        </w:rPr>
      </w:pPr>
    </w:p>
    <w:p w:rsidR="00094AA7" w:rsidRDefault="00094AA7" w:rsidP="00094AA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94AA7" w:rsidRDefault="00094AA7" w:rsidP="00094AA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94AA7" w:rsidRPr="00094AA7" w:rsidRDefault="00094AA7" w:rsidP="00094AA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lastRenderedPageBreak/>
        <w:t>РОССИЙСКАЯ  ФЕДЕРАЦИЯ</w:t>
      </w:r>
    </w:p>
    <w:p w:rsidR="00094AA7" w:rsidRPr="00094AA7" w:rsidRDefault="00094AA7" w:rsidP="00094AA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>БРЯНСКАЯ ОБЛАСТЬ</w:t>
      </w:r>
    </w:p>
    <w:p w:rsidR="00094AA7" w:rsidRPr="00094AA7" w:rsidRDefault="00094AA7" w:rsidP="00094AA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094AA7" w:rsidRPr="00094AA7" w:rsidRDefault="00753CE9" w:rsidP="00094AA7">
      <w:pPr>
        <w:widowControl w:val="0"/>
        <w:tabs>
          <w:tab w:val="left" w:pos="-100"/>
        </w:tabs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53CE9">
        <w:rPr>
          <w:rFonts w:ascii="Times New Roman" w:hAnsi="Times New Roman" w:cs="Times New Roman"/>
          <w:noProof/>
        </w:rPr>
        <w:pict>
          <v:line id="_x0000_s1030" style="position:absolute;z-index:251666432" from="15.5pt,12.8pt" to="460.5pt,12.8pt" strokeweight="6pt">
            <v:stroke linestyle="thickBetweenThin"/>
          </v:line>
        </w:pict>
      </w:r>
      <w:r w:rsidR="00094AA7" w:rsidRPr="00094AA7">
        <w:rPr>
          <w:rFonts w:ascii="Times New Roman" w:hAnsi="Times New Roman" w:cs="Times New Roman"/>
        </w:rPr>
        <w:t xml:space="preserve"> </w:t>
      </w:r>
    </w:p>
    <w:p w:rsidR="00094AA7" w:rsidRPr="00094AA7" w:rsidRDefault="00094AA7" w:rsidP="00094AA7">
      <w:pPr>
        <w:widowControl w:val="0"/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094AA7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094AA7" w:rsidRPr="00094AA7" w:rsidRDefault="00094AA7" w:rsidP="00094AA7">
      <w:pPr>
        <w:widowControl w:val="0"/>
        <w:spacing w:after="0" w:line="240" w:lineRule="auto"/>
        <w:rPr>
          <w:rFonts w:ascii="Times New Roman" w:hAnsi="Times New Roman" w:cs="Times New Roman"/>
          <w:spacing w:val="40"/>
          <w:sz w:val="26"/>
          <w:szCs w:val="26"/>
        </w:rPr>
      </w:pPr>
    </w:p>
    <w:p w:rsidR="00094AA7" w:rsidRPr="00094AA7" w:rsidRDefault="00094AA7" w:rsidP="00094AA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94AA7">
        <w:rPr>
          <w:rFonts w:ascii="Times New Roman" w:hAnsi="Times New Roman" w:cs="Times New Roman"/>
          <w:sz w:val="26"/>
          <w:szCs w:val="26"/>
        </w:rPr>
        <w:t>от 30.03.2022 г. №6-344</w:t>
      </w:r>
    </w:p>
    <w:p w:rsidR="00094AA7" w:rsidRPr="00094AA7" w:rsidRDefault="00094AA7" w:rsidP="00094AA7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94AA7">
        <w:rPr>
          <w:rFonts w:ascii="Times New Roman" w:hAnsi="Times New Roman" w:cs="Times New Roman"/>
          <w:sz w:val="26"/>
          <w:szCs w:val="26"/>
        </w:rPr>
        <w:t>г. Трубчевск</w:t>
      </w:r>
    </w:p>
    <w:p w:rsidR="00094AA7" w:rsidRPr="00094AA7" w:rsidRDefault="00094AA7" w:rsidP="00094AA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94AA7" w:rsidRPr="00094AA7" w:rsidRDefault="00094AA7" w:rsidP="00094AA7">
      <w:pPr>
        <w:widowControl w:val="0"/>
        <w:autoSpaceDE w:val="0"/>
        <w:autoSpaceDN w:val="0"/>
        <w:adjustRightInd w:val="0"/>
        <w:spacing w:after="0" w:line="240" w:lineRule="auto"/>
        <w:ind w:right="3879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1" w:name="Par1"/>
      <w:bookmarkEnd w:id="1"/>
      <w:r w:rsidRPr="00094AA7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состав комиссии </w:t>
      </w:r>
      <w:r w:rsidRPr="00094AA7">
        <w:rPr>
          <w:rFonts w:ascii="Times New Roman" w:hAnsi="Times New Roman" w:cs="Times New Roman"/>
          <w:sz w:val="26"/>
          <w:szCs w:val="26"/>
        </w:rPr>
        <w:t>по оценке результативности деятельности органов местного самоуправления Трубчевского муниципального района</w:t>
      </w:r>
    </w:p>
    <w:p w:rsidR="00094AA7" w:rsidRPr="00094AA7" w:rsidRDefault="00094AA7" w:rsidP="00094A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94AA7" w:rsidRPr="00094AA7" w:rsidRDefault="00094AA7" w:rsidP="00094AA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94AA7">
        <w:rPr>
          <w:rFonts w:ascii="Times New Roman" w:hAnsi="Times New Roman" w:cs="Times New Roman"/>
          <w:sz w:val="26"/>
          <w:szCs w:val="26"/>
        </w:rPr>
        <w:t xml:space="preserve">В соответствии с Уставом Трубчевского муниципального района, на основании свидетельства о заключении брака от 22.02.2022г. I-МР №814352, решения от 25.09.2020г. № 6-121 «О внесении изменений в Реестр должностей муниципальной службы в органах местного самоуправления Трубчевского муниципального района» Трубчевский районный Совет народных депутатов решил: </w:t>
      </w:r>
      <w:bookmarkStart w:id="2" w:name="Par18"/>
      <w:bookmarkEnd w:id="2"/>
    </w:p>
    <w:p w:rsidR="00094AA7" w:rsidRPr="00094AA7" w:rsidRDefault="00094AA7" w:rsidP="00094AA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94AA7">
        <w:rPr>
          <w:rFonts w:ascii="Times New Roman" w:hAnsi="Times New Roman" w:cs="Times New Roman"/>
          <w:sz w:val="26"/>
          <w:szCs w:val="26"/>
        </w:rPr>
        <w:t xml:space="preserve">1. Внести изменения в </w:t>
      </w:r>
      <w:r w:rsidRPr="00094AA7">
        <w:rPr>
          <w:rFonts w:ascii="Times New Roman" w:hAnsi="Times New Roman" w:cs="Times New Roman"/>
          <w:bCs/>
          <w:sz w:val="26"/>
          <w:szCs w:val="26"/>
        </w:rPr>
        <w:t xml:space="preserve">состав комиссии </w:t>
      </w:r>
      <w:r w:rsidRPr="00094AA7">
        <w:rPr>
          <w:rFonts w:ascii="Times New Roman" w:hAnsi="Times New Roman" w:cs="Times New Roman"/>
          <w:sz w:val="26"/>
          <w:szCs w:val="26"/>
        </w:rPr>
        <w:t>по оценке результативности деятельности органов местного самоуправления Трубчевского муниципального района, утвержденный решением №5-211 от 25.12.2015г.:</w:t>
      </w:r>
    </w:p>
    <w:p w:rsidR="00094AA7" w:rsidRPr="00094AA7" w:rsidRDefault="00094AA7" w:rsidP="00094AA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94AA7">
        <w:rPr>
          <w:rFonts w:ascii="Times New Roman" w:hAnsi="Times New Roman" w:cs="Times New Roman"/>
          <w:sz w:val="26"/>
          <w:szCs w:val="26"/>
        </w:rPr>
        <w:t>1.1. В строке второй раздела «члены комиссии» слова: «Морозова Антонина Григорьевна» заменить словами: «Юшенкова Антонина Григорьевна»;</w:t>
      </w:r>
    </w:p>
    <w:p w:rsidR="00094AA7" w:rsidRPr="00094AA7" w:rsidRDefault="00094AA7" w:rsidP="00094AA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94AA7">
        <w:rPr>
          <w:rFonts w:ascii="Times New Roman" w:hAnsi="Times New Roman" w:cs="Times New Roman"/>
          <w:sz w:val="26"/>
          <w:szCs w:val="26"/>
        </w:rPr>
        <w:t>1.2. В строке десять раздела «члены комиссии» слова: «</w:t>
      </w:r>
      <w:r w:rsidRPr="00094AA7">
        <w:rPr>
          <w:rFonts w:ascii="Times New Roman" w:hAnsi="Times New Roman" w:cs="Times New Roman"/>
          <w:bCs/>
          <w:sz w:val="26"/>
          <w:szCs w:val="26"/>
        </w:rPr>
        <w:t>- ведущий специалист Трубчевского районного Совета народных депутатов</w:t>
      </w:r>
      <w:r w:rsidRPr="00094AA7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094AA7">
        <w:rPr>
          <w:rFonts w:ascii="Times New Roman" w:hAnsi="Times New Roman" w:cs="Times New Roman"/>
          <w:bCs/>
          <w:sz w:val="26"/>
          <w:szCs w:val="26"/>
        </w:rPr>
        <w:t>- главный специалист Трубчевского районного Совета народных депутатов</w:t>
      </w:r>
      <w:r w:rsidRPr="00094AA7">
        <w:rPr>
          <w:rFonts w:ascii="Times New Roman" w:hAnsi="Times New Roman" w:cs="Times New Roman"/>
          <w:sz w:val="26"/>
          <w:szCs w:val="26"/>
        </w:rPr>
        <w:t>».</w:t>
      </w:r>
    </w:p>
    <w:p w:rsidR="00094AA7" w:rsidRPr="00094AA7" w:rsidRDefault="00094AA7" w:rsidP="00094AA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94AA7">
        <w:rPr>
          <w:rFonts w:ascii="Times New Roman" w:hAnsi="Times New Roman" w:cs="Times New Roman"/>
          <w:sz w:val="26"/>
          <w:szCs w:val="26"/>
        </w:rPr>
        <w:t xml:space="preserve">2. Настоящее решение вступает в силу с момента официального опубликования. </w:t>
      </w:r>
    </w:p>
    <w:p w:rsidR="00094AA7" w:rsidRPr="00094AA7" w:rsidRDefault="00094AA7" w:rsidP="00094AA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94AA7">
        <w:rPr>
          <w:rFonts w:ascii="Times New Roman" w:hAnsi="Times New Roman" w:cs="Times New Roman"/>
          <w:sz w:val="26"/>
          <w:szCs w:val="26"/>
        </w:rPr>
        <w:t>3. Настоящее решение опубликовать в Информационном бюллетене Трубчевского муниципального района и разместить на официальных сайтах органов местного самоуправления Трубчевского муниципального района.</w:t>
      </w:r>
    </w:p>
    <w:p w:rsidR="00094AA7" w:rsidRPr="00094AA7" w:rsidRDefault="00094AA7" w:rsidP="00094AA7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94AA7">
        <w:rPr>
          <w:rFonts w:ascii="Times New Roman" w:hAnsi="Times New Roman" w:cs="Times New Roman"/>
          <w:sz w:val="26"/>
          <w:szCs w:val="26"/>
        </w:rPr>
        <w:t>4. Контроль за исполнением настоящего решения возложить на постоянный комитет Трубчевского районного Совета народных депутатов по нормотворчеству.</w:t>
      </w:r>
    </w:p>
    <w:p w:rsidR="00094AA7" w:rsidRPr="00094AA7" w:rsidRDefault="00094AA7" w:rsidP="00094AA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94AA7" w:rsidRPr="00094AA7" w:rsidRDefault="00094AA7" w:rsidP="00094AA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4AA7">
        <w:rPr>
          <w:rFonts w:ascii="Times New Roman" w:hAnsi="Times New Roman" w:cs="Times New Roman"/>
          <w:sz w:val="26"/>
          <w:szCs w:val="26"/>
        </w:rPr>
        <w:t>Глава Трубчевского</w:t>
      </w:r>
    </w:p>
    <w:p w:rsidR="00094AA7" w:rsidRPr="00094AA7" w:rsidRDefault="00094AA7" w:rsidP="00094AA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4AA7">
        <w:rPr>
          <w:rFonts w:ascii="Times New Roman" w:hAnsi="Times New Roman" w:cs="Times New Roman"/>
          <w:sz w:val="26"/>
          <w:szCs w:val="26"/>
        </w:rPr>
        <w:t>муниципального района                                                                            С.В. Ященко</w:t>
      </w:r>
    </w:p>
    <w:p w:rsidR="00094AA7" w:rsidRDefault="00094AA7" w:rsidP="00094AA7">
      <w:pPr>
        <w:spacing w:after="0" w:line="240" w:lineRule="auto"/>
        <w:rPr>
          <w:rFonts w:ascii="Times New Roman" w:hAnsi="Times New Roman" w:cs="Times New Roman"/>
        </w:rPr>
      </w:pPr>
    </w:p>
    <w:p w:rsidR="00094AA7" w:rsidRDefault="00094AA7" w:rsidP="00094AA7">
      <w:pPr>
        <w:spacing w:after="0" w:line="240" w:lineRule="auto"/>
        <w:rPr>
          <w:rFonts w:ascii="Times New Roman" w:hAnsi="Times New Roman" w:cs="Times New Roman"/>
        </w:rPr>
      </w:pPr>
    </w:p>
    <w:p w:rsidR="00094AA7" w:rsidRDefault="00094AA7" w:rsidP="00094AA7">
      <w:pPr>
        <w:spacing w:after="0" w:line="240" w:lineRule="auto"/>
        <w:rPr>
          <w:rFonts w:ascii="Times New Roman" w:hAnsi="Times New Roman" w:cs="Times New Roman"/>
        </w:rPr>
      </w:pPr>
    </w:p>
    <w:p w:rsidR="00094AA7" w:rsidRDefault="00094AA7" w:rsidP="00094AA7">
      <w:pPr>
        <w:spacing w:after="0" w:line="240" w:lineRule="auto"/>
        <w:rPr>
          <w:rFonts w:ascii="Times New Roman" w:hAnsi="Times New Roman" w:cs="Times New Roman"/>
        </w:rPr>
      </w:pPr>
    </w:p>
    <w:p w:rsidR="00094AA7" w:rsidRDefault="00094AA7" w:rsidP="00094AA7">
      <w:pPr>
        <w:spacing w:after="0" w:line="240" w:lineRule="auto"/>
        <w:rPr>
          <w:rFonts w:ascii="Times New Roman" w:hAnsi="Times New Roman" w:cs="Times New Roman"/>
        </w:rPr>
      </w:pPr>
    </w:p>
    <w:p w:rsidR="00094AA7" w:rsidRDefault="00094AA7" w:rsidP="00094AA7">
      <w:pPr>
        <w:spacing w:after="0" w:line="240" w:lineRule="auto"/>
        <w:rPr>
          <w:rFonts w:ascii="Times New Roman" w:hAnsi="Times New Roman" w:cs="Times New Roman"/>
        </w:rPr>
      </w:pPr>
    </w:p>
    <w:p w:rsidR="00094AA7" w:rsidRDefault="00094AA7" w:rsidP="00094AA7">
      <w:pPr>
        <w:spacing w:after="0" w:line="240" w:lineRule="auto"/>
        <w:rPr>
          <w:rFonts w:ascii="Times New Roman" w:hAnsi="Times New Roman" w:cs="Times New Roman"/>
        </w:rPr>
      </w:pPr>
    </w:p>
    <w:p w:rsidR="00094AA7" w:rsidRDefault="00094AA7" w:rsidP="00094AA7">
      <w:pPr>
        <w:spacing w:after="0" w:line="240" w:lineRule="auto"/>
        <w:rPr>
          <w:rFonts w:ascii="Times New Roman" w:hAnsi="Times New Roman" w:cs="Times New Roman"/>
        </w:rPr>
      </w:pPr>
    </w:p>
    <w:p w:rsidR="00094AA7" w:rsidRPr="00094AA7" w:rsidRDefault="00094AA7" w:rsidP="00094AA7">
      <w:pPr>
        <w:spacing w:after="0" w:line="240" w:lineRule="auto"/>
        <w:rPr>
          <w:rFonts w:ascii="Times New Roman" w:hAnsi="Times New Roman" w:cs="Times New Roman"/>
        </w:rPr>
      </w:pPr>
    </w:p>
    <w:p w:rsidR="00094AA7" w:rsidRPr="00094AA7" w:rsidRDefault="00094AA7" w:rsidP="00094A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lastRenderedPageBreak/>
        <w:t>РОССИЙСКАЯ  ФЕДЕРАЦИЯ</w:t>
      </w:r>
    </w:p>
    <w:p w:rsidR="00094AA7" w:rsidRPr="00094AA7" w:rsidRDefault="00094AA7" w:rsidP="00094A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>БРЯНСКАЯ ОБЛАСТЬ</w:t>
      </w:r>
    </w:p>
    <w:p w:rsidR="00094AA7" w:rsidRPr="00094AA7" w:rsidRDefault="00094AA7" w:rsidP="00094A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>ТРУБЧЕВСКИЙ РАЙОННЫЙ СОВЕТ НАРОДНЫХ ДЕПУТАТОВ</w:t>
      </w:r>
    </w:p>
    <w:p w:rsidR="00094AA7" w:rsidRPr="00094AA7" w:rsidRDefault="00753CE9" w:rsidP="00094AA7">
      <w:pPr>
        <w:tabs>
          <w:tab w:val="left" w:pos="-100"/>
        </w:tabs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53CE9">
        <w:rPr>
          <w:rFonts w:ascii="Times New Roman" w:hAnsi="Times New Roman" w:cs="Times New Roman"/>
        </w:rPr>
        <w:pict>
          <v:line id="_x0000_s1031" style="position:absolute;z-index:251668480" from="15.5pt,12.8pt" to="460.5pt,12.8pt" strokeweight="6pt">
            <v:stroke linestyle="thickBetweenThin"/>
          </v:line>
        </w:pict>
      </w:r>
      <w:r w:rsidR="00094AA7" w:rsidRPr="00094AA7">
        <w:rPr>
          <w:rFonts w:ascii="Times New Roman" w:hAnsi="Times New Roman" w:cs="Times New Roman"/>
        </w:rPr>
        <w:t xml:space="preserve"> </w:t>
      </w:r>
    </w:p>
    <w:p w:rsidR="00094AA7" w:rsidRPr="00094AA7" w:rsidRDefault="00094AA7" w:rsidP="00094AA7">
      <w:pPr>
        <w:tabs>
          <w:tab w:val="left" w:pos="-10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094AA7">
        <w:rPr>
          <w:rFonts w:ascii="Times New Roman" w:hAnsi="Times New Roman" w:cs="Times New Roman"/>
          <w:b/>
          <w:sz w:val="48"/>
          <w:szCs w:val="48"/>
        </w:rPr>
        <w:t>РЕШЕНИЕ</w:t>
      </w:r>
    </w:p>
    <w:p w:rsidR="00094AA7" w:rsidRPr="00094AA7" w:rsidRDefault="00094AA7" w:rsidP="00094AA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94AA7" w:rsidRPr="00094AA7" w:rsidRDefault="00094AA7" w:rsidP="00094A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от 30.03.2022 г.  № 6-345</w:t>
      </w:r>
    </w:p>
    <w:p w:rsidR="00094AA7" w:rsidRPr="00094AA7" w:rsidRDefault="00094AA7" w:rsidP="0009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г. Трубчевск</w:t>
      </w:r>
    </w:p>
    <w:p w:rsidR="00094AA7" w:rsidRPr="00094AA7" w:rsidRDefault="00094AA7" w:rsidP="0009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AA7" w:rsidRPr="00094AA7" w:rsidRDefault="00094AA7" w:rsidP="00094AA7">
      <w:pPr>
        <w:spacing w:after="0" w:line="240" w:lineRule="auto"/>
        <w:ind w:right="3415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О внесении изменения в решение №6-27 от 01.10.2019г. «О делегировании в состав общественной комиссии по рассмотрению и оценке предложений граждан по созданию комфортной городской среды депутатов Трубчевского районного Совета народных депутатов»</w:t>
      </w:r>
    </w:p>
    <w:p w:rsidR="00094AA7" w:rsidRPr="00094AA7" w:rsidRDefault="00094AA7" w:rsidP="00094AA7">
      <w:pPr>
        <w:spacing w:after="0" w:line="240" w:lineRule="auto"/>
        <w:ind w:right="3775"/>
        <w:jc w:val="both"/>
        <w:rPr>
          <w:rFonts w:ascii="Times New Roman" w:hAnsi="Times New Roman" w:cs="Times New Roman"/>
          <w:sz w:val="28"/>
          <w:szCs w:val="28"/>
        </w:rPr>
      </w:pPr>
    </w:p>
    <w:p w:rsidR="00094AA7" w:rsidRPr="00094AA7" w:rsidRDefault="00094AA7" w:rsidP="00094A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В соответствии с Уставом Трубчевского муниципального района, на основании свидетельства о заключении брака от 22.02.2022г. I-МР №814352, Трубчевский районный Совет народных депутатов решил:</w:t>
      </w: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1. В части 1 решения №6-27 от 01.10.2019г. «О делегировании в состав общественной комиссии по рассмотрению и оценке предложений граждан по созданию комфортной городской среды депутатов Трубчевского районного Совета народных депутатов» слова: «Морозова Антонина Григорьевна» заменить словами: «Юшенкова Антонина Григорьевна».</w:t>
      </w: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2. Настоящее решение направить в администрацию Трубчевского муниципального района.</w:t>
      </w: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3. Контроль за исполнением настоящего решения возложить на постоянный комитет Трубчевского районного Совета народных депутатов по нормотворчеству.</w:t>
      </w: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4AA7" w:rsidRPr="00094AA7" w:rsidRDefault="00094AA7" w:rsidP="0009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Глава Трубчевского</w:t>
      </w:r>
    </w:p>
    <w:p w:rsidR="00094AA7" w:rsidRPr="00094AA7" w:rsidRDefault="00094AA7" w:rsidP="0009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                   С.В. Ященко</w:t>
      </w:r>
    </w:p>
    <w:p w:rsidR="00094AA7" w:rsidRPr="00094AA7" w:rsidRDefault="00094AA7" w:rsidP="00094AA7">
      <w:pPr>
        <w:spacing w:after="0" w:line="240" w:lineRule="auto"/>
        <w:rPr>
          <w:rFonts w:ascii="Times New Roman" w:hAnsi="Times New Roman" w:cs="Times New Roman"/>
        </w:rPr>
      </w:pPr>
    </w:p>
    <w:p w:rsidR="00094AA7" w:rsidRDefault="00094AA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094AA7" w:rsidRPr="00094AA7" w:rsidRDefault="00094AA7" w:rsidP="00094A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lastRenderedPageBreak/>
        <w:t>РОССИЙСКАЯ ФЕДЕРАЦИЯ</w:t>
      </w:r>
    </w:p>
    <w:p w:rsidR="00094AA7" w:rsidRPr="00094AA7" w:rsidRDefault="00094AA7" w:rsidP="00094A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>БРЯНСКАЯ ОБЛАСТЬ</w:t>
      </w:r>
    </w:p>
    <w:p w:rsidR="00094AA7" w:rsidRPr="00094AA7" w:rsidRDefault="00094AA7" w:rsidP="00094AA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94AA7">
        <w:rPr>
          <w:rFonts w:ascii="Times New Roman" w:hAnsi="Times New Roman" w:cs="Times New Roman"/>
          <w:b/>
        </w:rPr>
        <w:t>ГЛАВА ТРУБЧЕВСКОГО МУНИЦИПАЛЬНОГО РАЙОНА</w:t>
      </w:r>
    </w:p>
    <w:p w:rsidR="00094AA7" w:rsidRPr="00094AA7" w:rsidRDefault="00753CE9" w:rsidP="00094AA7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32" style="position:absolute;z-index:251670528" from="-10pt,8.7pt" to="470pt,8.7pt" strokeweight="6pt">
            <v:stroke linestyle="thickBetweenThin"/>
          </v:line>
        </w:pict>
      </w:r>
      <w:r w:rsidR="00094AA7" w:rsidRPr="00094AA7">
        <w:rPr>
          <w:rFonts w:ascii="Times New Roman" w:hAnsi="Times New Roman" w:cs="Times New Roman"/>
        </w:rPr>
        <w:tab/>
      </w:r>
    </w:p>
    <w:p w:rsidR="00094AA7" w:rsidRPr="00094AA7" w:rsidRDefault="00094AA7" w:rsidP="00094AA7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</w:rPr>
      </w:pPr>
    </w:p>
    <w:p w:rsidR="00094AA7" w:rsidRPr="00094AA7" w:rsidRDefault="00094AA7" w:rsidP="00094AA7">
      <w:pPr>
        <w:tabs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  <w:spacing w:val="94"/>
          <w:sz w:val="44"/>
          <w:szCs w:val="44"/>
        </w:rPr>
      </w:pPr>
      <w:r w:rsidRPr="00094AA7">
        <w:rPr>
          <w:rFonts w:ascii="Times New Roman" w:hAnsi="Times New Roman" w:cs="Times New Roman"/>
          <w:b/>
          <w:spacing w:val="94"/>
          <w:sz w:val="44"/>
          <w:szCs w:val="44"/>
        </w:rPr>
        <w:t>ПОСТАНОВЛЕНИЕ</w:t>
      </w:r>
    </w:p>
    <w:p w:rsidR="00094AA7" w:rsidRPr="00094AA7" w:rsidRDefault="00094AA7" w:rsidP="00094AA7">
      <w:pPr>
        <w:spacing w:after="0" w:line="240" w:lineRule="auto"/>
        <w:rPr>
          <w:rFonts w:ascii="Times New Roman" w:hAnsi="Times New Roman" w:cs="Times New Roman"/>
        </w:rPr>
      </w:pPr>
    </w:p>
    <w:p w:rsidR="00094AA7" w:rsidRPr="00094AA7" w:rsidRDefault="00094AA7" w:rsidP="00094A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от 21.03.2022г. №1</w:t>
      </w:r>
    </w:p>
    <w:p w:rsidR="00094AA7" w:rsidRPr="00094AA7" w:rsidRDefault="00094AA7" w:rsidP="00094A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г. Трубчевск</w:t>
      </w: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94AA7" w:rsidRPr="00094AA7" w:rsidRDefault="00094AA7" w:rsidP="00094AA7">
      <w:pPr>
        <w:spacing w:after="0" w:line="240" w:lineRule="auto"/>
        <w:ind w:right="5244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О проведении публичных слушаний по вопросу предоставления разрешения на условно-разрешённый вид использования земельного участка</w:t>
      </w: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</w:rPr>
      </w:pP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В соответствии со ст. 39 Градостроительного кодекса РФ, Федеральным законом от 06.10.2003 г. №131-ФЗ "Об общих принципах организации местного самоуправления в Российской Федерации", на основании ходатайства администрации Трубчевского муниципального района от 18.03.2022г. №1263,</w:t>
      </w: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ПОСТАНОВЛЯЮ:</w:t>
      </w:r>
    </w:p>
    <w:p w:rsidR="00094AA7" w:rsidRPr="00094AA7" w:rsidRDefault="00094AA7" w:rsidP="00094AA7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Провести публичные слушания по вопросу предоставления разрешения на условно-разрешённый вид использования земельного участка «Для индивидуального жилищного строительства» на земельный участок с кадастровым номером 32:26:0360102:126 площадью 308 кв. м, расположенный по адресу: Брянская область, Трубчевский район, д. Удолье, ул. Придеснянская, д.6, в общественно-деловой зоне О1 с 30.03.2022г. по 14.04.2022г.</w:t>
      </w:r>
    </w:p>
    <w:p w:rsidR="00094AA7" w:rsidRPr="00094AA7" w:rsidRDefault="00094AA7" w:rsidP="00094AA7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Заседание по итогам публичных слушаний провести 15.04.2022 г. в 15 ч. 00 мин. в зале заседаний администрации Трубчевского муниципального района.</w:t>
      </w:r>
    </w:p>
    <w:p w:rsidR="00094AA7" w:rsidRPr="00094AA7" w:rsidRDefault="00094AA7" w:rsidP="00094AA7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Поручить Комиссии по землепользованию и застройке администрации Трубчевского муниципального района осуществить организационную работу по подготовке и проведению публичных слушаний в соответствии с Положением о порядке проведения публичных слушаний в сфере градостроительной деятельности на территории Трубчевского муниципального района.</w:t>
      </w:r>
    </w:p>
    <w:p w:rsidR="00094AA7" w:rsidRPr="00094AA7" w:rsidRDefault="00094AA7" w:rsidP="00094AA7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Предложения и замечания по вопросу публичных слушаний принимаются в письменном виде по адресу: 242220, Брянская область, Трубчевский район, город Трубчевск, улица Брянская, дом 59, администрация Трубчевского муниципального района, в рабочие дни с 9-00 до 13-00 часов с 30.03.2022г. по 14.04.2022г. Комиссией по землепользованию и застройке администрации Трубчевского муниципального района.</w:t>
      </w:r>
    </w:p>
    <w:p w:rsidR="00094AA7" w:rsidRPr="00094AA7" w:rsidRDefault="00094AA7" w:rsidP="00094AA7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Трубчевского муниципального района </w:t>
      </w:r>
      <w:hyperlink r:id="rId9" w:history="1">
        <w:r w:rsidRPr="00094AA7">
          <w:rPr>
            <w:rStyle w:val="a9"/>
            <w:rFonts w:ascii="Times New Roman" w:hAnsi="Times New Roman" w:cs="Times New Roman"/>
          </w:rPr>
          <w:t>www.trubrayon.ru</w:t>
        </w:r>
      </w:hyperlink>
      <w:r w:rsidRPr="00094AA7">
        <w:rPr>
          <w:rFonts w:ascii="Times New Roman" w:hAnsi="Times New Roman" w:cs="Times New Roman"/>
        </w:rPr>
        <w:t xml:space="preserve"> в сети Интернет.</w:t>
      </w:r>
    </w:p>
    <w:p w:rsidR="00094AA7" w:rsidRPr="00094AA7" w:rsidRDefault="00094AA7" w:rsidP="00094AA7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 xml:space="preserve">Контроль за исполнением настоящего постановления оставляю за собой. </w:t>
      </w:r>
    </w:p>
    <w:p w:rsidR="00094AA7" w:rsidRPr="00094AA7" w:rsidRDefault="00094AA7" w:rsidP="00094AA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094AA7" w:rsidRPr="00094AA7" w:rsidRDefault="00094AA7" w:rsidP="00094A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 xml:space="preserve">Глава Трубчевского           </w:t>
      </w:r>
    </w:p>
    <w:p w:rsidR="00094AA7" w:rsidRPr="00094AA7" w:rsidRDefault="00094AA7" w:rsidP="00094A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94AA7">
        <w:rPr>
          <w:rFonts w:ascii="Times New Roman" w:hAnsi="Times New Roman" w:cs="Times New Roman"/>
        </w:rPr>
        <w:t>муниципального района</w:t>
      </w:r>
      <w:r w:rsidRPr="00094AA7">
        <w:rPr>
          <w:rFonts w:ascii="Times New Roman" w:hAnsi="Times New Roman" w:cs="Times New Roman"/>
        </w:rPr>
        <w:tab/>
      </w:r>
      <w:r w:rsidRPr="00094AA7">
        <w:rPr>
          <w:rFonts w:ascii="Times New Roman" w:hAnsi="Times New Roman" w:cs="Times New Roman"/>
        </w:rPr>
        <w:tab/>
      </w:r>
      <w:r w:rsidRPr="00094AA7">
        <w:rPr>
          <w:rFonts w:ascii="Times New Roman" w:hAnsi="Times New Roman" w:cs="Times New Roman"/>
        </w:rPr>
        <w:tab/>
        <w:t xml:space="preserve">                                  </w:t>
      </w:r>
      <w:r w:rsidRPr="00094AA7">
        <w:rPr>
          <w:rFonts w:ascii="Times New Roman" w:hAnsi="Times New Roman" w:cs="Times New Roman"/>
        </w:rPr>
        <w:tab/>
        <w:t xml:space="preserve">   С.В. Ященко</w:t>
      </w:r>
    </w:p>
    <w:p w:rsidR="00094AA7" w:rsidRDefault="00094AA7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094AA7" w:rsidRDefault="00094AA7" w:rsidP="00094AA7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94AA7" w:rsidRPr="00094AA7" w:rsidRDefault="00094AA7" w:rsidP="00094AA7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4AA7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094AA7" w:rsidRPr="00094AA7" w:rsidRDefault="00094AA7" w:rsidP="00094AA7">
      <w:pPr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4AA7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094AA7" w:rsidRPr="00094AA7" w:rsidRDefault="00753CE9" w:rsidP="00094AA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line id="Прямая соединительная линия 1" o:spid="_x0000_s1033" style="position:absolute;left:0;text-align:left;z-index:251671552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094AA7" w:rsidRPr="00094AA7" w:rsidRDefault="00094AA7" w:rsidP="00094AA7">
      <w:pPr>
        <w:tabs>
          <w:tab w:val="center" w:pos="4677"/>
          <w:tab w:val="left" w:pos="7815"/>
        </w:tabs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094AA7">
        <w:rPr>
          <w:rFonts w:ascii="Times New Roman" w:hAnsi="Times New Roman" w:cs="Times New Roman"/>
          <w:b/>
          <w:sz w:val="26"/>
          <w:szCs w:val="26"/>
        </w:rPr>
        <w:tab/>
      </w:r>
      <w:r w:rsidRPr="00094AA7">
        <w:rPr>
          <w:rFonts w:ascii="Times New Roman" w:hAnsi="Times New Roman" w:cs="Times New Roman"/>
          <w:b/>
          <w:sz w:val="40"/>
          <w:szCs w:val="40"/>
        </w:rPr>
        <w:t>П О С Т А Н О В Л Е Н И Е</w:t>
      </w:r>
      <w:r w:rsidRPr="00094AA7">
        <w:rPr>
          <w:rFonts w:ascii="Times New Roman" w:hAnsi="Times New Roman" w:cs="Times New Roman"/>
          <w:b/>
          <w:sz w:val="40"/>
          <w:szCs w:val="40"/>
        </w:rPr>
        <w:tab/>
      </w:r>
    </w:p>
    <w:p w:rsidR="00094AA7" w:rsidRPr="00094AA7" w:rsidRDefault="00094AA7" w:rsidP="00094AA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94AA7" w:rsidRPr="00094AA7" w:rsidRDefault="00094AA7" w:rsidP="00094AA7">
      <w:pPr>
        <w:tabs>
          <w:tab w:val="left" w:pos="6525"/>
          <w:tab w:val="left" w:pos="708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от «___» ________ 2022 г.  № ____</w:t>
      </w:r>
      <w:r w:rsidRPr="00094AA7">
        <w:rPr>
          <w:rFonts w:ascii="Times New Roman" w:hAnsi="Times New Roman" w:cs="Times New Roman"/>
          <w:sz w:val="28"/>
          <w:szCs w:val="28"/>
        </w:rPr>
        <w:tab/>
      </w:r>
      <w:r w:rsidRPr="00094AA7">
        <w:rPr>
          <w:rFonts w:ascii="Times New Roman" w:hAnsi="Times New Roman" w:cs="Times New Roman"/>
          <w:sz w:val="28"/>
          <w:szCs w:val="28"/>
        </w:rPr>
        <w:tab/>
      </w:r>
    </w:p>
    <w:p w:rsidR="00094AA7" w:rsidRPr="00094AA7" w:rsidRDefault="00094AA7" w:rsidP="00094A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г.Трубчевск</w:t>
      </w:r>
    </w:p>
    <w:p w:rsidR="00094AA7" w:rsidRPr="00094AA7" w:rsidRDefault="00094AA7" w:rsidP="00094A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4AA7" w:rsidRPr="00094AA7" w:rsidRDefault="00094AA7" w:rsidP="00B968E4">
      <w:pPr>
        <w:tabs>
          <w:tab w:val="left" w:pos="7650"/>
        </w:tabs>
        <w:autoSpaceDE w:val="0"/>
        <w:autoSpaceDN w:val="0"/>
        <w:adjustRightInd w:val="0"/>
        <w:spacing w:after="0" w:line="240" w:lineRule="auto"/>
        <w:ind w:right="4393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>О предоставлении разрешения на условно-разрешённый вид</w:t>
      </w:r>
      <w:r w:rsidR="00B968E4">
        <w:rPr>
          <w:rFonts w:ascii="Times New Roman" w:hAnsi="Times New Roman" w:cs="Times New Roman"/>
          <w:sz w:val="28"/>
          <w:szCs w:val="28"/>
        </w:rPr>
        <w:t xml:space="preserve"> </w:t>
      </w:r>
      <w:r w:rsidRPr="00094AA7">
        <w:rPr>
          <w:rFonts w:ascii="Times New Roman" w:hAnsi="Times New Roman" w:cs="Times New Roman"/>
          <w:sz w:val="28"/>
          <w:szCs w:val="28"/>
        </w:rPr>
        <w:t>использования земельного участка</w:t>
      </w:r>
    </w:p>
    <w:p w:rsidR="00094AA7" w:rsidRPr="00094AA7" w:rsidRDefault="00094AA7" w:rsidP="00094A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4AA7" w:rsidRPr="00094AA7" w:rsidRDefault="00094AA7" w:rsidP="00094A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 xml:space="preserve">В соответствии со ст. 39, 40 Градостроительного кодекса РФ, Федеральным законом от 06.10.2003 №131-ФЗ "Об общих принципах организации местного самоуправления в Российской Федерации", Правилами землепользования и застройки Селецкого сельского поселения Трубчевского муниципального района Брянской области, утвержденными решением Трубчевского районного  Совета  народных  депутатов  от  27.02.2019 № 5-685, учитывая результаты публичных слушаний по вопросу предоставления разрешения на условно-разрешённый вид использования земельного участка или объекта капитального строительства от __________2022 года, опубликованные в Информационном бюллетене Трубчевского районного Совета народных депутатов и размещенные на официальном сайте Трубчевского муниципального района  </w:t>
      </w:r>
      <w:hyperlink r:id="rId10" w:history="1">
        <w:r w:rsidRPr="00094AA7">
          <w:rPr>
            <w:rStyle w:val="a9"/>
            <w:rFonts w:ascii="Times New Roman" w:hAnsi="Times New Roman" w:cs="Times New Roman"/>
            <w:sz w:val="28"/>
            <w:szCs w:val="28"/>
          </w:rPr>
          <w:t>www.trubrayon.ru</w:t>
        </w:r>
      </w:hyperlink>
      <w:r w:rsidRPr="00094AA7">
        <w:rPr>
          <w:rFonts w:ascii="Times New Roman" w:hAnsi="Times New Roman" w:cs="Times New Roman"/>
          <w:sz w:val="28"/>
          <w:szCs w:val="28"/>
        </w:rPr>
        <w:t xml:space="preserve">  в сети Интернет, </w:t>
      </w:r>
    </w:p>
    <w:p w:rsidR="00094AA7" w:rsidRPr="00094AA7" w:rsidRDefault="00094AA7" w:rsidP="00094AA7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b/>
          <w:spacing w:val="60"/>
          <w:sz w:val="28"/>
          <w:szCs w:val="28"/>
        </w:rPr>
        <w:t>ПОСТАНОВЛЯЮ</w:t>
      </w:r>
      <w:r w:rsidRPr="00094AA7">
        <w:rPr>
          <w:rFonts w:ascii="Times New Roman" w:hAnsi="Times New Roman" w:cs="Times New Roman"/>
          <w:b/>
          <w:sz w:val="28"/>
          <w:szCs w:val="28"/>
        </w:rPr>
        <w:t>:</w:t>
      </w:r>
    </w:p>
    <w:p w:rsidR="00094AA7" w:rsidRPr="00094AA7" w:rsidRDefault="00094AA7" w:rsidP="00094AA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 xml:space="preserve">         1. Предоставить разрешение на условно-разрешённый вид использования земельного участка "Для индивидуального жилищного строительства" для участка с кадастровым номером 32:26:0360102:126 площадью 308 кв. м, расположенного по адресу: Брянская область, Трубчевский район, д. Удолье, ул. Придеснянская, д. 6, в </w:t>
      </w:r>
      <w:r w:rsidRPr="00094AA7">
        <w:rPr>
          <w:rFonts w:ascii="Times New Roman" w:hAnsi="Times New Roman" w:cs="Times New Roman"/>
          <w:bCs/>
          <w:sz w:val="28"/>
          <w:szCs w:val="28"/>
        </w:rPr>
        <w:t xml:space="preserve">общественно-деловой зоне </w:t>
      </w:r>
      <w:r w:rsidRPr="00094AA7">
        <w:rPr>
          <w:rFonts w:ascii="Times New Roman" w:hAnsi="Times New Roman" w:cs="Times New Roman"/>
          <w:sz w:val="28"/>
          <w:szCs w:val="28"/>
        </w:rPr>
        <w:t>О1.</w:t>
      </w:r>
    </w:p>
    <w:p w:rsidR="00094AA7" w:rsidRPr="00094AA7" w:rsidRDefault="00094AA7" w:rsidP="00094AA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AA7">
        <w:rPr>
          <w:rFonts w:ascii="Times New Roman" w:hAnsi="Times New Roman" w:cs="Times New Roman"/>
          <w:sz w:val="28"/>
          <w:szCs w:val="28"/>
        </w:rPr>
        <w:t xml:space="preserve">       2. Контроль за исполнением настоящего постановления возложить на заместителя главы администрации Трубчевского муниципального района СлободчиковаЕ. А.  </w:t>
      </w:r>
    </w:p>
    <w:p w:rsidR="00094AA7" w:rsidRPr="00094AA7" w:rsidRDefault="00094AA7" w:rsidP="00094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4AA7" w:rsidRPr="00094AA7" w:rsidRDefault="00094AA7" w:rsidP="00094A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94AA7">
        <w:rPr>
          <w:rFonts w:ascii="Times New Roman" w:hAnsi="Times New Roman" w:cs="Times New Roman"/>
          <w:b/>
          <w:sz w:val="28"/>
          <w:szCs w:val="28"/>
        </w:rPr>
        <w:t>Глава  администрации</w:t>
      </w:r>
    </w:p>
    <w:p w:rsidR="00094AA7" w:rsidRPr="00094AA7" w:rsidRDefault="00094AA7" w:rsidP="00094AA7">
      <w:pPr>
        <w:tabs>
          <w:tab w:val="left" w:pos="730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94AA7">
        <w:rPr>
          <w:rFonts w:ascii="Times New Roman" w:hAnsi="Times New Roman" w:cs="Times New Roman"/>
          <w:b/>
          <w:sz w:val="28"/>
          <w:szCs w:val="28"/>
        </w:rPr>
        <w:t>Трубчевского муниципального район    И.И. Обыдённов</w:t>
      </w:r>
    </w:p>
    <w:p w:rsidR="00094AA7" w:rsidRPr="00094AA7" w:rsidRDefault="00094AA7" w:rsidP="00094AA7">
      <w:pPr>
        <w:spacing w:after="0" w:line="240" w:lineRule="auto"/>
        <w:rPr>
          <w:rFonts w:ascii="Times New Roman" w:hAnsi="Times New Roman" w:cs="Times New Roman"/>
        </w:rPr>
      </w:pPr>
    </w:p>
    <w:p w:rsidR="00094AA7" w:rsidRPr="00094AA7" w:rsidRDefault="00094AA7" w:rsidP="00094AA7">
      <w:pPr>
        <w:spacing w:after="0" w:line="240" w:lineRule="auto"/>
        <w:ind w:left="142" w:hanging="142"/>
        <w:jc w:val="center"/>
        <w:rPr>
          <w:rFonts w:ascii="Times New Roman" w:hAnsi="Times New Roman" w:cs="Times New Roman"/>
        </w:rPr>
      </w:pPr>
    </w:p>
    <w:p w:rsidR="00094AA7" w:rsidRDefault="00094A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pPr w:leftFromText="180" w:rightFromText="180" w:vertAnchor="text" w:horzAnchor="margin" w:tblpY="3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8"/>
        <w:gridCol w:w="6193"/>
        <w:gridCol w:w="1640"/>
      </w:tblGrid>
      <w:tr w:rsidR="00B968E4" w:rsidRPr="00050102" w:rsidTr="00E1709D">
        <w:tc>
          <w:tcPr>
            <w:tcW w:w="10705" w:type="dxa"/>
            <w:gridSpan w:val="3"/>
          </w:tcPr>
          <w:p w:rsidR="00B968E4" w:rsidRPr="00050102" w:rsidRDefault="00B968E4" w:rsidP="00E17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</w:t>
            </w:r>
          </w:p>
        </w:tc>
      </w:tr>
      <w:tr w:rsidR="00B968E4" w:rsidRPr="00050102" w:rsidTr="00E1709D">
        <w:tc>
          <w:tcPr>
            <w:tcW w:w="1536" w:type="dxa"/>
          </w:tcPr>
          <w:p w:rsidR="00B968E4" w:rsidRPr="00050102" w:rsidRDefault="00B968E4" w:rsidP="00E17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02">
              <w:rPr>
                <w:rFonts w:ascii="Times New Roman" w:eastAsia="Calibri" w:hAnsi="Times New Roman" w:cs="Times New Roman"/>
                <w:sz w:val="24"/>
                <w:szCs w:val="24"/>
              </w:rPr>
              <w:t>Дата и номер документа</w:t>
            </w:r>
          </w:p>
        </w:tc>
        <w:tc>
          <w:tcPr>
            <w:tcW w:w="7392" w:type="dxa"/>
          </w:tcPr>
          <w:p w:rsidR="00B968E4" w:rsidRPr="00050102" w:rsidRDefault="00B968E4" w:rsidP="00E17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02">
              <w:rPr>
                <w:rFonts w:ascii="Times New Roman" w:eastAsia="Calibri" w:hAnsi="Times New Roman" w:cs="Times New Roman"/>
                <w:sz w:val="24"/>
                <w:szCs w:val="24"/>
              </w:rPr>
              <w:t>Заголовок</w:t>
            </w:r>
          </w:p>
        </w:tc>
        <w:tc>
          <w:tcPr>
            <w:tcW w:w="1777" w:type="dxa"/>
          </w:tcPr>
          <w:p w:rsidR="00B968E4" w:rsidRPr="00050102" w:rsidRDefault="00B968E4" w:rsidP="00E17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02">
              <w:rPr>
                <w:rFonts w:ascii="Times New Roman" w:eastAsia="Calibri" w:hAnsi="Times New Roman" w:cs="Times New Roman"/>
                <w:sz w:val="24"/>
                <w:szCs w:val="24"/>
              </w:rPr>
              <w:t>Страница</w:t>
            </w:r>
          </w:p>
        </w:tc>
      </w:tr>
      <w:tr w:rsidR="00B968E4" w:rsidRPr="00050102" w:rsidTr="00E1709D">
        <w:tc>
          <w:tcPr>
            <w:tcW w:w="1536" w:type="dxa"/>
          </w:tcPr>
          <w:p w:rsidR="00B968E4" w:rsidRPr="00050102" w:rsidRDefault="00B968E4" w:rsidP="00E17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30.03</w:t>
            </w:r>
            <w:r w:rsidRPr="000501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.2022</w:t>
            </w:r>
          </w:p>
          <w:p w:rsidR="00B968E4" w:rsidRPr="00050102" w:rsidRDefault="00B968E4" w:rsidP="00E17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№6-3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38</w:t>
            </w:r>
          </w:p>
        </w:tc>
        <w:tc>
          <w:tcPr>
            <w:tcW w:w="7392" w:type="dxa"/>
          </w:tcPr>
          <w:p w:rsidR="00B968E4" w:rsidRPr="00050102" w:rsidRDefault="00B968E4" w:rsidP="00B968E4">
            <w:pPr>
              <w:pStyle w:val="Default"/>
              <w:jc w:val="both"/>
              <w:rPr>
                <w:bCs/>
                <w:color w:val="auto"/>
              </w:rPr>
            </w:pPr>
            <w:r w:rsidRPr="00050102">
              <w:rPr>
                <w:rFonts w:eastAsia="Calibri"/>
              </w:rPr>
              <w:t>Об отчете Главы Трубчевского муниципального района о результатах своей деятельности и деятельности администрации Трубчевского муниципального района за 2021 год</w:t>
            </w:r>
          </w:p>
        </w:tc>
        <w:tc>
          <w:tcPr>
            <w:tcW w:w="1777" w:type="dxa"/>
          </w:tcPr>
          <w:p w:rsidR="00B968E4" w:rsidRPr="00050102" w:rsidRDefault="00B968E4" w:rsidP="00E17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2-11</w:t>
            </w:r>
          </w:p>
        </w:tc>
      </w:tr>
      <w:tr w:rsidR="00B968E4" w:rsidRPr="00050102" w:rsidTr="00E1709D">
        <w:trPr>
          <w:trHeight w:val="420"/>
        </w:trPr>
        <w:tc>
          <w:tcPr>
            <w:tcW w:w="1536" w:type="dxa"/>
          </w:tcPr>
          <w:p w:rsidR="00B968E4" w:rsidRPr="00050102" w:rsidRDefault="00B968E4" w:rsidP="00B96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30.03</w:t>
            </w:r>
            <w:r w:rsidRPr="000501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.2022</w:t>
            </w:r>
          </w:p>
          <w:p w:rsidR="00B968E4" w:rsidRPr="00050102" w:rsidRDefault="00B968E4" w:rsidP="00B96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№6-3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40</w:t>
            </w:r>
          </w:p>
        </w:tc>
        <w:tc>
          <w:tcPr>
            <w:tcW w:w="7392" w:type="dxa"/>
          </w:tcPr>
          <w:p w:rsidR="00B968E4" w:rsidRPr="00050102" w:rsidRDefault="00B968E4" w:rsidP="00E1709D">
            <w:pPr>
              <w:pStyle w:val="Default"/>
              <w:jc w:val="both"/>
              <w:rPr>
                <w:bCs/>
                <w:color w:val="auto"/>
              </w:rPr>
            </w:pPr>
            <w:r w:rsidRPr="00094AA7">
              <w:rPr>
                <w:snapToGrid w:val="0"/>
                <w:sz w:val="26"/>
                <w:szCs w:val="26"/>
              </w:rPr>
              <w:t>О внесении изменений в решение Трубчевского районного Совета народных депутатов от 01.10.2014г № 5-17 «О муниципальном дорожном фонде Трубчевского муниципального района»</w:t>
            </w:r>
          </w:p>
        </w:tc>
        <w:tc>
          <w:tcPr>
            <w:tcW w:w="1777" w:type="dxa"/>
          </w:tcPr>
          <w:p w:rsidR="00B968E4" w:rsidRPr="00050102" w:rsidRDefault="00B968E4" w:rsidP="00E17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</w:p>
        </w:tc>
      </w:tr>
      <w:tr w:rsidR="00B968E4" w:rsidRPr="00050102" w:rsidTr="00E1709D">
        <w:tc>
          <w:tcPr>
            <w:tcW w:w="1536" w:type="dxa"/>
          </w:tcPr>
          <w:p w:rsidR="00B968E4" w:rsidRPr="00050102" w:rsidRDefault="00B968E4" w:rsidP="00B96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30.03</w:t>
            </w:r>
            <w:r w:rsidRPr="000501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.2022</w:t>
            </w:r>
          </w:p>
          <w:p w:rsidR="00B968E4" w:rsidRPr="00050102" w:rsidRDefault="00B968E4" w:rsidP="00B96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№6-3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43</w:t>
            </w:r>
          </w:p>
        </w:tc>
        <w:tc>
          <w:tcPr>
            <w:tcW w:w="7392" w:type="dxa"/>
          </w:tcPr>
          <w:p w:rsidR="00B968E4" w:rsidRPr="00050102" w:rsidRDefault="003E000E" w:rsidP="00E1709D">
            <w:pPr>
              <w:pStyle w:val="Default"/>
              <w:jc w:val="both"/>
              <w:rPr>
                <w:bCs/>
                <w:color w:val="auto"/>
              </w:rPr>
            </w:pPr>
            <w:r w:rsidRPr="00094AA7">
              <w:rPr>
                <w:sz w:val="28"/>
                <w:szCs w:val="28"/>
              </w:rPr>
              <w:t>О внесении изменения в решение от 30.09.2019г. №6-5 «О подтверждении полномочий депутатов Трубчевского районного Совета народных депутатов шестого созыва»</w:t>
            </w:r>
          </w:p>
        </w:tc>
        <w:tc>
          <w:tcPr>
            <w:tcW w:w="1777" w:type="dxa"/>
          </w:tcPr>
          <w:p w:rsidR="00B968E4" w:rsidRPr="00050102" w:rsidRDefault="00B968E4" w:rsidP="00E17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968E4" w:rsidRPr="00050102" w:rsidTr="00E1709D">
        <w:tc>
          <w:tcPr>
            <w:tcW w:w="1536" w:type="dxa"/>
          </w:tcPr>
          <w:p w:rsidR="00B968E4" w:rsidRPr="00050102" w:rsidRDefault="00B968E4" w:rsidP="00B96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30.03</w:t>
            </w:r>
            <w:r w:rsidRPr="000501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.2022</w:t>
            </w:r>
          </w:p>
          <w:p w:rsidR="00B968E4" w:rsidRPr="00050102" w:rsidRDefault="00B968E4" w:rsidP="00B96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№6-3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44</w:t>
            </w:r>
          </w:p>
        </w:tc>
        <w:tc>
          <w:tcPr>
            <w:tcW w:w="7392" w:type="dxa"/>
          </w:tcPr>
          <w:p w:rsidR="00B968E4" w:rsidRPr="00496011" w:rsidRDefault="003E000E" w:rsidP="00E1709D">
            <w:pPr>
              <w:pStyle w:val="Default"/>
              <w:jc w:val="both"/>
              <w:rPr>
                <w:sz w:val="28"/>
                <w:szCs w:val="28"/>
              </w:rPr>
            </w:pPr>
            <w:r w:rsidRPr="00496011">
              <w:rPr>
                <w:sz w:val="28"/>
                <w:szCs w:val="28"/>
              </w:rPr>
              <w:t>О внесении изменений в состав комиссии по оценке результативности деятельности органов местного самоуправления Трубчевского муниципального района</w:t>
            </w:r>
          </w:p>
        </w:tc>
        <w:tc>
          <w:tcPr>
            <w:tcW w:w="1777" w:type="dxa"/>
          </w:tcPr>
          <w:p w:rsidR="00B968E4" w:rsidRPr="00050102" w:rsidRDefault="00B968E4" w:rsidP="00E17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968E4" w:rsidRPr="00050102" w:rsidTr="00E1709D">
        <w:tc>
          <w:tcPr>
            <w:tcW w:w="1536" w:type="dxa"/>
          </w:tcPr>
          <w:p w:rsidR="00B968E4" w:rsidRPr="00050102" w:rsidRDefault="00B968E4" w:rsidP="00B96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30.03</w:t>
            </w:r>
            <w:r w:rsidRPr="000501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.2022</w:t>
            </w:r>
          </w:p>
          <w:p w:rsidR="00B968E4" w:rsidRPr="00050102" w:rsidRDefault="00B968E4" w:rsidP="00B96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0102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№6-3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45</w:t>
            </w:r>
          </w:p>
        </w:tc>
        <w:tc>
          <w:tcPr>
            <w:tcW w:w="7392" w:type="dxa"/>
          </w:tcPr>
          <w:p w:rsidR="00B968E4" w:rsidRPr="00496011" w:rsidRDefault="003E000E" w:rsidP="00E1709D">
            <w:pPr>
              <w:pStyle w:val="Default"/>
              <w:jc w:val="both"/>
              <w:rPr>
                <w:sz w:val="28"/>
                <w:szCs w:val="28"/>
              </w:rPr>
            </w:pPr>
            <w:r w:rsidRPr="00094AA7">
              <w:rPr>
                <w:sz w:val="28"/>
                <w:szCs w:val="28"/>
              </w:rPr>
              <w:t>О внесении изменения в решение №6-27 от 01.10.2019г. «О делегировании в состав общественной комиссии по рассмотрению и оценке предложений граждан по созданию комфортной городской среды депутатов Трубчевского районного Совета народных депутатов»</w:t>
            </w:r>
          </w:p>
        </w:tc>
        <w:tc>
          <w:tcPr>
            <w:tcW w:w="1777" w:type="dxa"/>
          </w:tcPr>
          <w:p w:rsidR="00B968E4" w:rsidRPr="00050102" w:rsidRDefault="00B968E4" w:rsidP="00E17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968E4" w:rsidRPr="00050102" w:rsidTr="00E1709D">
        <w:tc>
          <w:tcPr>
            <w:tcW w:w="1536" w:type="dxa"/>
          </w:tcPr>
          <w:p w:rsidR="00B968E4" w:rsidRDefault="00B968E4" w:rsidP="00E17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21.03.2022</w:t>
            </w:r>
          </w:p>
          <w:p w:rsidR="00B968E4" w:rsidRPr="00050102" w:rsidRDefault="00B968E4" w:rsidP="00E17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92" w:type="dxa"/>
          </w:tcPr>
          <w:p w:rsidR="00B968E4" w:rsidRPr="00496011" w:rsidRDefault="003E000E" w:rsidP="00E1709D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960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О проведении публичных слушаний по вопросу предоставления разрешения на условно-разрешённый вид использования земельного участка</w:t>
            </w:r>
          </w:p>
        </w:tc>
        <w:tc>
          <w:tcPr>
            <w:tcW w:w="1777" w:type="dxa"/>
          </w:tcPr>
          <w:p w:rsidR="00B968E4" w:rsidRPr="00050102" w:rsidRDefault="00B968E4" w:rsidP="00E17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968E4" w:rsidRPr="00050102" w:rsidTr="00E1709D">
        <w:tc>
          <w:tcPr>
            <w:tcW w:w="1536" w:type="dxa"/>
          </w:tcPr>
          <w:p w:rsidR="00B968E4" w:rsidRPr="00050102" w:rsidRDefault="00B968E4" w:rsidP="00E17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Проект постановления</w:t>
            </w:r>
          </w:p>
        </w:tc>
        <w:tc>
          <w:tcPr>
            <w:tcW w:w="7392" w:type="dxa"/>
          </w:tcPr>
          <w:p w:rsidR="00B968E4" w:rsidRPr="00496011" w:rsidRDefault="00B968E4" w:rsidP="00E1709D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49601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О предоставлении разрешения на условно-разрешённый вид использования земельного участка</w:t>
            </w:r>
          </w:p>
        </w:tc>
        <w:tc>
          <w:tcPr>
            <w:tcW w:w="1777" w:type="dxa"/>
          </w:tcPr>
          <w:p w:rsidR="00B968E4" w:rsidRPr="00050102" w:rsidRDefault="00B968E4" w:rsidP="00E170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094AA7" w:rsidRPr="00094AA7" w:rsidRDefault="00094AA7" w:rsidP="00094AA7">
      <w:pPr>
        <w:spacing w:after="0" w:line="240" w:lineRule="auto"/>
        <w:rPr>
          <w:rFonts w:ascii="Times New Roman" w:hAnsi="Times New Roman" w:cs="Times New Roman"/>
        </w:rPr>
      </w:pPr>
    </w:p>
    <w:sectPr w:rsidR="00094AA7" w:rsidRPr="00094AA7" w:rsidSect="00753CE9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A1B" w:rsidRDefault="004E3A1B" w:rsidP="00094AA7">
      <w:pPr>
        <w:spacing w:after="0" w:line="240" w:lineRule="auto"/>
      </w:pPr>
      <w:r>
        <w:separator/>
      </w:r>
    </w:p>
  </w:endnote>
  <w:endnote w:type="continuationSeparator" w:id="1">
    <w:p w:rsidR="004E3A1B" w:rsidRDefault="004E3A1B" w:rsidP="00094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19847"/>
      <w:docPartObj>
        <w:docPartGallery w:val="Page Numbers (Bottom of Page)"/>
        <w:docPartUnique/>
      </w:docPartObj>
    </w:sdtPr>
    <w:sdtContent>
      <w:p w:rsidR="00094AA7" w:rsidRDefault="00753CE9">
        <w:pPr>
          <w:pStyle w:val="ac"/>
          <w:jc w:val="center"/>
        </w:pPr>
        <w:fldSimple w:instr=" PAGE   \* MERGEFORMAT ">
          <w:r w:rsidR="00496011">
            <w:rPr>
              <w:noProof/>
            </w:rPr>
            <w:t>17</w:t>
          </w:r>
        </w:fldSimple>
      </w:p>
    </w:sdtContent>
  </w:sdt>
  <w:p w:rsidR="00094AA7" w:rsidRDefault="00094AA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A1B" w:rsidRDefault="004E3A1B" w:rsidP="00094AA7">
      <w:pPr>
        <w:spacing w:after="0" w:line="240" w:lineRule="auto"/>
      </w:pPr>
      <w:r>
        <w:separator/>
      </w:r>
    </w:p>
  </w:footnote>
  <w:footnote w:type="continuationSeparator" w:id="1">
    <w:p w:rsidR="004E3A1B" w:rsidRDefault="004E3A1B" w:rsidP="00094A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46BAF"/>
    <w:multiLevelType w:val="hybridMultilevel"/>
    <w:tmpl w:val="C952F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4AA7"/>
    <w:rsid w:val="00094AA7"/>
    <w:rsid w:val="003E000E"/>
    <w:rsid w:val="00496011"/>
    <w:rsid w:val="004E3A1B"/>
    <w:rsid w:val="00753CE9"/>
    <w:rsid w:val="00B968E4"/>
    <w:rsid w:val="00E70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C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basedOn w:val="a0"/>
    <w:rsid w:val="00094AA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a3">
    <w:name w:val="Обычный (веб) Знак"/>
    <w:basedOn w:val="a0"/>
    <w:link w:val="a4"/>
    <w:locked/>
    <w:rsid w:val="00094AA7"/>
    <w:rPr>
      <w:sz w:val="24"/>
      <w:szCs w:val="24"/>
    </w:rPr>
  </w:style>
  <w:style w:type="paragraph" w:styleId="a4">
    <w:name w:val="Normal (Web)"/>
    <w:basedOn w:val="a"/>
    <w:link w:val="a3"/>
    <w:rsid w:val="00094AA7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5">
    <w:name w:val="Основной текст_"/>
    <w:link w:val="2"/>
    <w:locked/>
    <w:rsid w:val="00094AA7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5"/>
    <w:rsid w:val="00094AA7"/>
    <w:pPr>
      <w:shd w:val="clear" w:color="auto" w:fill="FFFFFF"/>
      <w:spacing w:after="0" w:line="235" w:lineRule="exact"/>
      <w:ind w:hanging="300"/>
    </w:pPr>
    <w:rPr>
      <w:sz w:val="26"/>
      <w:szCs w:val="26"/>
      <w:shd w:val="clear" w:color="auto" w:fill="FFFFFF"/>
    </w:rPr>
  </w:style>
  <w:style w:type="character" w:styleId="a6">
    <w:name w:val="Strong"/>
    <w:uiPriority w:val="22"/>
    <w:qFormat/>
    <w:rsid w:val="00094AA7"/>
    <w:rPr>
      <w:b/>
      <w:bCs/>
    </w:rPr>
  </w:style>
  <w:style w:type="character" w:customStyle="1" w:styleId="wmi-callto">
    <w:name w:val="wmi-callto"/>
    <w:basedOn w:val="a0"/>
    <w:rsid w:val="00094AA7"/>
  </w:style>
  <w:style w:type="paragraph" w:styleId="a7">
    <w:name w:val="Body Text"/>
    <w:basedOn w:val="a"/>
    <w:link w:val="a8"/>
    <w:rsid w:val="00094AA7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  <w:lang w:eastAsia="en-US"/>
    </w:rPr>
  </w:style>
  <w:style w:type="character" w:customStyle="1" w:styleId="a8">
    <w:name w:val="Основной текст Знак"/>
    <w:basedOn w:val="a0"/>
    <w:link w:val="a7"/>
    <w:rsid w:val="00094AA7"/>
    <w:rPr>
      <w:rFonts w:ascii="Arial" w:eastAsia="Arial Unicode MS" w:hAnsi="Arial" w:cs="Times New Roman"/>
      <w:kern w:val="1"/>
      <w:sz w:val="20"/>
      <w:szCs w:val="24"/>
      <w:lang w:eastAsia="en-US"/>
    </w:rPr>
  </w:style>
  <w:style w:type="paragraph" w:customStyle="1" w:styleId="ConsPlusNormal">
    <w:name w:val="ConsPlusNormal"/>
    <w:uiPriority w:val="99"/>
    <w:rsid w:val="00094A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9">
    <w:name w:val="Hyperlink"/>
    <w:rsid w:val="00094AA7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094A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94AA7"/>
  </w:style>
  <w:style w:type="paragraph" w:styleId="ac">
    <w:name w:val="footer"/>
    <w:basedOn w:val="a"/>
    <w:link w:val="ad"/>
    <w:uiPriority w:val="99"/>
    <w:unhideWhenUsed/>
    <w:rsid w:val="00094A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94AA7"/>
  </w:style>
  <w:style w:type="paragraph" w:customStyle="1" w:styleId="Default">
    <w:name w:val="Default"/>
    <w:rsid w:val="00B968E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2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2DD68F5528607749E8DCB1257972373C0FA15F3A82C4C80D08FE50A872CF85F83E8A406146373FCD11EACF35BD926DED2D060F0CDDA212ZBr9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2DD68F5528607749E8DCB1257972373C0FA15F3A82C4C80D08FE50A872CF85F83E8A406146373FCC11EACF35BD926DED2D060F0CDDA212ZBr9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trubrayo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rub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7022</Words>
  <Characters>40032</Characters>
  <Application>Microsoft Office Word</Application>
  <DocSecurity>0</DocSecurity>
  <Lines>333</Lines>
  <Paragraphs>93</Paragraphs>
  <ScaleCrop>false</ScaleCrop>
  <Company>Reanimator Extreme Edition</Company>
  <LinksUpToDate>false</LinksUpToDate>
  <CharactersWithSpaces>46961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райсовет</dc:creator>
  <cp:keywords/>
  <dc:description/>
  <cp:lastModifiedBy>райсовет</cp:lastModifiedBy>
  <cp:revision>6</cp:revision>
  <dcterms:created xsi:type="dcterms:W3CDTF">2022-04-05T13:20:00Z</dcterms:created>
  <dcterms:modified xsi:type="dcterms:W3CDTF">2022-04-05T14:02:00Z</dcterms:modified>
</cp:coreProperties>
</file>