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FC" w:rsidRDefault="00A70EFC" w:rsidP="00A70EFC">
      <w:pPr>
        <w:jc w:val="both"/>
      </w:pPr>
    </w:p>
    <w:p w:rsidR="00A70EFC" w:rsidRDefault="00A70EFC" w:rsidP="00A70EFC">
      <w:pPr>
        <w:spacing w:after="0" w:line="240" w:lineRule="auto"/>
        <w:jc w:val="center"/>
        <w:rPr>
          <w:rFonts w:ascii="Palatino Linotype" w:hAnsi="Palatino Linotype" w:cs="Palatino Linotype"/>
          <w:b/>
          <w:bCs/>
          <w:sz w:val="24"/>
          <w:szCs w:val="24"/>
          <w:lang w:eastAsia="ru-RU"/>
        </w:rPr>
      </w:pPr>
      <w:r>
        <w:rPr>
          <w:rFonts w:ascii="Palatino Linotype" w:hAnsi="Palatino Linotype" w:cs="Palatino Linotype"/>
          <w:b/>
          <w:bCs/>
          <w:sz w:val="24"/>
          <w:szCs w:val="24"/>
          <w:lang w:eastAsia="ru-RU"/>
        </w:rPr>
        <w:t>РОССИЙСКАЯ ФЕДЕРАЦИЯ</w:t>
      </w:r>
    </w:p>
    <w:p w:rsidR="00A70EFC" w:rsidRDefault="00A70EFC" w:rsidP="00A70EFC">
      <w:pPr>
        <w:spacing w:after="0" w:line="240" w:lineRule="auto"/>
        <w:jc w:val="center"/>
        <w:rPr>
          <w:rFonts w:ascii="Palatino Linotype" w:hAnsi="Palatino Linotype" w:cs="Palatino Linotype"/>
          <w:b/>
          <w:bCs/>
          <w:sz w:val="24"/>
          <w:szCs w:val="24"/>
          <w:lang w:eastAsia="ru-RU"/>
        </w:rPr>
      </w:pPr>
      <w:r>
        <w:rPr>
          <w:rFonts w:ascii="Palatino Linotype" w:hAnsi="Palatino Linotype" w:cs="Palatino Linotype"/>
          <w:b/>
          <w:bCs/>
          <w:sz w:val="24"/>
          <w:szCs w:val="24"/>
          <w:lang w:eastAsia="ru-RU"/>
        </w:rPr>
        <w:t>БРЯНСКАЯ ОБЛАСТЬ ТРУБЧЕВСКИЙ РАЙОН</w:t>
      </w:r>
    </w:p>
    <w:p w:rsidR="00A70EFC" w:rsidRDefault="00A70EFC" w:rsidP="00A70EFC">
      <w:pPr>
        <w:spacing w:after="0" w:line="240" w:lineRule="auto"/>
        <w:jc w:val="center"/>
        <w:rPr>
          <w:rFonts w:ascii="Palatino Linotype" w:hAnsi="Palatino Linotype" w:cs="Palatino Linotype"/>
          <w:b/>
          <w:bCs/>
          <w:sz w:val="24"/>
          <w:szCs w:val="24"/>
          <w:lang w:eastAsia="ru-RU"/>
        </w:rPr>
      </w:pPr>
      <w:r>
        <w:rPr>
          <w:rFonts w:ascii="Palatino Linotype" w:hAnsi="Palatino Linotype" w:cs="Palatino Linotype"/>
          <w:b/>
          <w:bCs/>
          <w:sz w:val="24"/>
          <w:szCs w:val="24"/>
          <w:lang w:eastAsia="ru-RU"/>
        </w:rPr>
        <w:t>БЕЛОБЕРЕЗКОВСКАЯ ПОСЕЛКОВАЯ АДМИНИСТРАЦИЯ</w:t>
      </w:r>
    </w:p>
    <w:p w:rsidR="00A70EFC" w:rsidRDefault="00A70EFC" w:rsidP="00A70EFC">
      <w:pPr>
        <w:spacing w:after="0" w:line="240" w:lineRule="auto"/>
        <w:jc w:val="center"/>
        <w:rPr>
          <w:rFonts w:ascii="Times New Roman" w:hAnsi="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6286500" cy="0"/>
                <wp:effectExtent l="0" t="38100" r="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" strokeweight="6pt">
                <v:stroke linestyle="thickBetweenThin"/>
              </v:line>
            </w:pict>
          </mc:Fallback>
        </mc:AlternateContent>
      </w:r>
    </w:p>
    <w:p w:rsidR="00A70EFC" w:rsidRDefault="00A70EFC" w:rsidP="00A70EFC">
      <w:pPr>
        <w:spacing w:after="0" w:line="240" w:lineRule="auto"/>
        <w:jc w:val="center"/>
        <w:rPr>
          <w:rFonts w:ascii="Times New Roman" w:hAnsi="Times New Roman"/>
          <w:b/>
          <w:bCs/>
          <w:sz w:val="24"/>
          <w:szCs w:val="24"/>
          <w:lang w:eastAsia="ru-RU"/>
        </w:rPr>
      </w:pPr>
      <w:proofErr w:type="gramStart"/>
      <w:r>
        <w:rPr>
          <w:rFonts w:ascii="Times New Roman" w:hAnsi="Times New Roman"/>
          <w:b/>
          <w:bCs/>
          <w:sz w:val="24"/>
          <w:szCs w:val="24"/>
          <w:lang w:eastAsia="ru-RU"/>
        </w:rPr>
        <w:t>П</w:t>
      </w:r>
      <w:proofErr w:type="gramEnd"/>
      <w:r>
        <w:rPr>
          <w:rFonts w:ascii="Times New Roman" w:hAnsi="Times New Roman"/>
          <w:b/>
          <w:bCs/>
          <w:sz w:val="24"/>
          <w:szCs w:val="24"/>
          <w:lang w:eastAsia="ru-RU"/>
        </w:rPr>
        <w:t xml:space="preserve"> О С Т А Н О В Л Е Н И Е</w:t>
      </w:r>
    </w:p>
    <w:p w:rsidR="00A70EFC" w:rsidRPr="00A70EFC" w:rsidRDefault="00A70EFC" w:rsidP="00A70EFC">
      <w:pPr>
        <w:spacing w:after="0" w:line="240" w:lineRule="auto"/>
        <w:rPr>
          <w:rFonts w:ascii="Times New Roman" w:hAnsi="Times New Roman"/>
          <w:sz w:val="28"/>
          <w:szCs w:val="28"/>
          <w:lang w:eastAsia="ru-RU"/>
        </w:rPr>
      </w:pPr>
    </w:p>
    <w:p w:rsidR="00A70EFC" w:rsidRPr="00A70EFC" w:rsidRDefault="00CD6123" w:rsidP="00A70EFC">
      <w:pPr>
        <w:spacing w:after="0" w:line="240" w:lineRule="auto"/>
        <w:rPr>
          <w:rFonts w:ascii="Times New Roman" w:hAnsi="Times New Roman"/>
          <w:sz w:val="28"/>
          <w:szCs w:val="28"/>
          <w:lang w:eastAsia="ru-RU"/>
        </w:rPr>
      </w:pPr>
      <w:r>
        <w:rPr>
          <w:rFonts w:ascii="Times New Roman" w:hAnsi="Times New Roman"/>
          <w:sz w:val="28"/>
          <w:szCs w:val="28"/>
          <w:lang w:eastAsia="ru-RU"/>
        </w:rPr>
        <w:t>от 11.09.2018г.  № 150</w:t>
      </w:r>
      <w:bookmarkStart w:id="0" w:name="_GoBack"/>
      <w:bookmarkEnd w:id="0"/>
    </w:p>
    <w:p w:rsidR="00A70EFC" w:rsidRPr="00A70EFC" w:rsidRDefault="00A70EFC" w:rsidP="00A70EFC">
      <w:pPr>
        <w:spacing w:after="0" w:line="240" w:lineRule="auto"/>
        <w:rPr>
          <w:rFonts w:ascii="Times New Roman" w:hAnsi="Times New Roman"/>
          <w:sz w:val="28"/>
          <w:szCs w:val="28"/>
          <w:lang w:eastAsia="ru-RU"/>
        </w:rPr>
      </w:pPr>
      <w:r w:rsidRPr="00A70EFC">
        <w:rPr>
          <w:rFonts w:ascii="Times New Roman" w:hAnsi="Times New Roman"/>
          <w:sz w:val="28"/>
          <w:szCs w:val="28"/>
          <w:lang w:eastAsia="ru-RU"/>
        </w:rPr>
        <w:t>пгт. Белая Березка</w:t>
      </w:r>
    </w:p>
    <w:p w:rsidR="00916332" w:rsidRDefault="00916332" w:rsidP="00157B12">
      <w:pPr>
        <w:spacing w:after="0"/>
        <w:rPr>
          <w:sz w:val="28"/>
          <w:szCs w:val="28"/>
        </w:rPr>
      </w:pPr>
    </w:p>
    <w:p w:rsidR="00A70EFC" w:rsidRDefault="00A70EFC" w:rsidP="00447DF6">
      <w:pPr>
        <w:spacing w:after="0"/>
        <w:ind w:right="3685"/>
        <w:rPr>
          <w:sz w:val="28"/>
          <w:szCs w:val="28"/>
        </w:rPr>
      </w:pPr>
      <w:r>
        <w:rPr>
          <w:sz w:val="28"/>
          <w:szCs w:val="28"/>
        </w:rPr>
        <w:t>О внесении  изменений</w:t>
      </w:r>
      <w:r w:rsidR="000546F0">
        <w:rPr>
          <w:sz w:val="28"/>
          <w:szCs w:val="28"/>
        </w:rPr>
        <w:t xml:space="preserve"> и </w:t>
      </w:r>
      <w:r w:rsidR="0080328A">
        <w:rPr>
          <w:sz w:val="28"/>
          <w:szCs w:val="28"/>
        </w:rPr>
        <w:t>дополнений</w:t>
      </w:r>
    </w:p>
    <w:p w:rsidR="00A70EFC" w:rsidRDefault="0080328A" w:rsidP="00447DF6">
      <w:pPr>
        <w:spacing w:after="0"/>
        <w:ind w:right="3685"/>
        <w:rPr>
          <w:sz w:val="28"/>
          <w:szCs w:val="28"/>
        </w:rPr>
      </w:pPr>
      <w:r>
        <w:rPr>
          <w:sz w:val="28"/>
          <w:szCs w:val="28"/>
        </w:rPr>
        <w:t xml:space="preserve">в </w:t>
      </w:r>
      <w:r w:rsidR="000546F0">
        <w:rPr>
          <w:sz w:val="28"/>
          <w:szCs w:val="28"/>
        </w:rPr>
        <w:t xml:space="preserve">Постановление </w:t>
      </w:r>
      <w:r w:rsidR="00F325A5">
        <w:rPr>
          <w:sz w:val="28"/>
          <w:szCs w:val="28"/>
        </w:rPr>
        <w:t>от 21.06.2018 г. № 118</w:t>
      </w:r>
    </w:p>
    <w:p w:rsidR="00A70EFC" w:rsidRDefault="000546F0" w:rsidP="00447DF6">
      <w:pPr>
        <w:spacing w:after="0"/>
        <w:ind w:right="3685"/>
        <w:rPr>
          <w:sz w:val="28"/>
          <w:szCs w:val="28"/>
        </w:rPr>
      </w:pPr>
      <w:r>
        <w:rPr>
          <w:sz w:val="28"/>
          <w:szCs w:val="28"/>
        </w:rPr>
        <w:t xml:space="preserve">«Об утверждении </w:t>
      </w:r>
      <w:proofErr w:type="gramStart"/>
      <w:r w:rsidR="00F325A5">
        <w:rPr>
          <w:sz w:val="28"/>
          <w:szCs w:val="28"/>
        </w:rPr>
        <w:t>а</w:t>
      </w:r>
      <w:r w:rsidR="00A70EFC">
        <w:rPr>
          <w:sz w:val="28"/>
          <w:szCs w:val="28"/>
        </w:rPr>
        <w:t>дминистративного</w:t>
      </w:r>
      <w:proofErr w:type="gramEnd"/>
    </w:p>
    <w:p w:rsidR="00A70EFC" w:rsidRDefault="000546F0" w:rsidP="00447DF6">
      <w:pPr>
        <w:spacing w:after="0"/>
        <w:ind w:right="3685"/>
        <w:rPr>
          <w:sz w:val="28"/>
          <w:szCs w:val="28"/>
        </w:rPr>
      </w:pPr>
      <w:r>
        <w:rPr>
          <w:sz w:val="28"/>
          <w:szCs w:val="28"/>
        </w:rPr>
        <w:t xml:space="preserve">Регламента исполнения </w:t>
      </w:r>
      <w:proofErr w:type="gramStart"/>
      <w:r w:rsidR="00F325A5">
        <w:rPr>
          <w:sz w:val="28"/>
          <w:szCs w:val="28"/>
        </w:rPr>
        <w:t>м</w:t>
      </w:r>
      <w:r w:rsidR="00A70EFC">
        <w:rPr>
          <w:sz w:val="28"/>
          <w:szCs w:val="28"/>
        </w:rPr>
        <w:t>униципальной</w:t>
      </w:r>
      <w:proofErr w:type="gramEnd"/>
    </w:p>
    <w:p w:rsidR="004C0DB9" w:rsidRDefault="000546F0" w:rsidP="00447DF6">
      <w:pPr>
        <w:spacing w:after="0"/>
        <w:ind w:right="3685"/>
        <w:rPr>
          <w:sz w:val="28"/>
          <w:szCs w:val="28"/>
        </w:rPr>
      </w:pPr>
      <w:r>
        <w:rPr>
          <w:sz w:val="28"/>
          <w:szCs w:val="28"/>
        </w:rPr>
        <w:t xml:space="preserve">функции « Осуществление </w:t>
      </w:r>
      <w:proofErr w:type="gramStart"/>
      <w:r w:rsidR="00F325A5">
        <w:rPr>
          <w:sz w:val="28"/>
          <w:szCs w:val="28"/>
        </w:rPr>
        <w:t>м</w:t>
      </w:r>
      <w:r w:rsidR="004C0DB9">
        <w:rPr>
          <w:sz w:val="28"/>
          <w:szCs w:val="28"/>
        </w:rPr>
        <w:t>униципального</w:t>
      </w:r>
      <w:proofErr w:type="gramEnd"/>
    </w:p>
    <w:p w:rsidR="004C0DB9" w:rsidRDefault="000546F0" w:rsidP="00447DF6">
      <w:pPr>
        <w:spacing w:after="0"/>
        <w:ind w:right="3685"/>
        <w:rPr>
          <w:sz w:val="28"/>
          <w:szCs w:val="28"/>
        </w:rPr>
      </w:pPr>
      <w:r>
        <w:rPr>
          <w:sz w:val="28"/>
          <w:szCs w:val="28"/>
        </w:rPr>
        <w:t xml:space="preserve">контроля в области торговой </w:t>
      </w:r>
      <w:r w:rsidR="00F325A5">
        <w:rPr>
          <w:sz w:val="28"/>
          <w:szCs w:val="28"/>
        </w:rPr>
        <w:t>д</w:t>
      </w:r>
      <w:r w:rsidR="004C0DB9">
        <w:rPr>
          <w:sz w:val="28"/>
          <w:szCs w:val="28"/>
        </w:rPr>
        <w:t>еятельности</w:t>
      </w:r>
    </w:p>
    <w:p w:rsidR="004C0DB9" w:rsidRDefault="000546F0" w:rsidP="00447DF6">
      <w:pPr>
        <w:spacing w:after="0"/>
        <w:ind w:right="3685"/>
        <w:rPr>
          <w:sz w:val="28"/>
          <w:szCs w:val="28"/>
        </w:rPr>
      </w:pPr>
      <w:r>
        <w:rPr>
          <w:sz w:val="28"/>
          <w:szCs w:val="28"/>
        </w:rPr>
        <w:t xml:space="preserve">на территории Белоберезковской </w:t>
      </w:r>
      <w:r w:rsidR="00F325A5">
        <w:rPr>
          <w:sz w:val="28"/>
          <w:szCs w:val="28"/>
        </w:rPr>
        <w:t>п</w:t>
      </w:r>
      <w:r w:rsidR="004C0DB9">
        <w:rPr>
          <w:sz w:val="28"/>
          <w:szCs w:val="28"/>
        </w:rPr>
        <w:t>оселковой</w:t>
      </w:r>
    </w:p>
    <w:p w:rsidR="004C0DB9" w:rsidRDefault="000546F0" w:rsidP="00447DF6">
      <w:pPr>
        <w:spacing w:after="0"/>
        <w:ind w:right="3685"/>
        <w:rPr>
          <w:sz w:val="28"/>
          <w:szCs w:val="28"/>
        </w:rPr>
      </w:pPr>
      <w:r>
        <w:rPr>
          <w:sz w:val="28"/>
          <w:szCs w:val="28"/>
        </w:rPr>
        <w:t>администрации»</w:t>
      </w:r>
    </w:p>
    <w:p w:rsidR="0080328A" w:rsidRDefault="0080328A" w:rsidP="00164269">
      <w:pPr>
        <w:spacing w:after="0"/>
        <w:jc w:val="both"/>
        <w:rPr>
          <w:sz w:val="28"/>
          <w:szCs w:val="28"/>
        </w:rPr>
      </w:pPr>
    </w:p>
    <w:p w:rsidR="004C0DB9" w:rsidRDefault="004C0DB9" w:rsidP="00164269">
      <w:pPr>
        <w:spacing w:after="0"/>
        <w:jc w:val="both"/>
        <w:rPr>
          <w:sz w:val="28"/>
          <w:szCs w:val="28"/>
        </w:rPr>
      </w:pPr>
      <w:r>
        <w:rPr>
          <w:sz w:val="28"/>
          <w:szCs w:val="28"/>
        </w:rPr>
        <w:t xml:space="preserve">     </w:t>
      </w:r>
      <w:proofErr w:type="gramStart"/>
      <w:r>
        <w:rPr>
          <w:sz w:val="28"/>
          <w:szCs w:val="28"/>
        </w:rPr>
        <w:t>В соответствии с федеральными законами от 27.07.2010 года № 210-ФЗ «Об организации предоставления государственных и муниципальных услуг»,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года № 131-ФЗ «Об общих принципах организации местного самоуправления в Российской Федерации», от 28.12.2009</w:t>
      </w:r>
      <w:r w:rsidR="00F325A5">
        <w:rPr>
          <w:sz w:val="28"/>
          <w:szCs w:val="28"/>
        </w:rPr>
        <w:t xml:space="preserve"> года № 381-ФЗ «Об основах государственного регулирования торговой деятельности в</w:t>
      </w:r>
      <w:proofErr w:type="gramEnd"/>
      <w:r w:rsidR="00F325A5">
        <w:rPr>
          <w:sz w:val="28"/>
          <w:szCs w:val="28"/>
        </w:rPr>
        <w:t xml:space="preserve"> Российской Федерации»,</w:t>
      </w:r>
    </w:p>
    <w:p w:rsidR="00F325A5" w:rsidRDefault="00F325A5" w:rsidP="00164269">
      <w:pPr>
        <w:spacing w:after="0"/>
        <w:jc w:val="both"/>
        <w:rPr>
          <w:sz w:val="28"/>
          <w:szCs w:val="28"/>
        </w:rPr>
      </w:pPr>
      <w:r>
        <w:rPr>
          <w:sz w:val="28"/>
          <w:szCs w:val="28"/>
        </w:rPr>
        <w:t>Постановляю:</w:t>
      </w:r>
    </w:p>
    <w:p w:rsidR="00FD37E2" w:rsidRDefault="00FD37E2" w:rsidP="00164269">
      <w:pPr>
        <w:spacing w:after="0"/>
        <w:jc w:val="both"/>
        <w:rPr>
          <w:sz w:val="28"/>
          <w:szCs w:val="28"/>
        </w:rPr>
      </w:pPr>
      <w:r>
        <w:rPr>
          <w:sz w:val="28"/>
          <w:szCs w:val="28"/>
        </w:rPr>
        <w:t>1. Внести следующие изменения в административный Регламент исполнения муниципальной функции « Осуществление муниципального контроля в области торговой деятельности</w:t>
      </w:r>
      <w:r w:rsidR="00802170">
        <w:rPr>
          <w:sz w:val="28"/>
          <w:szCs w:val="28"/>
        </w:rPr>
        <w:t xml:space="preserve"> на территории Белоберезковской поселковой администрации», утвержденный  постановлением Белоберезковской поселковой администрации от 21.06.2018 года № 118:</w:t>
      </w:r>
    </w:p>
    <w:p w:rsidR="00F325A5" w:rsidRDefault="00F325A5" w:rsidP="00164269">
      <w:pPr>
        <w:spacing w:after="0"/>
        <w:jc w:val="both"/>
        <w:rPr>
          <w:sz w:val="28"/>
          <w:szCs w:val="28"/>
        </w:rPr>
      </w:pPr>
      <w:r>
        <w:rPr>
          <w:sz w:val="28"/>
          <w:szCs w:val="28"/>
        </w:rPr>
        <w:t>1.</w:t>
      </w:r>
      <w:r w:rsidR="00802170">
        <w:rPr>
          <w:sz w:val="28"/>
          <w:szCs w:val="28"/>
        </w:rPr>
        <w:t>1.</w:t>
      </w:r>
      <w:r>
        <w:rPr>
          <w:sz w:val="28"/>
          <w:szCs w:val="28"/>
        </w:rPr>
        <w:t xml:space="preserve"> Пункт 3.4.12. административного </w:t>
      </w:r>
      <w:r w:rsidR="00164269">
        <w:rPr>
          <w:sz w:val="28"/>
          <w:szCs w:val="28"/>
        </w:rPr>
        <w:t xml:space="preserve">регламента изложить в следующей редакции: «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164269">
        <w:rPr>
          <w:sz w:val="28"/>
          <w:szCs w:val="28"/>
        </w:rPr>
        <w:lastRenderedPageBreak/>
        <w:t>позднее</w:t>
      </w:r>
      <w:proofErr w:type="gramEnd"/>
      <w:r w:rsidR="00164269">
        <w:rPr>
          <w:sz w:val="28"/>
          <w:szCs w:val="28"/>
        </w:rPr>
        <w:t xml:space="preserve"> чем за три рабочих дня до начала ее проведения посредством</w:t>
      </w:r>
      <w:r w:rsidR="00FD37E2">
        <w:rPr>
          <w:sz w:val="28"/>
          <w:szCs w:val="28"/>
        </w:rPr>
        <w:t xml:space="preserve"> </w:t>
      </w:r>
      <w:r w:rsidR="00164269">
        <w:rPr>
          <w:sz w:val="28"/>
          <w:szCs w:val="28"/>
        </w:rPr>
        <w:t>нап</w:t>
      </w:r>
      <w:r w:rsidR="00FD37E2">
        <w:rPr>
          <w:sz w:val="28"/>
          <w:szCs w:val="28"/>
        </w:rPr>
        <w:t xml:space="preserve">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FD37E2">
        <w:rPr>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802170" w:rsidRDefault="00802170" w:rsidP="00164269">
      <w:pPr>
        <w:spacing w:after="0"/>
        <w:jc w:val="both"/>
        <w:rPr>
          <w:sz w:val="28"/>
          <w:szCs w:val="28"/>
        </w:rPr>
      </w:pPr>
      <w:r>
        <w:rPr>
          <w:sz w:val="28"/>
          <w:szCs w:val="28"/>
        </w:rPr>
        <w:t>1.2. Пункт 3.7.7.   административного регламента изложить в следующей редакции: « Основаниями для проведения внеплановой проверки являются:</w:t>
      </w:r>
    </w:p>
    <w:p w:rsidR="00802170" w:rsidRPr="00802170" w:rsidRDefault="00802170" w:rsidP="00802170">
      <w:pPr>
        <w:widowControl w:val="0"/>
        <w:autoSpaceDE w:val="0"/>
        <w:autoSpaceDN w:val="0"/>
        <w:adjustRightInd w:val="0"/>
        <w:ind w:firstLine="540"/>
        <w:jc w:val="both"/>
        <w:rPr>
          <w:sz w:val="28"/>
          <w:szCs w:val="28"/>
        </w:rPr>
      </w:pPr>
      <w:proofErr w:type="gramStart"/>
      <w:r w:rsidRPr="00802170">
        <w:rPr>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2170" w:rsidRPr="00802170" w:rsidRDefault="00802170" w:rsidP="00802170">
      <w:pPr>
        <w:widowControl w:val="0"/>
        <w:autoSpaceDE w:val="0"/>
        <w:autoSpaceDN w:val="0"/>
        <w:adjustRightInd w:val="0"/>
        <w:ind w:firstLine="540"/>
        <w:jc w:val="both"/>
        <w:rPr>
          <w:sz w:val="28"/>
          <w:szCs w:val="28"/>
        </w:rPr>
      </w:pPr>
      <w:proofErr w:type="gramStart"/>
      <w:r w:rsidRPr="00802170">
        <w:rPr>
          <w:sz w:val="28"/>
          <w:szCs w:val="28"/>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802170">
        <w:rPr>
          <w:sz w:val="28"/>
          <w:szCs w:val="28"/>
        </w:rPr>
        <w:t xml:space="preserve"> информации о следующих фактах:</w:t>
      </w:r>
    </w:p>
    <w:p w:rsidR="00802170" w:rsidRPr="00802170" w:rsidRDefault="00802170" w:rsidP="00802170">
      <w:pPr>
        <w:widowControl w:val="0"/>
        <w:autoSpaceDE w:val="0"/>
        <w:autoSpaceDN w:val="0"/>
        <w:adjustRightInd w:val="0"/>
        <w:ind w:firstLine="540"/>
        <w:jc w:val="both"/>
        <w:rPr>
          <w:sz w:val="28"/>
          <w:szCs w:val="28"/>
        </w:rPr>
      </w:pPr>
      <w:proofErr w:type="gramStart"/>
      <w:r w:rsidRPr="00802170">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02170">
        <w:rPr>
          <w:sz w:val="28"/>
          <w:szCs w:val="28"/>
        </w:rPr>
        <w:t xml:space="preserve"> государства, а также угрозы чрезвычайных ситуаций прир</w:t>
      </w:r>
      <w:r w:rsidR="00157B12">
        <w:rPr>
          <w:sz w:val="28"/>
          <w:szCs w:val="28"/>
        </w:rPr>
        <w:t>одного и техногенного характера;</w:t>
      </w:r>
    </w:p>
    <w:p w:rsidR="00802170" w:rsidRPr="00802170" w:rsidRDefault="00802170" w:rsidP="00802170">
      <w:pPr>
        <w:widowControl w:val="0"/>
        <w:autoSpaceDE w:val="0"/>
        <w:autoSpaceDN w:val="0"/>
        <w:adjustRightInd w:val="0"/>
        <w:ind w:firstLine="540"/>
        <w:jc w:val="both"/>
        <w:rPr>
          <w:sz w:val="28"/>
          <w:szCs w:val="28"/>
        </w:rPr>
      </w:pPr>
      <w:proofErr w:type="gramStart"/>
      <w:r w:rsidRPr="0080217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02170">
        <w:rPr>
          <w:sz w:val="28"/>
          <w:szCs w:val="28"/>
        </w:rPr>
        <w:t xml:space="preserve"> также возникновение чрезвычайных ситуаций природного и техногенного характера;</w:t>
      </w:r>
    </w:p>
    <w:p w:rsidR="00802170" w:rsidRDefault="00802170" w:rsidP="00802170">
      <w:pPr>
        <w:widowControl w:val="0"/>
        <w:autoSpaceDE w:val="0"/>
        <w:autoSpaceDN w:val="0"/>
        <w:adjustRightInd w:val="0"/>
        <w:ind w:firstLine="540"/>
        <w:jc w:val="both"/>
        <w:rPr>
          <w:sz w:val="28"/>
          <w:szCs w:val="28"/>
        </w:rPr>
      </w:pPr>
      <w:r w:rsidRPr="00802170">
        <w:rPr>
          <w:sz w:val="28"/>
          <w:szCs w:val="28"/>
        </w:rPr>
        <w:t>в) нарушение</w:t>
      </w:r>
      <w:r>
        <w:rPr>
          <w:sz w:val="28"/>
          <w:szCs w:val="28"/>
        </w:rPr>
        <w:t xml:space="preserve"> </w:t>
      </w:r>
      <w:r w:rsidR="00157B12">
        <w:rPr>
          <w:sz w:val="28"/>
          <w:szCs w:val="28"/>
        </w:rPr>
        <w:t>требований к маркировке товара».</w:t>
      </w:r>
    </w:p>
    <w:p w:rsidR="00455F0F" w:rsidRDefault="001F329C" w:rsidP="001F329C">
      <w:pPr>
        <w:widowControl w:val="0"/>
        <w:autoSpaceDE w:val="0"/>
        <w:autoSpaceDN w:val="0"/>
        <w:adjustRightInd w:val="0"/>
        <w:jc w:val="both"/>
        <w:rPr>
          <w:sz w:val="28"/>
          <w:szCs w:val="28"/>
        </w:rPr>
      </w:pPr>
      <w:r>
        <w:rPr>
          <w:sz w:val="28"/>
          <w:szCs w:val="28"/>
        </w:rPr>
        <w:t>1.3. Пункт 3.7.8. административного Регламента изложить в следующей</w:t>
      </w:r>
      <w:r w:rsidR="00421265">
        <w:rPr>
          <w:sz w:val="28"/>
          <w:szCs w:val="28"/>
        </w:rPr>
        <w:t xml:space="preserve"> редакции</w:t>
      </w:r>
      <w:r>
        <w:rPr>
          <w:sz w:val="28"/>
          <w:szCs w:val="28"/>
        </w:rPr>
        <w:t>: «При рассмотрении обращений и заявлений, информации о фактах, указанных в п.3.7.7.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w:t>
      </w:r>
      <w:r w:rsidR="00157B12">
        <w:rPr>
          <w:sz w:val="28"/>
          <w:szCs w:val="28"/>
        </w:rPr>
        <w:t>ндивидуальных предпринимателей»</w:t>
      </w:r>
    </w:p>
    <w:p w:rsidR="001F329C" w:rsidRDefault="001F329C" w:rsidP="001F329C">
      <w:pPr>
        <w:widowControl w:val="0"/>
        <w:autoSpaceDE w:val="0"/>
        <w:autoSpaceDN w:val="0"/>
        <w:adjustRightInd w:val="0"/>
        <w:jc w:val="both"/>
        <w:rPr>
          <w:sz w:val="28"/>
          <w:szCs w:val="28"/>
        </w:rPr>
      </w:pPr>
      <w:r>
        <w:rPr>
          <w:sz w:val="28"/>
          <w:szCs w:val="28"/>
        </w:rPr>
        <w:t>1.4. Пункт 3.7.9. административного Регламент</w:t>
      </w:r>
      <w:r w:rsidR="00745DD6">
        <w:rPr>
          <w:sz w:val="28"/>
          <w:szCs w:val="28"/>
        </w:rPr>
        <w:t>а изложить в следующей редакции:</w:t>
      </w:r>
    </w:p>
    <w:p w:rsidR="00421265" w:rsidRDefault="00421265" w:rsidP="001F329C">
      <w:pPr>
        <w:widowControl w:val="0"/>
        <w:autoSpaceDE w:val="0"/>
        <w:autoSpaceDN w:val="0"/>
        <w:adjustRightInd w:val="0"/>
        <w:jc w:val="both"/>
        <w:rPr>
          <w:sz w:val="28"/>
          <w:szCs w:val="28"/>
        </w:rPr>
      </w:pPr>
      <w:r>
        <w:rPr>
          <w:sz w:val="28"/>
          <w:szCs w:val="28"/>
        </w:rPr>
        <w:t>«</w:t>
      </w:r>
      <w:r w:rsidRPr="00421265">
        <w:rPr>
          <w:sz w:val="28"/>
          <w:szCs w:val="28"/>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п.3.7.7. настоящего Регламента, уполномоченными должностными лицами органа государственного контроля (надзора), органа муниципального контроля </w:t>
      </w:r>
      <w:r w:rsidRPr="00421265">
        <w:rPr>
          <w:sz w:val="28"/>
          <w:szCs w:val="28"/>
        </w:rPr>
        <w:lastRenderedPageBreak/>
        <w:t xml:space="preserve">может быть проведена предварительная проверка поступившей информации. </w:t>
      </w:r>
      <w:proofErr w:type="gramStart"/>
      <w:r w:rsidRPr="00421265">
        <w:rPr>
          <w:sz w:val="28"/>
          <w:szCs w:val="28"/>
        </w:rPr>
        <w:t>В ходе проведения предварительной проверки поступившей информации принимаются меры по запросу дополн</w:t>
      </w:r>
      <w:r w:rsidR="00745DD6">
        <w:rPr>
          <w:sz w:val="28"/>
          <w:szCs w:val="28"/>
        </w:rPr>
        <w:t xml:space="preserve">ительных сведений и материалов </w:t>
      </w:r>
      <w:r w:rsidRPr="00421265">
        <w:rPr>
          <w:sz w:val="28"/>
          <w:szCs w:val="28"/>
        </w:rPr>
        <w:t xml:space="preserve"> </w:t>
      </w:r>
      <w:r w:rsidR="00745DD6">
        <w:rPr>
          <w:sz w:val="28"/>
          <w:szCs w:val="28"/>
        </w:rPr>
        <w:t>(</w:t>
      </w:r>
      <w:r w:rsidRPr="00421265">
        <w:rPr>
          <w:sz w:val="28"/>
          <w:szCs w:val="28"/>
        </w:rPr>
        <w:t>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421265">
        <w:rPr>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sz w:val="28"/>
          <w:szCs w:val="28"/>
        </w:rPr>
        <w:t>».</w:t>
      </w:r>
    </w:p>
    <w:p w:rsidR="00745DD6" w:rsidRDefault="00745DD6" w:rsidP="001F329C">
      <w:pPr>
        <w:widowControl w:val="0"/>
        <w:autoSpaceDE w:val="0"/>
        <w:autoSpaceDN w:val="0"/>
        <w:adjustRightInd w:val="0"/>
        <w:jc w:val="both"/>
        <w:rPr>
          <w:sz w:val="28"/>
          <w:szCs w:val="28"/>
        </w:rPr>
      </w:pPr>
      <w:r>
        <w:rPr>
          <w:sz w:val="28"/>
          <w:szCs w:val="28"/>
        </w:rPr>
        <w:t>2. Дополнить пункт 3.7. настоящего Регламента следующими подпунктами</w:t>
      </w:r>
      <w:r w:rsidR="0043796D">
        <w:rPr>
          <w:sz w:val="28"/>
          <w:szCs w:val="28"/>
        </w:rPr>
        <w:t>, продолжив его нумерацию:</w:t>
      </w:r>
    </w:p>
    <w:p w:rsidR="00745DD6" w:rsidRPr="00745DD6" w:rsidRDefault="00157B12" w:rsidP="00745DD6">
      <w:pPr>
        <w:widowControl w:val="0"/>
        <w:autoSpaceDE w:val="0"/>
        <w:autoSpaceDN w:val="0"/>
        <w:adjustRightInd w:val="0"/>
        <w:ind w:firstLine="540"/>
        <w:jc w:val="both"/>
        <w:rPr>
          <w:sz w:val="28"/>
          <w:szCs w:val="28"/>
        </w:rPr>
      </w:pPr>
      <w:r>
        <w:rPr>
          <w:sz w:val="28"/>
          <w:szCs w:val="28"/>
        </w:rPr>
        <w:t xml:space="preserve"> </w:t>
      </w:r>
      <w:r w:rsidR="00745DD6" w:rsidRPr="00745DD6">
        <w:rPr>
          <w:sz w:val="28"/>
          <w:szCs w:val="28"/>
        </w:rPr>
        <w:t xml:space="preserve">3.7.10. </w:t>
      </w:r>
      <w:proofErr w:type="gramStart"/>
      <w:r w:rsidR="00745DD6" w:rsidRPr="00745DD6">
        <w:rPr>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п.3.7.7. настоящего Регламента,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 3.7.7</w:t>
      </w:r>
      <w:r w:rsidR="001E0D9A">
        <w:rPr>
          <w:sz w:val="28"/>
          <w:szCs w:val="28"/>
        </w:rPr>
        <w:t>,</w:t>
      </w:r>
      <w:r w:rsidR="00745DD6" w:rsidRPr="00745DD6">
        <w:rPr>
          <w:sz w:val="28"/>
          <w:szCs w:val="28"/>
        </w:rPr>
        <w:t xml:space="preserve"> </w:t>
      </w:r>
      <w:proofErr w:type="spellStart"/>
      <w:r w:rsidR="00745DD6" w:rsidRPr="00745DD6">
        <w:rPr>
          <w:sz w:val="28"/>
          <w:szCs w:val="28"/>
        </w:rPr>
        <w:t>п.п</w:t>
      </w:r>
      <w:proofErr w:type="spellEnd"/>
      <w:r w:rsidR="00745DD6" w:rsidRPr="00745DD6">
        <w:rPr>
          <w:sz w:val="28"/>
          <w:szCs w:val="28"/>
        </w:rPr>
        <w:t xml:space="preserve">. </w:t>
      </w:r>
      <w:r w:rsidR="001E0D9A">
        <w:rPr>
          <w:sz w:val="28"/>
          <w:szCs w:val="28"/>
        </w:rPr>
        <w:t>«а», «</w:t>
      </w:r>
      <w:r w:rsidR="00745DD6" w:rsidRPr="00745DD6">
        <w:rPr>
          <w:sz w:val="28"/>
          <w:szCs w:val="28"/>
        </w:rPr>
        <w:t xml:space="preserve"> б</w:t>
      </w:r>
      <w:r w:rsidR="001E0D9A">
        <w:rPr>
          <w:sz w:val="28"/>
          <w:szCs w:val="28"/>
        </w:rPr>
        <w:t>»,</w:t>
      </w:r>
      <w:r w:rsidR="00745DD6" w:rsidRPr="00745DD6">
        <w:rPr>
          <w:sz w:val="28"/>
          <w:szCs w:val="28"/>
        </w:rPr>
        <w:t xml:space="preserve"> </w:t>
      </w:r>
      <w:r w:rsidR="001E0D9A">
        <w:rPr>
          <w:sz w:val="28"/>
          <w:szCs w:val="28"/>
        </w:rPr>
        <w:t>«</w:t>
      </w:r>
      <w:r w:rsidR="00745DD6" w:rsidRPr="00745DD6">
        <w:rPr>
          <w:sz w:val="28"/>
          <w:szCs w:val="28"/>
        </w:rPr>
        <w:t>в</w:t>
      </w:r>
      <w:r w:rsidR="001E0D9A">
        <w:rPr>
          <w:sz w:val="28"/>
          <w:szCs w:val="28"/>
        </w:rPr>
        <w:t>»</w:t>
      </w:r>
      <w:r w:rsidR="00745DD6" w:rsidRPr="00745DD6">
        <w:rPr>
          <w:sz w:val="28"/>
          <w:szCs w:val="28"/>
        </w:rPr>
        <w:t xml:space="preserve"> настоящего Регламента.</w:t>
      </w:r>
      <w:proofErr w:type="gramEnd"/>
      <w:r w:rsidR="00745DD6" w:rsidRPr="00745DD6">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5DD6" w:rsidRPr="00745DD6" w:rsidRDefault="00157B12" w:rsidP="00745DD6">
      <w:pPr>
        <w:widowControl w:val="0"/>
        <w:autoSpaceDE w:val="0"/>
        <w:autoSpaceDN w:val="0"/>
        <w:adjustRightInd w:val="0"/>
        <w:ind w:firstLine="540"/>
        <w:jc w:val="both"/>
        <w:rPr>
          <w:sz w:val="28"/>
          <w:szCs w:val="28"/>
        </w:rPr>
      </w:pPr>
      <w:r>
        <w:rPr>
          <w:sz w:val="28"/>
          <w:szCs w:val="28"/>
        </w:rPr>
        <w:t xml:space="preserve"> </w:t>
      </w:r>
      <w:r w:rsidR="00745DD6" w:rsidRPr="00745DD6">
        <w:rPr>
          <w:sz w:val="28"/>
          <w:szCs w:val="28"/>
        </w:rPr>
        <w:t xml:space="preserve">3.7.11.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45DD6" w:rsidRPr="00745DD6">
        <w:rPr>
          <w:sz w:val="28"/>
          <w:szCs w:val="28"/>
        </w:rPr>
        <w:t>явившихся</w:t>
      </w:r>
      <w:proofErr w:type="gramEnd"/>
      <w:r w:rsidR="00745DD6" w:rsidRPr="00745DD6">
        <w:rPr>
          <w:sz w:val="28"/>
          <w:szCs w:val="28"/>
        </w:rPr>
        <w:t xml:space="preserve"> поводом для ее организации, либо установлены заведомо недостоверные сведения, содержащиеся в обращении или </w:t>
      </w:r>
      <w:r w:rsidR="00745DD6" w:rsidRPr="00745DD6">
        <w:rPr>
          <w:sz w:val="28"/>
          <w:szCs w:val="28"/>
        </w:rPr>
        <w:lastRenderedPageBreak/>
        <w:t>заявлении.</w:t>
      </w:r>
    </w:p>
    <w:p w:rsidR="00745DD6" w:rsidRPr="00745DD6" w:rsidRDefault="00157B12" w:rsidP="001E0D9A">
      <w:pPr>
        <w:widowControl w:val="0"/>
        <w:autoSpaceDE w:val="0"/>
        <w:autoSpaceDN w:val="0"/>
        <w:adjustRightInd w:val="0"/>
        <w:ind w:firstLine="540"/>
        <w:jc w:val="both"/>
        <w:rPr>
          <w:sz w:val="28"/>
          <w:szCs w:val="28"/>
        </w:rPr>
      </w:pPr>
      <w:r>
        <w:rPr>
          <w:sz w:val="28"/>
          <w:szCs w:val="28"/>
        </w:rPr>
        <w:t xml:space="preserve"> </w:t>
      </w:r>
      <w:r w:rsidR="00745DD6" w:rsidRPr="00745DD6">
        <w:rPr>
          <w:sz w:val="28"/>
          <w:szCs w:val="28"/>
        </w:rPr>
        <w:t xml:space="preserve">3.7.12. </w:t>
      </w:r>
      <w:proofErr w:type="gramStart"/>
      <w:r w:rsidR="00745DD6" w:rsidRPr="00745DD6">
        <w:rPr>
          <w:sz w:val="28"/>
          <w:szCs w:val="28"/>
        </w:rPr>
        <w:t>Орган государстве</w:t>
      </w:r>
      <w:r w:rsidR="001E0D9A">
        <w:rPr>
          <w:sz w:val="28"/>
          <w:szCs w:val="28"/>
        </w:rPr>
        <w:t xml:space="preserve">нного контроля </w:t>
      </w:r>
      <w:r w:rsidR="00745DD6" w:rsidRPr="00745DD6">
        <w:rPr>
          <w:sz w:val="28"/>
          <w:szCs w:val="28"/>
        </w:rPr>
        <w:t>(надзора),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w:t>
      </w:r>
      <w:r w:rsidR="001E0D9A">
        <w:rPr>
          <w:sz w:val="28"/>
          <w:szCs w:val="28"/>
        </w:rPr>
        <w:t>азаны заведомо ложные сведения.</w:t>
      </w:r>
      <w:proofErr w:type="gramEnd"/>
    </w:p>
    <w:p w:rsidR="00745DD6" w:rsidRPr="00745DD6" w:rsidRDefault="00157B12" w:rsidP="00745DD6">
      <w:pPr>
        <w:widowControl w:val="0"/>
        <w:autoSpaceDE w:val="0"/>
        <w:autoSpaceDN w:val="0"/>
        <w:adjustRightInd w:val="0"/>
        <w:ind w:firstLine="540"/>
        <w:jc w:val="both"/>
        <w:rPr>
          <w:sz w:val="28"/>
          <w:szCs w:val="28"/>
        </w:rPr>
      </w:pPr>
      <w:r>
        <w:rPr>
          <w:sz w:val="28"/>
          <w:szCs w:val="28"/>
        </w:rPr>
        <w:t xml:space="preserve"> </w:t>
      </w:r>
      <w:r w:rsidR="00745DD6" w:rsidRPr="00745DD6">
        <w:rPr>
          <w:sz w:val="28"/>
          <w:szCs w:val="28"/>
        </w:rPr>
        <w:t>3.7.13. В случае</w:t>
      </w:r>
      <w:proofErr w:type="gramStart"/>
      <w:r w:rsidR="001E0D9A">
        <w:rPr>
          <w:sz w:val="28"/>
          <w:szCs w:val="28"/>
        </w:rPr>
        <w:t>,</w:t>
      </w:r>
      <w:proofErr w:type="gramEnd"/>
      <w:r w:rsidR="00745DD6" w:rsidRPr="00745DD6">
        <w:rPr>
          <w:sz w:val="28"/>
          <w:szCs w:val="28"/>
        </w:rPr>
        <w:t xml:space="preserve"> если внеплановая выездная проверка проводилась по согласованию с органом прокуратуры или по требованию прокурора, специалист органа муниципального контроля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745DD6" w:rsidRPr="00745DD6" w:rsidRDefault="00745DD6" w:rsidP="00745DD6">
      <w:pPr>
        <w:widowControl w:val="0"/>
        <w:autoSpaceDE w:val="0"/>
        <w:autoSpaceDN w:val="0"/>
        <w:adjustRightInd w:val="0"/>
        <w:ind w:firstLine="540"/>
        <w:jc w:val="both"/>
        <w:rPr>
          <w:sz w:val="28"/>
          <w:szCs w:val="28"/>
        </w:rPr>
      </w:pPr>
      <w:bookmarkStart w:id="1" w:name="sub_104"/>
      <w:r w:rsidRPr="00745DD6">
        <w:rPr>
          <w:sz w:val="28"/>
          <w:szCs w:val="28"/>
        </w:rPr>
        <w:t>3.7.14.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745DD6" w:rsidRPr="00745DD6" w:rsidRDefault="00745DD6" w:rsidP="00745DD6">
      <w:pPr>
        <w:widowControl w:val="0"/>
        <w:autoSpaceDE w:val="0"/>
        <w:autoSpaceDN w:val="0"/>
        <w:adjustRightInd w:val="0"/>
        <w:ind w:firstLine="540"/>
        <w:jc w:val="both"/>
        <w:rPr>
          <w:sz w:val="28"/>
          <w:szCs w:val="28"/>
        </w:rPr>
      </w:pPr>
      <w:r w:rsidRPr="00745DD6">
        <w:rPr>
          <w:sz w:val="28"/>
          <w:szCs w:val="28"/>
        </w:rPr>
        <w:t>3.7.15. Максимальный срок подготовки акта по результатам проверки - 1 рабочий день со дня окончания проверки.</w:t>
      </w:r>
    </w:p>
    <w:bookmarkEnd w:id="1"/>
    <w:p w:rsidR="00745DD6" w:rsidRDefault="00745DD6" w:rsidP="00745DD6">
      <w:pPr>
        <w:autoSpaceDE w:val="0"/>
        <w:autoSpaceDN w:val="0"/>
        <w:adjustRightInd w:val="0"/>
        <w:ind w:firstLine="709"/>
        <w:jc w:val="both"/>
        <w:outlineLvl w:val="1"/>
        <w:rPr>
          <w:sz w:val="28"/>
          <w:szCs w:val="28"/>
        </w:rPr>
      </w:pPr>
      <w:r w:rsidRPr="00745DD6">
        <w:rPr>
          <w:sz w:val="28"/>
          <w:szCs w:val="28"/>
        </w:rPr>
        <w:t xml:space="preserve">Максимальный срок осуществления указанной административной процедуры - шесть рабочих дней. </w:t>
      </w:r>
    </w:p>
    <w:p w:rsidR="001E0D9A" w:rsidRDefault="001E0D9A" w:rsidP="001E0D9A">
      <w:pPr>
        <w:autoSpaceDE w:val="0"/>
        <w:autoSpaceDN w:val="0"/>
        <w:adjustRightInd w:val="0"/>
        <w:jc w:val="both"/>
        <w:outlineLvl w:val="1"/>
        <w:rPr>
          <w:sz w:val="28"/>
          <w:szCs w:val="28"/>
        </w:rPr>
      </w:pPr>
      <w:r>
        <w:rPr>
          <w:sz w:val="28"/>
          <w:szCs w:val="28"/>
        </w:rPr>
        <w:t>3.</w:t>
      </w:r>
      <w:r w:rsidR="0043796D">
        <w:rPr>
          <w:sz w:val="28"/>
          <w:szCs w:val="28"/>
        </w:rPr>
        <w:t xml:space="preserve">  Настоящее Постановление вступает  в силу со дня его официального опубликования.</w:t>
      </w:r>
    </w:p>
    <w:p w:rsidR="0043796D" w:rsidRDefault="0043796D" w:rsidP="001E0D9A">
      <w:pPr>
        <w:autoSpaceDE w:val="0"/>
        <w:autoSpaceDN w:val="0"/>
        <w:adjustRightInd w:val="0"/>
        <w:jc w:val="both"/>
        <w:outlineLvl w:val="1"/>
        <w:rPr>
          <w:sz w:val="28"/>
          <w:szCs w:val="28"/>
        </w:rPr>
      </w:pPr>
      <w:r>
        <w:rPr>
          <w:sz w:val="28"/>
          <w:szCs w:val="28"/>
        </w:rPr>
        <w:t>4. Постановление опубликовать на официальном сайте Трубчевского муниципального района, на странице Белоберезковской поселковой администрации.</w:t>
      </w:r>
    </w:p>
    <w:p w:rsidR="0043796D" w:rsidRDefault="0043796D" w:rsidP="001E0D9A">
      <w:pPr>
        <w:autoSpaceDE w:val="0"/>
        <w:autoSpaceDN w:val="0"/>
        <w:adjustRightInd w:val="0"/>
        <w:jc w:val="both"/>
        <w:outlineLvl w:val="1"/>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3796D" w:rsidRDefault="0043796D" w:rsidP="0043796D">
      <w:pPr>
        <w:autoSpaceDE w:val="0"/>
        <w:autoSpaceDN w:val="0"/>
        <w:adjustRightInd w:val="0"/>
        <w:spacing w:after="0"/>
        <w:jc w:val="both"/>
        <w:outlineLvl w:val="1"/>
        <w:rPr>
          <w:sz w:val="28"/>
          <w:szCs w:val="28"/>
        </w:rPr>
      </w:pPr>
      <w:r>
        <w:rPr>
          <w:sz w:val="28"/>
          <w:szCs w:val="28"/>
        </w:rPr>
        <w:t>Глава Белоберезковской</w:t>
      </w:r>
    </w:p>
    <w:p w:rsidR="0043796D" w:rsidRPr="00745DD6" w:rsidRDefault="0043796D" w:rsidP="0043796D">
      <w:pPr>
        <w:autoSpaceDE w:val="0"/>
        <w:autoSpaceDN w:val="0"/>
        <w:adjustRightInd w:val="0"/>
        <w:spacing w:after="0"/>
        <w:jc w:val="both"/>
        <w:outlineLvl w:val="1"/>
        <w:rPr>
          <w:b/>
          <w:bCs/>
          <w:sz w:val="28"/>
          <w:szCs w:val="28"/>
        </w:rPr>
      </w:pPr>
      <w:r>
        <w:rPr>
          <w:sz w:val="28"/>
          <w:szCs w:val="28"/>
        </w:rPr>
        <w:t>поселковой администрации                                                  И.Ф. Садовская</w:t>
      </w:r>
    </w:p>
    <w:p w:rsidR="00745DD6" w:rsidRPr="00745DD6" w:rsidRDefault="00745DD6" w:rsidP="001F329C">
      <w:pPr>
        <w:widowControl w:val="0"/>
        <w:autoSpaceDE w:val="0"/>
        <w:autoSpaceDN w:val="0"/>
        <w:adjustRightInd w:val="0"/>
        <w:jc w:val="both"/>
        <w:rPr>
          <w:sz w:val="28"/>
          <w:szCs w:val="28"/>
        </w:rPr>
      </w:pPr>
    </w:p>
    <w:p w:rsidR="00802170" w:rsidRPr="00745DD6" w:rsidRDefault="00802170" w:rsidP="00164269">
      <w:pPr>
        <w:spacing w:after="0"/>
        <w:jc w:val="both"/>
        <w:rPr>
          <w:sz w:val="28"/>
          <w:szCs w:val="28"/>
        </w:rPr>
      </w:pPr>
    </w:p>
    <w:p w:rsidR="00F325A5" w:rsidRDefault="00F325A5" w:rsidP="00164269">
      <w:pPr>
        <w:spacing w:after="0"/>
        <w:jc w:val="both"/>
        <w:rPr>
          <w:sz w:val="28"/>
          <w:szCs w:val="28"/>
        </w:rPr>
      </w:pPr>
    </w:p>
    <w:p w:rsidR="00A70EFC" w:rsidRDefault="00A70EFC" w:rsidP="00A70EFC">
      <w:pPr>
        <w:jc w:val="both"/>
        <w:rPr>
          <w:sz w:val="28"/>
          <w:szCs w:val="28"/>
        </w:rPr>
      </w:pPr>
    </w:p>
    <w:p w:rsidR="00A70EFC" w:rsidRDefault="00A70EFC" w:rsidP="00A70EFC">
      <w:pPr>
        <w:spacing w:line="240" w:lineRule="auto"/>
        <w:jc w:val="both"/>
        <w:rPr>
          <w:sz w:val="28"/>
          <w:szCs w:val="28"/>
        </w:rPr>
      </w:pPr>
    </w:p>
    <w:p w:rsidR="00A70EFC" w:rsidRPr="00A70EFC" w:rsidRDefault="00A70EFC" w:rsidP="00A70EFC">
      <w:pPr>
        <w:jc w:val="both"/>
        <w:rPr>
          <w:sz w:val="28"/>
          <w:szCs w:val="28"/>
        </w:rPr>
      </w:pPr>
    </w:p>
    <w:sectPr w:rsidR="00A70EFC" w:rsidRPr="00A70E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8D" w:rsidRDefault="003C438D" w:rsidP="00157B12">
      <w:pPr>
        <w:spacing w:after="0" w:line="240" w:lineRule="auto"/>
      </w:pPr>
      <w:r>
        <w:separator/>
      </w:r>
    </w:p>
  </w:endnote>
  <w:endnote w:type="continuationSeparator" w:id="0">
    <w:p w:rsidR="003C438D" w:rsidRDefault="003C438D" w:rsidP="0015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8D" w:rsidRDefault="003C438D" w:rsidP="00157B12">
      <w:pPr>
        <w:spacing w:after="0" w:line="240" w:lineRule="auto"/>
      </w:pPr>
      <w:r>
        <w:separator/>
      </w:r>
    </w:p>
  </w:footnote>
  <w:footnote w:type="continuationSeparator" w:id="0">
    <w:p w:rsidR="003C438D" w:rsidRDefault="003C438D" w:rsidP="00157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FC"/>
    <w:rsid w:val="0000720E"/>
    <w:rsid w:val="00015FDE"/>
    <w:rsid w:val="000369B1"/>
    <w:rsid w:val="00044875"/>
    <w:rsid w:val="0005064E"/>
    <w:rsid w:val="000546F0"/>
    <w:rsid w:val="000579F3"/>
    <w:rsid w:val="00061016"/>
    <w:rsid w:val="00085D30"/>
    <w:rsid w:val="00090E19"/>
    <w:rsid w:val="00094E8F"/>
    <w:rsid w:val="000A0FDC"/>
    <w:rsid w:val="000B35ED"/>
    <w:rsid w:val="000C096B"/>
    <w:rsid w:val="000C5023"/>
    <w:rsid w:val="000D7B19"/>
    <w:rsid w:val="000E7941"/>
    <w:rsid w:val="000F5692"/>
    <w:rsid w:val="000F7BEE"/>
    <w:rsid w:val="00117AF6"/>
    <w:rsid w:val="0013221D"/>
    <w:rsid w:val="0014053A"/>
    <w:rsid w:val="00157B12"/>
    <w:rsid w:val="001619B4"/>
    <w:rsid w:val="00164269"/>
    <w:rsid w:val="0018236E"/>
    <w:rsid w:val="00182F60"/>
    <w:rsid w:val="00194269"/>
    <w:rsid w:val="001E0D9A"/>
    <w:rsid w:val="001E52BA"/>
    <w:rsid w:val="001F329C"/>
    <w:rsid w:val="002173CC"/>
    <w:rsid w:val="0024256F"/>
    <w:rsid w:val="00244C90"/>
    <w:rsid w:val="0024690F"/>
    <w:rsid w:val="00251C55"/>
    <w:rsid w:val="0027774C"/>
    <w:rsid w:val="00280BD5"/>
    <w:rsid w:val="00282ECB"/>
    <w:rsid w:val="0028383E"/>
    <w:rsid w:val="00286330"/>
    <w:rsid w:val="002B32BA"/>
    <w:rsid w:val="002C69E0"/>
    <w:rsid w:val="002D0A08"/>
    <w:rsid w:val="002D5C4F"/>
    <w:rsid w:val="002D6959"/>
    <w:rsid w:val="00303492"/>
    <w:rsid w:val="003079A0"/>
    <w:rsid w:val="00337E51"/>
    <w:rsid w:val="003410B1"/>
    <w:rsid w:val="003546BE"/>
    <w:rsid w:val="00363F18"/>
    <w:rsid w:val="003705E4"/>
    <w:rsid w:val="00374360"/>
    <w:rsid w:val="00390A6D"/>
    <w:rsid w:val="00391AC1"/>
    <w:rsid w:val="003A72E0"/>
    <w:rsid w:val="003B2C33"/>
    <w:rsid w:val="003B2D00"/>
    <w:rsid w:val="003C438D"/>
    <w:rsid w:val="003D73B3"/>
    <w:rsid w:val="003E2EEF"/>
    <w:rsid w:val="003F1A7E"/>
    <w:rsid w:val="004133DB"/>
    <w:rsid w:val="0041651A"/>
    <w:rsid w:val="00421265"/>
    <w:rsid w:val="004224FE"/>
    <w:rsid w:val="00432281"/>
    <w:rsid w:val="0043796D"/>
    <w:rsid w:val="00446162"/>
    <w:rsid w:val="00446EB3"/>
    <w:rsid w:val="00447DF6"/>
    <w:rsid w:val="0045065F"/>
    <w:rsid w:val="00455F0F"/>
    <w:rsid w:val="00466CFB"/>
    <w:rsid w:val="0048021C"/>
    <w:rsid w:val="00496191"/>
    <w:rsid w:val="004C0DB9"/>
    <w:rsid w:val="004C79CC"/>
    <w:rsid w:val="005120CD"/>
    <w:rsid w:val="005161B3"/>
    <w:rsid w:val="00526DD7"/>
    <w:rsid w:val="00541E0E"/>
    <w:rsid w:val="005450AC"/>
    <w:rsid w:val="0054770E"/>
    <w:rsid w:val="00552B36"/>
    <w:rsid w:val="00597C06"/>
    <w:rsid w:val="005A4AAA"/>
    <w:rsid w:val="005A4D0D"/>
    <w:rsid w:val="005B7A32"/>
    <w:rsid w:val="005C4C58"/>
    <w:rsid w:val="005E5C46"/>
    <w:rsid w:val="005F0E19"/>
    <w:rsid w:val="005F1958"/>
    <w:rsid w:val="005F5152"/>
    <w:rsid w:val="005F642A"/>
    <w:rsid w:val="00604F63"/>
    <w:rsid w:val="00637E32"/>
    <w:rsid w:val="00640CC3"/>
    <w:rsid w:val="00641074"/>
    <w:rsid w:val="00642000"/>
    <w:rsid w:val="00650358"/>
    <w:rsid w:val="006527E9"/>
    <w:rsid w:val="00665344"/>
    <w:rsid w:val="00674277"/>
    <w:rsid w:val="006A0A30"/>
    <w:rsid w:val="006A3323"/>
    <w:rsid w:val="006C59FD"/>
    <w:rsid w:val="006C5EA3"/>
    <w:rsid w:val="006D7012"/>
    <w:rsid w:val="007056D7"/>
    <w:rsid w:val="00730B0A"/>
    <w:rsid w:val="00732018"/>
    <w:rsid w:val="00737126"/>
    <w:rsid w:val="00745DD6"/>
    <w:rsid w:val="007539AD"/>
    <w:rsid w:val="0075724D"/>
    <w:rsid w:val="0076655B"/>
    <w:rsid w:val="00767668"/>
    <w:rsid w:val="007838A0"/>
    <w:rsid w:val="0078534D"/>
    <w:rsid w:val="007967EB"/>
    <w:rsid w:val="007B5249"/>
    <w:rsid w:val="007E34B4"/>
    <w:rsid w:val="007F3B12"/>
    <w:rsid w:val="00802170"/>
    <w:rsid w:val="0080328A"/>
    <w:rsid w:val="008125C5"/>
    <w:rsid w:val="00840A5B"/>
    <w:rsid w:val="00857178"/>
    <w:rsid w:val="00882FEF"/>
    <w:rsid w:val="008A6664"/>
    <w:rsid w:val="008C572B"/>
    <w:rsid w:val="008C66D3"/>
    <w:rsid w:val="0090727B"/>
    <w:rsid w:val="00916332"/>
    <w:rsid w:val="009277B3"/>
    <w:rsid w:val="009324FA"/>
    <w:rsid w:val="00937840"/>
    <w:rsid w:val="00941F98"/>
    <w:rsid w:val="00944C0F"/>
    <w:rsid w:val="009541D6"/>
    <w:rsid w:val="009B3FCE"/>
    <w:rsid w:val="009B4EB5"/>
    <w:rsid w:val="009D417C"/>
    <w:rsid w:val="00A113EB"/>
    <w:rsid w:val="00A27C5B"/>
    <w:rsid w:val="00A339AD"/>
    <w:rsid w:val="00A46DE7"/>
    <w:rsid w:val="00A5419D"/>
    <w:rsid w:val="00A6043F"/>
    <w:rsid w:val="00A67DF8"/>
    <w:rsid w:val="00A70EFC"/>
    <w:rsid w:val="00A83262"/>
    <w:rsid w:val="00A90DDF"/>
    <w:rsid w:val="00A92BE8"/>
    <w:rsid w:val="00A92C05"/>
    <w:rsid w:val="00AA12EE"/>
    <w:rsid w:val="00AC6A9D"/>
    <w:rsid w:val="00AD2F57"/>
    <w:rsid w:val="00AE0A22"/>
    <w:rsid w:val="00AE1A82"/>
    <w:rsid w:val="00AE3C98"/>
    <w:rsid w:val="00AF0665"/>
    <w:rsid w:val="00B00C65"/>
    <w:rsid w:val="00B0341E"/>
    <w:rsid w:val="00B1726A"/>
    <w:rsid w:val="00B17C34"/>
    <w:rsid w:val="00B22378"/>
    <w:rsid w:val="00B33B09"/>
    <w:rsid w:val="00B369EA"/>
    <w:rsid w:val="00B37E2B"/>
    <w:rsid w:val="00B40142"/>
    <w:rsid w:val="00B6480F"/>
    <w:rsid w:val="00B86DF8"/>
    <w:rsid w:val="00B914AC"/>
    <w:rsid w:val="00B97445"/>
    <w:rsid w:val="00BA3549"/>
    <w:rsid w:val="00BC330F"/>
    <w:rsid w:val="00BD5384"/>
    <w:rsid w:val="00BD7FA5"/>
    <w:rsid w:val="00BF6CB0"/>
    <w:rsid w:val="00C15BED"/>
    <w:rsid w:val="00C2576A"/>
    <w:rsid w:val="00C33660"/>
    <w:rsid w:val="00C614CD"/>
    <w:rsid w:val="00C6230E"/>
    <w:rsid w:val="00C6279E"/>
    <w:rsid w:val="00C66812"/>
    <w:rsid w:val="00C71727"/>
    <w:rsid w:val="00C7363D"/>
    <w:rsid w:val="00C84CB3"/>
    <w:rsid w:val="00C94134"/>
    <w:rsid w:val="00C9458B"/>
    <w:rsid w:val="00CB71D0"/>
    <w:rsid w:val="00CC4E24"/>
    <w:rsid w:val="00CD25BA"/>
    <w:rsid w:val="00CD6123"/>
    <w:rsid w:val="00D05337"/>
    <w:rsid w:val="00D110DC"/>
    <w:rsid w:val="00D15F73"/>
    <w:rsid w:val="00D23C9B"/>
    <w:rsid w:val="00D555B8"/>
    <w:rsid w:val="00D57010"/>
    <w:rsid w:val="00D610C1"/>
    <w:rsid w:val="00DD1EED"/>
    <w:rsid w:val="00DD4302"/>
    <w:rsid w:val="00E235C4"/>
    <w:rsid w:val="00E35A7A"/>
    <w:rsid w:val="00E36D97"/>
    <w:rsid w:val="00E52757"/>
    <w:rsid w:val="00E63D62"/>
    <w:rsid w:val="00E727AF"/>
    <w:rsid w:val="00E8343D"/>
    <w:rsid w:val="00EA0E4C"/>
    <w:rsid w:val="00EA1204"/>
    <w:rsid w:val="00EB214C"/>
    <w:rsid w:val="00EB7ADF"/>
    <w:rsid w:val="00ED48D6"/>
    <w:rsid w:val="00ED70DD"/>
    <w:rsid w:val="00EE487D"/>
    <w:rsid w:val="00F07D24"/>
    <w:rsid w:val="00F26AF2"/>
    <w:rsid w:val="00F325A5"/>
    <w:rsid w:val="00F327B3"/>
    <w:rsid w:val="00F35162"/>
    <w:rsid w:val="00F46754"/>
    <w:rsid w:val="00F46A03"/>
    <w:rsid w:val="00F55298"/>
    <w:rsid w:val="00F55BC3"/>
    <w:rsid w:val="00F56D57"/>
    <w:rsid w:val="00F57925"/>
    <w:rsid w:val="00F62D10"/>
    <w:rsid w:val="00F74963"/>
    <w:rsid w:val="00F77161"/>
    <w:rsid w:val="00F779ED"/>
    <w:rsid w:val="00F8119C"/>
    <w:rsid w:val="00FC2A1D"/>
    <w:rsid w:val="00FD2B40"/>
    <w:rsid w:val="00FD37E2"/>
    <w:rsid w:val="00FD5800"/>
    <w:rsid w:val="00FE705C"/>
    <w:rsid w:val="00FF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FC"/>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6F0"/>
    <w:rPr>
      <w:rFonts w:ascii="Tahoma" w:eastAsia="Calibri" w:hAnsi="Tahoma" w:cs="Tahoma"/>
      <w:sz w:val="16"/>
      <w:szCs w:val="16"/>
    </w:rPr>
  </w:style>
  <w:style w:type="paragraph" w:styleId="a5">
    <w:name w:val="header"/>
    <w:basedOn w:val="a"/>
    <w:link w:val="a6"/>
    <w:uiPriority w:val="99"/>
    <w:unhideWhenUsed/>
    <w:rsid w:val="00157B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B12"/>
    <w:rPr>
      <w:rFonts w:ascii="Calibri" w:eastAsia="Calibri" w:hAnsi="Calibri"/>
    </w:rPr>
  </w:style>
  <w:style w:type="paragraph" w:styleId="a7">
    <w:name w:val="footer"/>
    <w:basedOn w:val="a"/>
    <w:link w:val="a8"/>
    <w:uiPriority w:val="99"/>
    <w:unhideWhenUsed/>
    <w:rsid w:val="00157B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B12"/>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EFC"/>
    <w:pPr>
      <w:spacing w:after="200" w:line="276" w:lineRule="auto"/>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46F0"/>
    <w:rPr>
      <w:rFonts w:ascii="Tahoma" w:eastAsia="Calibri" w:hAnsi="Tahoma" w:cs="Tahoma"/>
      <w:sz w:val="16"/>
      <w:szCs w:val="16"/>
    </w:rPr>
  </w:style>
  <w:style w:type="paragraph" w:styleId="a5">
    <w:name w:val="header"/>
    <w:basedOn w:val="a"/>
    <w:link w:val="a6"/>
    <w:uiPriority w:val="99"/>
    <w:unhideWhenUsed/>
    <w:rsid w:val="00157B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B12"/>
    <w:rPr>
      <w:rFonts w:ascii="Calibri" w:eastAsia="Calibri" w:hAnsi="Calibri"/>
    </w:rPr>
  </w:style>
  <w:style w:type="paragraph" w:styleId="a7">
    <w:name w:val="footer"/>
    <w:basedOn w:val="a"/>
    <w:link w:val="a8"/>
    <w:uiPriority w:val="99"/>
    <w:unhideWhenUsed/>
    <w:rsid w:val="00157B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B1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8FA-3C82-4C10-889F-F7D26EFB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2018-08-29T09:31:00Z</cp:lastPrinted>
  <dcterms:created xsi:type="dcterms:W3CDTF">2018-08-29T06:15:00Z</dcterms:created>
  <dcterms:modified xsi:type="dcterms:W3CDTF">2018-09-18T11:51:00Z</dcterms:modified>
</cp:coreProperties>
</file>