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A1E" w:rsidRDefault="006C2A1E" w:rsidP="006C2A1E">
      <w:pPr>
        <w:ind w:left="142" w:hanging="142"/>
        <w:jc w:val="center"/>
        <w:rPr>
          <w:b/>
          <w:sz w:val="26"/>
          <w:szCs w:val="26"/>
        </w:rPr>
      </w:pPr>
      <w:r>
        <w:rPr>
          <w:b/>
          <w:sz w:val="26"/>
          <w:szCs w:val="26"/>
        </w:rPr>
        <w:t>РОССИЙСКАЯ ФЕДЕРАЦИЯ</w:t>
      </w:r>
    </w:p>
    <w:p w:rsidR="006C2A1E" w:rsidRDefault="006C2A1E" w:rsidP="006C2A1E">
      <w:pPr>
        <w:ind w:left="142" w:hanging="142"/>
        <w:jc w:val="center"/>
        <w:rPr>
          <w:b/>
          <w:sz w:val="26"/>
          <w:szCs w:val="26"/>
        </w:rPr>
      </w:pPr>
      <w:r>
        <w:rPr>
          <w:b/>
          <w:sz w:val="26"/>
          <w:szCs w:val="26"/>
        </w:rPr>
        <w:t>БРЯНСКАЯ ОБЛАСТЬ ТРУБЧЕВСКИЙ РАЙОН</w:t>
      </w:r>
    </w:p>
    <w:p w:rsidR="006C2A1E" w:rsidRDefault="006C2A1E" w:rsidP="006C2A1E">
      <w:pPr>
        <w:ind w:left="142" w:hanging="142"/>
        <w:jc w:val="center"/>
        <w:rPr>
          <w:b/>
          <w:sz w:val="26"/>
          <w:szCs w:val="26"/>
        </w:rPr>
      </w:pPr>
      <w:r>
        <w:rPr>
          <w:b/>
          <w:sz w:val="26"/>
          <w:szCs w:val="26"/>
        </w:rPr>
        <w:t>БЕЛОБЕРЕЗКОВСКИЙ ПОСЕЛКОВЫЙ СОВЕТ НАРОДНЫХ ДЕПУТАТОВ</w:t>
      </w:r>
    </w:p>
    <w:p w:rsidR="006C2A1E" w:rsidRDefault="00000000" w:rsidP="006C2A1E">
      <w:pPr>
        <w:tabs>
          <w:tab w:val="left" w:pos="-100"/>
        </w:tabs>
        <w:rPr>
          <w:sz w:val="40"/>
          <w:szCs w:val="40"/>
        </w:rPr>
      </w:pPr>
      <w:r>
        <w:rPr>
          <w:sz w:val="22"/>
          <w:szCs w:val="22"/>
          <w:lang w:eastAsia="en-US"/>
        </w:rPr>
        <w:pict>
          <v:line id="_x0000_s1027" style="position:absolute;z-index:251660288" from="15.5pt,12.8pt" to="460.5pt,12.8pt" strokeweight="6pt">
            <v:stroke linestyle="thickBetweenThin"/>
          </v:line>
        </w:pict>
      </w:r>
      <w:r w:rsidR="006C2A1E">
        <w:t xml:space="preserve"> </w:t>
      </w:r>
    </w:p>
    <w:p w:rsidR="006C2A1E" w:rsidRDefault="006C2A1E" w:rsidP="006C2A1E">
      <w:pPr>
        <w:tabs>
          <w:tab w:val="left" w:pos="-100"/>
        </w:tabs>
        <w:jc w:val="center"/>
        <w:rPr>
          <w:b/>
          <w:sz w:val="48"/>
          <w:szCs w:val="48"/>
        </w:rPr>
      </w:pPr>
      <w:r>
        <w:rPr>
          <w:b/>
          <w:sz w:val="48"/>
          <w:szCs w:val="48"/>
        </w:rPr>
        <w:t>РЕШЕНИЕ</w:t>
      </w:r>
    </w:p>
    <w:p w:rsidR="006C2A1E" w:rsidRPr="009F3FA6" w:rsidRDefault="006C2A1E" w:rsidP="00F861C4">
      <w:pPr>
        <w:spacing w:line="0" w:lineRule="atLeast"/>
        <w:jc w:val="both"/>
        <w:rPr>
          <w:sz w:val="20"/>
          <w:szCs w:val="20"/>
        </w:rPr>
      </w:pPr>
      <w:r w:rsidRPr="009F3FA6">
        <w:rPr>
          <w:sz w:val="20"/>
          <w:szCs w:val="20"/>
        </w:rPr>
        <w:t>От</w:t>
      </w:r>
      <w:r w:rsidR="0095705A">
        <w:rPr>
          <w:sz w:val="20"/>
          <w:szCs w:val="20"/>
          <w:u w:val="single"/>
        </w:rPr>
        <w:t xml:space="preserve"> 30.05.2023г. </w:t>
      </w:r>
      <w:r w:rsidRPr="009F3FA6">
        <w:rPr>
          <w:sz w:val="20"/>
          <w:szCs w:val="20"/>
        </w:rPr>
        <w:t xml:space="preserve">№ </w:t>
      </w:r>
      <w:r w:rsidRPr="009F3FA6">
        <w:rPr>
          <w:sz w:val="20"/>
          <w:szCs w:val="20"/>
          <w:u w:val="single"/>
        </w:rPr>
        <w:tab/>
      </w:r>
      <w:r w:rsidR="0095705A">
        <w:rPr>
          <w:sz w:val="20"/>
          <w:szCs w:val="20"/>
          <w:u w:val="single"/>
        </w:rPr>
        <w:t>4-133</w:t>
      </w:r>
    </w:p>
    <w:p w:rsidR="006C2A1E" w:rsidRPr="009F3FA6" w:rsidRDefault="006C6CE5" w:rsidP="00F861C4">
      <w:pPr>
        <w:spacing w:line="0" w:lineRule="atLeast"/>
        <w:jc w:val="both"/>
        <w:rPr>
          <w:sz w:val="20"/>
          <w:szCs w:val="20"/>
        </w:rPr>
      </w:pPr>
      <w:proofErr w:type="spellStart"/>
      <w:proofErr w:type="gramStart"/>
      <w:r w:rsidRPr="009F3FA6">
        <w:rPr>
          <w:sz w:val="20"/>
          <w:szCs w:val="20"/>
        </w:rPr>
        <w:t>пгт.</w:t>
      </w:r>
      <w:r w:rsidR="006C2A1E" w:rsidRPr="009F3FA6">
        <w:rPr>
          <w:sz w:val="20"/>
          <w:szCs w:val="20"/>
        </w:rPr>
        <w:t>Белая</w:t>
      </w:r>
      <w:proofErr w:type="spellEnd"/>
      <w:proofErr w:type="gramEnd"/>
      <w:r w:rsidR="006C2A1E" w:rsidRPr="009F3FA6">
        <w:rPr>
          <w:sz w:val="20"/>
          <w:szCs w:val="20"/>
        </w:rPr>
        <w:t xml:space="preserve"> Березка                                                                                                            </w:t>
      </w:r>
      <w:r w:rsidR="00FE11AE">
        <w:rPr>
          <w:sz w:val="20"/>
          <w:szCs w:val="20"/>
        </w:rPr>
        <w:t xml:space="preserve">                      </w:t>
      </w:r>
    </w:p>
    <w:p w:rsidR="006C2A1E" w:rsidRPr="009F3FA6" w:rsidRDefault="006C2A1E" w:rsidP="00F861C4">
      <w:pPr>
        <w:spacing w:line="0" w:lineRule="atLeast"/>
        <w:jc w:val="both"/>
        <w:rPr>
          <w:sz w:val="20"/>
          <w:szCs w:val="20"/>
        </w:rPr>
      </w:pPr>
      <w:r w:rsidRPr="009F3FA6">
        <w:rPr>
          <w:sz w:val="20"/>
          <w:szCs w:val="20"/>
        </w:rPr>
        <w:t xml:space="preserve"> </w:t>
      </w:r>
    </w:p>
    <w:p w:rsidR="00BA608B" w:rsidRPr="009F3FA6" w:rsidRDefault="00BA608B" w:rsidP="00F861C4">
      <w:pPr>
        <w:spacing w:line="0" w:lineRule="atLeast"/>
        <w:jc w:val="both"/>
        <w:rPr>
          <w:color w:val="000000" w:themeColor="text1"/>
          <w:sz w:val="20"/>
          <w:szCs w:val="20"/>
        </w:rPr>
      </w:pPr>
      <w:r w:rsidRPr="009F3FA6">
        <w:rPr>
          <w:bCs/>
          <w:sz w:val="20"/>
          <w:szCs w:val="20"/>
        </w:rPr>
        <w:t xml:space="preserve">О внесении изменений и дополнений в </w:t>
      </w:r>
      <w:r w:rsidRPr="009F3FA6">
        <w:rPr>
          <w:color w:val="000000" w:themeColor="text1"/>
          <w:sz w:val="20"/>
          <w:szCs w:val="20"/>
        </w:rPr>
        <w:t xml:space="preserve">решение </w:t>
      </w:r>
      <w:proofErr w:type="spellStart"/>
      <w:r w:rsidRPr="009F3FA6">
        <w:rPr>
          <w:color w:val="000000" w:themeColor="text1"/>
          <w:sz w:val="20"/>
          <w:szCs w:val="20"/>
        </w:rPr>
        <w:t>Белоберезковского</w:t>
      </w:r>
      <w:proofErr w:type="spellEnd"/>
    </w:p>
    <w:p w:rsidR="00BA608B" w:rsidRPr="009F3FA6" w:rsidRDefault="00BA608B" w:rsidP="00F861C4">
      <w:pPr>
        <w:spacing w:line="0" w:lineRule="atLeast"/>
        <w:jc w:val="both"/>
        <w:rPr>
          <w:color w:val="000000" w:themeColor="text1"/>
          <w:sz w:val="20"/>
          <w:szCs w:val="20"/>
        </w:rPr>
      </w:pPr>
      <w:r w:rsidRPr="009F3FA6">
        <w:rPr>
          <w:color w:val="000000" w:themeColor="text1"/>
          <w:sz w:val="20"/>
          <w:szCs w:val="20"/>
        </w:rPr>
        <w:t>поселкового Совета народных депутатов</w:t>
      </w:r>
    </w:p>
    <w:p w:rsidR="00BA608B" w:rsidRPr="009F3FA6" w:rsidRDefault="00BA608B" w:rsidP="00F861C4">
      <w:pPr>
        <w:spacing w:line="0" w:lineRule="atLeast"/>
        <w:jc w:val="both"/>
        <w:rPr>
          <w:color w:val="000000" w:themeColor="text1"/>
          <w:sz w:val="20"/>
          <w:szCs w:val="20"/>
        </w:rPr>
      </w:pPr>
      <w:r w:rsidRPr="009F3FA6">
        <w:rPr>
          <w:color w:val="000000" w:themeColor="text1"/>
          <w:sz w:val="20"/>
          <w:szCs w:val="20"/>
        </w:rPr>
        <w:t xml:space="preserve">от 28.12.2020 № 4-64 «О предоставлении права </w:t>
      </w:r>
    </w:p>
    <w:p w:rsidR="00BA608B" w:rsidRPr="009F3FA6" w:rsidRDefault="00BA608B" w:rsidP="00F861C4">
      <w:pPr>
        <w:spacing w:line="0" w:lineRule="atLeast"/>
        <w:jc w:val="both"/>
        <w:rPr>
          <w:color w:val="000000" w:themeColor="text1"/>
          <w:sz w:val="20"/>
          <w:szCs w:val="20"/>
        </w:rPr>
      </w:pPr>
      <w:r w:rsidRPr="009F3FA6">
        <w:rPr>
          <w:color w:val="000000" w:themeColor="text1"/>
          <w:sz w:val="20"/>
          <w:szCs w:val="20"/>
        </w:rPr>
        <w:t xml:space="preserve">на размещение нестационарных торговых объектов </w:t>
      </w:r>
    </w:p>
    <w:p w:rsidR="00BA608B" w:rsidRPr="009F3FA6" w:rsidRDefault="00BA608B" w:rsidP="00F861C4">
      <w:pPr>
        <w:spacing w:line="0" w:lineRule="atLeast"/>
        <w:jc w:val="both"/>
        <w:rPr>
          <w:color w:val="000000" w:themeColor="text1"/>
          <w:sz w:val="20"/>
          <w:szCs w:val="20"/>
        </w:rPr>
      </w:pPr>
      <w:r w:rsidRPr="009F3FA6">
        <w:rPr>
          <w:color w:val="000000" w:themeColor="text1"/>
          <w:sz w:val="20"/>
          <w:szCs w:val="20"/>
        </w:rPr>
        <w:t xml:space="preserve">на территории </w:t>
      </w:r>
      <w:proofErr w:type="spellStart"/>
      <w:r w:rsidRPr="009F3FA6">
        <w:rPr>
          <w:color w:val="000000" w:themeColor="text1"/>
          <w:sz w:val="20"/>
          <w:szCs w:val="20"/>
        </w:rPr>
        <w:t>Белоберезковского</w:t>
      </w:r>
      <w:proofErr w:type="spellEnd"/>
      <w:r w:rsidRPr="009F3FA6">
        <w:rPr>
          <w:color w:val="000000" w:themeColor="text1"/>
          <w:sz w:val="20"/>
          <w:szCs w:val="20"/>
        </w:rPr>
        <w:t xml:space="preserve"> городского</w:t>
      </w:r>
    </w:p>
    <w:p w:rsidR="00BA608B" w:rsidRPr="009F3FA6" w:rsidRDefault="00BA608B" w:rsidP="00F861C4">
      <w:pPr>
        <w:spacing w:line="0" w:lineRule="atLeast"/>
        <w:jc w:val="both"/>
        <w:rPr>
          <w:sz w:val="20"/>
          <w:szCs w:val="20"/>
        </w:rPr>
      </w:pPr>
      <w:r w:rsidRPr="009F3FA6">
        <w:rPr>
          <w:color w:val="000000" w:themeColor="text1"/>
          <w:sz w:val="20"/>
          <w:szCs w:val="20"/>
        </w:rPr>
        <w:t xml:space="preserve">поселения </w:t>
      </w:r>
      <w:r w:rsidRPr="009F3FA6">
        <w:rPr>
          <w:sz w:val="20"/>
          <w:szCs w:val="20"/>
        </w:rPr>
        <w:t xml:space="preserve">Трубчевского муниципального </w:t>
      </w:r>
    </w:p>
    <w:p w:rsidR="00BA608B" w:rsidRPr="009F3FA6" w:rsidRDefault="00BA608B" w:rsidP="00F861C4">
      <w:pPr>
        <w:spacing w:line="0" w:lineRule="atLeast"/>
        <w:jc w:val="both"/>
        <w:rPr>
          <w:sz w:val="20"/>
          <w:szCs w:val="20"/>
        </w:rPr>
      </w:pPr>
      <w:r w:rsidRPr="009F3FA6">
        <w:rPr>
          <w:sz w:val="20"/>
          <w:szCs w:val="20"/>
        </w:rPr>
        <w:t xml:space="preserve">района Брянской области» и утверждении </w:t>
      </w:r>
    </w:p>
    <w:p w:rsidR="00BA608B" w:rsidRPr="009F3FA6" w:rsidRDefault="00BA608B" w:rsidP="00F861C4">
      <w:pPr>
        <w:widowControl w:val="0"/>
        <w:spacing w:line="0" w:lineRule="atLeast"/>
        <w:rPr>
          <w:sz w:val="20"/>
          <w:szCs w:val="20"/>
        </w:rPr>
      </w:pPr>
      <w:r w:rsidRPr="009F3FA6">
        <w:rPr>
          <w:sz w:val="20"/>
          <w:szCs w:val="20"/>
        </w:rPr>
        <w:t xml:space="preserve">в новой редакции Порядка размещения нестационарных </w:t>
      </w:r>
    </w:p>
    <w:p w:rsidR="00BA608B" w:rsidRPr="009F3FA6" w:rsidRDefault="00BA608B" w:rsidP="00F861C4">
      <w:pPr>
        <w:widowControl w:val="0"/>
        <w:spacing w:line="0" w:lineRule="atLeast"/>
        <w:rPr>
          <w:sz w:val="20"/>
          <w:szCs w:val="20"/>
        </w:rPr>
      </w:pPr>
      <w:r w:rsidRPr="009F3FA6">
        <w:rPr>
          <w:sz w:val="20"/>
          <w:szCs w:val="20"/>
        </w:rPr>
        <w:t xml:space="preserve">торговых объектов без проведения аукциона на территории </w:t>
      </w:r>
      <w:proofErr w:type="spellStart"/>
      <w:r w:rsidRPr="009F3FA6">
        <w:rPr>
          <w:sz w:val="20"/>
          <w:szCs w:val="20"/>
        </w:rPr>
        <w:t>Белоберезковского</w:t>
      </w:r>
      <w:proofErr w:type="spellEnd"/>
      <w:r w:rsidRPr="009F3FA6">
        <w:rPr>
          <w:sz w:val="20"/>
          <w:szCs w:val="20"/>
        </w:rPr>
        <w:t xml:space="preserve"> городского поселения </w:t>
      </w:r>
    </w:p>
    <w:p w:rsidR="00BA608B" w:rsidRPr="009F3FA6" w:rsidRDefault="00BA608B" w:rsidP="00F861C4">
      <w:pPr>
        <w:widowControl w:val="0"/>
        <w:spacing w:line="0" w:lineRule="atLeast"/>
        <w:rPr>
          <w:sz w:val="20"/>
          <w:szCs w:val="20"/>
        </w:rPr>
      </w:pPr>
      <w:r w:rsidRPr="009F3FA6">
        <w:rPr>
          <w:sz w:val="20"/>
          <w:szCs w:val="20"/>
        </w:rPr>
        <w:t>Трубчевского муниципального района Брянской области</w:t>
      </w:r>
    </w:p>
    <w:p w:rsidR="00BA608B" w:rsidRPr="00F861C4" w:rsidRDefault="00BA608B" w:rsidP="00F861C4">
      <w:pPr>
        <w:widowControl w:val="0"/>
        <w:suppressAutoHyphens/>
        <w:spacing w:line="0" w:lineRule="atLeast"/>
      </w:pPr>
    </w:p>
    <w:p w:rsidR="006C2A1E" w:rsidRPr="00F861C4" w:rsidRDefault="006C2A1E" w:rsidP="00F861C4">
      <w:pPr>
        <w:spacing w:line="0" w:lineRule="atLeast"/>
        <w:jc w:val="both"/>
      </w:pPr>
    </w:p>
    <w:p w:rsidR="006C2A1E" w:rsidRPr="00F861C4" w:rsidRDefault="006C2A1E" w:rsidP="00F861C4">
      <w:pPr>
        <w:widowControl w:val="0"/>
        <w:spacing w:line="0" w:lineRule="atLeast"/>
        <w:jc w:val="both"/>
      </w:pPr>
      <w:r w:rsidRPr="00F861C4">
        <w:t xml:space="preserve">            </w:t>
      </w:r>
      <w:r w:rsidR="00BA608B" w:rsidRPr="00F861C4">
        <w:t xml:space="preserve">В целях приведения Порядка размещения нестационарных торговых объектов без проведения аукциона на территории </w:t>
      </w:r>
      <w:proofErr w:type="spellStart"/>
      <w:r w:rsidR="00BA608B" w:rsidRPr="00F861C4">
        <w:t>Белоберезковского</w:t>
      </w:r>
      <w:proofErr w:type="spellEnd"/>
      <w:r w:rsidR="00BA608B" w:rsidRPr="00F861C4">
        <w:t xml:space="preserve"> городского поселения Трубчевского муниципального района Брянской области </w:t>
      </w:r>
      <w:r w:rsidRPr="00F861C4">
        <w:t>в соответст</w:t>
      </w:r>
      <w:r w:rsidR="00BA608B" w:rsidRPr="00F861C4">
        <w:t>вие</w:t>
      </w:r>
      <w:r w:rsidRPr="00F861C4">
        <w:t xml:space="preserve">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w:t>
      </w:r>
      <w:r w:rsidR="00BA608B" w:rsidRPr="00F861C4">
        <w:t xml:space="preserve">ации", </w:t>
      </w:r>
      <w:proofErr w:type="gramStart"/>
      <w:r w:rsidRPr="00F861C4">
        <w:t xml:space="preserve">Уставом  </w:t>
      </w:r>
      <w:proofErr w:type="spellStart"/>
      <w:r w:rsidRPr="00F861C4">
        <w:t>Белоберезковского</w:t>
      </w:r>
      <w:proofErr w:type="spellEnd"/>
      <w:proofErr w:type="gramEnd"/>
      <w:r w:rsidRPr="00F861C4">
        <w:t xml:space="preserve"> городского поселения, Совет народных депутатов </w:t>
      </w:r>
      <w:proofErr w:type="spellStart"/>
      <w:r w:rsidRPr="00F861C4">
        <w:t>Белоберезковского</w:t>
      </w:r>
      <w:proofErr w:type="spellEnd"/>
      <w:r w:rsidRPr="00F861C4">
        <w:t xml:space="preserve"> городского поселения</w:t>
      </w:r>
    </w:p>
    <w:p w:rsidR="006C2A1E" w:rsidRPr="00F861C4" w:rsidRDefault="009F3FA6" w:rsidP="00F861C4">
      <w:pPr>
        <w:spacing w:line="0" w:lineRule="atLeast"/>
        <w:jc w:val="both"/>
        <w:rPr>
          <w:lang w:eastAsia="en-US"/>
        </w:rPr>
      </w:pPr>
      <w:r>
        <w:t xml:space="preserve">        </w:t>
      </w:r>
      <w:r w:rsidR="006C2A1E" w:rsidRPr="00F861C4">
        <w:t>РЕШИЛ:</w:t>
      </w:r>
    </w:p>
    <w:p w:rsidR="006C2A1E" w:rsidRPr="009F3FA6" w:rsidRDefault="00BA608B" w:rsidP="009F3FA6">
      <w:pPr>
        <w:spacing w:line="0" w:lineRule="atLeast"/>
        <w:jc w:val="both"/>
        <w:rPr>
          <w:color w:val="000000" w:themeColor="text1"/>
        </w:rPr>
      </w:pPr>
      <w:r w:rsidRPr="00F861C4">
        <w:t xml:space="preserve">        1. </w:t>
      </w:r>
      <w:r w:rsidR="006C2A1E" w:rsidRPr="00F861C4">
        <w:t>Внести следующие изменения в</w:t>
      </w:r>
      <w:r w:rsidR="00F861C4" w:rsidRPr="00F861C4">
        <w:rPr>
          <w:color w:val="000000" w:themeColor="text1"/>
        </w:rPr>
        <w:t xml:space="preserve"> решение </w:t>
      </w:r>
      <w:proofErr w:type="spellStart"/>
      <w:r w:rsidR="00F861C4" w:rsidRPr="00F861C4">
        <w:rPr>
          <w:color w:val="000000" w:themeColor="text1"/>
        </w:rPr>
        <w:t>Белоберезковского</w:t>
      </w:r>
      <w:proofErr w:type="spellEnd"/>
      <w:r w:rsidR="00F861C4">
        <w:rPr>
          <w:color w:val="000000" w:themeColor="text1"/>
        </w:rPr>
        <w:t xml:space="preserve"> </w:t>
      </w:r>
      <w:r w:rsidR="00F861C4" w:rsidRPr="00F861C4">
        <w:rPr>
          <w:color w:val="000000" w:themeColor="text1"/>
        </w:rPr>
        <w:t>поселкового Совета народных депутатов</w:t>
      </w:r>
      <w:r w:rsidR="00F861C4">
        <w:rPr>
          <w:color w:val="000000" w:themeColor="text1"/>
        </w:rPr>
        <w:t xml:space="preserve"> </w:t>
      </w:r>
      <w:r w:rsidR="00F861C4" w:rsidRPr="00F861C4">
        <w:rPr>
          <w:color w:val="000000" w:themeColor="text1"/>
        </w:rPr>
        <w:t xml:space="preserve">от 28.12.2020 № 4-64 «О предоставлении права на размещение нестационарных торговых объектов на территории </w:t>
      </w:r>
      <w:proofErr w:type="spellStart"/>
      <w:r w:rsidR="00F861C4" w:rsidRPr="00F861C4">
        <w:rPr>
          <w:color w:val="000000" w:themeColor="text1"/>
        </w:rPr>
        <w:t>Белоберезковского</w:t>
      </w:r>
      <w:proofErr w:type="spellEnd"/>
      <w:r w:rsidR="00F861C4" w:rsidRPr="00F861C4">
        <w:rPr>
          <w:color w:val="000000" w:themeColor="text1"/>
        </w:rPr>
        <w:t xml:space="preserve"> городского</w:t>
      </w:r>
      <w:r w:rsidR="00F861C4">
        <w:rPr>
          <w:color w:val="000000" w:themeColor="text1"/>
        </w:rPr>
        <w:t xml:space="preserve"> </w:t>
      </w:r>
      <w:r w:rsidR="00F861C4" w:rsidRPr="00F861C4">
        <w:rPr>
          <w:color w:val="000000" w:themeColor="text1"/>
        </w:rPr>
        <w:t xml:space="preserve">поселения </w:t>
      </w:r>
      <w:r w:rsidR="00F861C4" w:rsidRPr="00F861C4">
        <w:t>Трубчевского муниципального района Брянской области»</w:t>
      </w:r>
      <w:r w:rsidR="009F3FA6">
        <w:t xml:space="preserve"> в </w:t>
      </w:r>
      <w:r w:rsidR="00EE17E1">
        <w:t>П</w:t>
      </w:r>
      <w:r w:rsidR="006C2A1E" w:rsidRPr="00F861C4">
        <w:t xml:space="preserve">риложение № 2 «Порядок размещения нестационарных торговых объектов без проведения аукциона на территории </w:t>
      </w:r>
      <w:proofErr w:type="spellStart"/>
      <w:r w:rsidR="006C2A1E" w:rsidRPr="00F861C4">
        <w:t>Белоберезковского</w:t>
      </w:r>
      <w:proofErr w:type="spellEnd"/>
      <w:r w:rsidR="006C2A1E" w:rsidRPr="00F861C4">
        <w:t xml:space="preserve"> городского поселения Трубчевского муниципального района Брянской области», дополнив его следующим пунктом:</w:t>
      </w:r>
    </w:p>
    <w:p w:rsidR="006C2A1E" w:rsidRPr="00F861C4" w:rsidRDefault="006C2A1E" w:rsidP="00F861C4">
      <w:pPr>
        <w:spacing w:line="0" w:lineRule="atLeast"/>
        <w:ind w:firstLine="709"/>
        <w:jc w:val="both"/>
        <w:rPr>
          <w:lang w:eastAsia="en-US"/>
        </w:rPr>
      </w:pPr>
      <w:r w:rsidRPr="00F861C4">
        <w:t xml:space="preserve">1.5.4 Цена на право размещения нестационарного торгового объекта, без проведения аукциона, определяется на основании Методики определения цены на размещение нестационарного объекта, без проведения аукциона, на территории </w:t>
      </w:r>
      <w:proofErr w:type="spellStart"/>
      <w:r w:rsidRPr="00F861C4">
        <w:t>Белоберезковского</w:t>
      </w:r>
      <w:proofErr w:type="spellEnd"/>
      <w:r w:rsidRPr="00F861C4">
        <w:t xml:space="preserve"> городского поселения.</w:t>
      </w:r>
    </w:p>
    <w:p w:rsidR="006C2A1E" w:rsidRPr="00F861C4" w:rsidRDefault="006C2A1E" w:rsidP="00F861C4">
      <w:pPr>
        <w:shd w:val="clear" w:color="auto" w:fill="FFFFFF"/>
        <w:spacing w:line="0" w:lineRule="atLeast"/>
        <w:ind w:firstLine="708"/>
        <w:jc w:val="both"/>
        <w:textAlignment w:val="baseline"/>
        <w:rPr>
          <w:rFonts w:eastAsia="Calibri"/>
          <w:spacing w:val="2"/>
        </w:rPr>
      </w:pPr>
      <w:r w:rsidRPr="00F861C4">
        <w:rPr>
          <w:spacing w:val="2"/>
        </w:rPr>
        <w:t xml:space="preserve">шестой абзац </w:t>
      </w:r>
      <w:proofErr w:type="spellStart"/>
      <w:r w:rsidRPr="00F861C4">
        <w:rPr>
          <w:spacing w:val="2"/>
        </w:rPr>
        <w:t>пп</w:t>
      </w:r>
      <w:proofErr w:type="spellEnd"/>
      <w:r w:rsidRPr="00F861C4">
        <w:rPr>
          <w:spacing w:val="2"/>
        </w:rPr>
        <w:t>. 1.2. п. 1 изложить в следующей редакции:</w:t>
      </w:r>
    </w:p>
    <w:p w:rsidR="006C2A1E" w:rsidRPr="00F861C4" w:rsidRDefault="00E30D2F" w:rsidP="00F861C4">
      <w:pPr>
        <w:shd w:val="clear" w:color="auto" w:fill="FFFFFF"/>
        <w:spacing w:line="0" w:lineRule="atLeast"/>
        <w:ind w:firstLine="708"/>
        <w:jc w:val="both"/>
        <w:textAlignment w:val="baseline"/>
      </w:pPr>
      <w:proofErr w:type="gramStart"/>
      <w:r w:rsidRPr="00F861C4">
        <w:t>«</w:t>
      </w:r>
      <w:r w:rsidR="00BA608B" w:rsidRPr="00F861C4">
        <w:t xml:space="preserve"> </w:t>
      </w:r>
      <w:r w:rsidR="006C2A1E" w:rsidRPr="00F861C4">
        <w:t>-</w:t>
      </w:r>
      <w:proofErr w:type="gramEnd"/>
      <w:r w:rsidR="006C2A1E" w:rsidRPr="00F861C4">
        <w:t xml:space="preserve"> размещение НТО, предназначенных для размещения летних кафе предприятием общественного питания,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 или на отдельно стоящем земельном участке».</w:t>
      </w:r>
    </w:p>
    <w:p w:rsidR="006C2A1E" w:rsidRDefault="006C2A1E" w:rsidP="00F861C4">
      <w:pPr>
        <w:widowControl w:val="0"/>
        <w:autoSpaceDE w:val="0"/>
        <w:autoSpaceDN w:val="0"/>
        <w:adjustRightInd w:val="0"/>
        <w:spacing w:line="0" w:lineRule="atLeast"/>
        <w:ind w:firstLine="709"/>
        <w:jc w:val="both"/>
      </w:pPr>
      <w:r w:rsidRPr="00F861C4">
        <w:t xml:space="preserve">Дополнить Порядок размещения нестационарных торговых объектов без проведения аукциона на территории </w:t>
      </w:r>
      <w:proofErr w:type="spellStart"/>
      <w:r w:rsidRPr="00F861C4">
        <w:rPr>
          <w:bCs/>
          <w:color w:val="000000"/>
        </w:rPr>
        <w:t>Белоберезковского</w:t>
      </w:r>
      <w:proofErr w:type="spellEnd"/>
      <w:r w:rsidRPr="00F861C4">
        <w:rPr>
          <w:bCs/>
          <w:color w:val="000000"/>
        </w:rPr>
        <w:t xml:space="preserve"> городского поселения Трубчевского муниципального района Брянской области приложением № 2 «М</w:t>
      </w:r>
      <w:r w:rsidRPr="00F861C4">
        <w:t xml:space="preserve">етодика определения цены на размещение нестационарного торгового объекта, без проведения аукциона, на территории </w:t>
      </w:r>
      <w:proofErr w:type="spellStart"/>
      <w:r w:rsidRPr="00F861C4">
        <w:t>Белоберезковского</w:t>
      </w:r>
      <w:proofErr w:type="spellEnd"/>
      <w:r w:rsidRPr="00F861C4">
        <w:t xml:space="preserve"> городского поселения Трубчевского муниципального района Брянской области» в редакции согласно приложению.</w:t>
      </w:r>
    </w:p>
    <w:p w:rsidR="009F3FA6" w:rsidRPr="00F861C4" w:rsidRDefault="009F3FA6" w:rsidP="009F3FA6">
      <w:pPr>
        <w:widowControl w:val="0"/>
        <w:autoSpaceDE w:val="0"/>
        <w:autoSpaceDN w:val="0"/>
        <w:adjustRightInd w:val="0"/>
        <w:spacing w:line="0" w:lineRule="atLeast"/>
        <w:jc w:val="both"/>
      </w:pPr>
      <w:r>
        <w:t xml:space="preserve">            2. У</w:t>
      </w:r>
      <w:r w:rsidRPr="00F861C4">
        <w:t>твер</w:t>
      </w:r>
      <w:r>
        <w:t>дить</w:t>
      </w:r>
      <w:r w:rsidRPr="00F861C4">
        <w:t xml:space="preserve"> в новой редакции П</w:t>
      </w:r>
      <w:r>
        <w:t>орядок</w:t>
      </w:r>
      <w:r w:rsidRPr="00F861C4">
        <w:t xml:space="preserve"> размещения нестационарных торговых </w:t>
      </w:r>
      <w:r w:rsidRPr="00F861C4">
        <w:lastRenderedPageBreak/>
        <w:t xml:space="preserve">объектов без проведения аукциона на территории </w:t>
      </w:r>
      <w:proofErr w:type="spellStart"/>
      <w:r w:rsidRPr="00F861C4">
        <w:t>Белоберезковского</w:t>
      </w:r>
      <w:proofErr w:type="spellEnd"/>
      <w:r w:rsidRPr="00F861C4">
        <w:t xml:space="preserve"> городского поселения Трубчевского муниципального района Брянской области</w:t>
      </w:r>
      <w:r>
        <w:t>.</w:t>
      </w:r>
    </w:p>
    <w:p w:rsidR="006C2A1E" w:rsidRPr="00F861C4" w:rsidRDefault="009F3FA6" w:rsidP="009F3FA6">
      <w:pPr>
        <w:tabs>
          <w:tab w:val="left" w:pos="1080"/>
        </w:tabs>
        <w:spacing w:line="0" w:lineRule="atLeast"/>
        <w:jc w:val="both"/>
      </w:pPr>
      <w:r>
        <w:t xml:space="preserve">            3</w:t>
      </w:r>
      <w:r w:rsidR="006C2A1E" w:rsidRPr="00F861C4">
        <w:t>.</w:t>
      </w:r>
      <w:r w:rsidR="00BA608B" w:rsidRPr="00F861C4">
        <w:t xml:space="preserve"> </w:t>
      </w:r>
      <w:r w:rsidR="006C2A1E" w:rsidRPr="00F861C4">
        <w:t xml:space="preserve">Настоящее решение вступает в силу со дня его официального опубликования в Информационном бюллетене </w:t>
      </w:r>
      <w:proofErr w:type="spellStart"/>
      <w:r w:rsidR="00BA608B" w:rsidRPr="00F861C4">
        <w:t>Белоберезковского</w:t>
      </w:r>
      <w:proofErr w:type="spellEnd"/>
      <w:r w:rsidR="00BA608B" w:rsidRPr="00F861C4">
        <w:t xml:space="preserve"> городского поселения.</w:t>
      </w:r>
    </w:p>
    <w:p w:rsidR="006C2A1E" w:rsidRPr="00F861C4" w:rsidRDefault="009F3FA6" w:rsidP="00F861C4">
      <w:pPr>
        <w:tabs>
          <w:tab w:val="left" w:pos="1080"/>
        </w:tabs>
        <w:spacing w:line="0" w:lineRule="atLeast"/>
        <w:ind w:firstLine="709"/>
        <w:jc w:val="both"/>
      </w:pPr>
      <w:r>
        <w:t>4</w:t>
      </w:r>
      <w:r w:rsidR="006C2A1E" w:rsidRPr="00F861C4">
        <w:t xml:space="preserve">.  Контроль за исполнением настоящего </w:t>
      </w:r>
      <w:proofErr w:type="gramStart"/>
      <w:r w:rsidR="006C2A1E" w:rsidRPr="00F861C4">
        <w:t>решения  возложить</w:t>
      </w:r>
      <w:proofErr w:type="gramEnd"/>
      <w:r w:rsidR="006C2A1E" w:rsidRPr="00F861C4">
        <w:t xml:space="preserve"> на комитет по нормотворчеству </w:t>
      </w:r>
      <w:proofErr w:type="spellStart"/>
      <w:r w:rsidR="006C2A1E" w:rsidRPr="00F861C4">
        <w:t>Белоберезковского</w:t>
      </w:r>
      <w:proofErr w:type="spellEnd"/>
      <w:r w:rsidR="006C2A1E" w:rsidRPr="00F861C4">
        <w:t xml:space="preserve"> поселкового Совета народных депутатов</w:t>
      </w:r>
    </w:p>
    <w:p w:rsidR="00BA608B" w:rsidRPr="00F861C4" w:rsidRDefault="00BA608B" w:rsidP="00F861C4">
      <w:pPr>
        <w:pStyle w:val="ParagraphStyle38"/>
        <w:spacing w:line="0" w:lineRule="atLeast"/>
        <w:ind w:firstLine="0"/>
        <w:rPr>
          <w:rFonts w:ascii="Times New Roman" w:hAnsi="Times New Roman"/>
          <w:spacing w:val="-18"/>
        </w:rPr>
      </w:pPr>
    </w:p>
    <w:p w:rsidR="00BA608B" w:rsidRPr="00F861C4" w:rsidRDefault="00BA608B" w:rsidP="00F861C4">
      <w:pPr>
        <w:tabs>
          <w:tab w:val="left" w:pos="1080"/>
        </w:tabs>
        <w:spacing w:line="0" w:lineRule="atLeast"/>
        <w:ind w:firstLine="709"/>
        <w:jc w:val="both"/>
      </w:pPr>
    </w:p>
    <w:p w:rsidR="006C2A1E" w:rsidRPr="00F861C4" w:rsidRDefault="006C2A1E" w:rsidP="00F861C4">
      <w:pPr>
        <w:tabs>
          <w:tab w:val="left" w:pos="1080"/>
        </w:tabs>
        <w:spacing w:line="0" w:lineRule="atLeast"/>
        <w:jc w:val="both"/>
      </w:pPr>
    </w:p>
    <w:p w:rsidR="006C2A1E" w:rsidRPr="00F861C4" w:rsidRDefault="006C2A1E" w:rsidP="00F861C4">
      <w:pPr>
        <w:tabs>
          <w:tab w:val="left" w:pos="1080"/>
        </w:tabs>
        <w:spacing w:line="0" w:lineRule="atLeast"/>
        <w:jc w:val="both"/>
      </w:pPr>
    </w:p>
    <w:p w:rsidR="006C2A1E" w:rsidRPr="00F861C4" w:rsidRDefault="006C2A1E" w:rsidP="00F861C4">
      <w:pPr>
        <w:tabs>
          <w:tab w:val="left" w:pos="2160"/>
        </w:tabs>
        <w:spacing w:line="0" w:lineRule="atLeast"/>
        <w:ind w:left="360"/>
        <w:jc w:val="both"/>
      </w:pPr>
    </w:p>
    <w:p w:rsidR="006C2A1E" w:rsidRPr="00F861C4" w:rsidRDefault="006C2A1E" w:rsidP="00F861C4">
      <w:pPr>
        <w:tabs>
          <w:tab w:val="left" w:pos="2160"/>
        </w:tabs>
        <w:spacing w:line="0" w:lineRule="atLeast"/>
        <w:ind w:left="360"/>
        <w:jc w:val="both"/>
      </w:pPr>
    </w:p>
    <w:p w:rsidR="006C2A1E" w:rsidRPr="00F861C4" w:rsidRDefault="006C2A1E" w:rsidP="00F861C4">
      <w:pPr>
        <w:tabs>
          <w:tab w:val="left" w:pos="2160"/>
        </w:tabs>
        <w:spacing w:line="0" w:lineRule="atLeast"/>
        <w:ind w:left="360"/>
        <w:jc w:val="both"/>
      </w:pPr>
    </w:p>
    <w:p w:rsidR="006C2A1E" w:rsidRPr="00F861C4" w:rsidRDefault="006C2A1E" w:rsidP="00F861C4">
      <w:pPr>
        <w:tabs>
          <w:tab w:val="left" w:pos="2160"/>
        </w:tabs>
        <w:spacing w:line="0" w:lineRule="atLeast"/>
        <w:ind w:left="360"/>
        <w:jc w:val="both"/>
      </w:pPr>
    </w:p>
    <w:p w:rsidR="006C2A1E" w:rsidRPr="00F861C4" w:rsidRDefault="006C2A1E" w:rsidP="00F861C4">
      <w:pPr>
        <w:tabs>
          <w:tab w:val="left" w:pos="2160"/>
        </w:tabs>
        <w:spacing w:line="0" w:lineRule="atLeast"/>
        <w:ind w:left="360"/>
        <w:jc w:val="both"/>
        <w:rPr>
          <w:b/>
        </w:rPr>
      </w:pPr>
    </w:p>
    <w:p w:rsidR="006C2A1E" w:rsidRPr="00F861C4" w:rsidRDefault="006C2A1E" w:rsidP="00F861C4">
      <w:pPr>
        <w:spacing w:line="0" w:lineRule="atLeast"/>
        <w:rPr>
          <w:b/>
        </w:rPr>
      </w:pPr>
      <w:r w:rsidRPr="00F861C4">
        <w:rPr>
          <w:b/>
        </w:rPr>
        <w:t xml:space="preserve">Глава </w:t>
      </w:r>
      <w:proofErr w:type="spellStart"/>
      <w:r w:rsidRPr="00F861C4">
        <w:rPr>
          <w:b/>
        </w:rPr>
        <w:t>Белоберезковского</w:t>
      </w:r>
      <w:proofErr w:type="spellEnd"/>
    </w:p>
    <w:p w:rsidR="006C2A1E" w:rsidRPr="00F861C4" w:rsidRDefault="006C2A1E" w:rsidP="00F861C4">
      <w:pPr>
        <w:spacing w:line="0" w:lineRule="atLeast"/>
        <w:rPr>
          <w:b/>
        </w:rPr>
      </w:pPr>
      <w:r w:rsidRPr="00F861C4">
        <w:rPr>
          <w:b/>
        </w:rPr>
        <w:t>городского поселения                                                                          С. И. Буренкова</w:t>
      </w:r>
    </w:p>
    <w:p w:rsidR="006C2A1E" w:rsidRPr="00F861C4" w:rsidRDefault="006C2A1E" w:rsidP="00F861C4">
      <w:pPr>
        <w:widowControl w:val="0"/>
        <w:suppressAutoHyphens/>
        <w:spacing w:line="0" w:lineRule="atLeast"/>
        <w:jc w:val="right"/>
        <w:rPr>
          <w:rFonts w:eastAsia="Arial Unicode MS"/>
          <w:bCs/>
          <w:color w:val="000000"/>
          <w:lang w:eastAsia="en-US"/>
        </w:rPr>
      </w:pPr>
      <w:r w:rsidRPr="00F861C4">
        <w:rPr>
          <w:rFonts w:eastAsia="Arial Unicode MS"/>
          <w:bCs/>
          <w:color w:val="000000"/>
        </w:rPr>
        <w:t xml:space="preserve">                  </w:t>
      </w:r>
    </w:p>
    <w:p w:rsidR="006C2A1E" w:rsidRPr="00F861C4" w:rsidRDefault="006C2A1E" w:rsidP="00F861C4">
      <w:pPr>
        <w:widowControl w:val="0"/>
        <w:suppressAutoHyphens/>
        <w:spacing w:line="0" w:lineRule="atLeast"/>
        <w:jc w:val="right"/>
        <w:rPr>
          <w:rFonts w:eastAsia="Arial Unicode MS"/>
          <w:bCs/>
          <w:color w:val="000000"/>
        </w:rPr>
      </w:pPr>
    </w:p>
    <w:p w:rsidR="006C2A1E" w:rsidRPr="00F861C4" w:rsidRDefault="006C2A1E" w:rsidP="00F861C4">
      <w:pPr>
        <w:widowControl w:val="0"/>
        <w:suppressAutoHyphens/>
        <w:spacing w:line="0" w:lineRule="atLeast"/>
        <w:jc w:val="right"/>
        <w:rPr>
          <w:rFonts w:eastAsia="Arial Unicode MS"/>
          <w:bCs/>
          <w:color w:val="000000"/>
        </w:rPr>
      </w:pPr>
    </w:p>
    <w:p w:rsidR="006C2A1E" w:rsidRPr="00F861C4" w:rsidRDefault="006C2A1E" w:rsidP="00F861C4">
      <w:pPr>
        <w:widowControl w:val="0"/>
        <w:suppressAutoHyphens/>
        <w:spacing w:line="0" w:lineRule="atLeast"/>
        <w:jc w:val="right"/>
        <w:rPr>
          <w:rFonts w:eastAsia="Arial Unicode MS"/>
          <w:bCs/>
          <w:color w:val="000000"/>
        </w:rPr>
      </w:pPr>
    </w:p>
    <w:p w:rsidR="006C2A1E" w:rsidRPr="00F861C4" w:rsidRDefault="006C2A1E" w:rsidP="00F861C4">
      <w:pPr>
        <w:widowControl w:val="0"/>
        <w:spacing w:line="0" w:lineRule="atLeast"/>
        <w:ind w:right="-1"/>
        <w:jc w:val="both"/>
        <w:rPr>
          <w:rFonts w:eastAsia="Calibri"/>
        </w:rPr>
      </w:pPr>
    </w:p>
    <w:p w:rsidR="006C2A1E" w:rsidRPr="00F861C4" w:rsidRDefault="006C2A1E" w:rsidP="00F861C4">
      <w:pPr>
        <w:widowControl w:val="0"/>
        <w:spacing w:line="0" w:lineRule="atLeast"/>
        <w:ind w:right="-1"/>
        <w:jc w:val="both"/>
      </w:pPr>
    </w:p>
    <w:p w:rsidR="006C2A1E" w:rsidRPr="00F861C4" w:rsidRDefault="006C2A1E" w:rsidP="00F861C4">
      <w:pPr>
        <w:tabs>
          <w:tab w:val="left" w:pos="1080"/>
        </w:tabs>
        <w:spacing w:line="0" w:lineRule="atLeast"/>
        <w:ind w:left="5529"/>
        <w:jc w:val="right"/>
        <w:rPr>
          <w:lang w:eastAsia="en-US"/>
        </w:rPr>
      </w:pPr>
    </w:p>
    <w:p w:rsidR="006C2A1E" w:rsidRPr="00F861C4" w:rsidRDefault="006C2A1E"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Default="006C2A1E"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Default="00F861C4" w:rsidP="00F861C4">
      <w:pPr>
        <w:tabs>
          <w:tab w:val="left" w:pos="1080"/>
        </w:tabs>
        <w:spacing w:line="0" w:lineRule="atLeast"/>
        <w:ind w:left="5529"/>
        <w:jc w:val="right"/>
      </w:pPr>
    </w:p>
    <w:p w:rsidR="00F861C4" w:rsidRPr="00F861C4" w:rsidRDefault="00F861C4" w:rsidP="00F861C4">
      <w:pPr>
        <w:tabs>
          <w:tab w:val="left" w:pos="1080"/>
        </w:tabs>
        <w:spacing w:line="0" w:lineRule="atLeast"/>
        <w:ind w:left="5529"/>
        <w:jc w:val="right"/>
      </w:pPr>
    </w:p>
    <w:p w:rsidR="006C2A1E" w:rsidRPr="00F861C4" w:rsidRDefault="006C2A1E" w:rsidP="00F861C4">
      <w:pPr>
        <w:tabs>
          <w:tab w:val="left" w:pos="1080"/>
        </w:tabs>
        <w:spacing w:line="0" w:lineRule="atLeast"/>
        <w:ind w:left="5529"/>
        <w:jc w:val="right"/>
      </w:pPr>
    </w:p>
    <w:p w:rsidR="006C2A1E" w:rsidRDefault="006C2A1E" w:rsidP="00F861C4">
      <w:pPr>
        <w:tabs>
          <w:tab w:val="left" w:pos="1080"/>
        </w:tabs>
        <w:spacing w:line="0" w:lineRule="atLeast"/>
        <w:ind w:left="5529"/>
        <w:jc w:val="right"/>
      </w:pPr>
    </w:p>
    <w:p w:rsidR="009F3FA6" w:rsidRDefault="009F3FA6" w:rsidP="00F861C4">
      <w:pPr>
        <w:tabs>
          <w:tab w:val="left" w:pos="1080"/>
        </w:tabs>
        <w:spacing w:line="0" w:lineRule="atLeast"/>
        <w:ind w:left="5529"/>
        <w:jc w:val="right"/>
      </w:pPr>
    </w:p>
    <w:p w:rsidR="009F3FA6" w:rsidRPr="00F861C4" w:rsidRDefault="009F3FA6" w:rsidP="00F861C4">
      <w:pPr>
        <w:tabs>
          <w:tab w:val="left" w:pos="1080"/>
        </w:tabs>
        <w:spacing w:line="0" w:lineRule="atLeast"/>
        <w:ind w:left="5529"/>
        <w:jc w:val="right"/>
      </w:pPr>
    </w:p>
    <w:p w:rsidR="006934E7" w:rsidRPr="006934E7" w:rsidRDefault="006934E7" w:rsidP="00F861C4">
      <w:pPr>
        <w:widowControl w:val="0"/>
        <w:suppressAutoHyphens/>
        <w:spacing w:line="0" w:lineRule="atLeast"/>
        <w:jc w:val="right"/>
        <w:rPr>
          <w:rFonts w:eastAsia="Arial Unicode MS"/>
          <w:bCs/>
          <w:color w:val="000000"/>
        </w:rPr>
      </w:pPr>
      <w:r w:rsidRPr="006934E7">
        <w:rPr>
          <w:rFonts w:eastAsia="Arial Unicode MS"/>
          <w:bCs/>
          <w:color w:val="000000"/>
        </w:rPr>
        <w:lastRenderedPageBreak/>
        <w:t>Приложение №1</w:t>
      </w:r>
    </w:p>
    <w:p w:rsidR="006934E7" w:rsidRPr="006934E7" w:rsidRDefault="006934E7" w:rsidP="00F861C4">
      <w:pPr>
        <w:widowControl w:val="0"/>
        <w:suppressAutoHyphens/>
        <w:spacing w:line="0" w:lineRule="atLeast"/>
        <w:jc w:val="right"/>
        <w:rPr>
          <w:rFonts w:eastAsia="Arial Unicode MS"/>
          <w:bCs/>
          <w:color w:val="000000"/>
        </w:rPr>
      </w:pPr>
      <w:r w:rsidRPr="006934E7">
        <w:rPr>
          <w:rFonts w:eastAsia="Arial Unicode MS"/>
          <w:bCs/>
          <w:color w:val="000000"/>
        </w:rPr>
        <w:t xml:space="preserve">                       к решению </w:t>
      </w:r>
      <w:proofErr w:type="spellStart"/>
      <w:r w:rsidRPr="006934E7">
        <w:rPr>
          <w:rFonts w:eastAsia="Arial Unicode MS"/>
          <w:bCs/>
          <w:color w:val="000000"/>
        </w:rPr>
        <w:t>Белоберезковского</w:t>
      </w:r>
      <w:proofErr w:type="spellEnd"/>
      <w:r w:rsidRPr="006934E7">
        <w:rPr>
          <w:rFonts w:eastAsia="Arial Unicode MS"/>
          <w:bCs/>
          <w:color w:val="000000"/>
        </w:rPr>
        <w:t xml:space="preserve"> </w:t>
      </w:r>
    </w:p>
    <w:p w:rsidR="006934E7" w:rsidRPr="006934E7" w:rsidRDefault="006934E7" w:rsidP="00F861C4">
      <w:pPr>
        <w:widowControl w:val="0"/>
        <w:suppressAutoHyphens/>
        <w:spacing w:line="0" w:lineRule="atLeast"/>
        <w:jc w:val="right"/>
        <w:rPr>
          <w:rFonts w:eastAsia="Arial Unicode MS"/>
          <w:bCs/>
          <w:color w:val="000000"/>
        </w:rPr>
      </w:pPr>
      <w:r w:rsidRPr="006934E7">
        <w:rPr>
          <w:rFonts w:eastAsia="Arial Unicode MS"/>
          <w:bCs/>
          <w:color w:val="000000"/>
        </w:rPr>
        <w:t xml:space="preserve">                                                            поселкового Совета народных депутатов </w:t>
      </w:r>
    </w:p>
    <w:p w:rsidR="006934E7" w:rsidRPr="006934E7" w:rsidRDefault="006934E7" w:rsidP="00F861C4">
      <w:pPr>
        <w:widowControl w:val="0"/>
        <w:suppressAutoHyphens/>
        <w:spacing w:line="0" w:lineRule="atLeast"/>
        <w:jc w:val="right"/>
      </w:pPr>
      <w:r w:rsidRPr="006934E7">
        <w:rPr>
          <w:rFonts w:eastAsia="Arial Unicode MS"/>
          <w:bCs/>
          <w:color w:val="000000"/>
        </w:rPr>
        <w:t xml:space="preserve">                                                                </w:t>
      </w:r>
      <w:r w:rsidR="007F05DB">
        <w:rPr>
          <w:rFonts w:eastAsia="Arial Unicode MS"/>
          <w:bCs/>
          <w:color w:val="000000"/>
        </w:rPr>
        <w:t>30.05.</w:t>
      </w:r>
      <w:r w:rsidRPr="006934E7">
        <w:rPr>
          <w:rFonts w:eastAsia="Arial Unicode MS"/>
          <w:bCs/>
          <w:color w:val="000000"/>
        </w:rPr>
        <w:t xml:space="preserve">2023 г. № </w:t>
      </w:r>
      <w:r w:rsidR="007F05DB">
        <w:rPr>
          <w:rFonts w:eastAsia="Arial Unicode MS"/>
          <w:bCs/>
          <w:color w:val="000000"/>
        </w:rPr>
        <w:t>4-133</w:t>
      </w:r>
    </w:p>
    <w:p w:rsidR="006934E7" w:rsidRPr="006934E7" w:rsidRDefault="006934E7" w:rsidP="00F861C4">
      <w:pPr>
        <w:widowControl w:val="0"/>
        <w:spacing w:line="0" w:lineRule="atLeast"/>
        <w:jc w:val="center"/>
      </w:pPr>
    </w:p>
    <w:p w:rsidR="006934E7" w:rsidRPr="006934E7" w:rsidRDefault="006934E7" w:rsidP="00F861C4">
      <w:pPr>
        <w:widowControl w:val="0"/>
        <w:spacing w:line="0" w:lineRule="atLeast"/>
        <w:jc w:val="center"/>
      </w:pPr>
      <w:r w:rsidRPr="006934E7">
        <w:t xml:space="preserve">Положение </w:t>
      </w:r>
    </w:p>
    <w:p w:rsidR="006934E7" w:rsidRPr="006934E7" w:rsidRDefault="006934E7" w:rsidP="00F861C4">
      <w:pPr>
        <w:widowControl w:val="0"/>
        <w:spacing w:line="0" w:lineRule="atLeast"/>
        <w:jc w:val="center"/>
      </w:pPr>
      <w:r w:rsidRPr="006934E7">
        <w:t>о предоставлении права на размещение нестационарных торговых объектов</w:t>
      </w:r>
    </w:p>
    <w:p w:rsidR="006934E7" w:rsidRPr="006934E7" w:rsidRDefault="006934E7" w:rsidP="00F861C4">
      <w:pPr>
        <w:widowControl w:val="0"/>
        <w:suppressAutoHyphens/>
        <w:spacing w:line="0" w:lineRule="atLeast"/>
        <w:jc w:val="center"/>
      </w:pPr>
      <w:r w:rsidRPr="006934E7">
        <w:t xml:space="preserve">на территории </w:t>
      </w:r>
      <w:proofErr w:type="spellStart"/>
      <w:r w:rsidRPr="006934E7">
        <w:t>Белоберезковского</w:t>
      </w:r>
      <w:proofErr w:type="spellEnd"/>
      <w:r w:rsidRPr="006934E7">
        <w:t xml:space="preserve"> городского поселения Трубчевского муниципального района Брянской области</w:t>
      </w:r>
    </w:p>
    <w:p w:rsidR="006934E7" w:rsidRPr="006934E7" w:rsidRDefault="006934E7" w:rsidP="00F861C4">
      <w:pPr>
        <w:widowControl w:val="0"/>
        <w:suppressAutoHyphens/>
        <w:spacing w:line="0" w:lineRule="atLeast"/>
        <w:jc w:val="center"/>
      </w:pPr>
      <w:r w:rsidRPr="006934E7">
        <w:t xml:space="preserve">                                                                               </w:t>
      </w:r>
    </w:p>
    <w:p w:rsidR="006934E7" w:rsidRPr="006934E7" w:rsidRDefault="006934E7" w:rsidP="00F861C4">
      <w:pPr>
        <w:widowControl w:val="0"/>
        <w:spacing w:line="0" w:lineRule="atLeast"/>
      </w:pPr>
    </w:p>
    <w:p w:rsidR="006934E7" w:rsidRPr="006934E7" w:rsidRDefault="006934E7" w:rsidP="00F861C4">
      <w:pPr>
        <w:widowControl w:val="0"/>
        <w:spacing w:line="0" w:lineRule="atLeast"/>
        <w:jc w:val="center"/>
      </w:pPr>
      <w:r w:rsidRPr="006934E7">
        <w:t>1.Общие положения</w:t>
      </w:r>
    </w:p>
    <w:p w:rsidR="006934E7" w:rsidRPr="006934E7" w:rsidRDefault="006934E7" w:rsidP="00F861C4">
      <w:pPr>
        <w:widowControl w:val="0"/>
        <w:autoSpaceDE w:val="0"/>
        <w:autoSpaceDN w:val="0"/>
        <w:adjustRightInd w:val="0"/>
        <w:spacing w:line="0" w:lineRule="atLeast"/>
        <w:ind w:firstLine="540"/>
        <w:jc w:val="both"/>
      </w:pPr>
    </w:p>
    <w:p w:rsidR="006934E7" w:rsidRPr="006934E7" w:rsidRDefault="006934E7" w:rsidP="00F861C4">
      <w:pPr>
        <w:widowControl w:val="0"/>
        <w:autoSpaceDE w:val="0"/>
        <w:spacing w:line="0" w:lineRule="atLeast"/>
        <w:ind w:firstLine="720"/>
        <w:jc w:val="both"/>
      </w:pPr>
      <w:r w:rsidRPr="006934E7">
        <w:t xml:space="preserve">1.1. Положение о предоставлении права на размещение нестационарных торговых объектов на территории </w:t>
      </w:r>
      <w:proofErr w:type="spellStart"/>
      <w:r w:rsidRPr="006934E7">
        <w:t>Белоберезковского</w:t>
      </w:r>
      <w:proofErr w:type="spellEnd"/>
      <w:r w:rsidRPr="006934E7">
        <w:t xml:space="preserve"> городского поселения Трубчевского муниципального района Брянской области (далее - Положение) разработано в целях создания условий для обеспечения жителей города услугами торговли, а также оптимального размещения нестационарных торговых </w:t>
      </w:r>
      <w:proofErr w:type="gramStart"/>
      <w:r w:rsidRPr="006934E7">
        <w:t>объектов  на</w:t>
      </w:r>
      <w:proofErr w:type="gramEnd"/>
      <w:r w:rsidRPr="006934E7">
        <w:t xml:space="preserve"> территории города и улучшения архитектурного облика города. </w:t>
      </w:r>
    </w:p>
    <w:p w:rsidR="006934E7" w:rsidRPr="006934E7" w:rsidRDefault="006934E7" w:rsidP="00F861C4">
      <w:pPr>
        <w:widowControl w:val="0"/>
        <w:autoSpaceDE w:val="0"/>
        <w:spacing w:line="0" w:lineRule="atLeast"/>
        <w:ind w:firstLine="720"/>
        <w:jc w:val="both"/>
      </w:pPr>
      <w:r w:rsidRPr="006934E7">
        <w:t xml:space="preserve">1.2. Настоящее Положение распространяется на отношения, связанные с размещением нестационарных торговых </w:t>
      </w:r>
      <w:proofErr w:type="gramStart"/>
      <w:r w:rsidRPr="006934E7">
        <w:t>объектов  на</w:t>
      </w:r>
      <w:proofErr w:type="gramEnd"/>
      <w:r w:rsidRPr="006934E7">
        <w:t xml:space="preserve"> земельных участках, в зданиях, строениях, сооружениях, находящихся в муниципальной собственности </w:t>
      </w:r>
      <w:proofErr w:type="spellStart"/>
      <w:r w:rsidRPr="006934E7">
        <w:t>Белоберезковского</w:t>
      </w:r>
      <w:proofErr w:type="spellEnd"/>
      <w:r w:rsidRPr="006934E7">
        <w:t xml:space="preserve"> городского поселения Трубчевского муниципального района Брянской области (далее - Трубчевское городское поселение), а также земельных участках, государственная собственность на которые не разграничена. </w:t>
      </w:r>
    </w:p>
    <w:p w:rsidR="006934E7" w:rsidRPr="006934E7" w:rsidRDefault="006934E7" w:rsidP="00F861C4">
      <w:pPr>
        <w:widowControl w:val="0"/>
        <w:suppressAutoHyphens/>
        <w:autoSpaceDE w:val="0"/>
        <w:autoSpaceDN w:val="0"/>
        <w:adjustRightInd w:val="0"/>
        <w:spacing w:line="0" w:lineRule="atLeast"/>
        <w:ind w:firstLine="709"/>
        <w:jc w:val="both"/>
      </w:pPr>
      <w:r w:rsidRPr="006934E7">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6934E7" w:rsidRPr="006934E7" w:rsidRDefault="006934E7" w:rsidP="00F861C4">
      <w:pPr>
        <w:widowControl w:val="0"/>
        <w:suppressAutoHyphens/>
        <w:autoSpaceDE w:val="0"/>
        <w:autoSpaceDN w:val="0"/>
        <w:adjustRightInd w:val="0"/>
        <w:spacing w:line="0" w:lineRule="atLeast"/>
        <w:ind w:firstLine="709"/>
        <w:jc w:val="both"/>
      </w:pPr>
      <w:r w:rsidRPr="006934E7">
        <w:t>а) на территориях рынков, ярмарок;</w:t>
      </w:r>
    </w:p>
    <w:p w:rsidR="006934E7" w:rsidRPr="006934E7" w:rsidRDefault="006934E7" w:rsidP="00F861C4">
      <w:pPr>
        <w:widowControl w:val="0"/>
        <w:suppressAutoHyphens/>
        <w:autoSpaceDE w:val="0"/>
        <w:autoSpaceDN w:val="0"/>
        <w:adjustRightInd w:val="0"/>
        <w:spacing w:line="0" w:lineRule="atLeast"/>
        <w:ind w:firstLine="709"/>
        <w:jc w:val="both"/>
      </w:pPr>
      <w:r w:rsidRPr="006934E7">
        <w:t>б) при проведении праздничных, спортивно-массовых и других мероприятий, имеющих краткосрочный характер.</w:t>
      </w:r>
    </w:p>
    <w:p w:rsidR="006934E7" w:rsidRPr="006934E7" w:rsidRDefault="006934E7" w:rsidP="00F861C4">
      <w:pPr>
        <w:tabs>
          <w:tab w:val="left" w:pos="540"/>
        </w:tabs>
        <w:suppressAutoHyphens/>
        <w:spacing w:line="0" w:lineRule="atLeast"/>
        <w:ind w:firstLine="709"/>
        <w:jc w:val="both"/>
      </w:pPr>
      <w:r w:rsidRPr="006934E7">
        <w:t>1.4. Для целей настоящего Положения используются следующие определения и виды нестационарного торгового объекта:</w:t>
      </w:r>
    </w:p>
    <w:p w:rsidR="006934E7" w:rsidRPr="006934E7" w:rsidRDefault="006934E7" w:rsidP="00F861C4">
      <w:pPr>
        <w:widowControl w:val="0"/>
        <w:tabs>
          <w:tab w:val="left" w:pos="180"/>
        </w:tabs>
        <w:suppressAutoHyphens/>
        <w:autoSpaceDE w:val="0"/>
        <w:spacing w:line="0" w:lineRule="atLeast"/>
        <w:ind w:firstLine="709"/>
        <w:jc w:val="both"/>
      </w:pPr>
      <w:r w:rsidRPr="006934E7">
        <w:t xml:space="preserve">- нестационарный торговый объект (далее - НТО) – торговый </w:t>
      </w:r>
      <w:proofErr w:type="gramStart"/>
      <w:r w:rsidRPr="006934E7">
        <w:t>объект,  представляющий</w:t>
      </w:r>
      <w:proofErr w:type="gramEnd"/>
      <w:r w:rsidRPr="006934E7">
        <w:t xml:space="preserve"> собой временное сооружение или временную конструкцию, не связанную прочно с земельным участком (без устройства фундамента) вне зависимости от наличия или отсутствия подключения (технологического присоединения) к сетям инженерно-технического обеспечения, передвижное сооружение;</w:t>
      </w:r>
    </w:p>
    <w:p w:rsidR="006934E7" w:rsidRPr="006934E7" w:rsidRDefault="006934E7" w:rsidP="00F861C4">
      <w:pPr>
        <w:widowControl w:val="0"/>
        <w:suppressAutoHyphens/>
        <w:autoSpaceDE w:val="0"/>
        <w:autoSpaceDN w:val="0"/>
        <w:adjustRightInd w:val="0"/>
        <w:spacing w:line="0" w:lineRule="atLeast"/>
        <w:ind w:firstLine="709"/>
        <w:jc w:val="both"/>
      </w:pPr>
      <w:r w:rsidRPr="006934E7">
        <w:t>-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934E7" w:rsidRPr="006934E7" w:rsidRDefault="006934E7" w:rsidP="00F861C4">
      <w:pPr>
        <w:widowControl w:val="0"/>
        <w:suppressAutoHyphens/>
        <w:autoSpaceDE w:val="0"/>
        <w:autoSpaceDN w:val="0"/>
        <w:adjustRightInd w:val="0"/>
        <w:spacing w:line="0" w:lineRule="atLeast"/>
        <w:ind w:firstLine="709"/>
        <w:jc w:val="both"/>
      </w:pPr>
      <w:r w:rsidRPr="006934E7">
        <w:t>-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6934E7" w:rsidRPr="006934E7" w:rsidRDefault="006934E7" w:rsidP="00F861C4">
      <w:pPr>
        <w:widowControl w:val="0"/>
        <w:spacing w:line="0" w:lineRule="atLeast"/>
        <w:ind w:firstLine="720"/>
        <w:jc w:val="both"/>
      </w:pPr>
      <w:r w:rsidRPr="006934E7">
        <w:t>Для целей настоящего Положения используются следующие определения и виды НТО:</w:t>
      </w:r>
    </w:p>
    <w:p w:rsidR="006934E7" w:rsidRPr="006934E7" w:rsidRDefault="006934E7" w:rsidP="00F861C4">
      <w:pPr>
        <w:widowControl w:val="0"/>
        <w:autoSpaceDE w:val="0"/>
        <w:autoSpaceDN w:val="0"/>
        <w:adjustRightInd w:val="0"/>
        <w:spacing w:line="0" w:lineRule="atLeast"/>
        <w:ind w:firstLine="720"/>
        <w:jc w:val="both"/>
      </w:pPr>
      <w:r w:rsidRPr="006934E7">
        <w:t>К непередвижным НТО относятся следующие объекты:</w:t>
      </w:r>
    </w:p>
    <w:p w:rsidR="006934E7" w:rsidRPr="006934E7" w:rsidRDefault="006934E7" w:rsidP="00F861C4">
      <w:pPr>
        <w:widowControl w:val="0"/>
        <w:autoSpaceDE w:val="0"/>
        <w:autoSpaceDN w:val="0"/>
        <w:adjustRightInd w:val="0"/>
        <w:spacing w:line="0" w:lineRule="atLeast"/>
        <w:ind w:firstLine="720"/>
        <w:jc w:val="both"/>
      </w:pPr>
      <w:r w:rsidRPr="006934E7">
        <w:t xml:space="preserve">- торговый павильон – отдельно стоящее строение (часть строения) или сооружение (часть сооружения) с замкнутым пространством, имеющее торговый зал и </w:t>
      </w:r>
      <w:r w:rsidRPr="006934E7">
        <w:lastRenderedPageBreak/>
        <w:t>рассчитанное на одно или несколько рабочих мест продавцов;</w:t>
      </w:r>
    </w:p>
    <w:p w:rsidR="006934E7" w:rsidRPr="006934E7" w:rsidRDefault="006934E7" w:rsidP="00F861C4">
      <w:pPr>
        <w:widowControl w:val="0"/>
        <w:autoSpaceDE w:val="0"/>
        <w:autoSpaceDN w:val="0"/>
        <w:adjustRightInd w:val="0"/>
        <w:spacing w:line="0" w:lineRule="atLeast"/>
        <w:ind w:firstLine="720"/>
        <w:jc w:val="both"/>
      </w:pPr>
      <w:r w:rsidRPr="006934E7">
        <w:t>- 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6934E7" w:rsidRPr="006934E7" w:rsidRDefault="006934E7" w:rsidP="00F861C4">
      <w:pPr>
        <w:widowControl w:val="0"/>
        <w:autoSpaceDE w:val="0"/>
        <w:autoSpaceDN w:val="0"/>
        <w:adjustRightInd w:val="0"/>
        <w:spacing w:line="0" w:lineRule="atLeast"/>
        <w:ind w:firstLine="720"/>
        <w:jc w:val="both"/>
      </w:pPr>
      <w:r w:rsidRPr="006934E7">
        <w:t>- торговая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6934E7" w:rsidRPr="006934E7" w:rsidRDefault="006934E7" w:rsidP="00F861C4">
      <w:pPr>
        <w:widowControl w:val="0"/>
        <w:autoSpaceDE w:val="0"/>
        <w:autoSpaceDN w:val="0"/>
        <w:adjustRightInd w:val="0"/>
        <w:spacing w:line="0" w:lineRule="atLeast"/>
        <w:ind w:firstLine="720"/>
        <w:jc w:val="both"/>
      </w:pPr>
      <w:r w:rsidRPr="006934E7">
        <w:t>- 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934E7" w:rsidRPr="006934E7" w:rsidRDefault="006934E7" w:rsidP="00F861C4">
      <w:pPr>
        <w:widowControl w:val="0"/>
        <w:autoSpaceDE w:val="0"/>
        <w:autoSpaceDN w:val="0"/>
        <w:adjustRightInd w:val="0"/>
        <w:spacing w:line="0" w:lineRule="atLeast"/>
        <w:ind w:firstLine="720"/>
        <w:jc w:val="both"/>
      </w:pPr>
      <w:r w:rsidRPr="006934E7">
        <w:t>- 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6934E7" w:rsidRPr="006934E7" w:rsidRDefault="006934E7" w:rsidP="00F861C4">
      <w:pPr>
        <w:widowControl w:val="0"/>
        <w:autoSpaceDE w:val="0"/>
        <w:autoSpaceDN w:val="0"/>
        <w:adjustRightInd w:val="0"/>
        <w:spacing w:line="0" w:lineRule="atLeast"/>
        <w:ind w:firstLine="720"/>
        <w:jc w:val="both"/>
      </w:pPr>
      <w:r w:rsidRPr="006934E7">
        <w:t>К передвижным НТО относятся следующие объекты:</w:t>
      </w:r>
    </w:p>
    <w:p w:rsidR="006934E7" w:rsidRPr="006934E7" w:rsidRDefault="006934E7" w:rsidP="00F861C4">
      <w:pPr>
        <w:widowControl w:val="0"/>
        <w:autoSpaceDE w:val="0"/>
        <w:autoSpaceDN w:val="0"/>
        <w:adjustRightInd w:val="0"/>
        <w:spacing w:line="0" w:lineRule="atLeast"/>
        <w:ind w:firstLine="720"/>
        <w:jc w:val="both"/>
      </w:pPr>
      <w:r w:rsidRPr="006934E7">
        <w:t>- 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6934E7">
        <w:t>ых</w:t>
      </w:r>
      <w:proofErr w:type="spellEnd"/>
      <w:r w:rsidRPr="006934E7">
        <w:t>) осуществляют предложение товаров, их отпуск и расчет с покупателями;</w:t>
      </w:r>
    </w:p>
    <w:p w:rsidR="006934E7" w:rsidRPr="006934E7" w:rsidRDefault="006934E7" w:rsidP="00F861C4">
      <w:pPr>
        <w:widowControl w:val="0"/>
        <w:autoSpaceDE w:val="0"/>
        <w:autoSpaceDN w:val="0"/>
        <w:adjustRightInd w:val="0"/>
        <w:spacing w:line="0" w:lineRule="atLeast"/>
        <w:ind w:firstLine="720"/>
        <w:jc w:val="both"/>
      </w:pPr>
      <w:r w:rsidRPr="006934E7">
        <w:t>- 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6934E7" w:rsidRPr="006934E7" w:rsidRDefault="006934E7" w:rsidP="00F861C4">
      <w:pPr>
        <w:widowControl w:val="0"/>
        <w:autoSpaceDE w:val="0"/>
        <w:autoSpaceDN w:val="0"/>
        <w:adjustRightInd w:val="0"/>
        <w:spacing w:line="0" w:lineRule="atLeast"/>
        <w:ind w:firstLine="720"/>
        <w:jc w:val="both"/>
      </w:pPr>
      <w:r w:rsidRPr="006934E7">
        <w:t xml:space="preserve">- торговая палатка – легковозводимая сборно-разборная </w:t>
      </w:r>
      <w:proofErr w:type="gramStart"/>
      <w:r w:rsidRPr="006934E7">
        <w:t>конструкция,  образующая</w:t>
      </w:r>
      <w:proofErr w:type="gramEnd"/>
      <w:r w:rsidRPr="006934E7">
        <w:t xml:space="preserve">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6934E7" w:rsidRPr="006934E7" w:rsidRDefault="006934E7" w:rsidP="00F861C4">
      <w:pPr>
        <w:widowControl w:val="0"/>
        <w:autoSpaceDE w:val="0"/>
        <w:autoSpaceDN w:val="0"/>
        <w:adjustRightInd w:val="0"/>
        <w:spacing w:line="0" w:lineRule="atLeast"/>
        <w:ind w:firstLine="720"/>
        <w:jc w:val="both"/>
      </w:pPr>
      <w:r w:rsidRPr="006934E7">
        <w:t>- 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6934E7" w:rsidRPr="006934E7" w:rsidRDefault="006934E7" w:rsidP="00F861C4">
      <w:pPr>
        <w:widowControl w:val="0"/>
        <w:autoSpaceDE w:val="0"/>
        <w:autoSpaceDN w:val="0"/>
        <w:adjustRightInd w:val="0"/>
        <w:spacing w:line="0" w:lineRule="atLeast"/>
        <w:ind w:firstLine="720"/>
        <w:jc w:val="both"/>
      </w:pPr>
      <w:r w:rsidRPr="006934E7">
        <w:t>- 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6934E7" w:rsidRPr="006934E7" w:rsidRDefault="006934E7" w:rsidP="00F861C4">
      <w:pPr>
        <w:widowControl w:val="0"/>
        <w:autoSpaceDE w:val="0"/>
        <w:autoSpaceDN w:val="0"/>
        <w:adjustRightInd w:val="0"/>
        <w:spacing w:line="0" w:lineRule="atLeast"/>
        <w:ind w:firstLine="720"/>
        <w:jc w:val="both"/>
      </w:pPr>
      <w:r w:rsidRPr="006934E7">
        <w:t>- 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 и т.д.);</w:t>
      </w:r>
    </w:p>
    <w:p w:rsidR="006934E7" w:rsidRPr="006934E7" w:rsidRDefault="006934E7" w:rsidP="00F861C4">
      <w:pPr>
        <w:widowControl w:val="0"/>
        <w:autoSpaceDE w:val="0"/>
        <w:autoSpaceDN w:val="0"/>
        <w:adjustRightInd w:val="0"/>
        <w:spacing w:line="0" w:lineRule="atLeast"/>
        <w:ind w:firstLine="720"/>
        <w:jc w:val="both"/>
      </w:pPr>
      <w:r w:rsidRPr="006934E7">
        <w:t>- 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6934E7" w:rsidRPr="006934E7" w:rsidRDefault="006934E7" w:rsidP="00F861C4">
      <w:pPr>
        <w:widowControl w:val="0"/>
        <w:autoSpaceDE w:val="0"/>
        <w:autoSpaceDN w:val="0"/>
        <w:adjustRightInd w:val="0"/>
        <w:spacing w:line="0" w:lineRule="atLeast"/>
        <w:ind w:firstLine="720"/>
        <w:jc w:val="both"/>
      </w:pPr>
      <w:r w:rsidRPr="006934E7">
        <w:t>- 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 или отдельно стоящее.</w:t>
      </w:r>
    </w:p>
    <w:p w:rsidR="006934E7" w:rsidRPr="006934E7" w:rsidRDefault="006934E7" w:rsidP="00F861C4">
      <w:pPr>
        <w:widowControl w:val="0"/>
        <w:spacing w:line="0" w:lineRule="atLeast"/>
        <w:jc w:val="center"/>
      </w:pPr>
    </w:p>
    <w:p w:rsidR="006934E7" w:rsidRPr="006934E7" w:rsidRDefault="006934E7" w:rsidP="00F861C4">
      <w:pPr>
        <w:widowControl w:val="0"/>
        <w:spacing w:line="0" w:lineRule="atLeast"/>
        <w:jc w:val="center"/>
      </w:pPr>
      <w:r w:rsidRPr="006934E7">
        <w:t>2. Требования к размещению и</w:t>
      </w:r>
    </w:p>
    <w:p w:rsidR="006934E7" w:rsidRPr="006934E7" w:rsidRDefault="006934E7" w:rsidP="00F861C4">
      <w:pPr>
        <w:widowControl w:val="0"/>
        <w:spacing w:line="0" w:lineRule="atLeast"/>
        <w:jc w:val="center"/>
      </w:pPr>
      <w:r w:rsidRPr="006934E7">
        <w:t xml:space="preserve"> внешнему виду нестационарных торговых объектов.</w:t>
      </w:r>
    </w:p>
    <w:p w:rsidR="006934E7" w:rsidRPr="006934E7" w:rsidRDefault="006934E7" w:rsidP="00F861C4">
      <w:pPr>
        <w:widowControl w:val="0"/>
        <w:spacing w:line="0" w:lineRule="atLeast"/>
        <w:jc w:val="center"/>
      </w:pPr>
    </w:p>
    <w:p w:rsidR="006934E7" w:rsidRPr="006934E7" w:rsidRDefault="006934E7" w:rsidP="00F861C4">
      <w:pPr>
        <w:widowControl w:val="0"/>
        <w:autoSpaceDE w:val="0"/>
        <w:spacing w:line="0" w:lineRule="atLeast"/>
        <w:ind w:firstLine="720"/>
        <w:jc w:val="both"/>
      </w:pPr>
      <w:r w:rsidRPr="006934E7">
        <w:t xml:space="preserve">2.1. НТО на территории </w:t>
      </w:r>
      <w:proofErr w:type="spellStart"/>
      <w:r w:rsidRPr="006934E7">
        <w:t>Белоберезковского</w:t>
      </w:r>
      <w:proofErr w:type="spellEnd"/>
      <w:r w:rsidRPr="006934E7">
        <w:t xml:space="preserve"> городского поселения размещаются на </w:t>
      </w:r>
      <w:proofErr w:type="gramStart"/>
      <w:r w:rsidRPr="006934E7">
        <w:t>основании  схемы</w:t>
      </w:r>
      <w:proofErr w:type="gramEnd"/>
      <w:r w:rsidRPr="006934E7">
        <w:t xml:space="preserve"> размещения НТО (далее – Схема).</w:t>
      </w:r>
    </w:p>
    <w:p w:rsidR="006934E7" w:rsidRPr="006934E7" w:rsidRDefault="006934E7" w:rsidP="00F861C4">
      <w:pPr>
        <w:widowControl w:val="0"/>
        <w:autoSpaceDE w:val="0"/>
        <w:autoSpaceDN w:val="0"/>
        <w:adjustRightInd w:val="0"/>
        <w:spacing w:line="0" w:lineRule="atLeast"/>
        <w:ind w:firstLine="720"/>
        <w:jc w:val="both"/>
        <w:rPr>
          <w:color w:val="FF0000"/>
        </w:rPr>
      </w:pPr>
      <w:r w:rsidRPr="006934E7">
        <w:t xml:space="preserve">Схема включает в себя: местонахождение нестационарного торгового объекта, ассортимент предлагаемых к продаже товаров, вид НТО, период функционирования НТО. </w:t>
      </w:r>
    </w:p>
    <w:p w:rsidR="006934E7" w:rsidRPr="006934E7" w:rsidRDefault="006934E7" w:rsidP="00F861C4">
      <w:pPr>
        <w:widowControl w:val="0"/>
        <w:spacing w:line="0" w:lineRule="atLeast"/>
        <w:ind w:firstLine="720"/>
        <w:jc w:val="both"/>
      </w:pPr>
      <w:r w:rsidRPr="006934E7">
        <w:lastRenderedPageBreak/>
        <w:t>2.2. Схема размещения носит бессрочный характер.</w:t>
      </w:r>
    </w:p>
    <w:p w:rsidR="006934E7" w:rsidRPr="006934E7" w:rsidRDefault="006934E7" w:rsidP="00F861C4">
      <w:pPr>
        <w:widowControl w:val="0"/>
        <w:autoSpaceDE w:val="0"/>
        <w:autoSpaceDN w:val="0"/>
        <w:adjustRightInd w:val="0"/>
        <w:spacing w:line="0" w:lineRule="atLeast"/>
        <w:ind w:firstLine="720"/>
        <w:jc w:val="both"/>
      </w:pPr>
      <w:r w:rsidRPr="006934E7">
        <w:t>Период размещения НТО устанавливается в Схеме для каждого места размещения НТО с учетом следующих особенностей:</w:t>
      </w:r>
    </w:p>
    <w:p w:rsidR="006934E7" w:rsidRPr="006934E7" w:rsidRDefault="006934E7" w:rsidP="00F861C4">
      <w:pPr>
        <w:widowControl w:val="0"/>
        <w:autoSpaceDE w:val="0"/>
        <w:spacing w:line="0" w:lineRule="atLeast"/>
        <w:ind w:firstLine="720"/>
        <w:jc w:val="both"/>
      </w:pPr>
      <w:r w:rsidRPr="006934E7">
        <w:t xml:space="preserve">2.2.1. для передвижных НТО, реализующих квас, мороженое, безалкогольные напитки, </w:t>
      </w:r>
      <w:proofErr w:type="gramStart"/>
      <w:r w:rsidRPr="006934E7">
        <w:t>с  15</w:t>
      </w:r>
      <w:proofErr w:type="gramEnd"/>
      <w:r w:rsidRPr="006934E7">
        <w:t xml:space="preserve"> апреля по 31 октября;</w:t>
      </w:r>
    </w:p>
    <w:p w:rsidR="006934E7" w:rsidRPr="006934E7" w:rsidRDefault="006934E7" w:rsidP="00F861C4">
      <w:pPr>
        <w:widowControl w:val="0"/>
        <w:autoSpaceDE w:val="0"/>
        <w:spacing w:line="0" w:lineRule="atLeast"/>
        <w:ind w:firstLine="720"/>
        <w:jc w:val="both"/>
      </w:pPr>
      <w:r w:rsidRPr="006934E7">
        <w:t>2.2.2. для передвижных НТО, реализующих живые цветы (срез), с 1 марта по 30 ноября;</w:t>
      </w:r>
    </w:p>
    <w:p w:rsidR="006934E7" w:rsidRPr="006934E7" w:rsidRDefault="006934E7" w:rsidP="00F861C4">
      <w:pPr>
        <w:widowControl w:val="0"/>
        <w:autoSpaceDE w:val="0"/>
        <w:spacing w:line="0" w:lineRule="atLeast"/>
        <w:ind w:firstLine="720"/>
        <w:jc w:val="both"/>
      </w:pPr>
      <w:r w:rsidRPr="006934E7">
        <w:t xml:space="preserve">2.2.3. </w:t>
      </w:r>
      <w:proofErr w:type="gramStart"/>
      <w:r w:rsidRPr="006934E7">
        <w:t>для  елочных</w:t>
      </w:r>
      <w:proofErr w:type="gramEnd"/>
      <w:r w:rsidRPr="006934E7">
        <w:t xml:space="preserve"> базаров с 15 по 31 декабря;</w:t>
      </w:r>
    </w:p>
    <w:p w:rsidR="006934E7" w:rsidRPr="006934E7" w:rsidRDefault="006934E7" w:rsidP="00F861C4">
      <w:pPr>
        <w:widowControl w:val="0"/>
        <w:autoSpaceDE w:val="0"/>
        <w:spacing w:line="0" w:lineRule="atLeast"/>
        <w:ind w:firstLine="720"/>
        <w:jc w:val="both"/>
      </w:pPr>
      <w:r w:rsidRPr="006934E7">
        <w:t>2.2.4. для сезонных (летних) кафе с 15 апреля по 31октября;</w:t>
      </w:r>
    </w:p>
    <w:p w:rsidR="006934E7" w:rsidRPr="006934E7" w:rsidRDefault="006934E7" w:rsidP="00F861C4">
      <w:pPr>
        <w:widowControl w:val="0"/>
        <w:autoSpaceDE w:val="0"/>
        <w:spacing w:line="0" w:lineRule="atLeast"/>
        <w:ind w:firstLine="720"/>
        <w:jc w:val="both"/>
      </w:pPr>
      <w:r w:rsidRPr="006934E7">
        <w:t>2.2.5. для бахчевых развалов с 15 июля по 31 октября;</w:t>
      </w:r>
    </w:p>
    <w:p w:rsidR="006934E7" w:rsidRPr="006934E7" w:rsidRDefault="006934E7" w:rsidP="00F861C4">
      <w:pPr>
        <w:widowControl w:val="0"/>
        <w:autoSpaceDE w:val="0"/>
        <w:spacing w:line="0" w:lineRule="atLeast"/>
        <w:ind w:firstLine="720"/>
        <w:jc w:val="both"/>
      </w:pPr>
      <w:r w:rsidRPr="006934E7">
        <w:t>2.2.6. для иных передвижных НТО, за исключением предусмотренных подпунктами 2.2.1-2.2.</w:t>
      </w:r>
      <w:proofErr w:type="gramStart"/>
      <w:r w:rsidRPr="006934E7">
        <w:t>5  настоящего</w:t>
      </w:r>
      <w:proofErr w:type="gramEnd"/>
      <w:r w:rsidRPr="006934E7">
        <w:t xml:space="preserve"> пункта, устанавливается с 1 января по 31 декабря (круглогодично).</w:t>
      </w:r>
    </w:p>
    <w:p w:rsidR="006934E7" w:rsidRPr="006934E7" w:rsidRDefault="006934E7" w:rsidP="00F861C4">
      <w:pPr>
        <w:widowControl w:val="0"/>
        <w:autoSpaceDE w:val="0"/>
        <w:spacing w:line="0" w:lineRule="atLeast"/>
        <w:ind w:firstLine="720"/>
        <w:jc w:val="both"/>
      </w:pPr>
      <w:r w:rsidRPr="006934E7">
        <w:t xml:space="preserve">2.2.7 </w:t>
      </w:r>
      <w:proofErr w:type="gramStart"/>
      <w:r w:rsidRPr="006934E7">
        <w:t>для  павильонов</w:t>
      </w:r>
      <w:proofErr w:type="gramEnd"/>
      <w:r w:rsidRPr="006934E7">
        <w:t>, киосков, торговых автоматов (вендинговых автоматов) - 5 лет со дня подписания  Договора на право размещения НТО.</w:t>
      </w:r>
    </w:p>
    <w:p w:rsidR="006934E7" w:rsidRPr="006934E7" w:rsidRDefault="006934E7" w:rsidP="00F861C4">
      <w:pPr>
        <w:widowControl w:val="0"/>
        <w:autoSpaceDE w:val="0"/>
        <w:spacing w:line="0" w:lineRule="atLeast"/>
        <w:ind w:firstLine="720"/>
        <w:jc w:val="both"/>
      </w:pPr>
      <w:bookmarkStart w:id="0" w:name="Par121"/>
      <w:bookmarkEnd w:id="0"/>
      <w:r w:rsidRPr="006934E7">
        <w:t xml:space="preserve">2.3. Эскиз, дизайн-проект внешнего вида НТО согласовывается с отделом архитектуры и жилищно-коммунального </w:t>
      </w:r>
      <w:proofErr w:type="gramStart"/>
      <w:r w:rsidRPr="006934E7">
        <w:t>хозяйства  администрации</w:t>
      </w:r>
      <w:proofErr w:type="gramEnd"/>
      <w:r w:rsidRPr="006934E7">
        <w:t xml:space="preserve"> Трубчевского муниципального района. </w:t>
      </w:r>
    </w:p>
    <w:p w:rsidR="006934E7" w:rsidRPr="006934E7" w:rsidRDefault="006934E7" w:rsidP="00F861C4">
      <w:pPr>
        <w:widowControl w:val="0"/>
        <w:autoSpaceDE w:val="0"/>
        <w:autoSpaceDN w:val="0"/>
        <w:adjustRightInd w:val="0"/>
        <w:spacing w:line="0" w:lineRule="atLeast"/>
        <w:ind w:firstLine="720"/>
        <w:jc w:val="both"/>
      </w:pPr>
      <w:r w:rsidRPr="006934E7">
        <w:t xml:space="preserve">НТО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Расположение НТО не должно препятствовать движению пешеходов и автотранспорта, в том числе </w:t>
      </w:r>
      <w:proofErr w:type="gramStart"/>
      <w:r w:rsidRPr="006934E7">
        <w:t>обеспечивать  покупателям</w:t>
      </w:r>
      <w:proofErr w:type="gramEnd"/>
      <w:r w:rsidRPr="006934E7">
        <w:t>, являющимися инвалидами (включая инвалидов, использующих кресла-коляски  и  собак-проводников), беспрепятственный доступ к объектам торговли. Обязательным условием размещения является наличие подъезда с твердым покрытием для автотранспорта, обеспечивающего эксплуатацию объекта.</w:t>
      </w:r>
    </w:p>
    <w:p w:rsidR="006934E7" w:rsidRPr="006934E7" w:rsidRDefault="006934E7" w:rsidP="00F861C4">
      <w:pPr>
        <w:autoSpaceDE w:val="0"/>
        <w:autoSpaceDN w:val="0"/>
        <w:adjustRightInd w:val="0"/>
        <w:spacing w:line="0" w:lineRule="atLeast"/>
        <w:ind w:firstLine="540"/>
        <w:jc w:val="both"/>
      </w:pPr>
      <w:r w:rsidRPr="006934E7">
        <w:t>2.4. Монтаж торговых объектов и (или) объектов услуг должен осуществляться из модульных или быстровозводимых конструкций.</w:t>
      </w:r>
    </w:p>
    <w:p w:rsidR="006934E7" w:rsidRPr="006934E7" w:rsidRDefault="006934E7" w:rsidP="00F861C4">
      <w:pPr>
        <w:widowControl w:val="0"/>
        <w:autoSpaceDE w:val="0"/>
        <w:spacing w:line="0" w:lineRule="atLeast"/>
        <w:ind w:firstLine="540"/>
        <w:jc w:val="both"/>
      </w:pPr>
      <w:r w:rsidRPr="006934E7">
        <w:t>2.5. Размещение торговых объектов и (или) объектов услуг запрещается:</w:t>
      </w:r>
    </w:p>
    <w:p w:rsidR="006934E7" w:rsidRPr="006934E7" w:rsidRDefault="006934E7" w:rsidP="00F861C4">
      <w:pPr>
        <w:autoSpaceDE w:val="0"/>
        <w:autoSpaceDN w:val="0"/>
        <w:adjustRightInd w:val="0"/>
        <w:spacing w:line="0" w:lineRule="atLeast"/>
        <w:ind w:firstLine="540"/>
        <w:jc w:val="both"/>
      </w:pPr>
      <w:r w:rsidRPr="006934E7">
        <w:t>а) в местах, не определенных схемой размещения нестационарных торговых объектов и (или) схемой объектов услуг;</w:t>
      </w:r>
    </w:p>
    <w:p w:rsidR="006934E7" w:rsidRPr="006934E7" w:rsidRDefault="006934E7" w:rsidP="00F861C4">
      <w:pPr>
        <w:autoSpaceDE w:val="0"/>
        <w:autoSpaceDN w:val="0"/>
        <w:adjustRightInd w:val="0"/>
        <w:spacing w:line="0" w:lineRule="atLeast"/>
        <w:ind w:firstLine="540"/>
        <w:jc w:val="both"/>
      </w:pPr>
      <w:r w:rsidRPr="006934E7">
        <w:t>б) в зонах охраны объектов культурного наследия (памятников истории и культуры);</w:t>
      </w:r>
    </w:p>
    <w:p w:rsidR="006934E7" w:rsidRPr="006934E7" w:rsidRDefault="006934E7" w:rsidP="00F861C4">
      <w:pPr>
        <w:autoSpaceDE w:val="0"/>
        <w:autoSpaceDN w:val="0"/>
        <w:adjustRightInd w:val="0"/>
        <w:spacing w:line="0" w:lineRule="atLeast"/>
        <w:ind w:firstLine="540"/>
        <w:jc w:val="both"/>
      </w:pPr>
      <w:r w:rsidRPr="006934E7">
        <w:t>в) на территориях, занятых инженерными коммуникациями и их охранными зонами, без согласования сетевых организаций;</w:t>
      </w:r>
    </w:p>
    <w:p w:rsidR="006934E7" w:rsidRPr="006934E7" w:rsidRDefault="006934E7" w:rsidP="00F861C4">
      <w:pPr>
        <w:autoSpaceDE w:val="0"/>
        <w:autoSpaceDN w:val="0"/>
        <w:adjustRightInd w:val="0"/>
        <w:spacing w:line="0" w:lineRule="atLeast"/>
        <w:ind w:firstLine="540"/>
        <w:jc w:val="both"/>
      </w:pPr>
      <w:r w:rsidRPr="006934E7">
        <w:t>г) в арках зданий, на элементах благоустройства, площадках (детских, отдыха, спортивных, транспортных стоянках);</w:t>
      </w:r>
    </w:p>
    <w:p w:rsidR="006934E7" w:rsidRPr="006934E7" w:rsidRDefault="006934E7" w:rsidP="00F861C4">
      <w:pPr>
        <w:autoSpaceDE w:val="0"/>
        <w:autoSpaceDN w:val="0"/>
        <w:adjustRightInd w:val="0"/>
        <w:spacing w:line="0" w:lineRule="atLeast"/>
        <w:ind w:firstLine="540"/>
        <w:jc w:val="both"/>
      </w:pPr>
      <w:r w:rsidRPr="006934E7">
        <w:t>д) на посадочных площадках пассажирского транспорта (за исключением сблокированных с остановочным павильоном), а также ближе 10 м от остановочных павильонов;</w:t>
      </w:r>
    </w:p>
    <w:p w:rsidR="006934E7" w:rsidRPr="006934E7" w:rsidRDefault="006934E7" w:rsidP="00F861C4">
      <w:pPr>
        <w:autoSpaceDE w:val="0"/>
        <w:autoSpaceDN w:val="0"/>
        <w:adjustRightInd w:val="0"/>
        <w:spacing w:line="0" w:lineRule="atLeast"/>
        <w:ind w:firstLine="540"/>
        <w:jc w:val="both"/>
      </w:pPr>
      <w:r w:rsidRPr="006934E7">
        <w:t>е) в пределах треугольников видимости на нерегулируемых перекрестках и примыканиях улиц и дорог, а также пешеходных переходах;</w:t>
      </w:r>
    </w:p>
    <w:p w:rsidR="006934E7" w:rsidRPr="006934E7" w:rsidRDefault="006934E7" w:rsidP="00F861C4">
      <w:pPr>
        <w:autoSpaceDE w:val="0"/>
        <w:autoSpaceDN w:val="0"/>
        <w:adjustRightInd w:val="0"/>
        <w:spacing w:line="0" w:lineRule="atLeast"/>
        <w:ind w:firstLine="540"/>
        <w:jc w:val="both"/>
      </w:pPr>
      <w:r w:rsidRPr="006934E7">
        <w:t xml:space="preserve">ж) на придомовой территории жилых </w:t>
      </w:r>
      <w:proofErr w:type="gramStart"/>
      <w:r w:rsidRPr="006934E7">
        <w:t>домов, в случае, если</w:t>
      </w:r>
      <w:proofErr w:type="gramEnd"/>
      <w:r w:rsidRPr="006934E7">
        <w:t xml:space="preserve"> земельный участок на данной территории находится в муниципальной собственности, либо собственность на который не разграничена;</w:t>
      </w:r>
    </w:p>
    <w:p w:rsidR="006934E7" w:rsidRPr="006934E7" w:rsidRDefault="006934E7" w:rsidP="00F861C4">
      <w:pPr>
        <w:autoSpaceDE w:val="0"/>
        <w:autoSpaceDN w:val="0"/>
        <w:adjustRightInd w:val="0"/>
        <w:spacing w:line="0" w:lineRule="atLeast"/>
        <w:ind w:firstLine="540"/>
        <w:jc w:val="both"/>
      </w:pPr>
      <w:r w:rsidRPr="006934E7">
        <w:t>з) на расстоянии ближе 25 м до автозаправочных станций бензина и дизельного топлива;</w:t>
      </w:r>
    </w:p>
    <w:p w:rsidR="006934E7" w:rsidRPr="006934E7" w:rsidRDefault="006934E7" w:rsidP="00F861C4">
      <w:pPr>
        <w:autoSpaceDE w:val="0"/>
        <w:autoSpaceDN w:val="0"/>
        <w:adjustRightInd w:val="0"/>
        <w:spacing w:line="0" w:lineRule="atLeast"/>
        <w:ind w:firstLine="540"/>
        <w:jc w:val="both"/>
      </w:pPr>
      <w:r w:rsidRPr="006934E7">
        <w:t>и) на территориях общего пользования, за исключением остановочных комплексов и нестационарных торговых объектов по продаже печатной продукции, банкоматов, платежных терминалов, объектов бытового обслуживания населения.</w:t>
      </w:r>
    </w:p>
    <w:p w:rsidR="006934E7" w:rsidRPr="006934E7" w:rsidRDefault="006934E7" w:rsidP="00F861C4">
      <w:pPr>
        <w:widowControl w:val="0"/>
        <w:spacing w:line="0" w:lineRule="atLeast"/>
        <w:jc w:val="center"/>
      </w:pPr>
    </w:p>
    <w:p w:rsidR="006934E7" w:rsidRPr="006934E7" w:rsidRDefault="006934E7" w:rsidP="00F861C4">
      <w:pPr>
        <w:widowControl w:val="0"/>
        <w:spacing w:line="0" w:lineRule="atLeast"/>
        <w:ind w:firstLine="540"/>
        <w:jc w:val="center"/>
      </w:pPr>
      <w:r w:rsidRPr="006934E7">
        <w:t>3. Порядок размещения и эксплуатации</w:t>
      </w:r>
    </w:p>
    <w:p w:rsidR="006934E7" w:rsidRPr="006934E7" w:rsidRDefault="006934E7" w:rsidP="00F861C4">
      <w:pPr>
        <w:widowControl w:val="0"/>
        <w:spacing w:line="0" w:lineRule="atLeast"/>
        <w:ind w:firstLine="540"/>
        <w:jc w:val="center"/>
      </w:pPr>
      <w:r w:rsidRPr="006934E7">
        <w:t>нестационарных торговых объектов</w:t>
      </w:r>
    </w:p>
    <w:p w:rsidR="006934E7" w:rsidRPr="006934E7" w:rsidRDefault="006934E7" w:rsidP="00F861C4">
      <w:pPr>
        <w:widowControl w:val="0"/>
        <w:spacing w:line="0" w:lineRule="atLeast"/>
        <w:ind w:firstLine="540"/>
        <w:jc w:val="center"/>
      </w:pPr>
    </w:p>
    <w:p w:rsidR="006934E7" w:rsidRPr="006934E7" w:rsidRDefault="006934E7" w:rsidP="00F861C4">
      <w:pPr>
        <w:widowControl w:val="0"/>
        <w:spacing w:line="0" w:lineRule="atLeast"/>
        <w:ind w:firstLine="540"/>
        <w:jc w:val="both"/>
        <w:rPr>
          <w:lang w:eastAsia="ar-SA"/>
        </w:rPr>
      </w:pPr>
      <w:r w:rsidRPr="006934E7">
        <w:t xml:space="preserve">3.1. Размещение НТО на территории </w:t>
      </w:r>
      <w:proofErr w:type="spellStart"/>
      <w:r w:rsidRPr="006934E7">
        <w:t>Белоберезковского</w:t>
      </w:r>
      <w:proofErr w:type="spellEnd"/>
      <w:r w:rsidRPr="006934E7">
        <w:t xml:space="preserve"> городского поселения осуществляется </w:t>
      </w:r>
      <w:r w:rsidRPr="006934E7">
        <w:rPr>
          <w:lang w:eastAsia="ar-SA"/>
        </w:rPr>
        <w:t xml:space="preserve">на основании Договора на право размещения НТО (далее – Договор), заключаемого по результатам открытого аукциона, либо </w:t>
      </w:r>
      <w:proofErr w:type="gramStart"/>
      <w:r w:rsidRPr="006934E7">
        <w:rPr>
          <w:lang w:eastAsia="ar-SA"/>
        </w:rPr>
        <w:t>в случаях</w:t>
      </w:r>
      <w:proofErr w:type="gramEnd"/>
      <w:r w:rsidRPr="006934E7">
        <w:rPr>
          <w:lang w:eastAsia="ar-SA"/>
        </w:rPr>
        <w:t xml:space="preserve"> установленных настоящим порядком без проведения аукциона, на срок не превышающий срок, указанный в Схеме.</w:t>
      </w:r>
    </w:p>
    <w:p w:rsidR="006934E7" w:rsidRPr="006934E7" w:rsidRDefault="006934E7" w:rsidP="00F861C4">
      <w:pPr>
        <w:widowControl w:val="0"/>
        <w:autoSpaceDE w:val="0"/>
        <w:autoSpaceDN w:val="0"/>
        <w:adjustRightInd w:val="0"/>
        <w:spacing w:line="0" w:lineRule="atLeast"/>
        <w:ind w:firstLine="709"/>
        <w:jc w:val="both"/>
        <w:rPr>
          <w:lang w:eastAsia="ar-SA"/>
        </w:rPr>
      </w:pPr>
      <w:r w:rsidRPr="006934E7">
        <w:rPr>
          <w:lang w:eastAsia="ar-SA"/>
        </w:rPr>
        <w:t>3.1.1. Право на заключение договора без проведения аукциона предоставляется индивидуальным предпринимателям или юридическим лицам (далее - заявитель) в случае:</w:t>
      </w:r>
    </w:p>
    <w:p w:rsidR="006934E7" w:rsidRPr="006934E7" w:rsidRDefault="006934E7" w:rsidP="00F861C4">
      <w:pPr>
        <w:widowControl w:val="0"/>
        <w:autoSpaceDE w:val="0"/>
        <w:autoSpaceDN w:val="0"/>
        <w:adjustRightInd w:val="0"/>
        <w:spacing w:line="0" w:lineRule="atLeast"/>
        <w:ind w:firstLine="709"/>
        <w:jc w:val="both"/>
        <w:rPr>
          <w:lang w:eastAsia="ar-SA"/>
        </w:rPr>
      </w:pPr>
      <w:r w:rsidRPr="006934E7">
        <w:rPr>
          <w:lang w:eastAsia="ar-SA"/>
        </w:rPr>
        <w:t xml:space="preserve">- размещения непередвижного нестационарного торгового объекта (далее – НТО) заявителем, </w:t>
      </w:r>
      <w:proofErr w:type="gramStart"/>
      <w:r w:rsidRPr="006934E7">
        <w:rPr>
          <w:lang w:eastAsia="ar-SA"/>
        </w:rPr>
        <w:t>надлежащим образом</w:t>
      </w:r>
      <w:proofErr w:type="gramEnd"/>
      <w:r w:rsidRPr="006934E7">
        <w:rPr>
          <w:lang w:eastAsia="ar-SA"/>
        </w:rPr>
        <w:t xml:space="preserve"> исполнявшим свои обязательства по заключенному до 01.03.2015 года договору аренды земельного участка, предоставленного для размещения НТО;</w:t>
      </w:r>
    </w:p>
    <w:p w:rsidR="006934E7" w:rsidRPr="006934E7" w:rsidRDefault="006934E7" w:rsidP="00F861C4">
      <w:pPr>
        <w:spacing w:line="0" w:lineRule="atLeast"/>
        <w:ind w:firstLine="709"/>
        <w:jc w:val="both"/>
        <w:rPr>
          <w:lang w:eastAsia="ar-SA"/>
        </w:rPr>
      </w:pPr>
      <w:r w:rsidRPr="006934E7">
        <w:rPr>
          <w:lang w:eastAsia="ar-SA"/>
        </w:rPr>
        <w:t xml:space="preserve">- размещения на новый срок непередвижного НТО заявителем, </w:t>
      </w:r>
      <w:proofErr w:type="gramStart"/>
      <w:r w:rsidRPr="006934E7">
        <w:rPr>
          <w:lang w:eastAsia="ar-SA"/>
        </w:rPr>
        <w:t>ранее  размещенного</w:t>
      </w:r>
      <w:proofErr w:type="gramEnd"/>
      <w:r w:rsidRPr="006934E7">
        <w:rPr>
          <w:lang w:eastAsia="ar-SA"/>
        </w:rPr>
        <w:t xml:space="preserve"> в том же месте, предусмотренном Схемой и  надлежащим образом исполнявшим свои обязательства по заключенному договору на размещение НТО,   после 01.03.2015 года; </w:t>
      </w:r>
    </w:p>
    <w:p w:rsidR="006934E7" w:rsidRPr="006934E7" w:rsidRDefault="006934E7" w:rsidP="00F861C4">
      <w:pPr>
        <w:spacing w:line="0" w:lineRule="atLeast"/>
        <w:ind w:firstLine="709"/>
        <w:jc w:val="both"/>
        <w:rPr>
          <w:lang w:eastAsia="ar-SA"/>
        </w:rPr>
      </w:pPr>
      <w:r w:rsidRPr="006934E7">
        <w:rPr>
          <w:lang w:eastAsia="ar-SA"/>
        </w:rPr>
        <w:t xml:space="preserve">- размещения передвижного сезонного нестационарного торгового объекта (далее – НТО), </w:t>
      </w:r>
    </w:p>
    <w:p w:rsidR="006934E7" w:rsidRPr="006934E7" w:rsidRDefault="006934E7" w:rsidP="00F861C4">
      <w:pPr>
        <w:spacing w:line="0" w:lineRule="atLeast"/>
        <w:ind w:firstLine="709"/>
        <w:jc w:val="both"/>
        <w:rPr>
          <w:lang w:eastAsia="ar-SA"/>
        </w:rPr>
      </w:pPr>
      <w:r w:rsidRPr="006934E7">
        <w:rPr>
          <w:lang w:eastAsia="ar-SA"/>
        </w:rPr>
        <w:t xml:space="preserve">- размещение НТО, предназначенных для размещения летних кафе предприятием общественного </w:t>
      </w:r>
      <w:proofErr w:type="gramStart"/>
      <w:r w:rsidRPr="006934E7">
        <w:rPr>
          <w:lang w:eastAsia="ar-SA"/>
        </w:rPr>
        <w:t>питания,  в</w:t>
      </w:r>
      <w:proofErr w:type="gramEnd"/>
      <w:r w:rsidRPr="006934E7">
        <w:rPr>
          <w:lang w:eastAsia="ar-SA"/>
        </w:rPr>
        <w:t xml:space="preserve">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6934E7" w:rsidRPr="006934E7" w:rsidRDefault="006934E7" w:rsidP="00F861C4">
      <w:pPr>
        <w:spacing w:line="0" w:lineRule="atLeast"/>
        <w:ind w:firstLine="709"/>
        <w:jc w:val="both"/>
        <w:rPr>
          <w:lang w:eastAsia="ar-SA"/>
        </w:rPr>
      </w:pPr>
      <w:r w:rsidRPr="006934E7">
        <w:rPr>
          <w:lang w:eastAsia="ar-SA"/>
        </w:rPr>
        <w:t xml:space="preserve">- в случае изменения площади нестационарного торгового объекта как в сторону увеличения не более 50 % от имеющейся площади, так и в сторону уменьшения, составляется дополнительное соглашение к заключенному ранее договору на право размещения НТО, при наличии положительного заключения комиссии по рассмотрению заявлений на право размещения НТО, с учетом изменения размера платы за размещение НТО. </w:t>
      </w:r>
    </w:p>
    <w:p w:rsidR="006934E7" w:rsidRPr="006934E7" w:rsidRDefault="006934E7" w:rsidP="00F861C4">
      <w:pPr>
        <w:autoSpaceDN w:val="0"/>
        <w:adjustRightInd w:val="0"/>
        <w:spacing w:line="0" w:lineRule="atLeast"/>
        <w:ind w:firstLine="540"/>
        <w:jc w:val="both"/>
        <w:rPr>
          <w:lang w:eastAsia="ar-SA"/>
        </w:rPr>
      </w:pPr>
      <w:r w:rsidRPr="006934E7">
        <w:rPr>
          <w:lang w:eastAsia="ar-SA"/>
        </w:rPr>
        <w:t xml:space="preserve">3.2. По Договору взимается плата за размещение нестационарного торгового объекта. Указанная плата подлежит зачислению в бюджет </w:t>
      </w:r>
      <w:proofErr w:type="spellStart"/>
      <w:r w:rsidRPr="006934E7">
        <w:rPr>
          <w:lang w:eastAsia="ar-SA"/>
        </w:rPr>
        <w:t>Белоберезковского</w:t>
      </w:r>
      <w:proofErr w:type="spellEnd"/>
      <w:r w:rsidRPr="006934E7">
        <w:rPr>
          <w:lang w:eastAsia="ar-SA"/>
        </w:rPr>
        <w:t xml:space="preserve"> городского поселения Брянской области.</w:t>
      </w:r>
    </w:p>
    <w:p w:rsidR="006934E7" w:rsidRPr="006934E7" w:rsidRDefault="006934E7" w:rsidP="00F861C4">
      <w:pPr>
        <w:widowControl w:val="0"/>
        <w:spacing w:line="0" w:lineRule="atLeast"/>
        <w:ind w:firstLine="540"/>
        <w:jc w:val="both"/>
        <w:rPr>
          <w:lang w:eastAsia="ar-SA"/>
        </w:rPr>
      </w:pPr>
      <w:r w:rsidRPr="006934E7">
        <w:rPr>
          <w:lang w:eastAsia="ar-SA"/>
        </w:rPr>
        <w:t>3.3. По окончании срока действия Договора, а также при досрочном его прекращении (за исключение случая продажи, заключения договора безвозмездного пользования или изменении организационно-правовой формы)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владелец несет ответственность в соответствии с действующим законодательством.</w:t>
      </w:r>
    </w:p>
    <w:p w:rsidR="006934E7" w:rsidRPr="006934E7" w:rsidRDefault="006934E7" w:rsidP="00F861C4">
      <w:pPr>
        <w:widowControl w:val="0"/>
        <w:spacing w:line="0" w:lineRule="atLeast"/>
        <w:ind w:firstLine="540"/>
        <w:jc w:val="both"/>
        <w:rPr>
          <w:lang w:eastAsia="ar-SA"/>
        </w:rPr>
      </w:pPr>
      <w:r w:rsidRPr="006934E7">
        <w:rPr>
          <w:lang w:eastAsia="ar-SA"/>
        </w:rPr>
        <w:t xml:space="preserve"> 3.4. Действие Договора прекращается досрочно в одностороннем порядке в следующих случаях:</w:t>
      </w:r>
    </w:p>
    <w:p w:rsidR="006934E7" w:rsidRPr="006934E7" w:rsidRDefault="006934E7" w:rsidP="00F861C4">
      <w:pPr>
        <w:widowControl w:val="0"/>
        <w:autoSpaceDE w:val="0"/>
        <w:spacing w:line="0" w:lineRule="atLeast"/>
        <w:ind w:firstLine="720"/>
        <w:jc w:val="both"/>
        <w:rPr>
          <w:lang w:eastAsia="ar-SA"/>
        </w:rPr>
      </w:pPr>
      <w:r w:rsidRPr="006934E7">
        <w:rPr>
          <w:lang w:eastAsia="ar-SA"/>
        </w:rPr>
        <w:t>а) подача хозяйствующим субъектом соответствующего заявления;</w:t>
      </w:r>
    </w:p>
    <w:p w:rsidR="006934E7" w:rsidRPr="006934E7" w:rsidRDefault="006934E7" w:rsidP="00F861C4">
      <w:pPr>
        <w:widowControl w:val="0"/>
        <w:autoSpaceDE w:val="0"/>
        <w:spacing w:line="0" w:lineRule="atLeast"/>
        <w:ind w:firstLine="720"/>
        <w:jc w:val="both"/>
        <w:rPr>
          <w:lang w:eastAsia="ar-SA"/>
        </w:rPr>
      </w:pPr>
      <w:r w:rsidRPr="006934E7">
        <w:rPr>
          <w:lang w:eastAsia="ar-SA"/>
        </w:rPr>
        <w:t xml:space="preserve">б) </w:t>
      </w:r>
      <w:proofErr w:type="gramStart"/>
      <w:r w:rsidRPr="006934E7">
        <w:rPr>
          <w:lang w:eastAsia="ar-SA"/>
        </w:rPr>
        <w:t>прекращение  хозяйствующим</w:t>
      </w:r>
      <w:proofErr w:type="gramEnd"/>
      <w:r w:rsidRPr="006934E7">
        <w:rPr>
          <w:lang w:eastAsia="ar-SA"/>
        </w:rPr>
        <w:t xml:space="preserve"> субъектом в установленном законом порядке своей деятельности;</w:t>
      </w:r>
    </w:p>
    <w:p w:rsidR="006934E7" w:rsidRPr="006934E7" w:rsidRDefault="006934E7" w:rsidP="00F861C4">
      <w:pPr>
        <w:widowControl w:val="0"/>
        <w:autoSpaceDE w:val="0"/>
        <w:spacing w:line="0" w:lineRule="atLeast"/>
        <w:ind w:firstLine="720"/>
        <w:jc w:val="both"/>
        <w:rPr>
          <w:lang w:eastAsia="ar-SA"/>
        </w:rPr>
      </w:pPr>
      <w:r w:rsidRPr="006934E7">
        <w:rPr>
          <w:lang w:eastAsia="ar-SA"/>
        </w:rPr>
        <w:t>в) выявление несоответствия НТО эскизу (дизайн проекту), согласованному с отделом архитектуры и жилищно-коммунального хозяйства администрации Трубчевского муниципального района (изменение внешнего вида, размеров, площади НТО в ходе его эксплуатации, возведение пристроек, надстройка дополнительных антресолей и этажей), установка холодильного и иного сопутствующего выносного оборудования за пределами НТО;</w:t>
      </w:r>
    </w:p>
    <w:p w:rsidR="006934E7" w:rsidRPr="006934E7" w:rsidRDefault="006934E7" w:rsidP="00F861C4">
      <w:pPr>
        <w:widowControl w:val="0"/>
        <w:autoSpaceDE w:val="0"/>
        <w:spacing w:line="0" w:lineRule="atLeast"/>
        <w:ind w:firstLine="720"/>
        <w:jc w:val="both"/>
        <w:rPr>
          <w:lang w:eastAsia="ar-SA"/>
        </w:rPr>
      </w:pPr>
      <w:r w:rsidRPr="006934E7">
        <w:rPr>
          <w:lang w:eastAsia="ar-SA"/>
        </w:rPr>
        <w:t xml:space="preserve">г) неисполнение хозяйствующим субъектом обязательства по соблюдению специализации НТО; </w:t>
      </w:r>
    </w:p>
    <w:p w:rsidR="006934E7" w:rsidRPr="006934E7" w:rsidRDefault="006934E7" w:rsidP="00F861C4">
      <w:pPr>
        <w:widowControl w:val="0"/>
        <w:autoSpaceDE w:val="0"/>
        <w:spacing w:line="0" w:lineRule="atLeast"/>
        <w:ind w:firstLine="720"/>
        <w:jc w:val="both"/>
        <w:rPr>
          <w:lang w:eastAsia="ar-SA"/>
        </w:rPr>
      </w:pPr>
      <w:r w:rsidRPr="006934E7">
        <w:rPr>
          <w:lang w:eastAsia="ar-SA"/>
        </w:rPr>
        <w:t xml:space="preserve">д) неисполнение хозяйствующим субъектом обязательства по осуществлению в </w:t>
      </w:r>
      <w:r w:rsidRPr="006934E7">
        <w:rPr>
          <w:lang w:eastAsia="ar-SA"/>
        </w:rPr>
        <w:lastRenderedPageBreak/>
        <w:t>НТО торговой деятельности (оказанию услуг) в течение более 3 месяцев подряд;</w:t>
      </w:r>
    </w:p>
    <w:p w:rsidR="006934E7" w:rsidRPr="006934E7" w:rsidRDefault="006934E7" w:rsidP="00F861C4">
      <w:pPr>
        <w:widowControl w:val="0"/>
        <w:autoSpaceDE w:val="0"/>
        <w:spacing w:line="0" w:lineRule="atLeast"/>
        <w:ind w:firstLine="720"/>
        <w:jc w:val="both"/>
        <w:rPr>
          <w:lang w:eastAsia="ar-SA"/>
        </w:rPr>
      </w:pPr>
      <w:r w:rsidRPr="006934E7">
        <w:rPr>
          <w:lang w:eastAsia="ar-SA"/>
        </w:rPr>
        <w:t>е)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6934E7" w:rsidRPr="006934E7" w:rsidRDefault="006934E7" w:rsidP="00F861C4">
      <w:pPr>
        <w:widowControl w:val="0"/>
        <w:autoSpaceDE w:val="0"/>
        <w:spacing w:line="0" w:lineRule="atLeast"/>
        <w:ind w:firstLine="720"/>
        <w:jc w:val="both"/>
        <w:rPr>
          <w:lang w:eastAsia="ar-SA"/>
        </w:rPr>
      </w:pPr>
      <w:bookmarkStart w:id="1" w:name="Par104"/>
      <w:bookmarkEnd w:id="1"/>
      <w:r w:rsidRPr="006934E7">
        <w:rPr>
          <w:lang w:eastAsia="ar-SA"/>
        </w:rPr>
        <w:t xml:space="preserve">ж) </w:t>
      </w:r>
      <w:proofErr w:type="gramStart"/>
      <w:r w:rsidRPr="006934E7">
        <w:rPr>
          <w:lang w:eastAsia="ar-SA"/>
        </w:rPr>
        <w:t xml:space="preserve">принятие  </w:t>
      </w:r>
      <w:proofErr w:type="spellStart"/>
      <w:r w:rsidRPr="006934E7">
        <w:rPr>
          <w:lang w:eastAsia="ar-SA"/>
        </w:rPr>
        <w:t>Белоберезковской</w:t>
      </w:r>
      <w:proofErr w:type="spellEnd"/>
      <w:proofErr w:type="gramEnd"/>
      <w:r w:rsidRPr="006934E7">
        <w:rPr>
          <w:lang w:eastAsia="ar-SA"/>
        </w:rPr>
        <w:t xml:space="preserve"> поселковой администрацией следующих решений: </w:t>
      </w:r>
    </w:p>
    <w:p w:rsidR="006934E7" w:rsidRPr="006934E7" w:rsidRDefault="006934E7" w:rsidP="00F861C4">
      <w:pPr>
        <w:widowControl w:val="0"/>
        <w:autoSpaceDE w:val="0"/>
        <w:spacing w:line="0" w:lineRule="atLeast"/>
        <w:ind w:firstLine="720"/>
        <w:jc w:val="both"/>
        <w:rPr>
          <w:lang w:eastAsia="ar-SA"/>
        </w:rPr>
      </w:pPr>
      <w:r w:rsidRPr="006934E7">
        <w:rPr>
          <w:lang w:eastAsia="ar-SA"/>
        </w:rPr>
        <w:t xml:space="preserve">- о необходимости ремонта и (или) реконструкции автомобильных дорог, в случае если нахождение НТО препятствует осуществлению указанных работ, </w:t>
      </w:r>
    </w:p>
    <w:p w:rsidR="006934E7" w:rsidRPr="006934E7" w:rsidRDefault="006934E7" w:rsidP="00F861C4">
      <w:pPr>
        <w:spacing w:line="0" w:lineRule="atLeast"/>
        <w:ind w:firstLine="708"/>
        <w:jc w:val="both"/>
        <w:rPr>
          <w:lang w:eastAsia="ar-SA"/>
        </w:rPr>
      </w:pPr>
      <w:r w:rsidRPr="006934E7">
        <w:rPr>
          <w:lang w:eastAsia="ar-SA"/>
        </w:rPr>
        <w:t xml:space="preserve">- об использовании территории, занимаемой </w:t>
      </w:r>
      <w:proofErr w:type="gramStart"/>
      <w:r w:rsidRPr="006934E7">
        <w:rPr>
          <w:lang w:eastAsia="ar-SA"/>
        </w:rPr>
        <w:t>нестационарным  торговым</w:t>
      </w:r>
      <w:proofErr w:type="gramEnd"/>
      <w:r w:rsidRPr="006934E7">
        <w:rPr>
          <w:lang w:eastAsia="ar-SA"/>
        </w:rPr>
        <w:t>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карманов иных элементов благоустройства,</w:t>
      </w:r>
    </w:p>
    <w:p w:rsidR="006934E7" w:rsidRPr="006934E7" w:rsidRDefault="006934E7" w:rsidP="00F861C4">
      <w:pPr>
        <w:widowControl w:val="0"/>
        <w:autoSpaceDE w:val="0"/>
        <w:spacing w:line="0" w:lineRule="atLeast"/>
        <w:ind w:firstLine="720"/>
        <w:jc w:val="both"/>
        <w:rPr>
          <w:lang w:eastAsia="ar-SA"/>
        </w:rPr>
      </w:pPr>
      <w:r w:rsidRPr="006934E7">
        <w:rPr>
          <w:lang w:eastAsia="ar-SA"/>
        </w:rPr>
        <w:t>- о размещении объектов капитального строительства регионального и муниципального значения,</w:t>
      </w:r>
    </w:p>
    <w:p w:rsidR="006934E7" w:rsidRPr="006934E7" w:rsidRDefault="006934E7" w:rsidP="00F861C4">
      <w:pPr>
        <w:shd w:val="clear" w:color="auto" w:fill="FFFFFF"/>
        <w:spacing w:line="0" w:lineRule="atLeast"/>
        <w:ind w:firstLine="708"/>
        <w:jc w:val="both"/>
        <w:rPr>
          <w:lang w:eastAsia="ar-SA"/>
        </w:rPr>
      </w:pPr>
      <w:r w:rsidRPr="006934E7">
        <w:rPr>
          <w:lang w:eastAsia="ar-SA"/>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6934E7" w:rsidRPr="006934E7" w:rsidRDefault="006934E7" w:rsidP="00F861C4">
      <w:pPr>
        <w:shd w:val="clear" w:color="auto" w:fill="FFFFFF"/>
        <w:spacing w:line="0" w:lineRule="atLeast"/>
        <w:ind w:firstLine="708"/>
        <w:jc w:val="both"/>
        <w:rPr>
          <w:lang w:eastAsia="ar-SA"/>
        </w:rPr>
      </w:pPr>
      <w:r w:rsidRPr="006934E7">
        <w:rPr>
          <w:lang w:eastAsia="ar-SA"/>
        </w:rPr>
        <w:t>- исключения нестационарного торгового объекта из Схемы.</w:t>
      </w:r>
    </w:p>
    <w:p w:rsidR="006934E7" w:rsidRPr="006934E7" w:rsidRDefault="006934E7" w:rsidP="00F861C4">
      <w:pPr>
        <w:widowControl w:val="0"/>
        <w:autoSpaceDE w:val="0"/>
        <w:autoSpaceDN w:val="0"/>
        <w:adjustRightInd w:val="0"/>
        <w:spacing w:line="0" w:lineRule="atLeast"/>
        <w:ind w:firstLine="720"/>
        <w:jc w:val="both"/>
        <w:rPr>
          <w:lang w:eastAsia="ar-SA"/>
        </w:rPr>
      </w:pPr>
      <w:r w:rsidRPr="006934E7">
        <w:rPr>
          <w:lang w:eastAsia="ar-SA"/>
        </w:rPr>
        <w:t>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направления уведомления Договор считается расторгнутым.   </w:t>
      </w:r>
    </w:p>
    <w:p w:rsidR="006934E7" w:rsidRPr="006934E7" w:rsidRDefault="006934E7" w:rsidP="00F861C4">
      <w:pPr>
        <w:spacing w:line="0" w:lineRule="atLeast"/>
        <w:ind w:firstLine="708"/>
        <w:jc w:val="both"/>
        <w:rPr>
          <w:lang w:eastAsia="ar-SA"/>
        </w:rPr>
      </w:pPr>
      <w:r w:rsidRPr="006934E7">
        <w:rPr>
          <w:lang w:eastAsia="ar-SA"/>
        </w:rPr>
        <w:t>В случае досрочного прекращения действия Договора по основаниям, предусмотренным подпунктом «ж» пункта 3.4. настоящего Положения, администрация Трубчевского муниципального района  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
    <w:p w:rsidR="006934E7" w:rsidRPr="006934E7" w:rsidRDefault="006934E7" w:rsidP="00F861C4">
      <w:pPr>
        <w:spacing w:line="0" w:lineRule="atLeast"/>
        <w:ind w:firstLine="708"/>
        <w:jc w:val="both"/>
        <w:rPr>
          <w:lang w:eastAsia="ar-SA"/>
        </w:rPr>
      </w:pPr>
      <w:r w:rsidRPr="006934E7">
        <w:rPr>
          <w:lang w:eastAsia="ar-SA"/>
        </w:rPr>
        <w:t xml:space="preserve">В срок,  не позднее,  чем за 1 месяц до истечения срока действия Договора, а в случае досрочного прекращения Договора (за исключением случая продажи, заключения договора безвозмездного пользования или изменении организационно-правовой формы)  не позднее 15 календарных дней со дня прекращения действия Договора, </w:t>
      </w:r>
      <w:proofErr w:type="spellStart"/>
      <w:r w:rsidRPr="006934E7">
        <w:rPr>
          <w:lang w:eastAsia="ar-SA"/>
        </w:rPr>
        <w:t>Белоберезковская</w:t>
      </w:r>
      <w:proofErr w:type="spellEnd"/>
      <w:r w:rsidRPr="006934E7">
        <w:rPr>
          <w:lang w:eastAsia="ar-SA"/>
        </w:rPr>
        <w:t xml:space="preserve"> поселкова </w:t>
      </w:r>
      <w:proofErr w:type="spellStart"/>
      <w:r w:rsidRPr="006934E7">
        <w:rPr>
          <w:lang w:eastAsia="ar-SA"/>
        </w:rPr>
        <w:t>яадминистрация</w:t>
      </w:r>
      <w:proofErr w:type="spellEnd"/>
      <w:r w:rsidRPr="006934E7">
        <w:rPr>
          <w:lang w:eastAsia="ar-SA"/>
        </w:rPr>
        <w:t xml:space="preserve"> в установленном порядке объявляет новый аукцион на право размещения нестационарного торгового объекта в соответствующем месте, предусмотренном схемой. </w:t>
      </w:r>
    </w:p>
    <w:p w:rsidR="006934E7" w:rsidRPr="006934E7" w:rsidRDefault="006934E7" w:rsidP="00F861C4">
      <w:pPr>
        <w:widowControl w:val="0"/>
        <w:autoSpaceDE w:val="0"/>
        <w:spacing w:line="0" w:lineRule="atLeast"/>
        <w:ind w:firstLine="720"/>
        <w:jc w:val="both"/>
        <w:rPr>
          <w:lang w:eastAsia="ar-SA"/>
        </w:rPr>
      </w:pPr>
      <w:r w:rsidRPr="006934E7">
        <w:rPr>
          <w:lang w:eastAsia="ar-SA"/>
        </w:rPr>
        <w:t>3.5. При осуществлении деятельности в НТО должна соблюдаться установленная Схемой специализация НТО.</w:t>
      </w:r>
    </w:p>
    <w:p w:rsidR="006934E7" w:rsidRPr="006934E7" w:rsidRDefault="006934E7" w:rsidP="00F861C4">
      <w:pPr>
        <w:widowControl w:val="0"/>
        <w:autoSpaceDE w:val="0"/>
        <w:spacing w:line="0" w:lineRule="atLeast"/>
        <w:ind w:firstLine="720"/>
        <w:jc w:val="both"/>
        <w:rPr>
          <w:lang w:eastAsia="ar-SA"/>
        </w:rPr>
      </w:pPr>
      <w:r w:rsidRPr="006934E7">
        <w:rPr>
          <w:lang w:eastAsia="ar-SA"/>
        </w:rPr>
        <w:t xml:space="preserve">3.6. Внешний вид НТО должен соответствовать эскизу (дизайн проекту), согласованному с отделом архитектуры и жилищно-коммунального </w:t>
      </w:r>
      <w:proofErr w:type="gramStart"/>
      <w:r w:rsidRPr="006934E7">
        <w:rPr>
          <w:lang w:eastAsia="ar-SA"/>
        </w:rPr>
        <w:t xml:space="preserve">хозяйства  </w:t>
      </w:r>
      <w:proofErr w:type="spellStart"/>
      <w:r w:rsidRPr="006934E7">
        <w:rPr>
          <w:lang w:eastAsia="ar-SA"/>
        </w:rPr>
        <w:t>Белоберезковской</w:t>
      </w:r>
      <w:proofErr w:type="spellEnd"/>
      <w:proofErr w:type="gramEnd"/>
      <w:r w:rsidRPr="006934E7">
        <w:rPr>
          <w:lang w:eastAsia="ar-SA"/>
        </w:rPr>
        <w:t xml:space="preserve"> поселковой администрации.</w:t>
      </w:r>
    </w:p>
    <w:p w:rsidR="006934E7" w:rsidRPr="006934E7" w:rsidRDefault="006934E7" w:rsidP="00F861C4">
      <w:pPr>
        <w:widowControl w:val="0"/>
        <w:autoSpaceDE w:val="0"/>
        <w:spacing w:line="0" w:lineRule="atLeast"/>
        <w:ind w:firstLine="720"/>
        <w:jc w:val="both"/>
        <w:rPr>
          <w:lang w:eastAsia="ar-SA"/>
        </w:rPr>
      </w:pPr>
      <w:r w:rsidRPr="006934E7">
        <w:rPr>
          <w:lang w:eastAsia="ar-SA"/>
        </w:rPr>
        <w:t>3.7.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6934E7" w:rsidRPr="006934E7" w:rsidRDefault="006934E7" w:rsidP="00F861C4">
      <w:pPr>
        <w:widowControl w:val="0"/>
        <w:autoSpaceDE w:val="0"/>
        <w:spacing w:line="0" w:lineRule="atLeast"/>
        <w:ind w:firstLine="720"/>
        <w:jc w:val="both"/>
        <w:rPr>
          <w:lang w:eastAsia="ar-SA"/>
        </w:rPr>
      </w:pPr>
      <w:r w:rsidRPr="006934E7">
        <w:rPr>
          <w:lang w:eastAsia="ar-SA"/>
        </w:rPr>
        <w:t>3.8.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6934E7" w:rsidRPr="006934E7" w:rsidRDefault="006934E7" w:rsidP="00F861C4">
      <w:pPr>
        <w:widowControl w:val="0"/>
        <w:autoSpaceDE w:val="0"/>
        <w:spacing w:line="0" w:lineRule="atLeast"/>
        <w:ind w:firstLine="720"/>
        <w:jc w:val="both"/>
        <w:rPr>
          <w:lang w:eastAsia="ar-SA"/>
        </w:rPr>
      </w:pPr>
      <w:r w:rsidRPr="006934E7">
        <w:rPr>
          <w:lang w:eastAsia="ar-SA"/>
        </w:rPr>
        <w:t>3.9. Транспортное обслуживание НТО и загрузка их товарами не должны затруднять и снижать безопасность движения транспорта и пешеходов.</w:t>
      </w:r>
    </w:p>
    <w:p w:rsidR="006934E7" w:rsidRPr="006934E7" w:rsidRDefault="006934E7" w:rsidP="004060A4">
      <w:pPr>
        <w:widowControl w:val="0"/>
        <w:autoSpaceDE w:val="0"/>
        <w:spacing w:line="0" w:lineRule="atLeast"/>
        <w:ind w:firstLine="720"/>
        <w:jc w:val="both"/>
        <w:rPr>
          <w:lang w:eastAsia="ar-SA"/>
        </w:rPr>
      </w:pPr>
      <w:r w:rsidRPr="006934E7">
        <w:rPr>
          <w:lang w:eastAsia="ar-SA"/>
        </w:rPr>
        <w:t>3.10. Не допускается осуществлять складирование товара, упаковок, мусора на элементах благоустройства и прилегающей к НТО территории.</w:t>
      </w:r>
    </w:p>
    <w:p w:rsidR="006934E7" w:rsidRPr="006934E7" w:rsidRDefault="006934E7" w:rsidP="00F861C4">
      <w:pPr>
        <w:widowControl w:val="0"/>
        <w:spacing w:line="0" w:lineRule="atLeast"/>
        <w:ind w:left="5245"/>
        <w:jc w:val="right"/>
      </w:pPr>
      <w:r w:rsidRPr="006934E7">
        <w:lastRenderedPageBreak/>
        <w:t>Приложение №2</w:t>
      </w:r>
    </w:p>
    <w:p w:rsidR="006934E7" w:rsidRPr="006934E7" w:rsidRDefault="006934E7" w:rsidP="00F861C4">
      <w:pPr>
        <w:widowControl w:val="0"/>
        <w:spacing w:line="0" w:lineRule="atLeast"/>
        <w:ind w:left="5245"/>
        <w:jc w:val="right"/>
      </w:pPr>
      <w:r w:rsidRPr="006934E7">
        <w:t xml:space="preserve">к </w:t>
      </w:r>
      <w:proofErr w:type="gramStart"/>
      <w:r w:rsidRPr="006934E7">
        <w:t xml:space="preserve">решению  </w:t>
      </w:r>
      <w:proofErr w:type="spellStart"/>
      <w:r w:rsidRPr="006934E7">
        <w:t>Белоберезковского</w:t>
      </w:r>
      <w:proofErr w:type="spellEnd"/>
      <w:proofErr w:type="gramEnd"/>
      <w:r w:rsidRPr="006934E7">
        <w:t xml:space="preserve"> поселкового Совета народных </w:t>
      </w:r>
    </w:p>
    <w:p w:rsidR="006934E7" w:rsidRPr="006934E7" w:rsidRDefault="006934E7" w:rsidP="00F861C4">
      <w:pPr>
        <w:widowControl w:val="0"/>
        <w:spacing w:line="0" w:lineRule="atLeast"/>
        <w:ind w:left="5245"/>
        <w:jc w:val="right"/>
      </w:pPr>
      <w:r w:rsidRPr="006934E7">
        <w:t>«__</w:t>
      </w:r>
      <w:proofErr w:type="gramStart"/>
      <w:r w:rsidRPr="006934E7">
        <w:t>_»  _</w:t>
      </w:r>
      <w:proofErr w:type="gramEnd"/>
      <w:r w:rsidRPr="006934E7">
        <w:t>______  2023 г. № ____</w:t>
      </w:r>
    </w:p>
    <w:p w:rsidR="006934E7" w:rsidRPr="006934E7" w:rsidRDefault="006934E7" w:rsidP="00F861C4">
      <w:pPr>
        <w:spacing w:line="0" w:lineRule="atLeast"/>
        <w:jc w:val="center"/>
      </w:pPr>
    </w:p>
    <w:p w:rsidR="006934E7" w:rsidRPr="006934E7" w:rsidRDefault="006934E7" w:rsidP="00F861C4">
      <w:pPr>
        <w:spacing w:line="0" w:lineRule="atLeast"/>
        <w:jc w:val="center"/>
      </w:pPr>
      <w:r w:rsidRPr="006934E7">
        <w:t>Порядок</w:t>
      </w:r>
    </w:p>
    <w:p w:rsidR="004060A4" w:rsidRDefault="006934E7" w:rsidP="00F861C4">
      <w:pPr>
        <w:spacing w:line="0" w:lineRule="atLeast"/>
        <w:jc w:val="center"/>
      </w:pPr>
      <w:r w:rsidRPr="006934E7">
        <w:t xml:space="preserve">размещения нестационарных торговых объектов </w:t>
      </w:r>
    </w:p>
    <w:p w:rsidR="004060A4" w:rsidRDefault="006934E7" w:rsidP="00F861C4">
      <w:pPr>
        <w:spacing w:line="0" w:lineRule="atLeast"/>
        <w:jc w:val="center"/>
      </w:pPr>
      <w:r w:rsidRPr="006934E7">
        <w:t xml:space="preserve">без проведения аукциона на территории </w:t>
      </w:r>
    </w:p>
    <w:p w:rsidR="004060A4" w:rsidRDefault="006934E7" w:rsidP="00F861C4">
      <w:pPr>
        <w:spacing w:line="0" w:lineRule="atLeast"/>
        <w:jc w:val="center"/>
      </w:pPr>
      <w:proofErr w:type="spellStart"/>
      <w:r w:rsidRPr="006934E7">
        <w:t>Белоберезковского</w:t>
      </w:r>
      <w:proofErr w:type="spellEnd"/>
      <w:r w:rsidRPr="006934E7">
        <w:t xml:space="preserve"> городского поселения </w:t>
      </w:r>
    </w:p>
    <w:p w:rsidR="006934E7" w:rsidRPr="006934E7" w:rsidRDefault="006934E7" w:rsidP="00F861C4">
      <w:pPr>
        <w:spacing w:line="0" w:lineRule="atLeast"/>
        <w:jc w:val="center"/>
      </w:pPr>
      <w:r w:rsidRPr="006934E7">
        <w:t>Трубчевского муниципального района Брянской области</w:t>
      </w:r>
    </w:p>
    <w:p w:rsidR="006934E7" w:rsidRPr="006934E7" w:rsidRDefault="006934E7" w:rsidP="00F861C4">
      <w:pPr>
        <w:spacing w:line="0" w:lineRule="atLeast"/>
        <w:jc w:val="center"/>
      </w:pPr>
      <w:r w:rsidRPr="006934E7">
        <w:t>в новой редакции</w:t>
      </w:r>
    </w:p>
    <w:p w:rsidR="006934E7" w:rsidRPr="006934E7" w:rsidRDefault="006934E7" w:rsidP="00F861C4">
      <w:pPr>
        <w:spacing w:line="0" w:lineRule="atLeast"/>
        <w:jc w:val="center"/>
      </w:pPr>
    </w:p>
    <w:p w:rsidR="006934E7" w:rsidRPr="006934E7" w:rsidRDefault="006934E7" w:rsidP="00F861C4">
      <w:pPr>
        <w:spacing w:line="0" w:lineRule="atLeast"/>
        <w:jc w:val="center"/>
      </w:pPr>
      <w:r w:rsidRPr="006934E7">
        <w:t>1.Общие положения</w:t>
      </w:r>
    </w:p>
    <w:p w:rsidR="006934E7" w:rsidRPr="006934E7" w:rsidRDefault="006934E7" w:rsidP="00F861C4">
      <w:pPr>
        <w:spacing w:line="0" w:lineRule="atLeast"/>
        <w:jc w:val="center"/>
      </w:pPr>
    </w:p>
    <w:p w:rsidR="006934E7" w:rsidRPr="006934E7" w:rsidRDefault="006934E7" w:rsidP="00F861C4">
      <w:pPr>
        <w:spacing w:line="0" w:lineRule="atLeast"/>
        <w:jc w:val="both"/>
      </w:pPr>
      <w:bookmarkStart w:id="2" w:name="Par103"/>
      <w:bookmarkEnd w:id="2"/>
      <w:r w:rsidRPr="006934E7">
        <w:t xml:space="preserve">          1.1. Порядок размещения нестационарных торговых объектов без проведения аукциона на территории </w:t>
      </w:r>
      <w:proofErr w:type="spellStart"/>
      <w:r w:rsidRPr="006934E7">
        <w:t>Белоберезковского</w:t>
      </w:r>
      <w:proofErr w:type="spellEnd"/>
      <w:r w:rsidRPr="006934E7">
        <w:t xml:space="preserve"> городского поселения Трубчевского муниципального района Брянской </w:t>
      </w:r>
      <w:proofErr w:type="gramStart"/>
      <w:r w:rsidRPr="006934E7">
        <w:t>области  (</w:t>
      </w:r>
      <w:proofErr w:type="gramEnd"/>
      <w:r w:rsidRPr="006934E7">
        <w:t xml:space="preserve">далее - Порядок) определяет порядок заключения договора на размещение нестационарного торгового объекта (далее – договор) на территории </w:t>
      </w:r>
      <w:proofErr w:type="spellStart"/>
      <w:r w:rsidRPr="006934E7">
        <w:t>Белоберезковского</w:t>
      </w:r>
      <w:proofErr w:type="spellEnd"/>
      <w:r w:rsidRPr="006934E7">
        <w:t xml:space="preserve"> городского  поселения Трубчевского муниципального района Брянской области (далее - Трубчевское городское поселение).</w:t>
      </w:r>
    </w:p>
    <w:p w:rsidR="006934E7" w:rsidRPr="006934E7" w:rsidRDefault="006934E7" w:rsidP="00F861C4">
      <w:pPr>
        <w:widowControl w:val="0"/>
        <w:autoSpaceDE w:val="0"/>
        <w:autoSpaceDN w:val="0"/>
        <w:adjustRightInd w:val="0"/>
        <w:spacing w:line="0" w:lineRule="atLeast"/>
        <w:ind w:firstLine="709"/>
        <w:jc w:val="both"/>
      </w:pPr>
      <w:r w:rsidRPr="006934E7">
        <w:t>1.2. Право на заключение договора без проведения аукциона предоставляется индивидуальным предпринимателям или юридическим лицам (далее - заявитель) в случае:</w:t>
      </w:r>
    </w:p>
    <w:p w:rsidR="006934E7" w:rsidRPr="006934E7" w:rsidRDefault="006934E7" w:rsidP="00F861C4">
      <w:pPr>
        <w:widowControl w:val="0"/>
        <w:autoSpaceDE w:val="0"/>
        <w:autoSpaceDN w:val="0"/>
        <w:adjustRightInd w:val="0"/>
        <w:spacing w:line="0" w:lineRule="atLeast"/>
        <w:ind w:firstLine="709"/>
        <w:jc w:val="both"/>
      </w:pPr>
      <w:r w:rsidRPr="006934E7">
        <w:t xml:space="preserve">- размещения непередвижного нестационарного торгового объекта (далее – НТО) заявителем, </w:t>
      </w:r>
      <w:proofErr w:type="gramStart"/>
      <w:r w:rsidRPr="006934E7">
        <w:t>надлежащим образом</w:t>
      </w:r>
      <w:proofErr w:type="gramEnd"/>
      <w:r w:rsidRPr="006934E7">
        <w:t xml:space="preserve"> исполнявшим свои обязательства по заключенному до 01.03.2015 года договору аренды земельного участка, предоставленного для размещения НТО;</w:t>
      </w:r>
    </w:p>
    <w:p w:rsidR="006934E7" w:rsidRPr="006934E7" w:rsidRDefault="006934E7" w:rsidP="00F861C4">
      <w:pPr>
        <w:spacing w:line="0" w:lineRule="atLeast"/>
        <w:ind w:firstLine="709"/>
        <w:jc w:val="both"/>
      </w:pPr>
      <w:r w:rsidRPr="006934E7">
        <w:t xml:space="preserve">- размещения на новый срок непередвижного НТО заявителем, ранее размещенного в том же месте, предусмотренном Схемой и надлежащим образом исполнявшим свои обязательства по заключенному договору на размещение НТО после 01.03.2015 года; </w:t>
      </w:r>
    </w:p>
    <w:p w:rsidR="006934E7" w:rsidRPr="006934E7" w:rsidRDefault="006934E7" w:rsidP="00F861C4">
      <w:pPr>
        <w:spacing w:line="0" w:lineRule="atLeast"/>
        <w:ind w:firstLine="709"/>
        <w:jc w:val="both"/>
      </w:pPr>
      <w:r w:rsidRPr="006934E7">
        <w:t xml:space="preserve">Под «надлежащим исполнением обязанностей» понимается соблюдение заявителем договора аренды земельного участка, предоставленного для размещения НТО, договора на размещение НТО, отсутствие документально подтвержденных замечаний со стороны арендодателя, в том числе по соблюдению Правил благоустройства территории  </w:t>
      </w:r>
      <w:proofErr w:type="spellStart"/>
      <w:r w:rsidRPr="006934E7">
        <w:t>Белоберезковского</w:t>
      </w:r>
      <w:proofErr w:type="spellEnd"/>
      <w:r w:rsidRPr="006934E7">
        <w:t xml:space="preserve"> о городского поселения, обоснованных жалоб граждан или организаций, а также органов власти по использованию земельного участка, отсутствие у заявителя задолженности по начисленным налогам, сборам и иным обязательным платежам в бюджеты любого уровня.</w:t>
      </w:r>
    </w:p>
    <w:p w:rsidR="006934E7" w:rsidRPr="006934E7" w:rsidRDefault="006934E7" w:rsidP="00F861C4">
      <w:pPr>
        <w:spacing w:line="0" w:lineRule="atLeast"/>
        <w:ind w:firstLine="709"/>
        <w:jc w:val="both"/>
      </w:pPr>
      <w:r w:rsidRPr="006934E7">
        <w:t xml:space="preserve">- размещения передвижного (сезонного) нестационарного торгового объекта (далее – НТО), </w:t>
      </w:r>
    </w:p>
    <w:p w:rsidR="006934E7" w:rsidRPr="006934E7" w:rsidRDefault="006934E7" w:rsidP="00F861C4">
      <w:pPr>
        <w:shd w:val="clear" w:color="auto" w:fill="FFFFFF"/>
        <w:spacing w:line="0" w:lineRule="atLeast"/>
        <w:ind w:firstLine="708"/>
        <w:jc w:val="both"/>
        <w:textAlignment w:val="baseline"/>
      </w:pPr>
      <w:r w:rsidRPr="006934E7">
        <w:t>- размещение НТО, предназначенных для размещения летних кафе предприятием общественного питания,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 или на отдельно стоящем земельном участке,</w:t>
      </w:r>
    </w:p>
    <w:p w:rsidR="006934E7" w:rsidRPr="006934E7" w:rsidRDefault="006934E7" w:rsidP="00F861C4">
      <w:pPr>
        <w:spacing w:line="0" w:lineRule="atLeast"/>
        <w:ind w:firstLine="709"/>
        <w:jc w:val="both"/>
      </w:pPr>
    </w:p>
    <w:p w:rsidR="006934E7" w:rsidRPr="006934E7" w:rsidRDefault="006934E7" w:rsidP="00F861C4">
      <w:pPr>
        <w:spacing w:line="0" w:lineRule="atLeast"/>
        <w:ind w:firstLine="709"/>
        <w:jc w:val="both"/>
      </w:pPr>
      <w:r w:rsidRPr="006934E7">
        <w:t xml:space="preserve">- в случае изменения площади нестационарного торгового объекта как в сторону увеличения не более 50 % от имеющейся площади, так и в сторону уменьшения, составляется дополнительное соглашение к заключенному ранее договору на право размещения НТО, при наличии положительного заключения комиссии по рассмотрению заявлений на право размещения НТО, с учетом изменения размера платы за размещение НТО. </w:t>
      </w:r>
    </w:p>
    <w:p w:rsidR="006934E7" w:rsidRPr="006934E7" w:rsidRDefault="006934E7" w:rsidP="00F861C4">
      <w:pPr>
        <w:spacing w:line="0" w:lineRule="atLeast"/>
        <w:ind w:firstLine="709"/>
        <w:jc w:val="both"/>
      </w:pPr>
    </w:p>
    <w:p w:rsidR="006934E7" w:rsidRPr="006934E7" w:rsidRDefault="006934E7" w:rsidP="00F861C4">
      <w:pPr>
        <w:spacing w:line="0" w:lineRule="atLeast"/>
        <w:ind w:firstLine="709"/>
        <w:jc w:val="both"/>
      </w:pPr>
      <w:r w:rsidRPr="006934E7">
        <w:lastRenderedPageBreak/>
        <w:t>В случае продажи, передачи в безвозмездное пользование НТО или изменении организационно-правовой формы, к новому собственнику НТО переходит право на размещение НТО в том же объеме и на тех же условиях, которые были у собственника НТО до момента его продажи (передачи).</w:t>
      </w:r>
    </w:p>
    <w:p w:rsidR="006934E7" w:rsidRPr="006934E7" w:rsidRDefault="006934E7" w:rsidP="00F861C4">
      <w:pPr>
        <w:spacing w:line="0" w:lineRule="atLeast"/>
        <w:ind w:firstLine="709"/>
        <w:jc w:val="both"/>
      </w:pPr>
      <w:r w:rsidRPr="006934E7">
        <w:t xml:space="preserve">Право размещения НТО новым собственником закрепляется дополнительным соглашением, заключенным между </w:t>
      </w:r>
      <w:proofErr w:type="spellStart"/>
      <w:r w:rsidRPr="006934E7">
        <w:t>Белоберезковской</w:t>
      </w:r>
      <w:proofErr w:type="spellEnd"/>
      <w:r w:rsidRPr="006934E7">
        <w:t xml:space="preserve"> поселковой администрацией и новым собственником НТО к ранее заключенному договору. </w:t>
      </w:r>
    </w:p>
    <w:p w:rsidR="006934E7" w:rsidRPr="006934E7" w:rsidRDefault="006934E7" w:rsidP="00F861C4">
      <w:pPr>
        <w:spacing w:line="0" w:lineRule="atLeast"/>
        <w:ind w:firstLine="709"/>
        <w:jc w:val="both"/>
      </w:pPr>
      <w:r w:rsidRPr="006934E7">
        <w:t>1.3. Комиссия по размещению НТО (далее – комиссия), рассматривает заявление о заключение договора на размещение непередвижного и передвижного (сезонного) НТО и принимает решение о заключении договора без проведения аукциона или отказе в заключении договора на размещение НТО.</w:t>
      </w:r>
    </w:p>
    <w:p w:rsidR="006934E7" w:rsidRPr="006934E7" w:rsidRDefault="006934E7" w:rsidP="00F861C4">
      <w:pPr>
        <w:spacing w:line="0" w:lineRule="atLeast"/>
        <w:ind w:firstLine="709"/>
        <w:jc w:val="both"/>
      </w:pPr>
      <w:r w:rsidRPr="006934E7">
        <w:t xml:space="preserve">1.3.1. Состав комиссии утверждается распоряжением администрации Трубчевского </w:t>
      </w:r>
      <w:proofErr w:type="gramStart"/>
      <w:r w:rsidRPr="006934E7">
        <w:t>муниципального  района</w:t>
      </w:r>
      <w:proofErr w:type="gramEnd"/>
      <w:r w:rsidRPr="006934E7">
        <w:t>.</w:t>
      </w:r>
    </w:p>
    <w:p w:rsidR="006934E7" w:rsidRPr="006934E7" w:rsidRDefault="006934E7" w:rsidP="00F861C4">
      <w:pPr>
        <w:spacing w:line="0" w:lineRule="atLeast"/>
        <w:ind w:firstLine="709"/>
        <w:jc w:val="both"/>
      </w:pPr>
      <w:r w:rsidRPr="006934E7">
        <w:t xml:space="preserve">1.4. Договор на размещение непередвижного НТО с заявителем заключается </w:t>
      </w:r>
      <w:proofErr w:type="gramStart"/>
      <w:r w:rsidRPr="006934E7">
        <w:t xml:space="preserve">с  </w:t>
      </w:r>
      <w:proofErr w:type="spellStart"/>
      <w:r w:rsidRPr="006934E7">
        <w:t>Белоберезковской</w:t>
      </w:r>
      <w:proofErr w:type="spellEnd"/>
      <w:proofErr w:type="gramEnd"/>
      <w:r w:rsidRPr="006934E7">
        <w:t xml:space="preserve"> поселковой администрацией на срок  не более пяти лет.</w:t>
      </w:r>
    </w:p>
    <w:p w:rsidR="006934E7" w:rsidRPr="006934E7" w:rsidRDefault="006934E7" w:rsidP="00F861C4">
      <w:pPr>
        <w:spacing w:line="0" w:lineRule="atLeast"/>
        <w:ind w:firstLine="709"/>
        <w:jc w:val="both"/>
      </w:pPr>
      <w:r w:rsidRPr="006934E7">
        <w:t xml:space="preserve">1.4.1. Договор на размещение передвижного (сезонного) НТО с заявителем заключается </w:t>
      </w:r>
      <w:proofErr w:type="gramStart"/>
      <w:r w:rsidRPr="006934E7">
        <w:t xml:space="preserve">с  </w:t>
      </w:r>
      <w:proofErr w:type="spellStart"/>
      <w:r w:rsidRPr="006934E7">
        <w:t>Белоберезковской</w:t>
      </w:r>
      <w:proofErr w:type="spellEnd"/>
      <w:proofErr w:type="gramEnd"/>
      <w:r w:rsidRPr="006934E7">
        <w:t xml:space="preserve"> поселковой администрацией на срок не более 6 месяцев.</w:t>
      </w:r>
    </w:p>
    <w:p w:rsidR="006934E7" w:rsidRPr="006934E7" w:rsidRDefault="006934E7" w:rsidP="00F861C4">
      <w:pPr>
        <w:spacing w:line="0" w:lineRule="atLeast"/>
        <w:ind w:firstLine="709"/>
        <w:jc w:val="both"/>
      </w:pPr>
      <w:r w:rsidRPr="006934E7">
        <w:t>1.5. Порядок и срок оплаты по договору:</w:t>
      </w:r>
    </w:p>
    <w:p w:rsidR="006934E7" w:rsidRPr="006934E7" w:rsidRDefault="006934E7" w:rsidP="00F861C4">
      <w:pPr>
        <w:autoSpaceDE w:val="0"/>
        <w:autoSpaceDN w:val="0"/>
        <w:adjustRightInd w:val="0"/>
        <w:spacing w:line="0" w:lineRule="atLeast"/>
        <w:ind w:firstLine="709"/>
        <w:jc w:val="both"/>
      </w:pPr>
      <w:r w:rsidRPr="006934E7">
        <w:t>1.5.1. Оплата по договору на размещение непередвижного НТО производится авансовыми платежами ежеквартально, до пятого числа месяца, следующего за истекшим кварталом;</w:t>
      </w:r>
    </w:p>
    <w:p w:rsidR="006934E7" w:rsidRPr="006934E7" w:rsidRDefault="006934E7" w:rsidP="00F861C4">
      <w:pPr>
        <w:spacing w:line="0" w:lineRule="atLeast"/>
        <w:ind w:firstLine="709"/>
        <w:jc w:val="both"/>
      </w:pPr>
      <w:r w:rsidRPr="006934E7">
        <w:t>1.5.2.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6934E7" w:rsidRPr="006934E7" w:rsidRDefault="006934E7" w:rsidP="00F861C4">
      <w:pPr>
        <w:autoSpaceDE w:val="0"/>
        <w:autoSpaceDN w:val="0"/>
        <w:adjustRightInd w:val="0"/>
        <w:spacing w:line="0" w:lineRule="atLeast"/>
        <w:ind w:firstLine="709"/>
        <w:jc w:val="both"/>
      </w:pPr>
      <w:r w:rsidRPr="006934E7">
        <w:t>1.5.3. Оплата по договору на размещение передвижного НТО производится ежемесячно.</w:t>
      </w:r>
    </w:p>
    <w:p w:rsidR="006934E7" w:rsidRPr="006934E7" w:rsidRDefault="006934E7" w:rsidP="00F861C4">
      <w:pPr>
        <w:spacing w:line="0" w:lineRule="atLeast"/>
        <w:ind w:firstLine="709"/>
        <w:jc w:val="both"/>
        <w:rPr>
          <w:lang w:eastAsia="en-US"/>
        </w:rPr>
      </w:pPr>
      <w:r w:rsidRPr="006934E7">
        <w:t xml:space="preserve">1.5.4 Цена на право размещения нестационарного торгового объекта, без проведения аукциона, определяется на основании Методики определения цены на размещение нестационарного объекта, без проведения аукциона, на территории </w:t>
      </w:r>
      <w:proofErr w:type="spellStart"/>
      <w:r w:rsidRPr="006934E7">
        <w:t>Белоберезковского</w:t>
      </w:r>
      <w:proofErr w:type="spellEnd"/>
      <w:r w:rsidRPr="006934E7">
        <w:t xml:space="preserve"> городского поселения.</w:t>
      </w:r>
    </w:p>
    <w:p w:rsidR="006934E7" w:rsidRPr="006934E7" w:rsidRDefault="006934E7" w:rsidP="00F861C4">
      <w:pPr>
        <w:autoSpaceDE w:val="0"/>
        <w:autoSpaceDN w:val="0"/>
        <w:adjustRightInd w:val="0"/>
        <w:spacing w:line="0" w:lineRule="atLeast"/>
        <w:ind w:firstLine="709"/>
        <w:jc w:val="both"/>
      </w:pPr>
    </w:p>
    <w:p w:rsidR="006934E7" w:rsidRPr="006934E7" w:rsidRDefault="006934E7" w:rsidP="00F861C4">
      <w:pPr>
        <w:spacing w:line="0" w:lineRule="atLeast"/>
        <w:jc w:val="center"/>
      </w:pPr>
    </w:p>
    <w:p w:rsidR="006934E7" w:rsidRPr="006934E7" w:rsidRDefault="006934E7" w:rsidP="00F861C4">
      <w:pPr>
        <w:spacing w:line="0" w:lineRule="atLeast"/>
        <w:jc w:val="center"/>
        <w:rPr>
          <w:b/>
        </w:rPr>
      </w:pPr>
      <w:r w:rsidRPr="006934E7">
        <w:rPr>
          <w:b/>
        </w:rPr>
        <w:t>2. Порядок заключения договора, а также дополнительного соглашения к договору с субъектом предпринимательской деятельности на размещение непередвижного нестационарного торгового объекта без проведения аукциона</w:t>
      </w:r>
    </w:p>
    <w:p w:rsidR="006934E7" w:rsidRPr="006934E7" w:rsidRDefault="006934E7" w:rsidP="00F861C4">
      <w:pPr>
        <w:spacing w:line="0" w:lineRule="atLeast"/>
        <w:jc w:val="center"/>
        <w:rPr>
          <w:b/>
          <w:i/>
        </w:rPr>
      </w:pPr>
    </w:p>
    <w:p w:rsidR="006934E7" w:rsidRPr="006934E7" w:rsidRDefault="006934E7" w:rsidP="00F861C4">
      <w:pPr>
        <w:spacing w:line="0" w:lineRule="atLeast"/>
        <w:ind w:firstLine="709"/>
        <w:jc w:val="both"/>
      </w:pPr>
      <w:bookmarkStart w:id="3" w:name="Par109"/>
      <w:bookmarkEnd w:id="3"/>
      <w:r w:rsidRPr="006934E7">
        <w:t xml:space="preserve">2.1. Для заключения договора на размещение непередвижного нестационарного торгового объекта на новый срок, заявитель подает заявление </w:t>
      </w:r>
      <w:proofErr w:type="gramStart"/>
      <w:r w:rsidRPr="006934E7">
        <w:t xml:space="preserve">в  </w:t>
      </w:r>
      <w:proofErr w:type="spellStart"/>
      <w:r w:rsidRPr="006934E7">
        <w:t>Белоберезковскую</w:t>
      </w:r>
      <w:proofErr w:type="spellEnd"/>
      <w:proofErr w:type="gramEnd"/>
      <w:r w:rsidRPr="006934E7">
        <w:t xml:space="preserve"> поселковую администрацию, в котором должны содержаться следующие сведения:</w:t>
      </w:r>
    </w:p>
    <w:p w:rsidR="006934E7" w:rsidRPr="006934E7" w:rsidRDefault="006934E7" w:rsidP="00F861C4">
      <w:pPr>
        <w:spacing w:line="0" w:lineRule="atLeast"/>
        <w:ind w:firstLine="709"/>
        <w:jc w:val="both"/>
      </w:pPr>
      <w:r w:rsidRPr="006934E7">
        <w:t>фирменное наименование (название) НТО;</w:t>
      </w:r>
    </w:p>
    <w:p w:rsidR="006934E7" w:rsidRPr="006934E7" w:rsidRDefault="006934E7" w:rsidP="00F861C4">
      <w:pPr>
        <w:spacing w:line="0" w:lineRule="atLeast"/>
        <w:ind w:firstLine="709"/>
        <w:jc w:val="both"/>
      </w:pPr>
      <w:r w:rsidRPr="006934E7">
        <w:t>сведения об организационно-правовой форме;</w:t>
      </w:r>
    </w:p>
    <w:p w:rsidR="006934E7" w:rsidRPr="006934E7" w:rsidRDefault="006934E7" w:rsidP="00F861C4">
      <w:pPr>
        <w:spacing w:line="0" w:lineRule="atLeast"/>
        <w:ind w:firstLine="709"/>
        <w:jc w:val="both"/>
      </w:pPr>
      <w:r w:rsidRPr="006934E7">
        <w:t>место нахождения;</w:t>
      </w:r>
    </w:p>
    <w:p w:rsidR="006934E7" w:rsidRPr="006934E7" w:rsidRDefault="006934E7" w:rsidP="00F861C4">
      <w:pPr>
        <w:spacing w:line="0" w:lineRule="atLeast"/>
        <w:ind w:firstLine="709"/>
        <w:jc w:val="both"/>
      </w:pPr>
      <w:r w:rsidRPr="006934E7">
        <w:t>почтовый адрес;</w:t>
      </w:r>
    </w:p>
    <w:p w:rsidR="006934E7" w:rsidRPr="006934E7" w:rsidRDefault="006934E7" w:rsidP="00F861C4">
      <w:pPr>
        <w:spacing w:line="0" w:lineRule="atLeast"/>
        <w:ind w:firstLine="709"/>
        <w:jc w:val="both"/>
      </w:pPr>
      <w:r w:rsidRPr="006934E7">
        <w:t>фамилия, имя, отчество, паспортные данные, сведения о месте жительства (для индивидуального предпринимателя);</w:t>
      </w:r>
    </w:p>
    <w:p w:rsidR="006934E7" w:rsidRPr="006934E7" w:rsidRDefault="006934E7" w:rsidP="00F861C4">
      <w:pPr>
        <w:spacing w:line="0" w:lineRule="atLeast"/>
        <w:ind w:firstLine="709"/>
        <w:jc w:val="both"/>
      </w:pPr>
      <w:r w:rsidRPr="006934E7">
        <w:t>номер контактного телефона;</w:t>
      </w:r>
    </w:p>
    <w:p w:rsidR="006934E7" w:rsidRPr="006934E7" w:rsidRDefault="006934E7" w:rsidP="00F861C4">
      <w:pPr>
        <w:spacing w:line="0" w:lineRule="atLeast"/>
        <w:ind w:firstLine="709"/>
        <w:jc w:val="both"/>
      </w:pPr>
      <w:r w:rsidRPr="006934E7">
        <w:t>адрес электронной почты.</w:t>
      </w:r>
    </w:p>
    <w:p w:rsidR="006934E7" w:rsidRPr="006934E7" w:rsidRDefault="006934E7" w:rsidP="00F861C4">
      <w:pPr>
        <w:spacing w:line="0" w:lineRule="atLeast"/>
        <w:ind w:firstLine="709"/>
        <w:jc w:val="both"/>
      </w:pPr>
      <w:r w:rsidRPr="006934E7">
        <w:t>К заявлению прилагаются:</w:t>
      </w:r>
    </w:p>
    <w:p w:rsidR="006934E7" w:rsidRPr="006934E7" w:rsidRDefault="006934E7" w:rsidP="00F861C4">
      <w:pPr>
        <w:widowControl w:val="0"/>
        <w:autoSpaceDE w:val="0"/>
        <w:autoSpaceDN w:val="0"/>
        <w:spacing w:line="0" w:lineRule="atLeast"/>
        <w:ind w:firstLine="709"/>
        <w:jc w:val="both"/>
      </w:pPr>
      <w:r w:rsidRPr="006934E7">
        <w:t>копии документов, удостоверяющих личность;</w:t>
      </w:r>
    </w:p>
    <w:p w:rsidR="006934E7" w:rsidRPr="006934E7" w:rsidRDefault="006934E7" w:rsidP="00F861C4">
      <w:pPr>
        <w:widowControl w:val="0"/>
        <w:autoSpaceDE w:val="0"/>
        <w:autoSpaceDN w:val="0"/>
        <w:spacing w:line="0" w:lineRule="atLeast"/>
        <w:ind w:firstLine="709"/>
        <w:jc w:val="both"/>
      </w:pPr>
      <w:r w:rsidRPr="006934E7">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6934E7">
        <w:lastRenderedPageBreak/>
        <w:t xml:space="preserve">предусмотренном Кодексом Российской Федерации об административных правонарушениях; </w:t>
      </w:r>
    </w:p>
    <w:p w:rsidR="006934E7" w:rsidRPr="006934E7" w:rsidRDefault="006934E7" w:rsidP="00F861C4">
      <w:pPr>
        <w:widowControl w:val="0"/>
        <w:autoSpaceDE w:val="0"/>
        <w:autoSpaceDN w:val="0"/>
        <w:spacing w:line="0" w:lineRule="atLeast"/>
        <w:ind w:firstLine="709"/>
        <w:jc w:val="both"/>
      </w:pPr>
      <w:r w:rsidRPr="006934E7">
        <w:t xml:space="preserve">выписку из Единого государственного реестра юридических лиц (индивидуальных предпринимателей); </w:t>
      </w:r>
    </w:p>
    <w:p w:rsidR="006934E7" w:rsidRPr="006934E7" w:rsidRDefault="006934E7" w:rsidP="00F861C4">
      <w:pPr>
        <w:spacing w:line="0" w:lineRule="atLeast"/>
        <w:ind w:firstLine="709"/>
        <w:jc w:val="both"/>
      </w:pPr>
      <w:r w:rsidRPr="006934E7">
        <w:t xml:space="preserve">справку о состоянии расчетов с бюджетом по налогам, сборам в налоговом органе и платежам </w:t>
      </w:r>
      <w:proofErr w:type="gramStart"/>
      <w:r w:rsidRPr="006934E7">
        <w:t>в  государственные</w:t>
      </w:r>
      <w:proofErr w:type="gramEnd"/>
      <w:r w:rsidRPr="006934E7">
        <w:t xml:space="preserve"> внебюджетные фонды за прошедший отчетный период на день подачи заявления документ, подтверждающий полномочия лица на осуществление действий от имени заявителя.</w:t>
      </w:r>
    </w:p>
    <w:p w:rsidR="006934E7" w:rsidRPr="006934E7" w:rsidRDefault="006934E7" w:rsidP="00F861C4">
      <w:pPr>
        <w:spacing w:line="0" w:lineRule="atLeast"/>
        <w:ind w:firstLine="709"/>
        <w:jc w:val="both"/>
      </w:pPr>
      <w:r w:rsidRPr="006934E7">
        <w:t>2.2. Комиссия рассматривает заявление в течение 30 календарных дней с даты регистрации заявления.</w:t>
      </w:r>
    </w:p>
    <w:p w:rsidR="006934E7" w:rsidRPr="006934E7" w:rsidRDefault="006934E7" w:rsidP="00F861C4">
      <w:pPr>
        <w:spacing w:line="0" w:lineRule="atLeast"/>
        <w:ind w:firstLine="709"/>
        <w:jc w:val="both"/>
      </w:pPr>
      <w:r w:rsidRPr="006934E7">
        <w:t>2.3. При надлежащем исполнении заявителем обязанностей по заключенному до 01.03.2015 года договору аренды земельного участка, предоставленного для размещения НТО, а также заключенному договору на размещение НТО после 01.03.2015 года и последующие периоды (в соответствии со схемой размещения НТО), комиссия принимает решение о заключении договора.</w:t>
      </w:r>
    </w:p>
    <w:p w:rsidR="006934E7" w:rsidRPr="006934E7" w:rsidRDefault="006934E7" w:rsidP="00F861C4">
      <w:pPr>
        <w:spacing w:line="0" w:lineRule="atLeast"/>
        <w:ind w:firstLine="709"/>
        <w:jc w:val="both"/>
      </w:pPr>
      <w:r w:rsidRPr="006934E7">
        <w:t xml:space="preserve">2.4. При ненадлежащем исполнении заявителем обязанностей по заключенному до 01.03.2015 года договору аренды земельного участка, предоставленного для размещения НТО, а также заключенному договору на размещение НТО после 01.03.2015 года и последующие периоды (в соответствии со схемой размещения НТО), комиссия принимает решение об отказе в заключении договора. </w:t>
      </w:r>
    </w:p>
    <w:p w:rsidR="006934E7" w:rsidRPr="006934E7" w:rsidRDefault="006934E7" w:rsidP="00F861C4">
      <w:pPr>
        <w:widowControl w:val="0"/>
        <w:autoSpaceDE w:val="0"/>
        <w:autoSpaceDN w:val="0"/>
        <w:adjustRightInd w:val="0"/>
        <w:spacing w:line="0" w:lineRule="atLeast"/>
        <w:ind w:firstLine="709"/>
        <w:jc w:val="both"/>
      </w:pPr>
      <w:bookmarkStart w:id="4" w:name="Par110"/>
      <w:bookmarkStart w:id="5" w:name="Par111"/>
      <w:bookmarkEnd w:id="4"/>
      <w:bookmarkEnd w:id="5"/>
      <w:r w:rsidRPr="006934E7">
        <w:t xml:space="preserve">2.5. Решение комиссии оформляется протоколом. В случае принятия решения о заключении договора выносится </w:t>
      </w:r>
      <w:proofErr w:type="gramStart"/>
      <w:r w:rsidRPr="006934E7">
        <w:t>постановление  администрации</w:t>
      </w:r>
      <w:proofErr w:type="gramEnd"/>
      <w:r w:rsidRPr="006934E7">
        <w:t xml:space="preserve"> Трубчевского муниципального  района в течение 10 календарных дней со дня  заседания комиссии.</w:t>
      </w:r>
    </w:p>
    <w:p w:rsidR="006934E7" w:rsidRPr="006934E7" w:rsidRDefault="006934E7" w:rsidP="00F861C4">
      <w:pPr>
        <w:spacing w:line="0" w:lineRule="atLeast"/>
        <w:ind w:firstLine="709"/>
        <w:jc w:val="both"/>
      </w:pPr>
      <w:r w:rsidRPr="006934E7">
        <w:t>2.6. При принятии комиссией положительного решения о заключении договора:</w:t>
      </w:r>
    </w:p>
    <w:p w:rsidR="006934E7" w:rsidRPr="006934E7" w:rsidRDefault="006934E7" w:rsidP="00F861C4">
      <w:pPr>
        <w:spacing w:line="0" w:lineRule="atLeast"/>
        <w:ind w:firstLine="709"/>
        <w:jc w:val="both"/>
      </w:pPr>
      <w:r w:rsidRPr="006934E7">
        <w:t xml:space="preserve">в течение трех календарных дней с даты принятия </w:t>
      </w:r>
      <w:proofErr w:type="gramStart"/>
      <w:r w:rsidRPr="006934E7">
        <w:t>постановления  администрация</w:t>
      </w:r>
      <w:proofErr w:type="gramEnd"/>
      <w:r w:rsidRPr="006934E7">
        <w:t xml:space="preserve"> Трубчевского муниципального  района извещает заявителя по электронной почте, указанной в заявлении, о необходимости заключения договора. В случае отсутствия адреса электронной почты в </w:t>
      </w:r>
      <w:proofErr w:type="gramStart"/>
      <w:r w:rsidRPr="006934E7">
        <w:t xml:space="preserve">заявлении  </w:t>
      </w:r>
      <w:proofErr w:type="spellStart"/>
      <w:r w:rsidRPr="006934E7">
        <w:t>Белоберезковская</w:t>
      </w:r>
      <w:proofErr w:type="spellEnd"/>
      <w:proofErr w:type="gramEnd"/>
      <w:r w:rsidRPr="006934E7">
        <w:t xml:space="preserve"> поселковая администрация извещает заявителя в письменном виде посредством почтового отправления;</w:t>
      </w:r>
    </w:p>
    <w:p w:rsidR="006934E7" w:rsidRPr="006934E7" w:rsidRDefault="006934E7" w:rsidP="00F861C4">
      <w:pPr>
        <w:spacing w:line="0" w:lineRule="atLeast"/>
        <w:ind w:firstLine="709"/>
        <w:jc w:val="both"/>
      </w:pPr>
      <w:r w:rsidRPr="006934E7">
        <w:t xml:space="preserve">договор подлежит заключению в срок не позднее 10 календарных дней со дня принятия постановления. </w:t>
      </w:r>
    </w:p>
    <w:p w:rsidR="006934E7" w:rsidRPr="006934E7" w:rsidRDefault="006934E7" w:rsidP="00F861C4">
      <w:pPr>
        <w:spacing w:line="0" w:lineRule="atLeast"/>
        <w:ind w:firstLine="709"/>
        <w:jc w:val="both"/>
      </w:pPr>
      <w:r w:rsidRPr="006934E7">
        <w:t>2.7. При принятии комиссией решения об отказе в заключение договора:</w:t>
      </w:r>
    </w:p>
    <w:p w:rsidR="006934E7" w:rsidRPr="006934E7" w:rsidRDefault="006934E7" w:rsidP="00F861C4">
      <w:pPr>
        <w:spacing w:line="0" w:lineRule="atLeast"/>
        <w:ind w:firstLine="709"/>
        <w:jc w:val="both"/>
      </w:pPr>
      <w:r w:rsidRPr="006934E7">
        <w:t xml:space="preserve">в течение трех календарных дней с даты принятия соответствующего </w:t>
      </w:r>
      <w:proofErr w:type="gramStart"/>
      <w:r w:rsidRPr="006934E7">
        <w:t xml:space="preserve">решения  </w:t>
      </w:r>
      <w:proofErr w:type="spellStart"/>
      <w:r w:rsidRPr="006934E7">
        <w:t>Белоберезковская</w:t>
      </w:r>
      <w:proofErr w:type="spellEnd"/>
      <w:proofErr w:type="gramEnd"/>
      <w:r w:rsidRPr="006934E7">
        <w:t xml:space="preserve"> поселковая администрация извещает заявителя по электронной почте, указанной в заявлении, об отказе в заключении договора и необходимости освобождения места размещения НТО. В случае отсутствия адреса электронной почты в </w:t>
      </w:r>
      <w:proofErr w:type="gramStart"/>
      <w:r w:rsidRPr="006934E7">
        <w:t xml:space="preserve">заявлении,  </w:t>
      </w:r>
      <w:proofErr w:type="spellStart"/>
      <w:r w:rsidRPr="006934E7">
        <w:t>Белоберезковская</w:t>
      </w:r>
      <w:proofErr w:type="spellEnd"/>
      <w:proofErr w:type="gramEnd"/>
      <w:r w:rsidRPr="006934E7">
        <w:t xml:space="preserve"> поселковая администрация извещает заявителя в письменном виде посредством почтового отправления.</w:t>
      </w:r>
    </w:p>
    <w:p w:rsidR="006934E7" w:rsidRPr="006934E7" w:rsidRDefault="006934E7" w:rsidP="00F861C4">
      <w:pPr>
        <w:spacing w:line="0" w:lineRule="atLeast"/>
        <w:ind w:firstLine="709"/>
        <w:jc w:val="both"/>
      </w:pPr>
      <w:r w:rsidRPr="006934E7">
        <w:t>2.8. Место размещения НТО считается свободным и подлежит освобождению заявителем от фактически размещенного НТО с восстановлением почвенного и травяного покрова в месте размещения НТО в течение 30 календарных дней с момента получения им уведомления с последующим выставлением на аукцион или исключением из схемы размещения НТО.</w:t>
      </w:r>
    </w:p>
    <w:p w:rsidR="006934E7" w:rsidRPr="006934E7" w:rsidRDefault="006934E7" w:rsidP="00F861C4">
      <w:pPr>
        <w:spacing w:line="0" w:lineRule="atLeast"/>
        <w:ind w:firstLine="709"/>
        <w:jc w:val="both"/>
      </w:pPr>
      <w:r w:rsidRPr="006934E7">
        <w:t xml:space="preserve">2.9. Дополнительное соглашение к заключенному договору на право размещения НТО заключается по соглашению сторон в случае увеличения не более чем на 50 </w:t>
      </w:r>
      <w:proofErr w:type="gramStart"/>
      <w:r w:rsidRPr="006934E7">
        <w:t>%  имеющейся</w:t>
      </w:r>
      <w:proofErr w:type="gramEnd"/>
      <w:r w:rsidRPr="006934E7">
        <w:t xml:space="preserve"> площади или уменьшения площади НТО при наличии согласования с сетевыми организациями на предмет отсутствия  подземных коммуникаций на месте размещения НТО. Срок действия дополнительного соглашения не может превышать срока действия ранее заключенного договора.</w:t>
      </w:r>
    </w:p>
    <w:p w:rsidR="006934E7" w:rsidRPr="006934E7" w:rsidRDefault="006934E7" w:rsidP="00F861C4">
      <w:pPr>
        <w:spacing w:line="0" w:lineRule="atLeast"/>
        <w:jc w:val="center"/>
      </w:pPr>
    </w:p>
    <w:p w:rsidR="006934E7" w:rsidRPr="006934E7" w:rsidRDefault="006934E7" w:rsidP="00F861C4">
      <w:pPr>
        <w:spacing w:line="0" w:lineRule="atLeast"/>
        <w:ind w:firstLine="708"/>
        <w:jc w:val="center"/>
        <w:rPr>
          <w:b/>
        </w:rPr>
      </w:pPr>
      <w:r w:rsidRPr="006934E7">
        <w:rPr>
          <w:b/>
        </w:rPr>
        <w:t>3. Порядок заключения договора на размещение передвижного (сезонного) НТО</w:t>
      </w:r>
    </w:p>
    <w:p w:rsidR="006934E7" w:rsidRPr="006934E7" w:rsidRDefault="006934E7" w:rsidP="00F861C4">
      <w:pPr>
        <w:spacing w:line="0" w:lineRule="atLeast"/>
        <w:jc w:val="center"/>
        <w:rPr>
          <w:b/>
        </w:rPr>
      </w:pPr>
    </w:p>
    <w:p w:rsidR="006934E7" w:rsidRPr="006934E7" w:rsidRDefault="006934E7" w:rsidP="00F861C4">
      <w:pPr>
        <w:spacing w:line="0" w:lineRule="atLeast"/>
        <w:ind w:firstLine="709"/>
        <w:jc w:val="both"/>
      </w:pPr>
      <w:r w:rsidRPr="006934E7">
        <w:t xml:space="preserve">3.1 Для заключения договора на размещение передвижного нестационарного торгового объекта, заявитель подает заявление, по </w:t>
      </w:r>
      <w:proofErr w:type="gramStart"/>
      <w:r w:rsidRPr="006934E7">
        <w:t>форме  согласно</w:t>
      </w:r>
      <w:proofErr w:type="gramEnd"/>
      <w:r w:rsidRPr="006934E7">
        <w:t xml:space="preserve"> приложению № 1 к Порядку в  </w:t>
      </w:r>
      <w:proofErr w:type="spellStart"/>
      <w:r w:rsidRPr="006934E7">
        <w:t>Белоберезковскую</w:t>
      </w:r>
      <w:proofErr w:type="spellEnd"/>
      <w:r w:rsidRPr="006934E7">
        <w:t xml:space="preserve"> поселковую администрацию. Заявление должно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
    <w:p w:rsidR="006934E7" w:rsidRPr="006934E7" w:rsidRDefault="006934E7" w:rsidP="00F861C4">
      <w:pPr>
        <w:spacing w:line="0" w:lineRule="atLeast"/>
        <w:ind w:firstLine="709"/>
        <w:jc w:val="both"/>
      </w:pPr>
      <w:r w:rsidRPr="006934E7">
        <w:t>3.2. К заявлению прилагаются:</w:t>
      </w:r>
    </w:p>
    <w:p w:rsidR="006934E7" w:rsidRPr="006934E7" w:rsidRDefault="006934E7" w:rsidP="00F861C4">
      <w:pPr>
        <w:widowControl w:val="0"/>
        <w:autoSpaceDE w:val="0"/>
        <w:autoSpaceDN w:val="0"/>
        <w:spacing w:line="0" w:lineRule="atLeast"/>
        <w:ind w:firstLine="709"/>
        <w:jc w:val="both"/>
      </w:pPr>
      <w:r w:rsidRPr="006934E7">
        <w:t>копии документов, удостоверяющих личность;</w:t>
      </w:r>
    </w:p>
    <w:p w:rsidR="006934E7" w:rsidRPr="006934E7" w:rsidRDefault="006934E7" w:rsidP="00F861C4">
      <w:pPr>
        <w:widowControl w:val="0"/>
        <w:autoSpaceDE w:val="0"/>
        <w:autoSpaceDN w:val="0"/>
        <w:spacing w:line="0" w:lineRule="atLeast"/>
        <w:ind w:firstLine="709"/>
        <w:jc w:val="both"/>
      </w:pPr>
      <w:r w:rsidRPr="006934E7">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извещения на официальном сайте администрации Трубчевского муниципального района в сети Интернет на странице «</w:t>
      </w:r>
      <w:proofErr w:type="spellStart"/>
      <w:r w:rsidRPr="006934E7">
        <w:t>Белоберезковское</w:t>
      </w:r>
      <w:proofErr w:type="spellEnd"/>
      <w:r w:rsidRPr="006934E7">
        <w:t xml:space="preserve"> городское поселение»;</w:t>
      </w:r>
    </w:p>
    <w:p w:rsidR="006934E7" w:rsidRPr="006934E7" w:rsidRDefault="006934E7" w:rsidP="00F861C4">
      <w:pPr>
        <w:widowControl w:val="0"/>
        <w:autoSpaceDE w:val="0"/>
        <w:autoSpaceDN w:val="0"/>
        <w:spacing w:line="0" w:lineRule="atLeast"/>
        <w:ind w:firstLine="709"/>
        <w:jc w:val="both"/>
      </w:pPr>
      <w:r w:rsidRPr="006934E7">
        <w:t>документ, подтверждающий полномочия лица на осуществление действий от имени заявителя;</w:t>
      </w:r>
    </w:p>
    <w:p w:rsidR="006934E7" w:rsidRPr="006934E7" w:rsidRDefault="006934E7" w:rsidP="00F861C4">
      <w:pPr>
        <w:widowControl w:val="0"/>
        <w:autoSpaceDE w:val="0"/>
        <w:autoSpaceDN w:val="0"/>
        <w:spacing w:line="0" w:lineRule="atLeast"/>
        <w:ind w:firstLine="709"/>
        <w:jc w:val="both"/>
      </w:pPr>
      <w:r w:rsidRPr="006934E7">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 w:history="1">
        <w:r w:rsidRPr="006934E7">
          <w:t>Кодексом</w:t>
        </w:r>
      </w:hyperlink>
      <w:r w:rsidRPr="006934E7">
        <w:t xml:space="preserve"> Российской Федерации об административных правонарушениях;</w:t>
      </w:r>
    </w:p>
    <w:p w:rsidR="006934E7" w:rsidRPr="006934E7" w:rsidRDefault="006934E7" w:rsidP="00F861C4">
      <w:pPr>
        <w:widowControl w:val="0"/>
        <w:autoSpaceDE w:val="0"/>
        <w:autoSpaceDN w:val="0"/>
        <w:spacing w:line="0" w:lineRule="atLeast"/>
        <w:ind w:firstLine="709"/>
        <w:jc w:val="both"/>
      </w:pPr>
      <w:r w:rsidRPr="006934E7">
        <w:t xml:space="preserve">выписку из Единого государственного реестра юридических лиц (индивидуальных предпринимателей); </w:t>
      </w:r>
    </w:p>
    <w:p w:rsidR="006934E7" w:rsidRPr="006934E7" w:rsidRDefault="006934E7" w:rsidP="00F861C4">
      <w:pPr>
        <w:widowControl w:val="0"/>
        <w:autoSpaceDE w:val="0"/>
        <w:autoSpaceDN w:val="0"/>
        <w:spacing w:line="0" w:lineRule="atLeast"/>
        <w:ind w:firstLine="709"/>
        <w:jc w:val="both"/>
      </w:pPr>
      <w:r w:rsidRPr="006934E7">
        <w:t xml:space="preserve">справку о состоянии расчетов с бюджетом по налогам, сборам в налоговом органе и платежам </w:t>
      </w:r>
      <w:proofErr w:type="gramStart"/>
      <w:r w:rsidRPr="006934E7">
        <w:t>в  государственные</w:t>
      </w:r>
      <w:proofErr w:type="gramEnd"/>
      <w:r w:rsidRPr="006934E7">
        <w:t xml:space="preserve"> внебюджетные фонды за прошедший отчетный период на день подачи заявления;</w:t>
      </w:r>
    </w:p>
    <w:p w:rsidR="006934E7" w:rsidRPr="006934E7" w:rsidRDefault="006934E7" w:rsidP="00F861C4">
      <w:pPr>
        <w:widowControl w:val="0"/>
        <w:autoSpaceDE w:val="0"/>
        <w:autoSpaceDN w:val="0"/>
        <w:spacing w:line="0" w:lineRule="atLeast"/>
        <w:ind w:firstLine="709"/>
        <w:jc w:val="both"/>
      </w:pPr>
      <w:r w:rsidRPr="006934E7">
        <w:t xml:space="preserve">заявление, подтверждающее принадлежность заявителя к категориям малого и среднего предпринимательства в соответствии со </w:t>
      </w:r>
      <w:hyperlink r:id="rId5" w:history="1">
        <w:r w:rsidRPr="006934E7">
          <w:t>статьей 4</w:t>
        </w:r>
      </w:hyperlink>
      <w:r w:rsidRPr="006934E7">
        <w:t xml:space="preserve"> Федерального закона от 24.07.2007 №209-ФЗ «О развитии малого и среднего предпринимательства в Российской Федерации»;</w:t>
      </w:r>
    </w:p>
    <w:p w:rsidR="006934E7" w:rsidRPr="006934E7" w:rsidRDefault="006934E7" w:rsidP="00F861C4">
      <w:pPr>
        <w:spacing w:line="0" w:lineRule="atLeast"/>
        <w:ind w:firstLine="709"/>
        <w:jc w:val="both"/>
      </w:pPr>
      <w:r w:rsidRPr="006934E7">
        <w:t xml:space="preserve">3.3. Заявитель может отозвать </w:t>
      </w:r>
      <w:proofErr w:type="gramStart"/>
      <w:r w:rsidRPr="006934E7">
        <w:t>заявление  путем</w:t>
      </w:r>
      <w:proofErr w:type="gramEnd"/>
      <w:r w:rsidRPr="006934E7">
        <w:t xml:space="preserve"> письменного уведомления  в </w:t>
      </w:r>
      <w:proofErr w:type="spellStart"/>
      <w:r w:rsidRPr="006934E7">
        <w:t>Белоберезковскую</w:t>
      </w:r>
      <w:proofErr w:type="spellEnd"/>
      <w:r w:rsidRPr="006934E7">
        <w:t xml:space="preserve"> поселковую администрацию.</w:t>
      </w:r>
    </w:p>
    <w:p w:rsidR="006934E7" w:rsidRPr="006934E7" w:rsidRDefault="006934E7" w:rsidP="00F861C4">
      <w:pPr>
        <w:spacing w:line="0" w:lineRule="atLeast"/>
        <w:ind w:firstLine="709"/>
        <w:jc w:val="both"/>
      </w:pPr>
      <w:r w:rsidRPr="006934E7">
        <w:t>3.4. Комиссия рассматривает принятые заявления в течение 15 календарных дней с момента их регистрации.</w:t>
      </w:r>
    </w:p>
    <w:p w:rsidR="006934E7" w:rsidRPr="006934E7" w:rsidRDefault="006934E7" w:rsidP="00F861C4">
      <w:pPr>
        <w:spacing w:line="0" w:lineRule="atLeast"/>
        <w:ind w:firstLine="709"/>
        <w:jc w:val="both"/>
      </w:pPr>
      <w:bookmarkStart w:id="6" w:name="Par115"/>
      <w:bookmarkEnd w:id="6"/>
      <w:r w:rsidRPr="006934E7">
        <w:t>3.5. Основания для отказа в размещении передвижного НТО:</w:t>
      </w:r>
    </w:p>
    <w:p w:rsidR="006934E7" w:rsidRPr="006934E7" w:rsidRDefault="006934E7" w:rsidP="00F861C4">
      <w:pPr>
        <w:spacing w:line="0" w:lineRule="atLeast"/>
        <w:ind w:firstLine="709"/>
        <w:jc w:val="both"/>
      </w:pPr>
      <w:r w:rsidRPr="006934E7">
        <w:t>не предоставление документов, указанных в пункте 3.2, либо наличие в таких документах недостоверных сведений о заявителе;</w:t>
      </w:r>
    </w:p>
    <w:p w:rsidR="006934E7" w:rsidRPr="006934E7" w:rsidRDefault="006934E7" w:rsidP="00F861C4">
      <w:pPr>
        <w:spacing w:line="0" w:lineRule="atLeast"/>
        <w:ind w:firstLine="709"/>
        <w:jc w:val="both"/>
      </w:pPr>
      <w:r w:rsidRPr="006934E7">
        <w:t>заявление подписано неуполномоченным лицом;</w:t>
      </w:r>
    </w:p>
    <w:p w:rsidR="006934E7" w:rsidRPr="006934E7" w:rsidRDefault="006934E7" w:rsidP="00F861C4">
      <w:pPr>
        <w:spacing w:line="0" w:lineRule="atLeast"/>
        <w:ind w:firstLine="709"/>
        <w:jc w:val="both"/>
      </w:pPr>
      <w:r w:rsidRPr="006934E7">
        <w:t>несоответствие заявления требованиям, предъявляемым к заявлению на размещение передвижного НТО;</w:t>
      </w:r>
    </w:p>
    <w:p w:rsidR="006934E7" w:rsidRPr="006934E7" w:rsidRDefault="006934E7" w:rsidP="00F861C4">
      <w:pPr>
        <w:autoSpaceDE w:val="0"/>
        <w:autoSpaceDN w:val="0"/>
        <w:adjustRightInd w:val="0"/>
        <w:spacing w:line="0" w:lineRule="atLeast"/>
        <w:ind w:firstLine="709"/>
        <w:jc w:val="both"/>
      </w:pPr>
      <w:r w:rsidRPr="006934E7">
        <w:t>наличие задолженности по уплате начисленных налогов, сборов за прошедший отчетный период на день подачи заявления.</w:t>
      </w:r>
    </w:p>
    <w:p w:rsidR="006934E7" w:rsidRPr="006934E7" w:rsidRDefault="006934E7" w:rsidP="00F861C4">
      <w:pPr>
        <w:spacing w:line="0" w:lineRule="atLeast"/>
        <w:ind w:firstLine="709"/>
        <w:jc w:val="both"/>
      </w:pPr>
      <w:r w:rsidRPr="006934E7">
        <w:t xml:space="preserve">3.5. Решение комиссии оформляется протоколом. В случае принятия решения о заключении договора выносится постановление   </w:t>
      </w:r>
      <w:proofErr w:type="spellStart"/>
      <w:r w:rsidRPr="006934E7">
        <w:t>Белоберезковской</w:t>
      </w:r>
      <w:proofErr w:type="spellEnd"/>
      <w:r w:rsidRPr="006934E7">
        <w:t xml:space="preserve"> поселковой </w:t>
      </w:r>
      <w:proofErr w:type="gramStart"/>
      <w:r w:rsidRPr="006934E7">
        <w:t>администрацией  в</w:t>
      </w:r>
      <w:proofErr w:type="gramEnd"/>
      <w:r w:rsidRPr="006934E7">
        <w:t xml:space="preserve"> течение семи календарных дней со дня окончания рассмотрения принятых заявлений.</w:t>
      </w:r>
    </w:p>
    <w:p w:rsidR="006934E7" w:rsidRPr="006934E7" w:rsidRDefault="006934E7" w:rsidP="00F861C4">
      <w:pPr>
        <w:spacing w:line="0" w:lineRule="atLeast"/>
        <w:ind w:firstLine="709"/>
        <w:jc w:val="both"/>
      </w:pPr>
      <w:r w:rsidRPr="006934E7">
        <w:t xml:space="preserve">3.6. </w:t>
      </w:r>
      <w:proofErr w:type="spellStart"/>
      <w:r w:rsidRPr="006934E7">
        <w:t>Белоберезковская</w:t>
      </w:r>
      <w:proofErr w:type="spellEnd"/>
      <w:r w:rsidRPr="006934E7">
        <w:t xml:space="preserve"> поселковая администрация в течение трех календарных дней с даты принятия постановления, уведомляет заявителя о принятом решении по </w:t>
      </w:r>
      <w:r w:rsidRPr="006934E7">
        <w:lastRenderedPageBreak/>
        <w:t xml:space="preserve">электронной почте, указанной в заявлении. В случае отсутствия адреса электронной почты в </w:t>
      </w:r>
      <w:proofErr w:type="gramStart"/>
      <w:r w:rsidRPr="006934E7">
        <w:t>заявлении  администрация</w:t>
      </w:r>
      <w:proofErr w:type="gramEnd"/>
      <w:r w:rsidRPr="006934E7">
        <w:t xml:space="preserve">  извещает заявителя в письменном виде посредством почтового отправления.</w:t>
      </w:r>
    </w:p>
    <w:p w:rsidR="006934E7" w:rsidRPr="006934E7" w:rsidRDefault="006934E7" w:rsidP="00F861C4">
      <w:pPr>
        <w:spacing w:line="0" w:lineRule="atLeast"/>
        <w:ind w:firstLine="709"/>
        <w:jc w:val="both"/>
      </w:pPr>
      <w:r w:rsidRPr="006934E7">
        <w:t xml:space="preserve">3.7. Договор подлежит заключению в срок не позднее 10 календарных дней со дня принятия постановления. </w:t>
      </w:r>
    </w:p>
    <w:p w:rsidR="006934E7" w:rsidRPr="006934E7" w:rsidRDefault="006934E7" w:rsidP="00F861C4">
      <w:pPr>
        <w:spacing w:line="0" w:lineRule="atLeast"/>
      </w:pPr>
    </w:p>
    <w:p w:rsidR="006934E7" w:rsidRPr="006934E7" w:rsidRDefault="006934E7" w:rsidP="00F861C4">
      <w:pPr>
        <w:spacing w:line="0" w:lineRule="atLeast"/>
      </w:pPr>
    </w:p>
    <w:p w:rsidR="006934E7" w:rsidRPr="006934E7" w:rsidRDefault="006934E7" w:rsidP="00F861C4">
      <w:pPr>
        <w:spacing w:line="0" w:lineRule="atLeast"/>
        <w:jc w:val="both"/>
      </w:pPr>
    </w:p>
    <w:p w:rsidR="006934E7" w:rsidRPr="006934E7" w:rsidRDefault="006934E7" w:rsidP="00F861C4">
      <w:pPr>
        <w:spacing w:line="0" w:lineRule="atLeast"/>
        <w:jc w:val="both"/>
      </w:pPr>
      <w:r w:rsidRPr="006934E7">
        <w:t xml:space="preserve">                            </w:t>
      </w:r>
    </w:p>
    <w:p w:rsidR="006934E7" w:rsidRPr="006934E7" w:rsidRDefault="006934E7" w:rsidP="00EE17E1">
      <w:pPr>
        <w:spacing w:line="0" w:lineRule="atLeast"/>
        <w:jc w:val="right"/>
        <w:rPr>
          <w:i/>
        </w:rPr>
      </w:pPr>
      <w:r w:rsidRPr="006934E7">
        <w:rPr>
          <w:i/>
        </w:rPr>
        <w:t xml:space="preserve">                                                                                                      Приложение № 1                            </w:t>
      </w:r>
    </w:p>
    <w:p w:rsidR="006934E7" w:rsidRPr="006934E7" w:rsidRDefault="006934E7" w:rsidP="00EE17E1">
      <w:pPr>
        <w:spacing w:line="0" w:lineRule="atLeast"/>
        <w:jc w:val="right"/>
        <w:rPr>
          <w:i/>
        </w:rPr>
      </w:pPr>
      <w:r w:rsidRPr="006934E7">
        <w:rPr>
          <w:i/>
        </w:rPr>
        <w:t xml:space="preserve">          к порядку размещения нестационарных</w:t>
      </w:r>
    </w:p>
    <w:p w:rsidR="006934E7" w:rsidRPr="006934E7" w:rsidRDefault="006934E7" w:rsidP="00EE17E1">
      <w:pPr>
        <w:spacing w:line="0" w:lineRule="atLeast"/>
        <w:jc w:val="right"/>
        <w:rPr>
          <w:i/>
        </w:rPr>
      </w:pPr>
      <w:r w:rsidRPr="006934E7">
        <w:rPr>
          <w:i/>
        </w:rPr>
        <w:t xml:space="preserve"> торговых объектов без проведения аукциона </w:t>
      </w:r>
    </w:p>
    <w:p w:rsidR="006934E7" w:rsidRPr="006934E7" w:rsidRDefault="006934E7" w:rsidP="00EE17E1">
      <w:pPr>
        <w:spacing w:line="0" w:lineRule="atLeast"/>
        <w:jc w:val="right"/>
        <w:rPr>
          <w:i/>
        </w:rPr>
      </w:pPr>
      <w:r w:rsidRPr="006934E7">
        <w:rPr>
          <w:i/>
        </w:rPr>
        <w:t xml:space="preserve">на территории </w:t>
      </w:r>
      <w:proofErr w:type="spellStart"/>
      <w:r w:rsidRPr="006934E7">
        <w:rPr>
          <w:i/>
        </w:rPr>
        <w:t>Белоберезковского</w:t>
      </w:r>
      <w:proofErr w:type="spellEnd"/>
      <w:r w:rsidRPr="006934E7">
        <w:rPr>
          <w:i/>
        </w:rPr>
        <w:t xml:space="preserve"> городского поселения</w:t>
      </w:r>
    </w:p>
    <w:p w:rsidR="006934E7" w:rsidRPr="006934E7" w:rsidRDefault="006934E7" w:rsidP="00EE17E1">
      <w:pPr>
        <w:spacing w:line="0" w:lineRule="atLeast"/>
        <w:jc w:val="right"/>
        <w:rPr>
          <w:i/>
        </w:rPr>
      </w:pPr>
      <w:r w:rsidRPr="006934E7">
        <w:rPr>
          <w:i/>
        </w:rPr>
        <w:t xml:space="preserve"> Трубчевского муниципального района Брянской области</w:t>
      </w:r>
    </w:p>
    <w:p w:rsidR="006934E7" w:rsidRPr="006934E7" w:rsidRDefault="006934E7" w:rsidP="00F861C4">
      <w:pPr>
        <w:spacing w:line="0" w:lineRule="atLeast"/>
        <w:ind w:left="3828"/>
        <w:jc w:val="right"/>
        <w:rPr>
          <w:i/>
        </w:rPr>
      </w:pPr>
    </w:p>
    <w:p w:rsidR="006934E7" w:rsidRPr="006934E7" w:rsidRDefault="006934E7" w:rsidP="00F861C4">
      <w:pPr>
        <w:spacing w:line="0" w:lineRule="atLeast"/>
        <w:jc w:val="center"/>
        <w:rPr>
          <w:i/>
        </w:rPr>
      </w:pPr>
      <w:r w:rsidRPr="006934E7">
        <w:rPr>
          <w:i/>
        </w:rPr>
        <w:t>ЗАЯВЛЕНИЕ</w:t>
      </w:r>
    </w:p>
    <w:p w:rsidR="006934E7" w:rsidRPr="006934E7" w:rsidRDefault="006934E7" w:rsidP="00F861C4">
      <w:pPr>
        <w:spacing w:line="0" w:lineRule="atLeast"/>
        <w:jc w:val="center"/>
        <w:rPr>
          <w:i/>
        </w:rPr>
      </w:pPr>
      <w:r w:rsidRPr="006934E7">
        <w:rPr>
          <w:i/>
        </w:rPr>
        <w:t xml:space="preserve">на право размещения передвижного (сезонного) НТО </w:t>
      </w:r>
    </w:p>
    <w:p w:rsidR="006934E7" w:rsidRPr="006934E7" w:rsidRDefault="006934E7" w:rsidP="00F861C4">
      <w:pPr>
        <w:spacing w:line="0" w:lineRule="atLeast"/>
        <w:jc w:val="center"/>
        <w:rPr>
          <w:i/>
        </w:rPr>
      </w:pPr>
      <w:r w:rsidRPr="006934E7">
        <w:rPr>
          <w:i/>
        </w:rPr>
        <w:t xml:space="preserve">на территории </w:t>
      </w:r>
      <w:proofErr w:type="spellStart"/>
      <w:proofErr w:type="gramStart"/>
      <w:r w:rsidR="00EE17E1">
        <w:rPr>
          <w:i/>
        </w:rPr>
        <w:t>Белоберезковского</w:t>
      </w:r>
      <w:proofErr w:type="spellEnd"/>
      <w:r w:rsidRPr="006934E7">
        <w:rPr>
          <w:i/>
        </w:rPr>
        <w:t xml:space="preserve">  городского</w:t>
      </w:r>
      <w:proofErr w:type="gramEnd"/>
      <w:r w:rsidRPr="006934E7">
        <w:rPr>
          <w:i/>
        </w:rPr>
        <w:t xml:space="preserve"> поселения</w:t>
      </w:r>
    </w:p>
    <w:tbl>
      <w:tblPr>
        <w:tblW w:w="8974" w:type="dxa"/>
        <w:tblLayout w:type="fixed"/>
        <w:tblLook w:val="00A0" w:firstRow="1" w:lastRow="0" w:firstColumn="1" w:lastColumn="0" w:noHBand="0" w:noVBand="0"/>
      </w:tblPr>
      <w:tblGrid>
        <w:gridCol w:w="3936"/>
        <w:gridCol w:w="5038"/>
      </w:tblGrid>
      <w:tr w:rsidR="006934E7" w:rsidRPr="006934E7" w:rsidTr="00E8424A">
        <w:trPr>
          <w:trHeight w:val="1491"/>
        </w:trPr>
        <w:tc>
          <w:tcPr>
            <w:tcW w:w="3936" w:type="dxa"/>
          </w:tcPr>
          <w:p w:rsidR="006934E7" w:rsidRPr="006934E7" w:rsidRDefault="006934E7" w:rsidP="00F861C4">
            <w:pPr>
              <w:spacing w:line="0" w:lineRule="atLeast"/>
              <w:rPr>
                <w:i/>
              </w:rPr>
            </w:pPr>
          </w:p>
        </w:tc>
        <w:tc>
          <w:tcPr>
            <w:tcW w:w="5038" w:type="dxa"/>
          </w:tcPr>
          <w:p w:rsidR="006934E7" w:rsidRPr="006934E7" w:rsidRDefault="006934E7" w:rsidP="00F861C4">
            <w:pPr>
              <w:spacing w:line="0" w:lineRule="atLeast"/>
              <w:rPr>
                <w:i/>
              </w:rPr>
            </w:pPr>
          </w:p>
          <w:tbl>
            <w:tblPr>
              <w:tblW w:w="9781" w:type="dxa"/>
              <w:tblInd w:w="108" w:type="dxa"/>
              <w:tblLayout w:type="fixed"/>
              <w:tblLook w:val="0000" w:firstRow="0" w:lastRow="0" w:firstColumn="0" w:lastColumn="0" w:noHBand="0" w:noVBand="0"/>
            </w:tblPr>
            <w:tblGrid>
              <w:gridCol w:w="5180"/>
              <w:gridCol w:w="4601"/>
            </w:tblGrid>
            <w:tr w:rsidR="006934E7" w:rsidRPr="00612950" w:rsidTr="00612950">
              <w:tc>
                <w:tcPr>
                  <w:tcW w:w="5180" w:type="dxa"/>
                </w:tcPr>
                <w:p w:rsidR="006934E7" w:rsidRPr="00612950" w:rsidRDefault="00EE17E1" w:rsidP="00612950">
                  <w:r w:rsidRPr="00612950">
                    <w:t xml:space="preserve">Главе </w:t>
                  </w:r>
                  <w:proofErr w:type="spellStart"/>
                  <w:r w:rsidRPr="00612950">
                    <w:t>Белоберезковской</w:t>
                  </w:r>
                  <w:proofErr w:type="spellEnd"/>
                  <w:r w:rsidRPr="00612950">
                    <w:t xml:space="preserve"> поселковой администрации </w:t>
                  </w:r>
                  <w:r w:rsidR="006934E7" w:rsidRPr="00612950">
                    <w:t>_______________________________</w:t>
                  </w:r>
                  <w:r w:rsidR="00612950" w:rsidRPr="00612950">
                    <w:t>______</w:t>
                  </w:r>
                  <w:r w:rsidR="006934E7" w:rsidRPr="00612950">
                    <w:t>___</w:t>
                  </w:r>
                </w:p>
                <w:p w:rsidR="00612950" w:rsidRPr="00612950" w:rsidRDefault="00612950" w:rsidP="00612950">
                  <w:r w:rsidRPr="00612950">
                    <w:t>_______________________________________</w:t>
                  </w:r>
                </w:p>
              </w:tc>
              <w:tc>
                <w:tcPr>
                  <w:tcW w:w="4601" w:type="dxa"/>
                </w:tcPr>
                <w:p w:rsidR="006934E7" w:rsidRPr="00612950" w:rsidRDefault="006934E7" w:rsidP="00612950">
                  <w:r w:rsidRPr="00612950">
                    <w:t>Главе Староминского сельского поселения Староминского района</w:t>
                  </w:r>
                </w:p>
                <w:p w:rsidR="006934E7" w:rsidRPr="00612950" w:rsidRDefault="006934E7" w:rsidP="00612950">
                  <w:proofErr w:type="spellStart"/>
                  <w:r w:rsidRPr="00612950">
                    <w:t>В.Т.Литвинову</w:t>
                  </w:r>
                  <w:proofErr w:type="spellEnd"/>
                </w:p>
              </w:tc>
            </w:tr>
            <w:tr w:rsidR="006934E7" w:rsidRPr="00612950" w:rsidTr="00612950">
              <w:tc>
                <w:tcPr>
                  <w:tcW w:w="5180" w:type="dxa"/>
                </w:tcPr>
                <w:p w:rsidR="006934E7" w:rsidRPr="00612950" w:rsidRDefault="006934E7" w:rsidP="00612950">
                  <w:r w:rsidRPr="00612950">
                    <w:t>от___________________________________________________________________</w:t>
                  </w:r>
                  <w:r w:rsidR="00612950" w:rsidRPr="00612950">
                    <w:t>___________</w:t>
                  </w:r>
                </w:p>
              </w:tc>
              <w:tc>
                <w:tcPr>
                  <w:tcW w:w="4601" w:type="dxa"/>
                </w:tcPr>
                <w:p w:rsidR="006934E7" w:rsidRPr="00612950" w:rsidRDefault="006934E7" w:rsidP="00612950">
                  <w:r w:rsidRPr="00612950">
                    <w:t>от______________________________________________________________________</w:t>
                  </w:r>
                </w:p>
              </w:tc>
            </w:tr>
            <w:tr w:rsidR="006934E7" w:rsidRPr="00612950" w:rsidTr="00612950">
              <w:tc>
                <w:tcPr>
                  <w:tcW w:w="5180" w:type="dxa"/>
                </w:tcPr>
                <w:p w:rsidR="006934E7" w:rsidRPr="00612950" w:rsidRDefault="006934E7" w:rsidP="00612950">
                  <w:r w:rsidRPr="00612950">
                    <w:t>проживающего по адресу__________</w:t>
                  </w:r>
                  <w:r w:rsidR="00612950" w:rsidRPr="00612950">
                    <w:t>______</w:t>
                  </w:r>
                  <w:r w:rsidRPr="00612950">
                    <w:t xml:space="preserve">_ </w:t>
                  </w:r>
                </w:p>
                <w:p w:rsidR="006934E7" w:rsidRPr="00612950" w:rsidRDefault="006934E7" w:rsidP="00612950">
                  <w:r w:rsidRPr="00612950">
                    <w:t>________________________________</w:t>
                  </w:r>
                  <w:r w:rsidR="00612950" w:rsidRPr="00612950">
                    <w:t>______</w:t>
                  </w:r>
                  <w:r w:rsidRPr="00612950">
                    <w:t>_</w:t>
                  </w:r>
                </w:p>
              </w:tc>
              <w:tc>
                <w:tcPr>
                  <w:tcW w:w="4601" w:type="dxa"/>
                </w:tcPr>
                <w:p w:rsidR="006934E7" w:rsidRPr="00612950" w:rsidRDefault="006934E7" w:rsidP="00612950">
                  <w:r w:rsidRPr="00612950">
                    <w:t>проживающего по адресу______________</w:t>
                  </w:r>
                </w:p>
              </w:tc>
            </w:tr>
            <w:tr w:rsidR="006934E7" w:rsidRPr="00612950" w:rsidTr="00612950">
              <w:tc>
                <w:tcPr>
                  <w:tcW w:w="5180" w:type="dxa"/>
                </w:tcPr>
                <w:p w:rsidR="006934E7" w:rsidRPr="00612950" w:rsidRDefault="006934E7" w:rsidP="00612950">
                  <w:r w:rsidRPr="00612950">
                    <w:t>_________________________________</w:t>
                  </w:r>
                  <w:r w:rsidR="00612950" w:rsidRPr="00612950">
                    <w:t>______</w:t>
                  </w:r>
                </w:p>
              </w:tc>
              <w:tc>
                <w:tcPr>
                  <w:tcW w:w="4601" w:type="dxa"/>
                </w:tcPr>
                <w:p w:rsidR="006934E7" w:rsidRPr="00612950" w:rsidRDefault="006934E7" w:rsidP="00612950">
                  <w:r w:rsidRPr="00612950">
                    <w:t>____________________________________</w:t>
                  </w:r>
                </w:p>
              </w:tc>
            </w:tr>
            <w:tr w:rsidR="006934E7" w:rsidRPr="00612950" w:rsidTr="00612950">
              <w:tc>
                <w:tcPr>
                  <w:tcW w:w="5180" w:type="dxa"/>
                </w:tcPr>
                <w:p w:rsidR="006934E7" w:rsidRPr="00612950" w:rsidRDefault="006934E7" w:rsidP="00612950">
                  <w:r w:rsidRPr="00612950">
                    <w:t>Телефон, адрес</w:t>
                  </w:r>
                </w:p>
                <w:p w:rsidR="006934E7" w:rsidRPr="00612950" w:rsidRDefault="006934E7" w:rsidP="00612950">
                  <w:r w:rsidRPr="00612950">
                    <w:t>электронной почты_________________</w:t>
                  </w:r>
                </w:p>
                <w:p w:rsidR="00612950" w:rsidRPr="00612950" w:rsidRDefault="00612950" w:rsidP="00612950"/>
              </w:tc>
              <w:tc>
                <w:tcPr>
                  <w:tcW w:w="4601" w:type="dxa"/>
                </w:tcPr>
                <w:p w:rsidR="006934E7" w:rsidRPr="00612950" w:rsidRDefault="006934E7" w:rsidP="00612950">
                  <w:r w:rsidRPr="00612950">
                    <w:t>Телефон_____________________________</w:t>
                  </w:r>
                </w:p>
              </w:tc>
            </w:tr>
          </w:tbl>
          <w:p w:rsidR="006934E7" w:rsidRPr="006934E7" w:rsidRDefault="006934E7" w:rsidP="00F861C4">
            <w:pPr>
              <w:spacing w:line="0" w:lineRule="atLeast"/>
              <w:rPr>
                <w:i/>
                <w:kern w:val="2"/>
              </w:rPr>
            </w:pPr>
          </w:p>
        </w:tc>
      </w:tr>
    </w:tbl>
    <w:p w:rsidR="006934E7" w:rsidRPr="006934E7" w:rsidRDefault="006934E7" w:rsidP="00F861C4">
      <w:pPr>
        <w:spacing w:line="0" w:lineRule="atLeast"/>
        <w:rPr>
          <w:i/>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240"/>
        <w:gridCol w:w="5040"/>
        <w:gridCol w:w="2081"/>
      </w:tblGrid>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jc w:val="center"/>
              <w:rPr>
                <w:i/>
              </w:rPr>
            </w:pPr>
            <w:r w:rsidRPr="006934E7">
              <w:rPr>
                <w:i/>
              </w:rPr>
              <w:t>Заявление</w:t>
            </w: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jc w:val="both"/>
              <w:rPr>
                <w:i/>
              </w:rPr>
            </w:pPr>
            <w:r w:rsidRPr="006934E7">
              <w:rPr>
                <w:i/>
              </w:rPr>
              <w:t xml:space="preserve">        Прошу Вас предоставить мне торговое место для размещения объекта нестационарной торговли на земельных участках, в зданиях, строениях, сооружениях, расположенных на территории </w:t>
            </w:r>
            <w:proofErr w:type="spellStart"/>
            <w:r w:rsidRPr="006934E7">
              <w:rPr>
                <w:i/>
              </w:rPr>
              <w:t>Белоберезковского</w:t>
            </w:r>
            <w:proofErr w:type="spellEnd"/>
            <w:r w:rsidRPr="006934E7">
              <w:rPr>
                <w:i/>
              </w:rPr>
              <w:t xml:space="preserve">   городского поселения по адресу:</w:t>
            </w: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jc w:val="both"/>
              <w:rPr>
                <w:i/>
              </w:rPr>
            </w:pPr>
            <w:r w:rsidRPr="006934E7">
              <w:rPr>
                <w:i/>
              </w:rPr>
              <w:t>____________________________________________________________________</w:t>
            </w: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r w:rsidRPr="006934E7">
              <w:rPr>
                <w:i/>
              </w:rPr>
              <w:t>на период с_____________________ по__________________________</w:t>
            </w: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r w:rsidRPr="006934E7">
              <w:rPr>
                <w:i/>
              </w:rPr>
              <w:t xml:space="preserve">виды и наименование продукции__________________________________________________ </w:t>
            </w:r>
          </w:p>
        </w:tc>
      </w:tr>
      <w:tr w:rsidR="006934E7" w:rsidRPr="006934E7" w:rsidTr="00E8424A">
        <w:tc>
          <w:tcPr>
            <w:tcW w:w="9781" w:type="dxa"/>
            <w:gridSpan w:val="4"/>
            <w:tcBorders>
              <w:top w:val="nil"/>
              <w:left w:val="nil"/>
              <w:bottom w:val="nil"/>
              <w:right w:val="nil"/>
            </w:tcBorders>
          </w:tcPr>
          <w:p w:rsidR="006934E7" w:rsidRPr="006934E7" w:rsidRDefault="006934E7" w:rsidP="00F861C4">
            <w:pPr>
              <w:tabs>
                <w:tab w:val="left" w:pos="8715"/>
              </w:tabs>
              <w:spacing w:line="0" w:lineRule="atLeast"/>
              <w:rPr>
                <w:i/>
              </w:rPr>
            </w:pPr>
            <w:r w:rsidRPr="006934E7">
              <w:rPr>
                <w:i/>
              </w:rPr>
              <w:tab/>
            </w: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r w:rsidRPr="006934E7">
              <w:rPr>
                <w:i/>
              </w:rPr>
              <w:t>необходимая площадь торгового места_________________________</w:t>
            </w:r>
          </w:p>
          <w:p w:rsidR="006934E7" w:rsidRPr="006934E7" w:rsidRDefault="006934E7" w:rsidP="00F861C4">
            <w:pPr>
              <w:spacing w:line="0" w:lineRule="atLeast"/>
              <w:rPr>
                <w:i/>
              </w:rPr>
            </w:pP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r w:rsidRPr="006934E7">
              <w:rPr>
                <w:i/>
              </w:rPr>
              <w:t>обязуюсь обеспечить надлежащее санитарно-техническое состояние занимаемой территории.</w:t>
            </w: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p>
        </w:tc>
      </w:tr>
      <w:tr w:rsidR="006934E7" w:rsidRPr="006934E7" w:rsidTr="00E8424A">
        <w:tc>
          <w:tcPr>
            <w:tcW w:w="2660" w:type="dxa"/>
            <w:gridSpan w:val="2"/>
            <w:tcBorders>
              <w:top w:val="nil"/>
              <w:left w:val="nil"/>
              <w:bottom w:val="nil"/>
              <w:right w:val="nil"/>
            </w:tcBorders>
          </w:tcPr>
          <w:p w:rsidR="006934E7" w:rsidRPr="006934E7" w:rsidRDefault="006934E7" w:rsidP="00F861C4">
            <w:pPr>
              <w:spacing w:line="0" w:lineRule="atLeast"/>
              <w:rPr>
                <w:i/>
              </w:rPr>
            </w:pPr>
            <w:r w:rsidRPr="006934E7">
              <w:rPr>
                <w:i/>
              </w:rPr>
              <w:t>________________</w:t>
            </w:r>
          </w:p>
        </w:tc>
        <w:tc>
          <w:tcPr>
            <w:tcW w:w="5040" w:type="dxa"/>
            <w:tcBorders>
              <w:top w:val="nil"/>
              <w:left w:val="nil"/>
              <w:bottom w:val="nil"/>
              <w:right w:val="nil"/>
            </w:tcBorders>
          </w:tcPr>
          <w:p w:rsidR="006934E7" w:rsidRPr="006934E7" w:rsidRDefault="006934E7" w:rsidP="00F861C4">
            <w:pPr>
              <w:spacing w:line="0" w:lineRule="atLeast"/>
              <w:rPr>
                <w:i/>
              </w:rPr>
            </w:pPr>
          </w:p>
        </w:tc>
        <w:tc>
          <w:tcPr>
            <w:tcW w:w="2081" w:type="dxa"/>
            <w:tcBorders>
              <w:top w:val="nil"/>
              <w:left w:val="nil"/>
              <w:bottom w:val="nil"/>
              <w:right w:val="nil"/>
            </w:tcBorders>
          </w:tcPr>
          <w:p w:rsidR="006934E7" w:rsidRPr="006934E7" w:rsidRDefault="006934E7" w:rsidP="00F861C4">
            <w:pPr>
              <w:spacing w:line="0" w:lineRule="atLeast"/>
              <w:rPr>
                <w:i/>
              </w:rPr>
            </w:pPr>
            <w:r w:rsidRPr="006934E7">
              <w:rPr>
                <w:i/>
              </w:rPr>
              <w:t>____________</w:t>
            </w:r>
          </w:p>
        </w:tc>
      </w:tr>
      <w:tr w:rsidR="006934E7" w:rsidRPr="006934E7" w:rsidTr="00E8424A">
        <w:tc>
          <w:tcPr>
            <w:tcW w:w="2660" w:type="dxa"/>
            <w:gridSpan w:val="2"/>
            <w:tcBorders>
              <w:top w:val="nil"/>
              <w:left w:val="nil"/>
              <w:bottom w:val="nil"/>
              <w:right w:val="nil"/>
            </w:tcBorders>
          </w:tcPr>
          <w:p w:rsidR="006934E7" w:rsidRPr="006934E7" w:rsidRDefault="006934E7" w:rsidP="00F861C4">
            <w:pPr>
              <w:spacing w:line="0" w:lineRule="atLeast"/>
              <w:rPr>
                <w:i/>
              </w:rPr>
            </w:pPr>
            <w:r w:rsidRPr="006934E7">
              <w:rPr>
                <w:i/>
              </w:rPr>
              <w:t xml:space="preserve">            дата</w:t>
            </w:r>
          </w:p>
        </w:tc>
        <w:tc>
          <w:tcPr>
            <w:tcW w:w="5040" w:type="dxa"/>
            <w:tcBorders>
              <w:top w:val="nil"/>
              <w:left w:val="nil"/>
              <w:bottom w:val="nil"/>
              <w:right w:val="nil"/>
            </w:tcBorders>
          </w:tcPr>
          <w:p w:rsidR="006934E7" w:rsidRPr="006934E7" w:rsidRDefault="006934E7" w:rsidP="00F861C4">
            <w:pPr>
              <w:spacing w:line="0" w:lineRule="atLeast"/>
              <w:rPr>
                <w:i/>
              </w:rPr>
            </w:pPr>
          </w:p>
        </w:tc>
        <w:tc>
          <w:tcPr>
            <w:tcW w:w="2081" w:type="dxa"/>
            <w:tcBorders>
              <w:top w:val="nil"/>
              <w:left w:val="nil"/>
              <w:bottom w:val="nil"/>
              <w:right w:val="nil"/>
            </w:tcBorders>
          </w:tcPr>
          <w:p w:rsidR="006934E7" w:rsidRPr="006934E7" w:rsidRDefault="006934E7" w:rsidP="00F861C4">
            <w:pPr>
              <w:spacing w:line="0" w:lineRule="atLeast"/>
              <w:rPr>
                <w:i/>
              </w:rPr>
            </w:pPr>
            <w:r w:rsidRPr="006934E7">
              <w:rPr>
                <w:i/>
              </w:rPr>
              <w:t>подпись</w:t>
            </w: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p>
        </w:tc>
      </w:tr>
      <w:tr w:rsidR="006934E7" w:rsidRPr="006934E7" w:rsidTr="00E8424A">
        <w:tc>
          <w:tcPr>
            <w:tcW w:w="9781" w:type="dxa"/>
            <w:gridSpan w:val="4"/>
            <w:tcBorders>
              <w:top w:val="nil"/>
              <w:left w:val="nil"/>
              <w:bottom w:val="nil"/>
              <w:right w:val="nil"/>
            </w:tcBorders>
          </w:tcPr>
          <w:p w:rsidR="006934E7" w:rsidRPr="006934E7" w:rsidRDefault="006934E7" w:rsidP="00F861C4">
            <w:pPr>
              <w:spacing w:line="0" w:lineRule="atLeast"/>
              <w:rPr>
                <w:i/>
              </w:rPr>
            </w:pPr>
            <w:r w:rsidRPr="006934E7">
              <w:rPr>
                <w:i/>
              </w:rPr>
              <w:lastRenderedPageBreak/>
              <w:t>к заявлению прилагаются следующие документы:</w:t>
            </w:r>
          </w:p>
        </w:tc>
      </w:tr>
      <w:tr w:rsidR="006934E7" w:rsidRPr="006934E7" w:rsidTr="00E8424A">
        <w:tc>
          <w:tcPr>
            <w:tcW w:w="420" w:type="dxa"/>
            <w:tcBorders>
              <w:top w:val="nil"/>
              <w:left w:val="nil"/>
              <w:bottom w:val="nil"/>
              <w:right w:val="nil"/>
            </w:tcBorders>
          </w:tcPr>
          <w:p w:rsidR="006934E7" w:rsidRPr="006934E7" w:rsidRDefault="006934E7" w:rsidP="00F861C4">
            <w:pPr>
              <w:spacing w:line="0" w:lineRule="atLeast"/>
              <w:rPr>
                <w:i/>
              </w:rPr>
            </w:pPr>
            <w:r w:rsidRPr="006934E7">
              <w:rPr>
                <w:i/>
              </w:rPr>
              <w:t>1</w:t>
            </w:r>
          </w:p>
        </w:tc>
        <w:tc>
          <w:tcPr>
            <w:tcW w:w="9361" w:type="dxa"/>
            <w:gridSpan w:val="3"/>
            <w:tcBorders>
              <w:top w:val="nil"/>
              <w:left w:val="nil"/>
              <w:bottom w:val="single" w:sz="4" w:space="0" w:color="auto"/>
              <w:right w:val="nil"/>
            </w:tcBorders>
          </w:tcPr>
          <w:p w:rsidR="006934E7" w:rsidRPr="006934E7" w:rsidRDefault="006934E7" w:rsidP="00F861C4">
            <w:pPr>
              <w:spacing w:line="0" w:lineRule="atLeast"/>
              <w:rPr>
                <w:i/>
              </w:rPr>
            </w:pPr>
          </w:p>
        </w:tc>
      </w:tr>
      <w:tr w:rsidR="006934E7" w:rsidRPr="006934E7" w:rsidTr="00E8424A">
        <w:tc>
          <w:tcPr>
            <w:tcW w:w="420" w:type="dxa"/>
            <w:tcBorders>
              <w:top w:val="nil"/>
              <w:left w:val="nil"/>
              <w:bottom w:val="nil"/>
              <w:right w:val="nil"/>
            </w:tcBorders>
          </w:tcPr>
          <w:p w:rsidR="006934E7" w:rsidRPr="006934E7" w:rsidRDefault="006934E7" w:rsidP="00F861C4">
            <w:pPr>
              <w:spacing w:line="0" w:lineRule="atLeast"/>
              <w:rPr>
                <w:i/>
              </w:rPr>
            </w:pPr>
            <w:r w:rsidRPr="006934E7">
              <w:rPr>
                <w:i/>
              </w:rPr>
              <w:t>2</w:t>
            </w:r>
          </w:p>
        </w:tc>
        <w:tc>
          <w:tcPr>
            <w:tcW w:w="9361" w:type="dxa"/>
            <w:gridSpan w:val="3"/>
            <w:tcBorders>
              <w:top w:val="single" w:sz="4" w:space="0" w:color="auto"/>
              <w:left w:val="nil"/>
              <w:bottom w:val="single" w:sz="4" w:space="0" w:color="auto"/>
              <w:right w:val="nil"/>
            </w:tcBorders>
          </w:tcPr>
          <w:p w:rsidR="006934E7" w:rsidRPr="006934E7" w:rsidRDefault="006934E7" w:rsidP="00F861C4">
            <w:pPr>
              <w:spacing w:line="0" w:lineRule="atLeast"/>
              <w:rPr>
                <w:i/>
              </w:rPr>
            </w:pPr>
          </w:p>
        </w:tc>
      </w:tr>
      <w:tr w:rsidR="006934E7" w:rsidRPr="006934E7" w:rsidTr="00E8424A">
        <w:tc>
          <w:tcPr>
            <w:tcW w:w="420" w:type="dxa"/>
            <w:tcBorders>
              <w:top w:val="nil"/>
              <w:left w:val="nil"/>
              <w:bottom w:val="nil"/>
              <w:right w:val="nil"/>
            </w:tcBorders>
          </w:tcPr>
          <w:p w:rsidR="006934E7" w:rsidRPr="006934E7" w:rsidRDefault="006934E7" w:rsidP="00F861C4">
            <w:pPr>
              <w:spacing w:line="0" w:lineRule="atLeast"/>
              <w:rPr>
                <w:i/>
              </w:rPr>
            </w:pPr>
            <w:r w:rsidRPr="006934E7">
              <w:rPr>
                <w:i/>
              </w:rPr>
              <w:t>3</w:t>
            </w:r>
          </w:p>
        </w:tc>
        <w:tc>
          <w:tcPr>
            <w:tcW w:w="9361" w:type="dxa"/>
            <w:gridSpan w:val="3"/>
            <w:tcBorders>
              <w:top w:val="single" w:sz="4" w:space="0" w:color="auto"/>
              <w:left w:val="nil"/>
              <w:bottom w:val="single" w:sz="4" w:space="0" w:color="auto"/>
              <w:right w:val="nil"/>
            </w:tcBorders>
          </w:tcPr>
          <w:p w:rsidR="006934E7" w:rsidRPr="006934E7" w:rsidRDefault="006934E7" w:rsidP="00F861C4">
            <w:pPr>
              <w:spacing w:line="0" w:lineRule="atLeast"/>
              <w:rPr>
                <w:i/>
              </w:rPr>
            </w:pPr>
          </w:p>
        </w:tc>
      </w:tr>
      <w:tr w:rsidR="006934E7" w:rsidRPr="006934E7" w:rsidTr="00E8424A">
        <w:tc>
          <w:tcPr>
            <w:tcW w:w="420" w:type="dxa"/>
            <w:tcBorders>
              <w:top w:val="nil"/>
              <w:left w:val="nil"/>
              <w:bottom w:val="nil"/>
              <w:right w:val="nil"/>
            </w:tcBorders>
          </w:tcPr>
          <w:p w:rsidR="006934E7" w:rsidRPr="006934E7" w:rsidRDefault="006934E7" w:rsidP="00F861C4">
            <w:pPr>
              <w:spacing w:line="0" w:lineRule="atLeast"/>
              <w:rPr>
                <w:i/>
              </w:rPr>
            </w:pPr>
            <w:r w:rsidRPr="006934E7">
              <w:rPr>
                <w:i/>
              </w:rPr>
              <w:t>4</w:t>
            </w:r>
          </w:p>
        </w:tc>
        <w:tc>
          <w:tcPr>
            <w:tcW w:w="9361" w:type="dxa"/>
            <w:gridSpan w:val="3"/>
            <w:tcBorders>
              <w:top w:val="single" w:sz="4" w:space="0" w:color="auto"/>
              <w:left w:val="nil"/>
              <w:bottom w:val="single" w:sz="4" w:space="0" w:color="auto"/>
              <w:right w:val="nil"/>
            </w:tcBorders>
          </w:tcPr>
          <w:p w:rsidR="006934E7" w:rsidRPr="006934E7" w:rsidRDefault="006934E7" w:rsidP="00F861C4">
            <w:pPr>
              <w:spacing w:line="0" w:lineRule="atLeast"/>
              <w:rPr>
                <w:i/>
              </w:rPr>
            </w:pPr>
          </w:p>
        </w:tc>
      </w:tr>
    </w:tbl>
    <w:p w:rsidR="006934E7" w:rsidRPr="006934E7" w:rsidRDefault="006934E7" w:rsidP="00F861C4">
      <w:pPr>
        <w:spacing w:line="0" w:lineRule="atLeast"/>
        <w:rPr>
          <w:i/>
        </w:rPr>
      </w:pPr>
    </w:p>
    <w:p w:rsidR="006934E7" w:rsidRPr="006934E7" w:rsidRDefault="006934E7" w:rsidP="00F861C4">
      <w:pPr>
        <w:spacing w:line="0" w:lineRule="atLeast"/>
        <w:rPr>
          <w:i/>
        </w:rPr>
      </w:pPr>
    </w:p>
    <w:p w:rsidR="006934E7" w:rsidRPr="006934E7" w:rsidRDefault="006934E7" w:rsidP="00F861C4">
      <w:pPr>
        <w:spacing w:line="0" w:lineRule="atLeast"/>
        <w:rPr>
          <w:i/>
        </w:rPr>
      </w:pPr>
    </w:p>
    <w:p w:rsidR="006934E7" w:rsidRPr="006934E7" w:rsidRDefault="006934E7" w:rsidP="00F861C4">
      <w:pPr>
        <w:spacing w:line="0" w:lineRule="atLeast"/>
        <w:rPr>
          <w:i/>
        </w:rPr>
      </w:pPr>
    </w:p>
    <w:p w:rsidR="006934E7" w:rsidRPr="006934E7" w:rsidRDefault="006934E7" w:rsidP="00F861C4">
      <w:pPr>
        <w:spacing w:line="0" w:lineRule="atLeast"/>
        <w:jc w:val="right"/>
        <w:rPr>
          <w:i/>
        </w:rPr>
      </w:pPr>
      <w:r w:rsidRPr="006934E7">
        <w:rPr>
          <w:i/>
        </w:rPr>
        <w:t xml:space="preserve">Приложение № 2 </w:t>
      </w:r>
    </w:p>
    <w:p w:rsidR="006934E7" w:rsidRPr="006934E7" w:rsidRDefault="006934E7" w:rsidP="00F861C4">
      <w:pPr>
        <w:spacing w:line="0" w:lineRule="atLeast"/>
        <w:jc w:val="right"/>
        <w:rPr>
          <w:i/>
        </w:rPr>
      </w:pPr>
      <w:r w:rsidRPr="006934E7">
        <w:rPr>
          <w:i/>
        </w:rPr>
        <w:t xml:space="preserve">к порядку размещения нестационарных </w:t>
      </w:r>
    </w:p>
    <w:p w:rsidR="006934E7" w:rsidRPr="006934E7" w:rsidRDefault="006934E7" w:rsidP="00F861C4">
      <w:pPr>
        <w:spacing w:line="0" w:lineRule="atLeast"/>
        <w:jc w:val="right"/>
        <w:rPr>
          <w:i/>
        </w:rPr>
      </w:pPr>
      <w:r w:rsidRPr="006934E7">
        <w:rPr>
          <w:i/>
        </w:rPr>
        <w:t xml:space="preserve">торговых объектов без проведения аукциона </w:t>
      </w:r>
    </w:p>
    <w:p w:rsidR="006934E7" w:rsidRPr="006934E7" w:rsidRDefault="006934E7" w:rsidP="00F861C4">
      <w:pPr>
        <w:spacing w:line="0" w:lineRule="atLeast"/>
        <w:jc w:val="right"/>
        <w:rPr>
          <w:i/>
        </w:rPr>
      </w:pPr>
      <w:r w:rsidRPr="006934E7">
        <w:rPr>
          <w:i/>
        </w:rPr>
        <w:t xml:space="preserve">на территории </w:t>
      </w:r>
      <w:proofErr w:type="spellStart"/>
      <w:r w:rsidRPr="006934E7">
        <w:rPr>
          <w:i/>
        </w:rPr>
        <w:t>Белоберезковского</w:t>
      </w:r>
      <w:proofErr w:type="spellEnd"/>
      <w:r w:rsidRPr="006934E7">
        <w:rPr>
          <w:i/>
        </w:rPr>
        <w:t xml:space="preserve"> городского поселения </w:t>
      </w:r>
    </w:p>
    <w:p w:rsidR="006934E7" w:rsidRPr="006934E7" w:rsidRDefault="006934E7" w:rsidP="00F861C4">
      <w:pPr>
        <w:spacing w:line="0" w:lineRule="atLeast"/>
        <w:jc w:val="right"/>
        <w:rPr>
          <w:i/>
        </w:rPr>
      </w:pPr>
      <w:r w:rsidRPr="006934E7">
        <w:rPr>
          <w:i/>
        </w:rPr>
        <w:t>Трубчевского муниципального района Брянской области</w:t>
      </w:r>
    </w:p>
    <w:p w:rsidR="006934E7" w:rsidRPr="006934E7" w:rsidRDefault="006934E7" w:rsidP="00F861C4">
      <w:pPr>
        <w:spacing w:line="0" w:lineRule="atLeast"/>
        <w:rPr>
          <w:i/>
        </w:rPr>
      </w:pPr>
    </w:p>
    <w:p w:rsidR="006934E7" w:rsidRPr="006934E7" w:rsidRDefault="006934E7" w:rsidP="00F861C4">
      <w:pPr>
        <w:spacing w:line="0" w:lineRule="atLeast"/>
        <w:rPr>
          <w:i/>
        </w:rPr>
      </w:pPr>
    </w:p>
    <w:p w:rsidR="006934E7" w:rsidRPr="006934E7" w:rsidRDefault="006934E7" w:rsidP="00F861C4">
      <w:pPr>
        <w:spacing w:line="0" w:lineRule="atLeast"/>
        <w:jc w:val="center"/>
        <w:rPr>
          <w:i/>
        </w:rPr>
      </w:pPr>
      <w:r w:rsidRPr="006934E7">
        <w:rPr>
          <w:i/>
        </w:rPr>
        <w:t>М</w:t>
      </w:r>
      <w:r w:rsidRPr="00EE17E1">
        <w:rPr>
          <w:i/>
        </w:rPr>
        <w:t>етодика</w:t>
      </w:r>
    </w:p>
    <w:p w:rsidR="006934E7" w:rsidRPr="006934E7" w:rsidRDefault="006934E7" w:rsidP="00F861C4">
      <w:pPr>
        <w:spacing w:line="0" w:lineRule="atLeast"/>
        <w:jc w:val="center"/>
        <w:rPr>
          <w:i/>
        </w:rPr>
      </w:pPr>
    </w:p>
    <w:p w:rsidR="006934E7" w:rsidRPr="006934E7" w:rsidRDefault="006934E7" w:rsidP="00F861C4">
      <w:pPr>
        <w:spacing w:line="0" w:lineRule="atLeast"/>
        <w:jc w:val="center"/>
        <w:rPr>
          <w:i/>
        </w:rPr>
      </w:pPr>
      <w:r w:rsidRPr="006934E7">
        <w:rPr>
          <w:i/>
        </w:rPr>
        <w:t xml:space="preserve">определения цены на размещение нестационарного торгового объекта, без проведения аукциона, на территории </w:t>
      </w:r>
      <w:proofErr w:type="spellStart"/>
      <w:r w:rsidRPr="006934E7">
        <w:rPr>
          <w:i/>
        </w:rPr>
        <w:t>Белоберезковского</w:t>
      </w:r>
      <w:proofErr w:type="spellEnd"/>
      <w:r w:rsidRPr="006934E7">
        <w:rPr>
          <w:i/>
        </w:rPr>
        <w:t xml:space="preserve"> городского поселения Трубчевского муниципального района Брянской области</w:t>
      </w:r>
    </w:p>
    <w:p w:rsidR="006934E7" w:rsidRPr="006934E7" w:rsidRDefault="006934E7" w:rsidP="00F861C4">
      <w:pPr>
        <w:spacing w:line="0" w:lineRule="atLeast"/>
        <w:rPr>
          <w:i/>
        </w:rPr>
      </w:pPr>
    </w:p>
    <w:p w:rsidR="006934E7" w:rsidRPr="006934E7" w:rsidRDefault="006934E7" w:rsidP="00F861C4">
      <w:pPr>
        <w:spacing w:line="0" w:lineRule="atLeast"/>
        <w:rPr>
          <w:i/>
        </w:rPr>
      </w:pPr>
      <w:r w:rsidRPr="006934E7">
        <w:rPr>
          <w:i/>
        </w:rPr>
        <w:t>Размер платы за размещение нестационарного объекта рассчитывается по формуле (в рублях):</w:t>
      </w:r>
    </w:p>
    <w:p w:rsidR="006934E7" w:rsidRPr="006934E7" w:rsidRDefault="006934E7" w:rsidP="00F861C4">
      <w:pPr>
        <w:spacing w:line="0" w:lineRule="atLeast"/>
        <w:rPr>
          <w:i/>
        </w:rPr>
      </w:pPr>
      <w:r w:rsidRPr="006934E7">
        <w:rPr>
          <w:i/>
        </w:rPr>
        <w:t xml:space="preserve">РП = БС x </w:t>
      </w:r>
      <w:r w:rsidRPr="006934E7">
        <w:rPr>
          <w:i/>
          <w:lang w:val="en-US"/>
        </w:rPr>
        <w:t>S</w:t>
      </w:r>
      <w:r w:rsidRPr="006934E7">
        <w:rPr>
          <w:i/>
        </w:rPr>
        <w:t xml:space="preserve"> x ПР x К1 x К</w:t>
      </w:r>
      <w:proofErr w:type="gramStart"/>
      <w:r w:rsidRPr="006934E7">
        <w:rPr>
          <w:i/>
        </w:rPr>
        <w:t>2 ,</w:t>
      </w:r>
      <w:proofErr w:type="gramEnd"/>
    </w:p>
    <w:p w:rsidR="006934E7" w:rsidRPr="006934E7" w:rsidRDefault="006934E7" w:rsidP="00F861C4">
      <w:pPr>
        <w:spacing w:line="0" w:lineRule="atLeast"/>
        <w:rPr>
          <w:i/>
        </w:rPr>
      </w:pPr>
      <w:r w:rsidRPr="006934E7">
        <w:rPr>
          <w:i/>
        </w:rPr>
        <w:t xml:space="preserve">где </w:t>
      </w:r>
      <w:proofErr w:type="gramStart"/>
      <w:r w:rsidRPr="006934E7">
        <w:rPr>
          <w:i/>
        </w:rPr>
        <w:t>БС  –</w:t>
      </w:r>
      <w:proofErr w:type="gramEnd"/>
      <w:r w:rsidRPr="006934E7">
        <w:rPr>
          <w:i/>
        </w:rPr>
        <w:t xml:space="preserve"> базовая ставка платы на размещение нестационарных торговых объектов (объектов бытового обслуживания) на территории </w:t>
      </w:r>
      <w:proofErr w:type="spellStart"/>
      <w:r w:rsidR="00A44C28">
        <w:rPr>
          <w:i/>
        </w:rPr>
        <w:t>Белоберезковского</w:t>
      </w:r>
      <w:proofErr w:type="spellEnd"/>
      <w:r w:rsidRPr="006934E7">
        <w:rPr>
          <w:i/>
        </w:rPr>
        <w:t xml:space="preserve"> городского поселения в месяц за 1 кв. м. Базовая ставка определ</w:t>
      </w:r>
      <w:r w:rsidR="0070371D">
        <w:rPr>
          <w:i/>
        </w:rPr>
        <w:t>яется</w:t>
      </w:r>
      <w:r w:rsidRPr="006934E7">
        <w:rPr>
          <w:i/>
        </w:rPr>
        <w:t xml:space="preserve"> в размере </w:t>
      </w:r>
      <w:r w:rsidR="0070371D">
        <w:rPr>
          <w:i/>
        </w:rPr>
        <w:t>ры</w:t>
      </w:r>
      <w:r w:rsidR="00A44C28">
        <w:rPr>
          <w:i/>
        </w:rPr>
        <w:t>но</w:t>
      </w:r>
      <w:r w:rsidR="0070371D">
        <w:rPr>
          <w:i/>
        </w:rPr>
        <w:t>чной стоимости права пользования на условиях аренды  земельным участком за 1 кв. м</w:t>
      </w:r>
      <w:r w:rsidRPr="006934E7">
        <w:rPr>
          <w:i/>
        </w:rPr>
        <w:t>.</w:t>
      </w:r>
    </w:p>
    <w:p w:rsidR="006934E7" w:rsidRPr="006934E7" w:rsidRDefault="006934E7" w:rsidP="00F861C4">
      <w:pPr>
        <w:spacing w:line="0" w:lineRule="atLeast"/>
        <w:rPr>
          <w:i/>
        </w:rPr>
      </w:pPr>
      <w:r w:rsidRPr="006934E7">
        <w:rPr>
          <w:i/>
          <w:lang w:val="en-US"/>
        </w:rPr>
        <w:t>S</w:t>
      </w:r>
      <w:r w:rsidRPr="006934E7">
        <w:rPr>
          <w:i/>
        </w:rPr>
        <w:t>–общая площадь нестационарного объекта (кв. м);</w:t>
      </w:r>
    </w:p>
    <w:p w:rsidR="006934E7" w:rsidRPr="006934E7" w:rsidRDefault="006934E7" w:rsidP="00F861C4">
      <w:pPr>
        <w:spacing w:line="0" w:lineRule="atLeast"/>
        <w:rPr>
          <w:i/>
        </w:rPr>
      </w:pPr>
      <w:proofErr w:type="gramStart"/>
      <w:r w:rsidRPr="006934E7">
        <w:rPr>
          <w:i/>
        </w:rPr>
        <w:t>ПР  –</w:t>
      </w:r>
      <w:proofErr w:type="gramEnd"/>
      <w:r w:rsidRPr="006934E7">
        <w:rPr>
          <w:i/>
        </w:rPr>
        <w:t xml:space="preserve"> период размещения и эксплуатации нестационарного объекта (в месяцах). При сезонном размещении нестационарного торгового объекта, расчетные показатели делятся на количество дней в году и умножаются на фактический период размещения Объекта;</w:t>
      </w:r>
    </w:p>
    <w:p w:rsidR="006934E7" w:rsidRPr="006934E7" w:rsidRDefault="006934E7" w:rsidP="00F861C4">
      <w:pPr>
        <w:spacing w:line="0" w:lineRule="atLeast"/>
        <w:rPr>
          <w:i/>
        </w:rPr>
      </w:pPr>
      <w:r w:rsidRPr="006934E7">
        <w:rPr>
          <w:i/>
        </w:rPr>
        <w:t>К</w:t>
      </w:r>
      <w:proofErr w:type="gramStart"/>
      <w:r w:rsidRPr="006934E7">
        <w:rPr>
          <w:i/>
        </w:rPr>
        <w:t>1  –</w:t>
      </w:r>
      <w:proofErr w:type="gramEnd"/>
      <w:r w:rsidRPr="006934E7">
        <w:rPr>
          <w:i/>
        </w:rPr>
        <w:t xml:space="preserve"> коэффициент, учитывающий территориальное расположение установки и эксплуатации нестационарного объекта:</w:t>
      </w:r>
    </w:p>
    <w:tbl>
      <w:tblPr>
        <w:tblStyle w:val="1"/>
        <w:tblW w:w="0" w:type="auto"/>
        <w:tblLook w:val="04A0" w:firstRow="1" w:lastRow="0" w:firstColumn="1" w:lastColumn="0" w:noHBand="0" w:noVBand="1"/>
      </w:tblPr>
      <w:tblGrid>
        <w:gridCol w:w="6834"/>
        <w:gridCol w:w="2737"/>
      </w:tblGrid>
      <w:tr w:rsidR="006934E7" w:rsidRPr="006934E7" w:rsidTr="00E8424A">
        <w:tc>
          <w:tcPr>
            <w:tcW w:w="6912" w:type="dxa"/>
            <w:tcBorders>
              <w:top w:val="single" w:sz="4" w:space="0" w:color="auto"/>
              <w:left w:val="single" w:sz="4" w:space="0" w:color="auto"/>
              <w:bottom w:val="single" w:sz="4" w:space="0" w:color="auto"/>
              <w:right w:val="single" w:sz="4" w:space="0" w:color="auto"/>
            </w:tcBorders>
          </w:tcPr>
          <w:p w:rsidR="006934E7" w:rsidRPr="006934E7" w:rsidRDefault="006934E7" w:rsidP="00F861C4">
            <w:pPr>
              <w:spacing w:line="0" w:lineRule="atLeast"/>
              <w:rPr>
                <w:i/>
                <w:sz w:val="24"/>
                <w:szCs w:val="24"/>
              </w:rPr>
            </w:pPr>
            <w:r w:rsidRPr="006934E7">
              <w:rPr>
                <w:i/>
                <w:sz w:val="24"/>
                <w:szCs w:val="24"/>
              </w:rPr>
              <w:t>пгт. Белая Березка:</w:t>
            </w:r>
          </w:p>
          <w:p w:rsidR="006934E7" w:rsidRPr="006934E7" w:rsidRDefault="006934E7" w:rsidP="00F861C4">
            <w:pPr>
              <w:spacing w:line="0" w:lineRule="atLeast"/>
              <w:rPr>
                <w:i/>
                <w:sz w:val="24"/>
                <w:szCs w:val="24"/>
              </w:rPr>
            </w:pPr>
            <w:r w:rsidRPr="006934E7">
              <w:rPr>
                <w:i/>
                <w:sz w:val="24"/>
                <w:szCs w:val="24"/>
              </w:rPr>
              <w:t>ул. Ленина от пересечения с ул. Дзержинского и до пересечения с ул. Набережная;</w:t>
            </w:r>
          </w:p>
          <w:p w:rsidR="006934E7" w:rsidRPr="006934E7" w:rsidRDefault="006934E7" w:rsidP="00F861C4">
            <w:pPr>
              <w:spacing w:line="0" w:lineRule="atLeast"/>
              <w:rPr>
                <w:i/>
                <w:sz w:val="24"/>
                <w:szCs w:val="24"/>
              </w:rPr>
            </w:pPr>
          </w:p>
          <w:p w:rsidR="006934E7" w:rsidRPr="006934E7" w:rsidRDefault="006934E7" w:rsidP="00F861C4">
            <w:pPr>
              <w:spacing w:line="0" w:lineRule="atLeast"/>
              <w:rPr>
                <w:i/>
                <w:sz w:val="24"/>
                <w:szCs w:val="24"/>
              </w:rPr>
            </w:pPr>
          </w:p>
        </w:tc>
        <w:tc>
          <w:tcPr>
            <w:tcW w:w="2771" w:type="dxa"/>
            <w:tcBorders>
              <w:top w:val="single" w:sz="4" w:space="0" w:color="auto"/>
              <w:left w:val="single" w:sz="4" w:space="0" w:color="auto"/>
              <w:bottom w:val="single" w:sz="4" w:space="0" w:color="auto"/>
              <w:right w:val="single" w:sz="4" w:space="0" w:color="auto"/>
            </w:tcBorders>
          </w:tcPr>
          <w:p w:rsidR="006934E7" w:rsidRPr="006934E7" w:rsidRDefault="006934E7" w:rsidP="00F861C4">
            <w:pPr>
              <w:spacing w:line="0" w:lineRule="atLeast"/>
              <w:rPr>
                <w:i/>
                <w:sz w:val="24"/>
                <w:szCs w:val="24"/>
              </w:rPr>
            </w:pPr>
          </w:p>
          <w:p w:rsidR="006934E7" w:rsidRPr="006934E7" w:rsidRDefault="006934E7" w:rsidP="00F861C4">
            <w:pPr>
              <w:spacing w:line="0" w:lineRule="atLeast"/>
              <w:rPr>
                <w:i/>
                <w:sz w:val="24"/>
                <w:szCs w:val="24"/>
              </w:rPr>
            </w:pPr>
            <w:r w:rsidRPr="006934E7">
              <w:rPr>
                <w:i/>
                <w:sz w:val="24"/>
                <w:szCs w:val="24"/>
              </w:rPr>
              <w:t xml:space="preserve">            1,5</w:t>
            </w:r>
          </w:p>
          <w:p w:rsidR="006934E7" w:rsidRPr="006934E7" w:rsidRDefault="006934E7" w:rsidP="00F861C4">
            <w:pPr>
              <w:spacing w:line="0" w:lineRule="atLeast"/>
              <w:rPr>
                <w:i/>
                <w:sz w:val="24"/>
                <w:szCs w:val="24"/>
              </w:rPr>
            </w:pPr>
          </w:p>
          <w:p w:rsidR="006934E7" w:rsidRPr="006934E7" w:rsidRDefault="006934E7" w:rsidP="00F861C4">
            <w:pPr>
              <w:spacing w:line="0" w:lineRule="atLeast"/>
              <w:rPr>
                <w:i/>
                <w:sz w:val="24"/>
                <w:szCs w:val="24"/>
              </w:rPr>
            </w:pPr>
            <w:r w:rsidRPr="006934E7">
              <w:rPr>
                <w:i/>
                <w:sz w:val="24"/>
                <w:szCs w:val="24"/>
              </w:rPr>
              <w:t xml:space="preserve">             </w:t>
            </w:r>
          </w:p>
        </w:tc>
      </w:tr>
      <w:tr w:rsidR="006934E7" w:rsidRPr="006934E7" w:rsidTr="00E8424A">
        <w:tc>
          <w:tcPr>
            <w:tcW w:w="6912"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sz w:val="24"/>
                <w:szCs w:val="24"/>
              </w:rPr>
            </w:pPr>
            <w:r w:rsidRPr="006934E7">
              <w:rPr>
                <w:i/>
                <w:sz w:val="24"/>
                <w:szCs w:val="24"/>
              </w:rPr>
              <w:t>В остальных случаях</w:t>
            </w:r>
          </w:p>
        </w:tc>
        <w:tc>
          <w:tcPr>
            <w:tcW w:w="2771"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sz w:val="24"/>
                <w:szCs w:val="24"/>
              </w:rPr>
            </w:pPr>
            <w:r w:rsidRPr="006934E7">
              <w:rPr>
                <w:i/>
                <w:sz w:val="24"/>
                <w:szCs w:val="24"/>
              </w:rPr>
              <w:t xml:space="preserve">            1,0</w:t>
            </w:r>
          </w:p>
        </w:tc>
      </w:tr>
    </w:tbl>
    <w:p w:rsidR="006934E7" w:rsidRPr="006934E7" w:rsidRDefault="006934E7" w:rsidP="00F861C4">
      <w:pPr>
        <w:spacing w:line="0" w:lineRule="atLeast"/>
        <w:rPr>
          <w:i/>
        </w:rPr>
      </w:pPr>
    </w:p>
    <w:p w:rsidR="006934E7" w:rsidRPr="006934E7" w:rsidRDefault="006934E7" w:rsidP="00F861C4">
      <w:pPr>
        <w:spacing w:line="0" w:lineRule="atLeast"/>
        <w:rPr>
          <w:i/>
        </w:rPr>
      </w:pPr>
      <w:r w:rsidRPr="006934E7">
        <w:rPr>
          <w:i/>
        </w:rPr>
        <w:t xml:space="preserve">К2 – </w:t>
      </w:r>
      <w:proofErr w:type="gramStart"/>
      <w:r w:rsidRPr="006934E7">
        <w:rPr>
          <w:i/>
        </w:rPr>
        <w:t>коэффициент,  учитывающий</w:t>
      </w:r>
      <w:proofErr w:type="gramEnd"/>
      <w:r w:rsidRPr="006934E7">
        <w:rPr>
          <w:i/>
        </w:rPr>
        <w:t xml:space="preserve"> специализацию торгового объекта:</w:t>
      </w:r>
    </w:p>
    <w:p w:rsidR="006934E7" w:rsidRPr="006934E7" w:rsidRDefault="006934E7" w:rsidP="00F861C4">
      <w:pPr>
        <w:spacing w:line="0" w:lineRule="atLeast"/>
        <w:rPr>
          <w:i/>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7460"/>
        <w:gridCol w:w="1615"/>
      </w:tblGrid>
      <w:tr w:rsidR="006934E7" w:rsidRPr="006934E7" w:rsidTr="00E8424A">
        <w:tc>
          <w:tcPr>
            <w:tcW w:w="540" w:type="dxa"/>
            <w:tcBorders>
              <w:top w:val="single" w:sz="4" w:space="0" w:color="auto"/>
              <w:left w:val="single" w:sz="4" w:space="0" w:color="auto"/>
              <w:bottom w:val="single" w:sz="4" w:space="0" w:color="auto"/>
              <w:right w:val="single" w:sz="4" w:space="0" w:color="auto"/>
            </w:tcBorders>
            <w:vAlign w:val="center"/>
            <w:hideMark/>
          </w:tcPr>
          <w:p w:rsidR="006934E7" w:rsidRPr="006934E7" w:rsidRDefault="006934E7" w:rsidP="00F861C4">
            <w:pPr>
              <w:spacing w:line="0" w:lineRule="atLeast"/>
              <w:rPr>
                <w:i/>
              </w:rPr>
            </w:pPr>
            <w:r w:rsidRPr="006934E7">
              <w:rPr>
                <w:i/>
              </w:rPr>
              <w:t>N</w:t>
            </w:r>
          </w:p>
        </w:tc>
        <w:tc>
          <w:tcPr>
            <w:tcW w:w="7460" w:type="dxa"/>
            <w:tcBorders>
              <w:top w:val="single" w:sz="4" w:space="0" w:color="auto"/>
              <w:left w:val="single" w:sz="4" w:space="0" w:color="auto"/>
              <w:bottom w:val="single" w:sz="4" w:space="0" w:color="auto"/>
              <w:right w:val="single" w:sz="4" w:space="0" w:color="auto"/>
            </w:tcBorders>
            <w:vAlign w:val="center"/>
            <w:hideMark/>
          </w:tcPr>
          <w:p w:rsidR="006934E7" w:rsidRPr="006934E7" w:rsidRDefault="006934E7" w:rsidP="00F861C4">
            <w:pPr>
              <w:spacing w:line="0" w:lineRule="atLeast"/>
              <w:rPr>
                <w:i/>
              </w:rPr>
            </w:pPr>
            <w:r w:rsidRPr="006934E7">
              <w:rPr>
                <w:i/>
              </w:rPr>
              <w:t>Вид деятельности нестационарного объекта</w:t>
            </w:r>
          </w:p>
        </w:tc>
        <w:tc>
          <w:tcPr>
            <w:tcW w:w="1615" w:type="dxa"/>
            <w:tcBorders>
              <w:top w:val="single" w:sz="4" w:space="0" w:color="auto"/>
              <w:left w:val="single" w:sz="4" w:space="0" w:color="auto"/>
              <w:bottom w:val="single" w:sz="4" w:space="0" w:color="auto"/>
              <w:right w:val="single" w:sz="4" w:space="0" w:color="auto"/>
            </w:tcBorders>
            <w:vAlign w:val="center"/>
            <w:hideMark/>
          </w:tcPr>
          <w:p w:rsidR="006934E7" w:rsidRPr="006934E7" w:rsidRDefault="006934E7" w:rsidP="00F861C4">
            <w:pPr>
              <w:spacing w:line="0" w:lineRule="atLeast"/>
              <w:rPr>
                <w:i/>
              </w:rPr>
            </w:pPr>
            <w:r w:rsidRPr="006934E7">
              <w:rPr>
                <w:i/>
              </w:rPr>
              <w:t>Коэффициент</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1</w:t>
            </w:r>
          </w:p>
        </w:tc>
        <w:tc>
          <w:tcPr>
            <w:tcW w:w="9075" w:type="dxa"/>
            <w:gridSpan w:val="2"/>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Нестационарные объекты бытового обслуживания:</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1.1</w:t>
            </w:r>
          </w:p>
        </w:tc>
        <w:tc>
          <w:tcPr>
            <w:tcW w:w="746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Ремонт обуви, часов, мобильных телефонов, изготовление ключей</w:t>
            </w:r>
          </w:p>
        </w:tc>
        <w:tc>
          <w:tcPr>
            <w:tcW w:w="1615"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0,5</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1.2</w:t>
            </w:r>
          </w:p>
        </w:tc>
        <w:tc>
          <w:tcPr>
            <w:tcW w:w="746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Шиномонтаж, автомойка, ритуальные услуги</w:t>
            </w:r>
          </w:p>
        </w:tc>
        <w:tc>
          <w:tcPr>
            <w:tcW w:w="1615"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1</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lastRenderedPageBreak/>
              <w:br w:type="page"/>
              <w:t>2</w:t>
            </w:r>
          </w:p>
        </w:tc>
        <w:tc>
          <w:tcPr>
            <w:tcW w:w="9075" w:type="dxa"/>
            <w:gridSpan w:val="2"/>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Нестационарные торговые объекты:</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2.1</w:t>
            </w:r>
          </w:p>
        </w:tc>
        <w:tc>
          <w:tcPr>
            <w:tcW w:w="746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Реализация печатной продукция, детского питания, церковных товаров</w:t>
            </w:r>
          </w:p>
        </w:tc>
        <w:tc>
          <w:tcPr>
            <w:tcW w:w="1615"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0,5</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2.2</w:t>
            </w:r>
          </w:p>
        </w:tc>
        <w:tc>
          <w:tcPr>
            <w:tcW w:w="746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Реализация воды, овощей, фруктов, цветов, экспресс – питания, бытовой химии, продтоваров, промтоваров, мороженого, лекарственных препаратов, безалкогольных напитков, выпечки, игрушек, шаров, сладкой ваты, сувениров,</w:t>
            </w:r>
          </w:p>
        </w:tc>
        <w:tc>
          <w:tcPr>
            <w:tcW w:w="1615" w:type="dxa"/>
            <w:tcBorders>
              <w:top w:val="single" w:sz="4" w:space="0" w:color="auto"/>
              <w:left w:val="single" w:sz="4" w:space="0" w:color="auto"/>
              <w:bottom w:val="single" w:sz="4" w:space="0" w:color="auto"/>
              <w:right w:val="single" w:sz="4" w:space="0" w:color="auto"/>
            </w:tcBorders>
          </w:tcPr>
          <w:p w:rsidR="006934E7" w:rsidRPr="006934E7" w:rsidRDefault="006934E7" w:rsidP="00F861C4">
            <w:pPr>
              <w:spacing w:line="0" w:lineRule="atLeast"/>
              <w:rPr>
                <w:i/>
              </w:rPr>
            </w:pPr>
          </w:p>
          <w:p w:rsidR="006934E7" w:rsidRPr="006934E7" w:rsidRDefault="006934E7" w:rsidP="00F861C4">
            <w:pPr>
              <w:spacing w:line="0" w:lineRule="atLeast"/>
              <w:rPr>
                <w:i/>
              </w:rPr>
            </w:pPr>
            <w:r w:rsidRPr="006934E7">
              <w:rPr>
                <w:i/>
              </w:rPr>
              <w:t>1</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2.3</w:t>
            </w:r>
          </w:p>
        </w:tc>
        <w:tc>
          <w:tcPr>
            <w:tcW w:w="746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Реализация хлебобулочных изделий</w:t>
            </w:r>
          </w:p>
        </w:tc>
        <w:tc>
          <w:tcPr>
            <w:tcW w:w="1615"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0,5</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2.4</w:t>
            </w:r>
          </w:p>
        </w:tc>
        <w:tc>
          <w:tcPr>
            <w:tcW w:w="746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Реализация бахчевые культур</w:t>
            </w:r>
          </w:p>
        </w:tc>
        <w:tc>
          <w:tcPr>
            <w:tcW w:w="1615"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2</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2.5</w:t>
            </w:r>
          </w:p>
        </w:tc>
        <w:tc>
          <w:tcPr>
            <w:tcW w:w="746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Реализация свежей рыбы, мяса</w:t>
            </w:r>
          </w:p>
        </w:tc>
        <w:tc>
          <w:tcPr>
            <w:tcW w:w="1615"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1,5</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2.6</w:t>
            </w:r>
          </w:p>
        </w:tc>
        <w:tc>
          <w:tcPr>
            <w:tcW w:w="746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Реализация кваса</w:t>
            </w:r>
          </w:p>
        </w:tc>
        <w:tc>
          <w:tcPr>
            <w:tcW w:w="1615"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1,0</w:t>
            </w:r>
          </w:p>
        </w:tc>
      </w:tr>
      <w:tr w:rsidR="006934E7" w:rsidRPr="006934E7" w:rsidTr="00E8424A">
        <w:tc>
          <w:tcPr>
            <w:tcW w:w="54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2.7</w:t>
            </w:r>
          </w:p>
        </w:tc>
        <w:tc>
          <w:tcPr>
            <w:tcW w:w="7460"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 xml:space="preserve">Реализация живых елей, сосен </w:t>
            </w:r>
          </w:p>
        </w:tc>
        <w:tc>
          <w:tcPr>
            <w:tcW w:w="1615" w:type="dxa"/>
            <w:tcBorders>
              <w:top w:val="single" w:sz="4" w:space="0" w:color="auto"/>
              <w:left w:val="single" w:sz="4" w:space="0" w:color="auto"/>
              <w:bottom w:val="single" w:sz="4" w:space="0" w:color="auto"/>
              <w:right w:val="single" w:sz="4" w:space="0" w:color="auto"/>
            </w:tcBorders>
            <w:hideMark/>
          </w:tcPr>
          <w:p w:rsidR="006934E7" w:rsidRPr="006934E7" w:rsidRDefault="006934E7" w:rsidP="00F861C4">
            <w:pPr>
              <w:spacing w:line="0" w:lineRule="atLeast"/>
              <w:rPr>
                <w:i/>
              </w:rPr>
            </w:pPr>
            <w:r w:rsidRPr="006934E7">
              <w:rPr>
                <w:i/>
              </w:rPr>
              <w:t>2,0</w:t>
            </w:r>
          </w:p>
        </w:tc>
      </w:tr>
    </w:tbl>
    <w:p w:rsidR="006934E7" w:rsidRPr="006934E7" w:rsidRDefault="006934E7" w:rsidP="00F861C4">
      <w:pPr>
        <w:spacing w:line="0" w:lineRule="atLeast"/>
        <w:rPr>
          <w:i/>
        </w:rPr>
      </w:pPr>
    </w:p>
    <w:p w:rsidR="006934E7" w:rsidRPr="006934E7" w:rsidRDefault="006934E7" w:rsidP="00F861C4">
      <w:pPr>
        <w:spacing w:line="0" w:lineRule="atLeast"/>
        <w:rPr>
          <w:i/>
        </w:rPr>
      </w:pPr>
    </w:p>
    <w:p w:rsidR="006934E7" w:rsidRPr="006934E7" w:rsidRDefault="006934E7" w:rsidP="006934E7">
      <w:pPr>
        <w:rPr>
          <w:i/>
          <w:sz w:val="28"/>
          <w:szCs w:val="28"/>
        </w:rPr>
      </w:pPr>
    </w:p>
    <w:p w:rsidR="006934E7" w:rsidRPr="006934E7" w:rsidRDefault="006934E7" w:rsidP="006934E7">
      <w:pPr>
        <w:rPr>
          <w:i/>
          <w:sz w:val="28"/>
          <w:szCs w:val="28"/>
        </w:rPr>
      </w:pPr>
    </w:p>
    <w:p w:rsidR="006C2A1E" w:rsidRDefault="006C2A1E"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Default="00612950" w:rsidP="00F861C4">
      <w:pPr>
        <w:tabs>
          <w:tab w:val="left" w:pos="1080"/>
        </w:tabs>
        <w:rPr>
          <w:i/>
          <w:sz w:val="28"/>
          <w:szCs w:val="28"/>
        </w:rPr>
      </w:pPr>
    </w:p>
    <w:p w:rsidR="00612950" w:rsidRPr="006934E7" w:rsidRDefault="00612950" w:rsidP="00612950">
      <w:pPr>
        <w:spacing w:line="0" w:lineRule="atLeast"/>
        <w:jc w:val="center"/>
        <w:rPr>
          <w:i/>
        </w:rPr>
      </w:pPr>
    </w:p>
    <w:tbl>
      <w:tblPr>
        <w:tblW w:w="8974" w:type="dxa"/>
        <w:tblLayout w:type="fixed"/>
        <w:tblLook w:val="00A0" w:firstRow="1" w:lastRow="0" w:firstColumn="1" w:lastColumn="0" w:noHBand="0" w:noVBand="0"/>
      </w:tblPr>
      <w:tblGrid>
        <w:gridCol w:w="3936"/>
        <w:gridCol w:w="5038"/>
      </w:tblGrid>
      <w:tr w:rsidR="00612950" w:rsidRPr="006934E7" w:rsidTr="0055535B">
        <w:trPr>
          <w:trHeight w:val="1491"/>
        </w:trPr>
        <w:tc>
          <w:tcPr>
            <w:tcW w:w="3936" w:type="dxa"/>
          </w:tcPr>
          <w:p w:rsidR="00612950" w:rsidRPr="006934E7" w:rsidRDefault="00612950" w:rsidP="0055535B">
            <w:pPr>
              <w:spacing w:line="0" w:lineRule="atLeast"/>
              <w:rPr>
                <w:i/>
              </w:rPr>
            </w:pPr>
          </w:p>
        </w:tc>
        <w:tc>
          <w:tcPr>
            <w:tcW w:w="5038" w:type="dxa"/>
          </w:tcPr>
          <w:p w:rsidR="00612950" w:rsidRPr="006934E7" w:rsidRDefault="00612950" w:rsidP="0055535B">
            <w:pPr>
              <w:spacing w:line="0" w:lineRule="atLeast"/>
              <w:rPr>
                <w:i/>
              </w:rPr>
            </w:pPr>
          </w:p>
          <w:tbl>
            <w:tblPr>
              <w:tblW w:w="9781" w:type="dxa"/>
              <w:tblInd w:w="108" w:type="dxa"/>
              <w:tblLayout w:type="fixed"/>
              <w:tblLook w:val="0000" w:firstRow="0" w:lastRow="0" w:firstColumn="0" w:lastColumn="0" w:noHBand="0" w:noVBand="0"/>
            </w:tblPr>
            <w:tblGrid>
              <w:gridCol w:w="5180"/>
              <w:gridCol w:w="4601"/>
            </w:tblGrid>
            <w:tr w:rsidR="00612950" w:rsidRPr="00612950" w:rsidTr="0055535B">
              <w:tc>
                <w:tcPr>
                  <w:tcW w:w="5180" w:type="dxa"/>
                </w:tcPr>
                <w:p w:rsidR="00612950" w:rsidRPr="00612950" w:rsidRDefault="00612950" w:rsidP="0055535B">
                  <w:r w:rsidRPr="00612950">
                    <w:t xml:space="preserve">Главе </w:t>
                  </w:r>
                  <w:proofErr w:type="spellStart"/>
                  <w:r w:rsidRPr="00612950">
                    <w:t>Белоберезковской</w:t>
                  </w:r>
                  <w:proofErr w:type="spellEnd"/>
                  <w:r w:rsidRPr="00612950">
                    <w:t xml:space="preserve"> поселковой администрации ________________________________________</w:t>
                  </w:r>
                </w:p>
                <w:p w:rsidR="00612950" w:rsidRPr="00612950" w:rsidRDefault="00612950" w:rsidP="0055535B">
                  <w:r w:rsidRPr="00612950">
                    <w:t>_______________________________________</w:t>
                  </w:r>
                </w:p>
              </w:tc>
              <w:tc>
                <w:tcPr>
                  <w:tcW w:w="4601" w:type="dxa"/>
                </w:tcPr>
                <w:p w:rsidR="00612950" w:rsidRPr="00612950" w:rsidRDefault="00612950" w:rsidP="0055535B">
                  <w:r w:rsidRPr="00612950">
                    <w:t>Главе Староминского сельского поселения Староминского района</w:t>
                  </w:r>
                </w:p>
                <w:p w:rsidR="00612950" w:rsidRPr="00612950" w:rsidRDefault="00612950" w:rsidP="0055535B">
                  <w:proofErr w:type="spellStart"/>
                  <w:r w:rsidRPr="00612950">
                    <w:t>В.Т.Литвинову</w:t>
                  </w:r>
                  <w:proofErr w:type="spellEnd"/>
                </w:p>
              </w:tc>
            </w:tr>
            <w:tr w:rsidR="00612950" w:rsidRPr="00612950" w:rsidTr="0055535B">
              <w:tc>
                <w:tcPr>
                  <w:tcW w:w="5180" w:type="dxa"/>
                </w:tcPr>
                <w:p w:rsidR="00612950" w:rsidRPr="00612950" w:rsidRDefault="00612950" w:rsidP="0055535B">
                  <w:r w:rsidRPr="00612950">
                    <w:t>от______________________________________________________________________________</w:t>
                  </w:r>
                </w:p>
              </w:tc>
              <w:tc>
                <w:tcPr>
                  <w:tcW w:w="4601" w:type="dxa"/>
                </w:tcPr>
                <w:p w:rsidR="00612950" w:rsidRPr="00612950" w:rsidRDefault="00612950" w:rsidP="0055535B">
                  <w:r w:rsidRPr="00612950">
                    <w:t>от______________________________________________________________________</w:t>
                  </w:r>
                </w:p>
              </w:tc>
            </w:tr>
            <w:tr w:rsidR="00612950" w:rsidRPr="00612950" w:rsidTr="0055535B">
              <w:tc>
                <w:tcPr>
                  <w:tcW w:w="5180" w:type="dxa"/>
                </w:tcPr>
                <w:p w:rsidR="00612950" w:rsidRPr="00612950" w:rsidRDefault="00612950" w:rsidP="0055535B">
                  <w:r w:rsidRPr="00612950">
                    <w:t xml:space="preserve">проживающего по адресу_________________ </w:t>
                  </w:r>
                </w:p>
                <w:p w:rsidR="00612950" w:rsidRPr="00612950" w:rsidRDefault="00612950" w:rsidP="0055535B">
                  <w:r w:rsidRPr="00612950">
                    <w:t>_______________________________________</w:t>
                  </w:r>
                </w:p>
              </w:tc>
              <w:tc>
                <w:tcPr>
                  <w:tcW w:w="4601" w:type="dxa"/>
                </w:tcPr>
                <w:p w:rsidR="00612950" w:rsidRPr="00612950" w:rsidRDefault="00612950" w:rsidP="0055535B">
                  <w:r w:rsidRPr="00612950">
                    <w:t>проживающего по адресу______________</w:t>
                  </w:r>
                </w:p>
              </w:tc>
            </w:tr>
            <w:tr w:rsidR="00612950" w:rsidRPr="00612950" w:rsidTr="0055535B">
              <w:tc>
                <w:tcPr>
                  <w:tcW w:w="5180" w:type="dxa"/>
                </w:tcPr>
                <w:p w:rsidR="00612950" w:rsidRPr="00612950" w:rsidRDefault="00612950" w:rsidP="0055535B">
                  <w:r w:rsidRPr="00612950">
                    <w:t>_______________________________________</w:t>
                  </w:r>
                </w:p>
              </w:tc>
              <w:tc>
                <w:tcPr>
                  <w:tcW w:w="4601" w:type="dxa"/>
                </w:tcPr>
                <w:p w:rsidR="00612950" w:rsidRPr="00612950" w:rsidRDefault="00612950" w:rsidP="0055535B">
                  <w:r w:rsidRPr="00612950">
                    <w:t>____________________________________</w:t>
                  </w:r>
                </w:p>
              </w:tc>
            </w:tr>
            <w:tr w:rsidR="00612950" w:rsidRPr="00612950" w:rsidTr="0055535B">
              <w:tc>
                <w:tcPr>
                  <w:tcW w:w="5180" w:type="dxa"/>
                </w:tcPr>
                <w:p w:rsidR="00612950" w:rsidRPr="00612950" w:rsidRDefault="00612950" w:rsidP="0055535B">
                  <w:r w:rsidRPr="00612950">
                    <w:t>Телефон, адрес</w:t>
                  </w:r>
                </w:p>
                <w:p w:rsidR="00612950" w:rsidRDefault="00612950" w:rsidP="0055535B">
                  <w:r w:rsidRPr="00612950">
                    <w:t>электронной почты_________________</w:t>
                  </w:r>
                  <w:r>
                    <w:t>_____</w:t>
                  </w:r>
                </w:p>
                <w:p w:rsidR="00612950" w:rsidRPr="00612950" w:rsidRDefault="00612950" w:rsidP="0055535B">
                  <w:r>
                    <w:t>_______________________________________</w:t>
                  </w:r>
                </w:p>
                <w:p w:rsidR="00612950" w:rsidRPr="00612950" w:rsidRDefault="00612950" w:rsidP="0055535B"/>
              </w:tc>
              <w:tc>
                <w:tcPr>
                  <w:tcW w:w="4601" w:type="dxa"/>
                </w:tcPr>
                <w:p w:rsidR="00612950" w:rsidRPr="00612950" w:rsidRDefault="00612950" w:rsidP="0055535B">
                  <w:r w:rsidRPr="00612950">
                    <w:t>Телефон_____________________________</w:t>
                  </w:r>
                </w:p>
              </w:tc>
            </w:tr>
          </w:tbl>
          <w:p w:rsidR="00612950" w:rsidRPr="006934E7" w:rsidRDefault="00612950" w:rsidP="0055535B">
            <w:pPr>
              <w:spacing w:line="0" w:lineRule="atLeast"/>
              <w:rPr>
                <w:i/>
                <w:kern w:val="2"/>
              </w:rPr>
            </w:pPr>
          </w:p>
        </w:tc>
      </w:tr>
    </w:tbl>
    <w:p w:rsidR="00612950" w:rsidRPr="006934E7" w:rsidRDefault="00612950" w:rsidP="00612950">
      <w:pPr>
        <w:spacing w:line="0" w:lineRule="atLeast"/>
        <w:rPr>
          <w:i/>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240"/>
        <w:gridCol w:w="5040"/>
        <w:gridCol w:w="2081"/>
      </w:tblGrid>
      <w:tr w:rsidR="00612950" w:rsidRPr="006934E7" w:rsidTr="0055535B">
        <w:tc>
          <w:tcPr>
            <w:tcW w:w="9781" w:type="dxa"/>
            <w:gridSpan w:val="4"/>
            <w:tcBorders>
              <w:top w:val="nil"/>
              <w:left w:val="nil"/>
              <w:bottom w:val="nil"/>
              <w:right w:val="nil"/>
            </w:tcBorders>
          </w:tcPr>
          <w:p w:rsidR="00612950" w:rsidRPr="006934E7" w:rsidRDefault="00612950" w:rsidP="00612950">
            <w:pPr>
              <w:spacing w:line="0" w:lineRule="atLeast"/>
              <w:jc w:val="center"/>
              <w:rPr>
                <w:i/>
              </w:rPr>
            </w:pPr>
            <w:r w:rsidRPr="006934E7">
              <w:rPr>
                <w:i/>
              </w:rPr>
              <w:t>ЗАЯВЛЕНИЕ</w:t>
            </w:r>
          </w:p>
          <w:p w:rsidR="00612950" w:rsidRPr="006934E7" w:rsidRDefault="00612950" w:rsidP="00612950">
            <w:pPr>
              <w:spacing w:line="0" w:lineRule="atLeast"/>
              <w:jc w:val="center"/>
              <w:rPr>
                <w:i/>
              </w:rPr>
            </w:pPr>
            <w:r w:rsidRPr="006934E7">
              <w:rPr>
                <w:i/>
              </w:rPr>
              <w:t xml:space="preserve">на право размещения передвижного (сезонного) НТО </w:t>
            </w:r>
          </w:p>
          <w:p w:rsidR="00612950" w:rsidRPr="006934E7" w:rsidRDefault="00612950" w:rsidP="00612950">
            <w:pPr>
              <w:spacing w:line="0" w:lineRule="atLeast"/>
              <w:jc w:val="center"/>
              <w:rPr>
                <w:i/>
              </w:rPr>
            </w:pPr>
            <w:r w:rsidRPr="006934E7">
              <w:rPr>
                <w:i/>
              </w:rPr>
              <w:t xml:space="preserve">на территории </w:t>
            </w:r>
            <w:proofErr w:type="spellStart"/>
            <w:proofErr w:type="gramStart"/>
            <w:r>
              <w:rPr>
                <w:i/>
              </w:rPr>
              <w:t>Белоберезковского</w:t>
            </w:r>
            <w:proofErr w:type="spellEnd"/>
            <w:r w:rsidRPr="006934E7">
              <w:rPr>
                <w:i/>
              </w:rPr>
              <w:t xml:space="preserve">  городского</w:t>
            </w:r>
            <w:proofErr w:type="gramEnd"/>
            <w:r w:rsidRPr="006934E7">
              <w:rPr>
                <w:i/>
              </w:rPr>
              <w:t xml:space="preserve"> поселения </w:t>
            </w: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rPr>
                <w:i/>
              </w:rPr>
            </w:pP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jc w:val="both"/>
              <w:rPr>
                <w:i/>
              </w:rPr>
            </w:pPr>
            <w:r w:rsidRPr="006934E7">
              <w:rPr>
                <w:i/>
              </w:rPr>
              <w:t xml:space="preserve">        Прошу Вас предоставить мне торговое место для размещения объекта нестационарной торговли на земельных участках, в зданиях, строениях, сооружениях, расположенных на территории </w:t>
            </w:r>
            <w:proofErr w:type="spellStart"/>
            <w:r w:rsidRPr="006934E7">
              <w:rPr>
                <w:i/>
              </w:rPr>
              <w:t>Белоберезковского</w:t>
            </w:r>
            <w:proofErr w:type="spellEnd"/>
            <w:r w:rsidRPr="006934E7">
              <w:rPr>
                <w:i/>
              </w:rPr>
              <w:t xml:space="preserve">   городского поселения по адресу:</w:t>
            </w: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jc w:val="both"/>
              <w:rPr>
                <w:i/>
              </w:rPr>
            </w:pPr>
            <w:r w:rsidRPr="006934E7">
              <w:rPr>
                <w:i/>
              </w:rPr>
              <w:t>____________________________________________________________________</w:t>
            </w:r>
            <w:r w:rsidR="00A8355C">
              <w:rPr>
                <w:i/>
              </w:rPr>
              <w:t>___________</w:t>
            </w: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rPr>
                <w:i/>
              </w:rPr>
            </w:pP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rPr>
                <w:i/>
              </w:rPr>
            </w:pPr>
            <w:r w:rsidRPr="006934E7">
              <w:rPr>
                <w:i/>
              </w:rPr>
              <w:t>на период с_____________________ по___________________</w:t>
            </w:r>
            <w:r w:rsidR="00A8355C">
              <w:rPr>
                <w:i/>
              </w:rPr>
              <w:t>___________________</w:t>
            </w:r>
            <w:r w:rsidRPr="006934E7">
              <w:rPr>
                <w:i/>
              </w:rPr>
              <w:t>_______</w:t>
            </w: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rPr>
                <w:i/>
              </w:rPr>
            </w:pPr>
            <w:r w:rsidRPr="006934E7">
              <w:rPr>
                <w:i/>
              </w:rPr>
              <w:t>виды и наименование продукции_________________________________________________</w:t>
            </w:r>
            <w:r w:rsidR="00A8355C">
              <w:rPr>
                <w:i/>
              </w:rPr>
              <w:t>__</w:t>
            </w:r>
            <w:r w:rsidRPr="006934E7">
              <w:rPr>
                <w:i/>
              </w:rPr>
              <w:t xml:space="preserve">_ </w:t>
            </w:r>
          </w:p>
        </w:tc>
      </w:tr>
      <w:tr w:rsidR="00612950" w:rsidRPr="006934E7" w:rsidTr="0055535B">
        <w:tc>
          <w:tcPr>
            <w:tcW w:w="9781" w:type="dxa"/>
            <w:gridSpan w:val="4"/>
            <w:tcBorders>
              <w:top w:val="nil"/>
              <w:left w:val="nil"/>
              <w:bottom w:val="nil"/>
              <w:right w:val="nil"/>
            </w:tcBorders>
          </w:tcPr>
          <w:p w:rsidR="00612950" w:rsidRPr="006934E7" w:rsidRDefault="00612950" w:rsidP="0055535B">
            <w:pPr>
              <w:tabs>
                <w:tab w:val="left" w:pos="8715"/>
              </w:tabs>
              <w:spacing w:line="0" w:lineRule="atLeast"/>
              <w:rPr>
                <w:i/>
              </w:rPr>
            </w:pPr>
            <w:r w:rsidRPr="006934E7">
              <w:rPr>
                <w:i/>
              </w:rPr>
              <w:tab/>
            </w: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rPr>
                <w:i/>
              </w:rPr>
            </w:pP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rPr>
                <w:i/>
              </w:rPr>
            </w:pPr>
            <w:r w:rsidRPr="006934E7">
              <w:rPr>
                <w:i/>
              </w:rPr>
              <w:t>необходимая площадь торгового места_________________________</w:t>
            </w:r>
          </w:p>
          <w:p w:rsidR="00612950" w:rsidRPr="006934E7" w:rsidRDefault="00612950" w:rsidP="0055535B">
            <w:pPr>
              <w:spacing w:line="0" w:lineRule="atLeast"/>
              <w:rPr>
                <w:i/>
              </w:rPr>
            </w:pP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rPr>
                <w:i/>
              </w:rPr>
            </w:pP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rPr>
                <w:i/>
              </w:rPr>
            </w:pPr>
            <w:r w:rsidRPr="006934E7">
              <w:rPr>
                <w:i/>
              </w:rPr>
              <w:t>обязуюсь обеспечить надлежащее санитарно-техническое состояние занимаемой территории.</w:t>
            </w:r>
          </w:p>
        </w:tc>
      </w:tr>
      <w:tr w:rsidR="00612950" w:rsidRPr="006934E7" w:rsidTr="0055535B">
        <w:tc>
          <w:tcPr>
            <w:tcW w:w="9781" w:type="dxa"/>
            <w:gridSpan w:val="4"/>
            <w:tcBorders>
              <w:top w:val="nil"/>
              <w:left w:val="nil"/>
              <w:bottom w:val="nil"/>
              <w:right w:val="nil"/>
            </w:tcBorders>
          </w:tcPr>
          <w:p w:rsidR="00612950" w:rsidRDefault="00612950" w:rsidP="0055535B">
            <w:pPr>
              <w:spacing w:line="0" w:lineRule="atLeast"/>
              <w:rPr>
                <w:i/>
              </w:rPr>
            </w:pPr>
          </w:p>
          <w:p w:rsidR="00A8355C" w:rsidRDefault="00A8355C" w:rsidP="0055535B">
            <w:pPr>
              <w:spacing w:line="0" w:lineRule="atLeast"/>
              <w:rPr>
                <w:i/>
              </w:rPr>
            </w:pPr>
          </w:p>
          <w:p w:rsidR="00A8355C" w:rsidRDefault="00A8355C" w:rsidP="0055535B">
            <w:pPr>
              <w:spacing w:line="0" w:lineRule="atLeast"/>
              <w:rPr>
                <w:i/>
              </w:rPr>
            </w:pPr>
          </w:p>
          <w:p w:rsidR="00A8355C" w:rsidRDefault="00A8355C" w:rsidP="0055535B">
            <w:pPr>
              <w:spacing w:line="0" w:lineRule="atLeast"/>
              <w:rPr>
                <w:i/>
              </w:rPr>
            </w:pPr>
          </w:p>
          <w:p w:rsidR="00A8355C" w:rsidRDefault="00A8355C" w:rsidP="0055535B">
            <w:pPr>
              <w:spacing w:line="0" w:lineRule="atLeast"/>
              <w:rPr>
                <w:i/>
              </w:rPr>
            </w:pPr>
          </w:p>
          <w:p w:rsidR="00A8355C" w:rsidRPr="006934E7" w:rsidRDefault="00A8355C" w:rsidP="0055535B">
            <w:pPr>
              <w:spacing w:line="0" w:lineRule="atLeast"/>
              <w:rPr>
                <w:i/>
              </w:rPr>
            </w:pPr>
          </w:p>
        </w:tc>
      </w:tr>
      <w:tr w:rsidR="00612950" w:rsidRPr="006934E7" w:rsidTr="0055535B">
        <w:tc>
          <w:tcPr>
            <w:tcW w:w="2660" w:type="dxa"/>
            <w:gridSpan w:val="2"/>
            <w:tcBorders>
              <w:top w:val="nil"/>
              <w:left w:val="nil"/>
              <w:bottom w:val="nil"/>
              <w:right w:val="nil"/>
            </w:tcBorders>
          </w:tcPr>
          <w:p w:rsidR="00612950" w:rsidRPr="006934E7" w:rsidRDefault="00612950" w:rsidP="0055535B">
            <w:pPr>
              <w:spacing w:line="0" w:lineRule="atLeast"/>
              <w:rPr>
                <w:i/>
              </w:rPr>
            </w:pPr>
            <w:r w:rsidRPr="006934E7">
              <w:rPr>
                <w:i/>
              </w:rPr>
              <w:t>________________</w:t>
            </w:r>
          </w:p>
        </w:tc>
        <w:tc>
          <w:tcPr>
            <w:tcW w:w="5040" w:type="dxa"/>
            <w:tcBorders>
              <w:top w:val="nil"/>
              <w:left w:val="nil"/>
              <w:bottom w:val="nil"/>
              <w:right w:val="nil"/>
            </w:tcBorders>
          </w:tcPr>
          <w:p w:rsidR="00612950" w:rsidRPr="006934E7" w:rsidRDefault="00612950" w:rsidP="0055535B">
            <w:pPr>
              <w:spacing w:line="0" w:lineRule="atLeast"/>
              <w:rPr>
                <w:i/>
              </w:rPr>
            </w:pPr>
          </w:p>
        </w:tc>
        <w:tc>
          <w:tcPr>
            <w:tcW w:w="2081" w:type="dxa"/>
            <w:tcBorders>
              <w:top w:val="nil"/>
              <w:left w:val="nil"/>
              <w:bottom w:val="nil"/>
              <w:right w:val="nil"/>
            </w:tcBorders>
          </w:tcPr>
          <w:p w:rsidR="00612950" w:rsidRPr="006934E7" w:rsidRDefault="00612950" w:rsidP="0055535B">
            <w:pPr>
              <w:spacing w:line="0" w:lineRule="atLeast"/>
              <w:rPr>
                <w:i/>
              </w:rPr>
            </w:pPr>
            <w:r w:rsidRPr="006934E7">
              <w:rPr>
                <w:i/>
              </w:rPr>
              <w:t>____________</w:t>
            </w:r>
          </w:p>
        </w:tc>
      </w:tr>
      <w:tr w:rsidR="00612950" w:rsidRPr="006934E7" w:rsidTr="0055535B">
        <w:tc>
          <w:tcPr>
            <w:tcW w:w="2660" w:type="dxa"/>
            <w:gridSpan w:val="2"/>
            <w:tcBorders>
              <w:top w:val="nil"/>
              <w:left w:val="nil"/>
              <w:bottom w:val="nil"/>
              <w:right w:val="nil"/>
            </w:tcBorders>
          </w:tcPr>
          <w:p w:rsidR="00612950" w:rsidRPr="006934E7" w:rsidRDefault="00612950" w:rsidP="0055535B">
            <w:pPr>
              <w:spacing w:line="0" w:lineRule="atLeast"/>
              <w:rPr>
                <w:i/>
              </w:rPr>
            </w:pPr>
            <w:r w:rsidRPr="006934E7">
              <w:rPr>
                <w:i/>
              </w:rPr>
              <w:t xml:space="preserve">            дата</w:t>
            </w:r>
          </w:p>
        </w:tc>
        <w:tc>
          <w:tcPr>
            <w:tcW w:w="5040" w:type="dxa"/>
            <w:tcBorders>
              <w:top w:val="nil"/>
              <w:left w:val="nil"/>
              <w:bottom w:val="nil"/>
              <w:right w:val="nil"/>
            </w:tcBorders>
          </w:tcPr>
          <w:p w:rsidR="00612950" w:rsidRPr="006934E7" w:rsidRDefault="00612950" w:rsidP="0055535B">
            <w:pPr>
              <w:spacing w:line="0" w:lineRule="atLeast"/>
              <w:rPr>
                <w:i/>
              </w:rPr>
            </w:pPr>
          </w:p>
        </w:tc>
        <w:tc>
          <w:tcPr>
            <w:tcW w:w="2081" w:type="dxa"/>
            <w:tcBorders>
              <w:top w:val="nil"/>
              <w:left w:val="nil"/>
              <w:bottom w:val="nil"/>
              <w:right w:val="nil"/>
            </w:tcBorders>
          </w:tcPr>
          <w:p w:rsidR="00612950" w:rsidRPr="006934E7" w:rsidRDefault="00612950" w:rsidP="0055535B">
            <w:pPr>
              <w:spacing w:line="0" w:lineRule="atLeast"/>
              <w:rPr>
                <w:i/>
              </w:rPr>
            </w:pPr>
            <w:r w:rsidRPr="006934E7">
              <w:rPr>
                <w:i/>
              </w:rPr>
              <w:t>подпись</w:t>
            </w:r>
          </w:p>
        </w:tc>
      </w:tr>
      <w:tr w:rsidR="00612950" w:rsidRPr="006934E7" w:rsidTr="0055535B">
        <w:tc>
          <w:tcPr>
            <w:tcW w:w="9781" w:type="dxa"/>
            <w:gridSpan w:val="4"/>
            <w:tcBorders>
              <w:top w:val="nil"/>
              <w:left w:val="nil"/>
              <w:bottom w:val="nil"/>
              <w:right w:val="nil"/>
            </w:tcBorders>
          </w:tcPr>
          <w:p w:rsidR="00612950" w:rsidRDefault="00612950" w:rsidP="0055535B">
            <w:pPr>
              <w:spacing w:line="0" w:lineRule="atLeast"/>
              <w:rPr>
                <w:i/>
              </w:rPr>
            </w:pPr>
          </w:p>
          <w:p w:rsidR="00A8355C" w:rsidRDefault="00A8355C" w:rsidP="0055535B">
            <w:pPr>
              <w:spacing w:line="0" w:lineRule="atLeast"/>
              <w:rPr>
                <w:i/>
              </w:rPr>
            </w:pPr>
          </w:p>
          <w:p w:rsidR="00A8355C" w:rsidRDefault="00A8355C" w:rsidP="0055535B">
            <w:pPr>
              <w:spacing w:line="0" w:lineRule="atLeast"/>
              <w:rPr>
                <w:i/>
              </w:rPr>
            </w:pPr>
          </w:p>
          <w:p w:rsidR="00A8355C" w:rsidRPr="006934E7" w:rsidRDefault="00A8355C" w:rsidP="0055535B">
            <w:pPr>
              <w:spacing w:line="0" w:lineRule="atLeast"/>
              <w:rPr>
                <w:i/>
              </w:rPr>
            </w:pPr>
          </w:p>
        </w:tc>
      </w:tr>
      <w:tr w:rsidR="00612950" w:rsidRPr="006934E7" w:rsidTr="0055535B">
        <w:tc>
          <w:tcPr>
            <w:tcW w:w="9781" w:type="dxa"/>
            <w:gridSpan w:val="4"/>
            <w:tcBorders>
              <w:top w:val="nil"/>
              <w:left w:val="nil"/>
              <w:bottom w:val="nil"/>
              <w:right w:val="nil"/>
            </w:tcBorders>
          </w:tcPr>
          <w:p w:rsidR="00612950" w:rsidRPr="006934E7" w:rsidRDefault="00612950" w:rsidP="0055535B">
            <w:pPr>
              <w:spacing w:line="0" w:lineRule="atLeast"/>
              <w:rPr>
                <w:i/>
              </w:rPr>
            </w:pPr>
            <w:r w:rsidRPr="006934E7">
              <w:rPr>
                <w:i/>
              </w:rPr>
              <w:t>к заявлению прилагаются следующие документы:</w:t>
            </w:r>
          </w:p>
        </w:tc>
      </w:tr>
      <w:tr w:rsidR="00612950" w:rsidRPr="006934E7" w:rsidTr="0055535B">
        <w:tc>
          <w:tcPr>
            <w:tcW w:w="420" w:type="dxa"/>
            <w:tcBorders>
              <w:top w:val="nil"/>
              <w:left w:val="nil"/>
              <w:bottom w:val="nil"/>
              <w:right w:val="nil"/>
            </w:tcBorders>
          </w:tcPr>
          <w:p w:rsidR="00612950" w:rsidRPr="006934E7" w:rsidRDefault="00612950" w:rsidP="0055535B">
            <w:pPr>
              <w:spacing w:line="0" w:lineRule="atLeast"/>
              <w:rPr>
                <w:i/>
              </w:rPr>
            </w:pPr>
            <w:r w:rsidRPr="006934E7">
              <w:rPr>
                <w:i/>
              </w:rPr>
              <w:t>1</w:t>
            </w:r>
          </w:p>
        </w:tc>
        <w:tc>
          <w:tcPr>
            <w:tcW w:w="9361" w:type="dxa"/>
            <w:gridSpan w:val="3"/>
            <w:tcBorders>
              <w:top w:val="nil"/>
              <w:left w:val="nil"/>
              <w:bottom w:val="single" w:sz="4" w:space="0" w:color="auto"/>
              <w:right w:val="nil"/>
            </w:tcBorders>
          </w:tcPr>
          <w:p w:rsidR="00612950" w:rsidRPr="006934E7" w:rsidRDefault="00612950" w:rsidP="0055535B">
            <w:pPr>
              <w:spacing w:line="0" w:lineRule="atLeast"/>
              <w:rPr>
                <w:i/>
              </w:rPr>
            </w:pPr>
          </w:p>
        </w:tc>
      </w:tr>
      <w:tr w:rsidR="00612950" w:rsidRPr="006934E7" w:rsidTr="0055535B">
        <w:tc>
          <w:tcPr>
            <w:tcW w:w="420" w:type="dxa"/>
            <w:tcBorders>
              <w:top w:val="nil"/>
              <w:left w:val="nil"/>
              <w:bottom w:val="nil"/>
              <w:right w:val="nil"/>
            </w:tcBorders>
          </w:tcPr>
          <w:p w:rsidR="00612950" w:rsidRPr="006934E7" w:rsidRDefault="00612950" w:rsidP="0055535B">
            <w:pPr>
              <w:spacing w:line="0" w:lineRule="atLeast"/>
              <w:rPr>
                <w:i/>
              </w:rPr>
            </w:pPr>
            <w:r w:rsidRPr="006934E7">
              <w:rPr>
                <w:i/>
              </w:rPr>
              <w:t>2</w:t>
            </w:r>
          </w:p>
        </w:tc>
        <w:tc>
          <w:tcPr>
            <w:tcW w:w="9361" w:type="dxa"/>
            <w:gridSpan w:val="3"/>
            <w:tcBorders>
              <w:top w:val="single" w:sz="4" w:space="0" w:color="auto"/>
              <w:left w:val="nil"/>
              <w:bottom w:val="single" w:sz="4" w:space="0" w:color="auto"/>
              <w:right w:val="nil"/>
            </w:tcBorders>
          </w:tcPr>
          <w:p w:rsidR="00612950" w:rsidRPr="006934E7" w:rsidRDefault="00612950" w:rsidP="0055535B">
            <w:pPr>
              <w:spacing w:line="0" w:lineRule="atLeast"/>
              <w:rPr>
                <w:i/>
              </w:rPr>
            </w:pPr>
          </w:p>
        </w:tc>
      </w:tr>
      <w:tr w:rsidR="00612950" w:rsidRPr="006934E7" w:rsidTr="0055535B">
        <w:tc>
          <w:tcPr>
            <w:tcW w:w="420" w:type="dxa"/>
            <w:tcBorders>
              <w:top w:val="nil"/>
              <w:left w:val="nil"/>
              <w:bottom w:val="nil"/>
              <w:right w:val="nil"/>
            </w:tcBorders>
          </w:tcPr>
          <w:p w:rsidR="00612950" w:rsidRPr="006934E7" w:rsidRDefault="00612950" w:rsidP="0055535B">
            <w:pPr>
              <w:spacing w:line="0" w:lineRule="atLeast"/>
              <w:rPr>
                <w:i/>
              </w:rPr>
            </w:pPr>
            <w:r w:rsidRPr="006934E7">
              <w:rPr>
                <w:i/>
              </w:rPr>
              <w:t>3</w:t>
            </w:r>
          </w:p>
        </w:tc>
        <w:tc>
          <w:tcPr>
            <w:tcW w:w="9361" w:type="dxa"/>
            <w:gridSpan w:val="3"/>
            <w:tcBorders>
              <w:top w:val="single" w:sz="4" w:space="0" w:color="auto"/>
              <w:left w:val="nil"/>
              <w:bottom w:val="single" w:sz="4" w:space="0" w:color="auto"/>
              <w:right w:val="nil"/>
            </w:tcBorders>
          </w:tcPr>
          <w:p w:rsidR="00612950" w:rsidRPr="006934E7" w:rsidRDefault="00612950" w:rsidP="0055535B">
            <w:pPr>
              <w:spacing w:line="0" w:lineRule="atLeast"/>
              <w:rPr>
                <w:i/>
              </w:rPr>
            </w:pPr>
          </w:p>
        </w:tc>
      </w:tr>
      <w:tr w:rsidR="00612950" w:rsidRPr="006934E7" w:rsidTr="0055535B">
        <w:tc>
          <w:tcPr>
            <w:tcW w:w="420" w:type="dxa"/>
            <w:tcBorders>
              <w:top w:val="nil"/>
              <w:left w:val="nil"/>
              <w:bottom w:val="nil"/>
              <w:right w:val="nil"/>
            </w:tcBorders>
          </w:tcPr>
          <w:p w:rsidR="00612950" w:rsidRPr="006934E7" w:rsidRDefault="00612950" w:rsidP="0055535B">
            <w:pPr>
              <w:spacing w:line="0" w:lineRule="atLeast"/>
              <w:rPr>
                <w:i/>
              </w:rPr>
            </w:pPr>
            <w:r w:rsidRPr="006934E7">
              <w:rPr>
                <w:i/>
              </w:rPr>
              <w:t>4</w:t>
            </w:r>
          </w:p>
        </w:tc>
        <w:tc>
          <w:tcPr>
            <w:tcW w:w="9361" w:type="dxa"/>
            <w:gridSpan w:val="3"/>
            <w:tcBorders>
              <w:top w:val="single" w:sz="4" w:space="0" w:color="auto"/>
              <w:left w:val="nil"/>
              <w:bottom w:val="single" w:sz="4" w:space="0" w:color="auto"/>
              <w:right w:val="nil"/>
            </w:tcBorders>
          </w:tcPr>
          <w:p w:rsidR="00612950" w:rsidRPr="006934E7" w:rsidRDefault="00612950" w:rsidP="0055535B">
            <w:pPr>
              <w:spacing w:line="0" w:lineRule="atLeast"/>
              <w:rPr>
                <w:i/>
              </w:rPr>
            </w:pPr>
          </w:p>
        </w:tc>
      </w:tr>
      <w:tr w:rsidR="00A8355C" w:rsidRPr="006934E7" w:rsidTr="0055535B">
        <w:tc>
          <w:tcPr>
            <w:tcW w:w="420" w:type="dxa"/>
            <w:tcBorders>
              <w:top w:val="nil"/>
              <w:left w:val="nil"/>
              <w:bottom w:val="nil"/>
              <w:right w:val="nil"/>
            </w:tcBorders>
          </w:tcPr>
          <w:p w:rsidR="00A8355C" w:rsidRPr="006934E7" w:rsidRDefault="00A8355C" w:rsidP="0055535B">
            <w:pPr>
              <w:spacing w:line="0" w:lineRule="atLeast"/>
              <w:rPr>
                <w:i/>
              </w:rPr>
            </w:pPr>
            <w:r>
              <w:rPr>
                <w:i/>
              </w:rPr>
              <w:t>5</w:t>
            </w:r>
          </w:p>
        </w:tc>
        <w:tc>
          <w:tcPr>
            <w:tcW w:w="9361" w:type="dxa"/>
            <w:gridSpan w:val="3"/>
            <w:tcBorders>
              <w:top w:val="single" w:sz="4" w:space="0" w:color="auto"/>
              <w:left w:val="nil"/>
              <w:bottom w:val="single" w:sz="4" w:space="0" w:color="auto"/>
              <w:right w:val="nil"/>
            </w:tcBorders>
          </w:tcPr>
          <w:p w:rsidR="00A8355C" w:rsidRPr="006934E7" w:rsidRDefault="00A8355C" w:rsidP="0055535B">
            <w:pPr>
              <w:spacing w:line="0" w:lineRule="atLeast"/>
              <w:rPr>
                <w:i/>
              </w:rPr>
            </w:pPr>
          </w:p>
        </w:tc>
      </w:tr>
    </w:tbl>
    <w:p w:rsidR="00612950" w:rsidRPr="00EE17E1" w:rsidRDefault="00612950" w:rsidP="00F861C4">
      <w:pPr>
        <w:tabs>
          <w:tab w:val="left" w:pos="1080"/>
        </w:tabs>
        <w:rPr>
          <w:i/>
          <w:sz w:val="28"/>
          <w:szCs w:val="28"/>
        </w:rPr>
      </w:pPr>
    </w:p>
    <w:sectPr w:rsidR="00612950" w:rsidRPr="00EE17E1" w:rsidSect="002F3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961A2"/>
    <w:rsid w:val="001F69B5"/>
    <w:rsid w:val="0023006E"/>
    <w:rsid w:val="00281F64"/>
    <w:rsid w:val="002A71D3"/>
    <w:rsid w:val="002F3FC7"/>
    <w:rsid w:val="004060A4"/>
    <w:rsid w:val="004B5B85"/>
    <w:rsid w:val="005A3077"/>
    <w:rsid w:val="00612950"/>
    <w:rsid w:val="006447DF"/>
    <w:rsid w:val="00680E2B"/>
    <w:rsid w:val="006934E7"/>
    <w:rsid w:val="006C2A1E"/>
    <w:rsid w:val="006C6CE5"/>
    <w:rsid w:val="0070371D"/>
    <w:rsid w:val="007C23D5"/>
    <w:rsid w:val="007F05DB"/>
    <w:rsid w:val="00896AEF"/>
    <w:rsid w:val="0095705A"/>
    <w:rsid w:val="009F3FA6"/>
    <w:rsid w:val="00A24BA7"/>
    <w:rsid w:val="00A44C28"/>
    <w:rsid w:val="00A8355C"/>
    <w:rsid w:val="00B56A4F"/>
    <w:rsid w:val="00B83537"/>
    <w:rsid w:val="00BA54E5"/>
    <w:rsid w:val="00BA608B"/>
    <w:rsid w:val="00BD5914"/>
    <w:rsid w:val="00CA37C6"/>
    <w:rsid w:val="00D744F2"/>
    <w:rsid w:val="00D961A2"/>
    <w:rsid w:val="00E11559"/>
    <w:rsid w:val="00E30D2F"/>
    <w:rsid w:val="00EE17E1"/>
    <w:rsid w:val="00F861C4"/>
    <w:rsid w:val="00F94950"/>
    <w:rsid w:val="00FE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824598"/>
  <w15:docId w15:val="{0DCFB9DA-AA76-4DD2-B8C7-FFD6B9CE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961A2"/>
    <w:pPr>
      <w:ind w:right="4855"/>
      <w:jc w:val="both"/>
    </w:pPr>
    <w:rPr>
      <w:sz w:val="28"/>
    </w:rPr>
  </w:style>
  <w:style w:type="character" w:customStyle="1" w:styleId="a4">
    <w:name w:val="Основной текст Знак"/>
    <w:basedOn w:val="a0"/>
    <w:link w:val="a3"/>
    <w:semiHidden/>
    <w:rsid w:val="00D961A2"/>
    <w:rPr>
      <w:rFonts w:ascii="Times New Roman" w:eastAsia="Times New Roman" w:hAnsi="Times New Roman" w:cs="Times New Roman"/>
      <w:sz w:val="28"/>
      <w:szCs w:val="24"/>
      <w:lang w:eastAsia="ru-RU"/>
    </w:rPr>
  </w:style>
  <w:style w:type="character" w:customStyle="1" w:styleId="x-phauthusertext">
    <w:name w:val="x-ph__auth__user__text"/>
    <w:basedOn w:val="a0"/>
    <w:rsid w:val="00D961A2"/>
  </w:style>
  <w:style w:type="table" w:styleId="a5">
    <w:name w:val="Table Grid"/>
    <w:basedOn w:val="a1"/>
    <w:uiPriority w:val="59"/>
    <w:rsid w:val="006C2A1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38">
    <w:name w:val="Paragraph Style38"/>
    <w:rsid w:val="00BA608B"/>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8">
    <w:name w:val="Font Style38"/>
    <w:rsid w:val="00BA608B"/>
    <w:rPr>
      <w:rFonts w:ascii="Times New Roman" w:hAnsi="Times New Roman" w:cs="Times New Roman" w:hint="default"/>
      <w:noProof w:val="0"/>
      <w:sz w:val="28"/>
      <w:szCs w:val="28"/>
    </w:rPr>
  </w:style>
  <w:style w:type="table" w:customStyle="1" w:styleId="1">
    <w:name w:val="Сетка таблицы1"/>
    <w:basedOn w:val="a1"/>
    <w:next w:val="a5"/>
    <w:uiPriority w:val="59"/>
    <w:rsid w:val="0069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4BA7"/>
    <w:rPr>
      <w:rFonts w:ascii="Segoe UI" w:hAnsi="Segoe UI" w:cs="Segoe UI"/>
      <w:sz w:val="18"/>
      <w:szCs w:val="18"/>
    </w:rPr>
  </w:style>
  <w:style w:type="character" w:customStyle="1" w:styleId="a7">
    <w:name w:val="Текст выноски Знак"/>
    <w:basedOn w:val="a0"/>
    <w:link w:val="a6"/>
    <w:uiPriority w:val="99"/>
    <w:semiHidden/>
    <w:rsid w:val="00A24B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4528">
      <w:bodyDiv w:val="1"/>
      <w:marLeft w:val="0"/>
      <w:marRight w:val="0"/>
      <w:marTop w:val="0"/>
      <w:marBottom w:val="0"/>
      <w:divBdr>
        <w:top w:val="none" w:sz="0" w:space="0" w:color="auto"/>
        <w:left w:val="none" w:sz="0" w:space="0" w:color="auto"/>
        <w:bottom w:val="none" w:sz="0" w:space="0" w:color="auto"/>
        <w:right w:val="none" w:sz="0" w:space="0" w:color="auto"/>
      </w:divBdr>
    </w:div>
    <w:div w:id="10289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E8BF46B0C2816753A85D07AEB9FB857AFD82E0FECDB442F2421C9641768ABBCA43B4B55410336CFQ4UBC" TargetMode="External"/><Relationship Id="rId4" Type="http://schemas.openxmlformats.org/officeDocument/2006/relationships/hyperlink" Target="consultantplus://offline/ref=4E8BF46B0C2816753A85D07AEB9FB857AFD82E08E0DC442F2421C96417Q6U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5750</Words>
  <Characters>32779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Raysovet-SG</cp:lastModifiedBy>
  <cp:revision>26</cp:revision>
  <cp:lastPrinted>2023-06-01T11:00:00Z</cp:lastPrinted>
  <dcterms:created xsi:type="dcterms:W3CDTF">2021-10-12T12:35:00Z</dcterms:created>
  <dcterms:modified xsi:type="dcterms:W3CDTF">2023-06-02T11:24:00Z</dcterms:modified>
</cp:coreProperties>
</file>