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41" w:rsidRPr="00C02941" w:rsidRDefault="00C02941" w:rsidP="00C0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C02941" w:rsidRPr="00C02941" w:rsidRDefault="00C02941" w:rsidP="00C0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 ТРУБЧЕВСКИЙ РАЙОН</w:t>
      </w:r>
    </w:p>
    <w:p w:rsidR="00C02941" w:rsidRPr="00C02941" w:rsidRDefault="00C02941" w:rsidP="00C029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БЕЛОБЕРЕЗКОВСКИЙ ПОСЕЛКОВЫЙ СОВЕТ НАРОДНЫХ ДЕПУТАТОВ</w:t>
      </w:r>
    </w:p>
    <w:p w:rsidR="00C02941" w:rsidRPr="00C02941" w:rsidRDefault="00C02941" w:rsidP="00C02941">
      <w:pPr>
        <w:widowControl w:val="0"/>
        <w:tabs>
          <w:tab w:val="left" w:pos="-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6325E" wp14:editId="65173E40">
                <wp:simplePos x="0" y="0"/>
                <wp:positionH relativeFrom="column">
                  <wp:posOffset>299085</wp:posOffset>
                </wp:positionH>
                <wp:positionV relativeFrom="paragraph">
                  <wp:posOffset>162560</wp:posOffset>
                </wp:positionV>
                <wp:extent cx="5662930" cy="0"/>
                <wp:effectExtent l="41910" t="38735" r="38735" b="469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9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12.8pt" to="469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sS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941" w:rsidRPr="00C02941" w:rsidRDefault="00C02941" w:rsidP="00C02941">
      <w:pPr>
        <w:widowControl w:val="0"/>
        <w:tabs>
          <w:tab w:val="left" w:pos="-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0294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C02941" w:rsidRPr="00C02941" w:rsidRDefault="00C02941" w:rsidP="00C02941">
      <w:pPr>
        <w:widowControl w:val="0"/>
        <w:tabs>
          <w:tab w:val="left" w:pos="-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02941" w:rsidRPr="00C02941" w:rsidRDefault="00C02941" w:rsidP="00C02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02941" w:rsidRPr="00C02941" w:rsidRDefault="00C02941" w:rsidP="00C0294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3621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362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 № 4-</w:t>
      </w:r>
      <w:r w:rsidR="0047483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C02941" w:rsidRPr="00C02941" w:rsidRDefault="00C02941" w:rsidP="00C0294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Березка</w:t>
      </w: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принятия решения</w:t>
      </w: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применении к депутату, члену выборного органа</w:t>
      </w: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самоуправления, выборному должностному</w:t>
      </w: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лицу местного самоуправления мер ответственности,</w:t>
      </w: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02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указанных</w:t>
      </w:r>
      <w:proofErr w:type="gramEnd"/>
      <w:r w:rsidRPr="00C02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части 7.3-1 статьи 40 Федерального</w:t>
      </w:r>
      <w:r w:rsidR="0083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02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закона</w:t>
      </w: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общих принципах организации местного самоуправления</w:t>
      </w: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Российской Федерации»</w:t>
      </w: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40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C02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13.1</w:t>
        </w:r>
      </w:hyperlink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№ 273-ФЗ «О противодействии коррупции», ст. 5 Закона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 </w:t>
      </w:r>
      <w:proofErr w:type="spellStart"/>
      <w:r w:rsidRPr="00C02941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>Белоберезковский</w:t>
      </w:r>
      <w:proofErr w:type="spellEnd"/>
      <w:r w:rsidRPr="00C02941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 xml:space="preserve"> поселковый Совет народных депутатов</w:t>
      </w:r>
      <w:proofErr w:type="gramEnd"/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>РЕШИЛ:</w:t>
      </w: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Pr="00C02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Федерального закона «Об общих принципах организации местного самоуправления в Российской Федерации» согласно приложению.</w:t>
      </w: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Pr="00C02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решение вступает в силу со дня его подписания и подлежит размещению на официальном</w:t>
      </w:r>
      <w:r w:rsidRPr="00C0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proofErr w:type="spellStart"/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Трубчевского</w:t>
      </w:r>
      <w:proofErr w:type="spellEnd"/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странице </w:t>
      </w:r>
      <w:proofErr w:type="spellStart"/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Белоберезковского</w:t>
      </w:r>
      <w:proofErr w:type="spellEnd"/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</w:t>
      </w:r>
      <w:proofErr w:type="gramStart"/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 xml:space="preserve">   </w:t>
      </w: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 xml:space="preserve">Глава </w:t>
      </w:r>
      <w:proofErr w:type="spellStart"/>
      <w:r w:rsidRPr="00C02941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>Белоберезковского</w:t>
      </w:r>
      <w:proofErr w:type="spellEnd"/>
      <w:r w:rsidRPr="00C02941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 xml:space="preserve"> </w:t>
      </w: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>городского поселения                                                                                                            С.И. Буренкова</w:t>
      </w: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474833" w:rsidRPr="00C02941" w:rsidRDefault="00474833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02941" w:rsidRPr="00C02941" w:rsidRDefault="00C02941" w:rsidP="00C02941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Белоберезковского</w:t>
      </w:r>
      <w:proofErr w:type="spellEnd"/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</w:t>
      </w:r>
      <w:proofErr w:type="gramEnd"/>
    </w:p>
    <w:p w:rsidR="00C02941" w:rsidRPr="00C02941" w:rsidRDefault="00C02941" w:rsidP="00C02941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C02941" w:rsidRPr="00C02941" w:rsidRDefault="00C02941" w:rsidP="00C02941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___.______.2020 г. № _____</w:t>
      </w:r>
    </w:p>
    <w:p w:rsidR="00C02941" w:rsidRPr="00C02941" w:rsidRDefault="00C02941" w:rsidP="00C02941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C02941" w:rsidRPr="00C02941" w:rsidRDefault="00C02941" w:rsidP="00C02941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C02941" w:rsidRPr="00C02941" w:rsidRDefault="00C02941" w:rsidP="00C02941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suppressAutoHyphens/>
        <w:autoSpaceDE w:val="0"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 </w:t>
      </w:r>
      <w:proofErr w:type="gram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Порядок определяет процедуру принятия решения о применении мер ответственности к депутату </w:t>
      </w:r>
      <w:proofErr w:type="spell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Белоберезковского</w:t>
      </w:r>
      <w:proofErr w:type="spell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поселкового Совета народных депутатов,  выборному должностному лицу местного самоуправления, </w:t>
      </w:r>
      <w:r w:rsidRPr="00C029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029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если искажение этих сведений является несущественным</w:t>
      </w: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proofErr w:type="gramEnd"/>
    </w:p>
    <w:p w:rsidR="00C02941" w:rsidRPr="00C02941" w:rsidRDefault="00C02941" w:rsidP="00C02941">
      <w:pPr>
        <w:widowControl w:val="0"/>
        <w:suppressAutoHyphens/>
        <w:autoSpaceDE w:val="0"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 </w:t>
      </w:r>
      <w:proofErr w:type="gramStart"/>
      <w:r w:rsidRPr="00C029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К депутату </w:t>
      </w:r>
      <w:proofErr w:type="spellStart"/>
      <w:r w:rsidRPr="00C029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Белоберезковского</w:t>
      </w:r>
      <w:proofErr w:type="spellEnd"/>
      <w:r w:rsidRPr="00C029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поселкового Совета народных депутатов, </w:t>
      </w: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выборному должностному лицу местного самоуправления</w:t>
      </w:r>
      <w:r w:rsidRPr="00C02941">
        <w:rPr>
          <w:rFonts w:ascii="Times New Roman" w:eastAsia="SimSun" w:hAnsi="Times New Roman" w:cs="Times New Roman"/>
          <w:color w:val="000000"/>
          <w:spacing w:val="1"/>
          <w:kern w:val="2"/>
          <w:sz w:val="24"/>
          <w:szCs w:val="24"/>
          <w:lang w:eastAsia="zh-CN" w:bidi="hi-IN"/>
        </w:rPr>
        <w:t>,</w:t>
      </w:r>
      <w:r w:rsidRPr="00C029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сведения), если искажение этих сведений является несущественным, применяются следующие меры ответственности:</w:t>
      </w:r>
      <w:proofErr w:type="gramEnd"/>
    </w:p>
    <w:p w:rsidR="00C02941" w:rsidRPr="00C02941" w:rsidRDefault="00C02941" w:rsidP="00C02941">
      <w:pPr>
        <w:widowControl w:val="0"/>
        <w:shd w:val="clear" w:color="auto" w:fill="FFFFFF"/>
        <w:suppressAutoHyphens/>
        <w:autoSpaceDN w:val="0"/>
        <w:spacing w:after="0" w:line="166" w:lineRule="atLeast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1) предупреждение;</w:t>
      </w:r>
    </w:p>
    <w:p w:rsidR="00C02941" w:rsidRPr="00C02941" w:rsidRDefault="00C02941" w:rsidP="00C02941">
      <w:pPr>
        <w:widowControl w:val="0"/>
        <w:shd w:val="clear" w:color="auto" w:fill="FFFFFF"/>
        <w:suppressAutoHyphens/>
        <w:autoSpaceDN w:val="0"/>
        <w:spacing w:after="0" w:line="166" w:lineRule="atLeast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C02941" w:rsidRPr="00C02941" w:rsidRDefault="00C02941" w:rsidP="00C02941">
      <w:pPr>
        <w:widowControl w:val="0"/>
        <w:shd w:val="clear" w:color="auto" w:fill="FFFFFF"/>
        <w:suppressAutoHyphens/>
        <w:autoSpaceDN w:val="0"/>
        <w:spacing w:after="0" w:line="166" w:lineRule="atLeast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2941" w:rsidRPr="00C02941" w:rsidRDefault="00C02941" w:rsidP="00C02941">
      <w:pPr>
        <w:widowControl w:val="0"/>
        <w:shd w:val="clear" w:color="auto" w:fill="FFFFFF"/>
        <w:suppressAutoHyphens/>
        <w:autoSpaceDN w:val="0"/>
        <w:spacing w:after="0" w:line="166" w:lineRule="atLeast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C02941" w:rsidRPr="00C02941" w:rsidRDefault="00C02941" w:rsidP="00C02941">
      <w:pPr>
        <w:widowControl w:val="0"/>
        <w:shd w:val="clear" w:color="auto" w:fill="FFFFFF"/>
        <w:suppressAutoHyphens/>
        <w:autoSpaceDN w:val="0"/>
        <w:spacing w:after="0" w:line="166" w:lineRule="atLeast"/>
        <w:ind w:firstLine="4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5) запрет исполнять полномочия на постоянной основе до прекращения срока его полномочий.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3. </w:t>
      </w:r>
      <w:proofErr w:type="gram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При поступлении в </w:t>
      </w:r>
      <w:proofErr w:type="spell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Белоберезковский</w:t>
      </w:r>
      <w:proofErr w:type="spell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поселковый Совет народных депутатов заявления Губернатора Брянской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— Федеральный закон), п.12 ст.5 Закона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 содержащего обстоятельства</w:t>
      </w:r>
      <w:proofErr w:type="gram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допущенных нарушений (далее — заявление), документа органа прокуратуры о выявленных в результате проверки фактах представления депутатом местного самоуправления, выборным должностным лицом местного самоуправления недостоверных или неполных сведений, если искажение этих сведений является несущественным в соответствии с рекомендациями федерального органа исполнительной власти, осуществляющего функции по выработке и реализации </w:t>
      </w: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государственной политики и нормативно-правовому регулированию в области противодействия коррупции, о применении в отношении лица</w:t>
      </w:r>
      <w:proofErr w:type="gram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мер ответственности, указанных в части 7</w:t>
      </w:r>
      <w:r w:rsidRPr="00C0294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 w:bidi="hi-IN"/>
        </w:rPr>
        <w:t>3-1</w:t>
      </w: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глава </w:t>
      </w:r>
      <w:proofErr w:type="spell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Белоберезковского</w:t>
      </w:r>
      <w:proofErr w:type="spell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городского поселения, исполняющий полномочия председателя </w:t>
      </w:r>
      <w:proofErr w:type="spell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Белоберезковского</w:t>
      </w:r>
      <w:proofErr w:type="spell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поселкового Совета народных депутатов в 10-дневный срок: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письменно уведомляет о содержании поступившего заявления Губернатора Брянской области, документа органа прокуратуры лицо, в отношении которого поступило заявление, документ, а также о дате, времени и месте их рассмотрения;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 Губернатора Брянской области, документ органа прокуратуры;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письменно уведомляет Губернатора Брянской области, орган прокуратуры о дате, времени и месте рассмотрения заявления, документа;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- предлагает лицу, в отношении которого поступило заявление Губернатора Брянской области, документ органа прокуратуры дать письменные пояснения по существу выявленных нарушений, которые будут оглашены при рассмотрении заявления, документа </w:t>
      </w:r>
      <w:proofErr w:type="spell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Белоберезковским</w:t>
      </w:r>
      <w:proofErr w:type="spell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поселковым Советом народных депутатов;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- обеспечивает изготовление по числу избранных депутатов </w:t>
      </w:r>
      <w:proofErr w:type="spell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Белоберезковского</w:t>
      </w:r>
      <w:proofErr w:type="spell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поселкового Совета народных депутатов 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C02941" w:rsidRPr="00C02941" w:rsidRDefault="00C02941" w:rsidP="00C02941">
      <w:pPr>
        <w:widowControl w:val="0"/>
        <w:suppressAutoHyphens/>
        <w:autoSpaceDE w:val="0"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4. </w:t>
      </w:r>
      <w:proofErr w:type="gram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Вопрос о применении мер ответственности, указанных в  </w:t>
      </w:r>
      <w:hyperlink r:id="rId6" w:history="1">
        <w:r w:rsidRPr="00C02941">
          <w:rPr>
            <w:rFonts w:ascii="Times New Roman" w:eastAsia="SimSun" w:hAnsi="Times New Roman" w:cs="Times New Roman"/>
            <w:kern w:val="2"/>
            <w:sz w:val="24"/>
            <w:szCs w:val="24"/>
            <w:u w:val="single"/>
            <w:lang w:eastAsia="zh-CN" w:bidi="hi-IN"/>
          </w:rPr>
          <w:t>части 7</w:t>
        </w:r>
        <w:r w:rsidRPr="00C02941">
          <w:rPr>
            <w:rFonts w:ascii="Times New Roman" w:eastAsia="SimSun" w:hAnsi="Times New Roman" w:cs="Times New Roman"/>
            <w:kern w:val="2"/>
            <w:sz w:val="24"/>
            <w:szCs w:val="24"/>
            <w:u w:val="single"/>
            <w:vertAlign w:val="superscript"/>
            <w:lang w:eastAsia="zh-CN" w:bidi="hi-IN"/>
          </w:rPr>
          <w:t>3-1</w:t>
        </w:r>
        <w:r w:rsidRPr="00C02941">
          <w:rPr>
            <w:rFonts w:ascii="Times New Roman" w:eastAsia="SimSun" w:hAnsi="Times New Roman" w:cs="Times New Roman"/>
            <w:kern w:val="2"/>
            <w:sz w:val="24"/>
            <w:szCs w:val="24"/>
            <w:u w:val="single"/>
            <w:lang w:eastAsia="zh-CN" w:bidi="hi-IN"/>
          </w:rPr>
          <w:t xml:space="preserve"> статьи 40</w:t>
        </w:r>
      </w:hyperlink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рассматривается на заседании </w:t>
      </w:r>
      <w:proofErr w:type="spell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Белоберезковского</w:t>
      </w:r>
      <w:proofErr w:type="spell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поселкового Совета народных депутатов и оформляется решением </w:t>
      </w:r>
      <w:proofErr w:type="spell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Белоберезковского</w:t>
      </w:r>
      <w:proofErr w:type="spell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поселкового Совета народных депутатов, принимаемым большинством голосов от общего числа депутатов  по результатам тайного голосования, не позднее чем через 30</w:t>
      </w:r>
      <w:proofErr w:type="gram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дней со дня поступления в </w:t>
      </w:r>
      <w:proofErr w:type="spell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Белоберезковский</w:t>
      </w:r>
      <w:proofErr w:type="spell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поселковый Совет народных депутатов обращения Губернатора Брянской области, документа органа прокуратуры.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5. В ходе рассмотрения вопроса по поступившему заявлению Губернатора Брянской области, документа органа прокуратуры глава </w:t>
      </w:r>
      <w:proofErr w:type="spell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Белоберезковского</w:t>
      </w:r>
      <w:proofErr w:type="spell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городского поселения, </w:t>
      </w:r>
      <w:proofErr w:type="gram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исполняющий</w:t>
      </w:r>
      <w:proofErr w:type="gram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полномочия председателя </w:t>
      </w:r>
      <w:proofErr w:type="spell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Белоберезковского</w:t>
      </w:r>
      <w:proofErr w:type="spell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поселкового Совета народных депутатов: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оглашает поступившее заявление Губернатора Брянской области, документ органа прокуратуры;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объявляет о наличии кворума для решения вопроса о применении меры ответственности;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оглашает письменные пояснения липа, в отношении которого поступило заявление Губернатора Брянской области, документ органа прокуратуры и предлагает ему выступить по рассматриваемому вопросу;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— предлагает депутатам и иным лицам, присутствующим на заседании </w:t>
      </w:r>
      <w:proofErr w:type="spell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Белоберезковского</w:t>
      </w:r>
      <w:proofErr w:type="spell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поселкового Совета народных депутатов, высказать мнения относительно рассматриваемого вопроса;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— объявляет о начале тайного голосования;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— оглашает принятое по результатам тайного голосования решение о принятии мер ответственности и разъясняет сроки его изготовления.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Депутат, в отношении которого поступило заявление Губернатора Брянской области, документ органа прокуратуры, не принимает участие в голосовании.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6. При принятии решения депутаты руководствуются следующими  принципами: справедливость, соразмерность, пропорциональность и неотвратимость. </w:t>
      </w:r>
    </w:p>
    <w:p w:rsidR="00C02941" w:rsidRPr="00C02941" w:rsidRDefault="00C02941" w:rsidP="00C02941">
      <w:pPr>
        <w:widowControl w:val="0"/>
        <w:suppressAutoHyphens/>
        <w:autoSpaceDN w:val="0"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Решение принимается с учетом характера совершенного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коррупции, и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</w:t>
      </w:r>
      <w:proofErr w:type="gram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противодействия коррупции. </w:t>
      </w:r>
    </w:p>
    <w:p w:rsidR="00C02941" w:rsidRPr="00C02941" w:rsidRDefault="00C02941" w:rsidP="00C02941">
      <w:pPr>
        <w:suppressAutoHyphens/>
        <w:autoSpaceDN w:val="0"/>
        <w:spacing w:after="0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7. По итогам голосования </w:t>
      </w:r>
      <w:proofErr w:type="spell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Белоберезковский</w:t>
      </w:r>
      <w:proofErr w:type="spell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поселковый Совет народных депутатов утверждает протокол и принимает определенное итогами голосования решение.</w:t>
      </w:r>
    </w:p>
    <w:p w:rsidR="00C02941" w:rsidRPr="00C02941" w:rsidRDefault="00C02941" w:rsidP="00C02941">
      <w:pPr>
        <w:widowControl w:val="0"/>
        <w:suppressAutoHyphens/>
        <w:autoSpaceDE w:val="0"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8. Копия решения </w:t>
      </w:r>
      <w:proofErr w:type="spell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Белоберезковского</w:t>
      </w:r>
      <w:proofErr w:type="spell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поселкового  Совета народных депутатов  в течение трех рабочих дней со дня его принятия вручается лично либо направляется любым доступным способом депутату, выборному должностному лицу местного самоуправления, в отношении которого рассматривался вопрос. </w:t>
      </w:r>
    </w:p>
    <w:p w:rsidR="00C02941" w:rsidRPr="00C02941" w:rsidRDefault="00C02941" w:rsidP="00C02941">
      <w:pPr>
        <w:widowControl w:val="0"/>
        <w:suppressAutoHyphens/>
        <w:autoSpaceDE w:val="0"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9. Решение </w:t>
      </w:r>
      <w:proofErr w:type="spell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Белоберезковского</w:t>
      </w:r>
      <w:proofErr w:type="spell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поселкового Совета народных депутатов в течение трех рабочих дней со дня его принятия направляется Губернатору Брянской области, в орган прокуратуры. </w:t>
      </w:r>
    </w:p>
    <w:p w:rsidR="00C02941" w:rsidRPr="00C02941" w:rsidRDefault="00C02941" w:rsidP="00C02941">
      <w:pPr>
        <w:widowControl w:val="0"/>
        <w:suppressAutoHyphens/>
        <w:autoSpaceDE w:val="0"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10. Депутат </w:t>
      </w:r>
      <w:proofErr w:type="spellStart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Белоберезковского</w:t>
      </w:r>
      <w:proofErr w:type="spellEnd"/>
      <w:r w:rsidRPr="00C029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поселкового Совета народных депутатов, выборное должностное лицо местного самоуправления вправе обжаловать решение о применении мер ответственности в порядке, установленном федеральным законодательством.</w:t>
      </w:r>
    </w:p>
    <w:p w:rsidR="00C02941" w:rsidRPr="00C02941" w:rsidRDefault="00C02941" w:rsidP="00C0294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02941" w:rsidRPr="00C02941" w:rsidRDefault="00C02941" w:rsidP="00C0294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02941" w:rsidRPr="00C02941" w:rsidRDefault="00C02941" w:rsidP="00C029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0"/>
          <w:lang w:eastAsia="zh-CN" w:bidi="hi-IN"/>
        </w:rPr>
      </w:pPr>
    </w:p>
    <w:p w:rsidR="00C02941" w:rsidRPr="00C02941" w:rsidRDefault="00C02941" w:rsidP="00C02941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2941" w:rsidRPr="00C02941" w:rsidRDefault="00C02941" w:rsidP="00C02941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2941" w:rsidRPr="00C02941" w:rsidRDefault="00C02941" w:rsidP="00C02941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41" w:rsidRPr="00C02941" w:rsidRDefault="00C02941" w:rsidP="00C02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638" w:rsidRDefault="00DA6638"/>
    <w:sectPr w:rsidR="00DA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C9"/>
    <w:rsid w:val="00474833"/>
    <w:rsid w:val="00836215"/>
    <w:rsid w:val="00C02941"/>
    <w:rsid w:val="00D822C9"/>
    <w:rsid w:val="00D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2C09A76DD7E5169F0C643359B1CDB98EA5F02B9290841DAD39FD5F9A60058B7C9BD2C6A77B7DC6CC0BB0FCD45A10D1A6124465FNBF5M" TargetMode="External"/><Relationship Id="rId5" Type="http://schemas.openxmlformats.org/officeDocument/2006/relationships/hyperlink" Target="consultantplus://offline/ref=91DC53780537F00F2B58D81FAA2299AB107FCC8CF0B9C428CD53FE7CC385D6CD396ED3117EB4D07FE0B0C31FA29EC41113E26A74K0f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2020-02-06T11:02:00Z</cp:lastPrinted>
  <dcterms:created xsi:type="dcterms:W3CDTF">2020-01-05T06:00:00Z</dcterms:created>
  <dcterms:modified xsi:type="dcterms:W3CDTF">2020-02-06T11:03:00Z</dcterms:modified>
</cp:coreProperties>
</file>